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D68F" w14:textId="17E7220B" w:rsidR="001958B7" w:rsidRDefault="00563526">
      <w:pPr>
        <w:jc w:val="center"/>
        <w:rPr>
          <w:rFonts w:ascii="Times New Roman" w:hAnsi="Times New Roman" w:cs="Times New Roman"/>
          <w:b/>
          <w:sz w:val="40"/>
          <w:szCs w:val="40"/>
        </w:rPr>
      </w:pPr>
      <w:r>
        <w:rPr>
          <w:rFonts w:ascii="Times New Roman" w:hAnsi="Times New Roman"/>
          <w:b/>
          <w:bCs/>
          <w:sz w:val="28"/>
          <w:szCs w:val="28"/>
        </w:rPr>
        <w:t xml:space="preserve">Гуманітарний відділ Баранівської міської ради </w:t>
      </w:r>
    </w:p>
    <w:p w14:paraId="5FD61BE4" w14:textId="77777777" w:rsidR="001958B7" w:rsidRDefault="001958B7">
      <w:pPr>
        <w:jc w:val="center"/>
        <w:rPr>
          <w:rFonts w:ascii="Times New Roman" w:hAnsi="Times New Roman" w:cs="Times New Roman"/>
          <w:b/>
          <w:sz w:val="40"/>
          <w:szCs w:val="40"/>
        </w:rPr>
      </w:pPr>
    </w:p>
    <w:p w14:paraId="428158A5" w14:textId="77777777" w:rsidR="00563526" w:rsidRDefault="00563526">
      <w:pPr>
        <w:jc w:val="center"/>
        <w:rPr>
          <w:rFonts w:ascii="Times New Roman" w:hAnsi="Times New Roman" w:cs="Times New Roman"/>
          <w:b/>
          <w:sz w:val="40"/>
          <w:szCs w:val="40"/>
        </w:rPr>
      </w:pPr>
    </w:p>
    <w:p w14:paraId="6B233290" w14:textId="77777777" w:rsidR="00563526" w:rsidRDefault="00563526">
      <w:pPr>
        <w:jc w:val="center"/>
        <w:rPr>
          <w:rFonts w:ascii="Times New Roman" w:hAnsi="Times New Roman" w:cs="Times New Roman"/>
          <w:b/>
          <w:sz w:val="40"/>
          <w:szCs w:val="40"/>
        </w:rPr>
      </w:pPr>
    </w:p>
    <w:p w14:paraId="01B31A04" w14:textId="77777777" w:rsidR="00563526" w:rsidRDefault="00563526">
      <w:pPr>
        <w:jc w:val="center"/>
        <w:rPr>
          <w:rFonts w:ascii="Times New Roman" w:hAnsi="Times New Roman" w:cs="Times New Roman"/>
          <w:b/>
          <w:sz w:val="40"/>
          <w:szCs w:val="40"/>
        </w:rPr>
      </w:pPr>
    </w:p>
    <w:p w14:paraId="33F8E1E8" w14:textId="77777777" w:rsidR="001958B7" w:rsidRDefault="00FD1312" w:rsidP="00826E34">
      <w:pPr>
        <w:ind w:left="4253"/>
        <w:jc w:val="right"/>
        <w:rPr>
          <w:rFonts w:ascii="Times New Roman" w:hAnsi="Times New Roman" w:cs="Times New Roman"/>
        </w:rPr>
      </w:pPr>
      <w:r>
        <w:rPr>
          <w:rFonts w:ascii="Times New Roman" w:hAnsi="Times New Roman" w:cs="Times New Roman"/>
          <w:b/>
        </w:rPr>
        <w:t>ЗАТВЕРДЖЕНО</w:t>
      </w:r>
    </w:p>
    <w:p w14:paraId="23BFD756" w14:textId="77777777" w:rsidR="007B7315" w:rsidRDefault="00FD1312" w:rsidP="00826E34">
      <w:pPr>
        <w:ind w:left="4253"/>
        <w:jc w:val="right"/>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744F945C" w14:textId="06181450" w:rsidR="001958B7" w:rsidRPr="00826E34" w:rsidRDefault="00FD1312" w:rsidP="00826E34">
      <w:pPr>
        <w:ind w:left="4253"/>
        <w:jc w:val="right"/>
        <w:rPr>
          <w:rFonts w:ascii="Times New Roman" w:hAnsi="Times New Roman" w:cs="Times New Roman"/>
        </w:rPr>
      </w:pPr>
      <w:r w:rsidRPr="00FC4412">
        <w:rPr>
          <w:rFonts w:ascii="Times New Roman" w:hAnsi="Times New Roman" w:cs="Times New Roman"/>
        </w:rPr>
        <w:t xml:space="preserve">від </w:t>
      </w:r>
      <w:r w:rsidR="00FC4412" w:rsidRPr="00FC4412">
        <w:rPr>
          <w:rFonts w:ascii="Times New Roman" w:hAnsi="Times New Roman" w:cs="Times New Roman"/>
        </w:rPr>
        <w:t>«15</w:t>
      </w:r>
      <w:r w:rsidR="000B5431" w:rsidRPr="00FC4412">
        <w:rPr>
          <w:rFonts w:ascii="Times New Roman" w:hAnsi="Times New Roman" w:cs="Times New Roman"/>
        </w:rPr>
        <w:t>» березня</w:t>
      </w:r>
      <w:r w:rsidR="009D2D4D" w:rsidRPr="00FC4412">
        <w:rPr>
          <w:rFonts w:ascii="Times New Roman" w:hAnsi="Times New Roman" w:cs="Times New Roman"/>
        </w:rPr>
        <w:t xml:space="preserve"> </w:t>
      </w:r>
      <w:r w:rsidR="005A1C48" w:rsidRPr="00FC4412">
        <w:rPr>
          <w:rFonts w:ascii="Times New Roman" w:hAnsi="Times New Roman" w:cs="Times New Roman"/>
        </w:rPr>
        <w:t xml:space="preserve">2024 </w:t>
      </w:r>
      <w:r w:rsidRPr="00FC4412">
        <w:rPr>
          <w:rFonts w:ascii="Times New Roman" w:hAnsi="Times New Roman" w:cs="Times New Roman"/>
        </w:rPr>
        <w:t xml:space="preserve">року № </w:t>
      </w:r>
      <w:r w:rsidR="00FC4412" w:rsidRPr="00FC4412">
        <w:rPr>
          <w:rFonts w:ascii="Times New Roman" w:hAnsi="Times New Roman" w:cs="Times New Roman"/>
        </w:rPr>
        <w:t>71</w:t>
      </w:r>
    </w:p>
    <w:p w14:paraId="5EA7D3C5" w14:textId="77777777" w:rsidR="007B7315" w:rsidRPr="00826E34"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2217" w:rsidRDefault="00B110B4" w:rsidP="00B110B4">
      <w:pPr>
        <w:contextualSpacing/>
        <w:jc w:val="center"/>
        <w:rPr>
          <w:rFonts w:ascii="Times New Roman" w:hAnsi="Times New Roman" w:cs="Times New Roman"/>
          <w:b/>
          <w:bCs/>
          <w:color w:val="000000"/>
          <w:sz w:val="36"/>
          <w:szCs w:val="36"/>
        </w:rPr>
      </w:pPr>
      <w:r w:rsidRPr="007E2217">
        <w:rPr>
          <w:rFonts w:ascii="Times New Roman" w:hAnsi="Times New Roman" w:cs="Times New Roman"/>
          <w:b/>
          <w:bCs/>
          <w:color w:val="000000"/>
          <w:sz w:val="36"/>
          <w:szCs w:val="36"/>
        </w:rPr>
        <w:t>ТЕНДЕРНА ДОКУМЕНТАЦІЯ</w:t>
      </w:r>
    </w:p>
    <w:p w14:paraId="325CAC3A" w14:textId="77777777" w:rsidR="00B110B4" w:rsidRPr="007E2217" w:rsidRDefault="00B110B4" w:rsidP="00B110B4">
      <w:pPr>
        <w:contextualSpacing/>
        <w:jc w:val="center"/>
        <w:rPr>
          <w:rFonts w:ascii="Times New Roman" w:hAnsi="Times New Roman" w:cs="Times New Roman"/>
          <w:sz w:val="36"/>
          <w:szCs w:val="36"/>
          <w:lang w:eastAsia="ru-RU"/>
        </w:rPr>
      </w:pPr>
    </w:p>
    <w:p w14:paraId="77BD2907" w14:textId="77777777" w:rsidR="00B110B4" w:rsidRPr="007E2217" w:rsidRDefault="00B110B4" w:rsidP="00B110B4">
      <w:pPr>
        <w:contextualSpacing/>
        <w:jc w:val="center"/>
        <w:rPr>
          <w:rFonts w:ascii="Times New Roman" w:hAnsi="Times New Roman" w:cs="Times New Roman"/>
          <w:sz w:val="36"/>
          <w:szCs w:val="36"/>
        </w:rPr>
      </w:pPr>
      <w:r w:rsidRPr="007E2217">
        <w:rPr>
          <w:rFonts w:ascii="Times New Roman" w:hAnsi="Times New Roman" w:cs="Times New Roman"/>
          <w:color w:val="000000"/>
          <w:sz w:val="36"/>
          <w:szCs w:val="36"/>
        </w:rPr>
        <w:t>по процедурі</w:t>
      </w:r>
      <w:r w:rsidRPr="007E2217">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7E2217" w:rsidRDefault="00B110B4" w:rsidP="00B110B4">
      <w:pPr>
        <w:contextualSpacing/>
        <w:jc w:val="center"/>
        <w:rPr>
          <w:rFonts w:ascii="Times New Roman" w:hAnsi="Times New Roman" w:cs="Times New Roman"/>
          <w:b/>
          <w:bCs/>
          <w:sz w:val="36"/>
          <w:szCs w:val="36"/>
          <w:lang w:eastAsia="en-US"/>
        </w:rPr>
      </w:pPr>
      <w:r w:rsidRPr="007E2217">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18149DAF" w14:textId="77777777" w:rsidR="00A84DAD" w:rsidRPr="00A84DAD" w:rsidRDefault="0028472A" w:rsidP="00A84DAD">
      <w:pPr>
        <w:jc w:val="center"/>
        <w:rPr>
          <w:rFonts w:ascii="Times New Roman" w:hAnsi="Times New Roman"/>
          <w:b/>
          <w:sz w:val="36"/>
          <w:szCs w:val="36"/>
        </w:rPr>
      </w:pPr>
      <w:r w:rsidRPr="006E08A2">
        <w:rPr>
          <w:rFonts w:ascii="Times New Roman" w:hAnsi="Times New Roman" w:cs="Times New Roman"/>
          <w:b/>
          <w:sz w:val="36"/>
          <w:szCs w:val="36"/>
        </w:rPr>
        <w:t xml:space="preserve">код ДК 021:2015 - </w:t>
      </w:r>
      <w:r w:rsidR="00A84DAD" w:rsidRPr="00A84DAD">
        <w:rPr>
          <w:rFonts w:ascii="Times New Roman" w:hAnsi="Times New Roman"/>
          <w:b/>
          <w:sz w:val="36"/>
          <w:szCs w:val="36"/>
        </w:rPr>
        <w:t>39160000 - 1 – Шкільні меблі</w:t>
      </w:r>
    </w:p>
    <w:p w14:paraId="69F20ABA" w14:textId="77777777" w:rsidR="00A84DAD" w:rsidRPr="00A84DAD" w:rsidRDefault="00A84DAD" w:rsidP="00A84DAD">
      <w:pPr>
        <w:jc w:val="center"/>
        <w:rPr>
          <w:rFonts w:ascii="Times New Roman" w:hAnsi="Times New Roman"/>
          <w:b/>
          <w:color w:val="000000"/>
          <w:sz w:val="36"/>
          <w:szCs w:val="36"/>
          <w:lang w:eastAsia="ru-RU"/>
        </w:rPr>
      </w:pPr>
      <w:r w:rsidRPr="00A84DAD">
        <w:rPr>
          <w:rFonts w:ascii="Times New Roman" w:hAnsi="Times New Roman"/>
          <w:b/>
          <w:sz w:val="36"/>
          <w:szCs w:val="36"/>
        </w:rPr>
        <w:t>(</w:t>
      </w:r>
      <w:r w:rsidRPr="00A84DAD">
        <w:rPr>
          <w:rFonts w:ascii="Times New Roman" w:hAnsi="Times New Roman"/>
          <w:b/>
          <w:color w:val="000000"/>
          <w:sz w:val="36"/>
          <w:szCs w:val="36"/>
          <w:lang w:eastAsia="ru-RU"/>
        </w:rPr>
        <w:t>Засоби навчання для навчальних кабінетів закладів загальної середньої освіти</w:t>
      </w:r>
      <w:r w:rsidRPr="00A84DAD">
        <w:rPr>
          <w:rFonts w:ascii="Times New Roman" w:hAnsi="Times New Roman"/>
          <w:b/>
          <w:sz w:val="36"/>
          <w:szCs w:val="36"/>
        </w:rPr>
        <w:t>)</w:t>
      </w:r>
    </w:p>
    <w:p w14:paraId="2D76AD3A" w14:textId="38DD1506" w:rsidR="00C74B06" w:rsidRPr="00C74B06" w:rsidRDefault="00C74B06" w:rsidP="00A84DAD">
      <w:pPr>
        <w:jc w:val="center"/>
        <w:rPr>
          <w:rFonts w:ascii="Times New Roman" w:hAnsi="Times New Roman"/>
          <w:b/>
          <w:color w:val="000000"/>
          <w:sz w:val="36"/>
          <w:szCs w:val="36"/>
          <w:lang w:eastAsia="ru-RU"/>
        </w:rPr>
      </w:pPr>
    </w:p>
    <w:p w14:paraId="5C5DB0F6" w14:textId="4BD0F0DE" w:rsidR="00493C95" w:rsidRPr="00493C95" w:rsidRDefault="00493C95" w:rsidP="00C74B06">
      <w:pPr>
        <w:pStyle w:val="af2"/>
        <w:jc w:val="center"/>
        <w:rPr>
          <w:rFonts w:ascii="Times New Roman" w:hAnsi="Times New Roman" w:cs="Times New Roman"/>
          <w:b/>
          <w:sz w:val="36"/>
          <w:szCs w:val="36"/>
        </w:rPr>
      </w:pPr>
    </w:p>
    <w:p w14:paraId="7A8B944F" w14:textId="6A9806A0" w:rsidR="001958B7" w:rsidRPr="007E2217" w:rsidRDefault="001958B7">
      <w:pPr>
        <w:jc w:val="center"/>
        <w:rPr>
          <w:rFonts w:ascii="Times New Roman" w:hAnsi="Times New Roman" w:cs="Times New Roman"/>
          <w:b/>
          <w:sz w:val="40"/>
          <w:szCs w:val="40"/>
        </w:rPr>
      </w:pP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2C1AD5B1" w14:textId="77777777" w:rsidR="007E2217" w:rsidRDefault="007E2217" w:rsidP="00A84DAD">
      <w:pPr>
        <w:rPr>
          <w:rFonts w:ascii="Times New Roman" w:hAnsi="Times New Roman" w:cs="Times New Roman"/>
          <w:b/>
          <w:sz w:val="28"/>
          <w:szCs w:val="28"/>
        </w:rPr>
      </w:pPr>
    </w:p>
    <w:p w14:paraId="34A48768" w14:textId="77777777" w:rsidR="007E2217" w:rsidRDefault="007E2217" w:rsidP="00E56B63">
      <w:pPr>
        <w:rPr>
          <w:rFonts w:ascii="Times New Roman" w:hAnsi="Times New Roman" w:cs="Times New Roman"/>
          <w:b/>
          <w:sz w:val="28"/>
          <w:szCs w:val="28"/>
        </w:rPr>
      </w:pPr>
    </w:p>
    <w:p w14:paraId="26EB6D5C" w14:textId="77777777" w:rsidR="007E2217" w:rsidRDefault="007E2217">
      <w:pPr>
        <w:jc w:val="center"/>
        <w:rPr>
          <w:rFonts w:ascii="Times New Roman" w:hAnsi="Times New Roman" w:cs="Times New Roman"/>
          <w:b/>
          <w:sz w:val="28"/>
          <w:szCs w:val="28"/>
        </w:rPr>
      </w:pPr>
    </w:p>
    <w:p w14:paraId="04E8C587" w14:textId="3E072D31" w:rsidR="001958B7" w:rsidRPr="007E13A3" w:rsidRDefault="00FD1312">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 xml:space="preserve">м. </w:t>
      </w:r>
      <w:r w:rsidR="00563526" w:rsidRPr="00563526">
        <w:rPr>
          <w:rFonts w:ascii="Times New Roman" w:hAnsi="Times New Roman" w:cs="Times New Roman"/>
          <w:b/>
          <w:shd w:val="clear" w:color="auto" w:fill="FDFEFD"/>
        </w:rPr>
        <w:t>Баранівка</w:t>
      </w:r>
    </w:p>
    <w:p w14:paraId="04FC8DB1" w14:textId="77777777" w:rsidR="00B110B4" w:rsidRPr="007E13A3" w:rsidRDefault="00B110B4">
      <w:pPr>
        <w:jc w:val="center"/>
        <w:rPr>
          <w:rFonts w:ascii="Times New Roman" w:hAnsi="Times New Roman" w:cs="Times New Roman"/>
          <w:b/>
          <w:shd w:val="clear" w:color="auto" w:fill="FDFEFD"/>
        </w:rPr>
      </w:pPr>
    </w:p>
    <w:p w14:paraId="70EE83A3" w14:textId="1332B3E8" w:rsidR="007E13A3" w:rsidRDefault="00FD1312" w:rsidP="0076746C">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sidR="00667C79">
        <w:rPr>
          <w:rFonts w:ascii="Times New Roman" w:hAnsi="Times New Roman" w:cs="Times New Roman"/>
          <w:b/>
          <w:shd w:val="clear" w:color="auto" w:fill="FDFEFD"/>
        </w:rPr>
        <w:t>4</w:t>
      </w:r>
      <w:r w:rsidRPr="007E13A3">
        <w:rPr>
          <w:rFonts w:ascii="Times New Roman" w:hAnsi="Times New Roman" w:cs="Times New Roman"/>
          <w:b/>
          <w:shd w:val="clear" w:color="auto" w:fill="FDFEFD"/>
        </w:rPr>
        <w:t xml:space="preserve"> рік</w:t>
      </w:r>
      <w:r w:rsidR="007E13A3">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f"/>
        <w:tblW w:w="10768" w:type="dxa"/>
        <w:tblInd w:w="0" w:type="dxa"/>
        <w:tblLayout w:type="fixed"/>
        <w:tblLook w:val="0000" w:firstRow="0" w:lastRow="0" w:firstColumn="0" w:lastColumn="0" w:noHBand="0" w:noVBand="0"/>
      </w:tblPr>
      <w:tblGrid>
        <w:gridCol w:w="562"/>
        <w:gridCol w:w="2977"/>
        <w:gridCol w:w="7229"/>
      </w:tblGrid>
      <w:tr w:rsidR="00616955" w14:paraId="4E4D9C77" w14:textId="77777777" w:rsidTr="00616955">
        <w:tc>
          <w:tcPr>
            <w:tcW w:w="562" w:type="dxa"/>
            <w:tcBorders>
              <w:top w:val="single" w:sz="4" w:space="0" w:color="000000"/>
              <w:left w:val="single" w:sz="4" w:space="0" w:color="000000"/>
              <w:bottom w:val="single" w:sz="4" w:space="0" w:color="000000"/>
              <w:right w:val="single" w:sz="4" w:space="0" w:color="000000"/>
            </w:tcBorders>
          </w:tcPr>
          <w:p w14:paraId="241C8D05" w14:textId="58F8D255"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007F062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616955" w14:paraId="3AF453F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10B0097D" w14:textId="5CA9ED74"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1CE91" w14:textId="002F4859"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0075" w14:textId="30F723DF"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w:t>
            </w:r>
          </w:p>
        </w:tc>
      </w:tr>
      <w:tr w:rsidR="00616955" w14:paraId="29092BB1" w14:textId="77777777" w:rsidTr="005B142D">
        <w:tc>
          <w:tcPr>
            <w:tcW w:w="562" w:type="dxa"/>
            <w:tcBorders>
              <w:top w:val="single" w:sz="4" w:space="0" w:color="000000"/>
              <w:left w:val="single" w:sz="4" w:space="0" w:color="000000"/>
              <w:bottom w:val="single" w:sz="4" w:space="0" w:color="000000"/>
            </w:tcBorders>
            <w:vAlign w:val="center"/>
          </w:tcPr>
          <w:p w14:paraId="6B67737E" w14:textId="2C87FF94"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36B56229"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616955" w:rsidRDefault="00616955" w:rsidP="00C10F8F">
            <w:pPr>
              <w:widowControl/>
              <w:pBdr>
                <w:top w:val="nil"/>
                <w:left w:val="nil"/>
                <w:bottom w:val="nil"/>
                <w:right w:val="nil"/>
                <w:between w:val="nil"/>
              </w:pBdr>
              <w:ind w:right="141"/>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616955" w:rsidRDefault="00616955" w:rsidP="00C10F8F">
            <w:pPr>
              <w:widowControl/>
              <w:pBdr>
                <w:top w:val="nil"/>
                <w:left w:val="nil"/>
                <w:bottom w:val="nil"/>
                <w:right w:val="nil"/>
                <w:between w:val="nil"/>
              </w:pBdr>
              <w:ind w:right="141"/>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616955" w14:paraId="2BCA99A0" w14:textId="77777777" w:rsidTr="005B142D">
        <w:tc>
          <w:tcPr>
            <w:tcW w:w="562" w:type="dxa"/>
            <w:tcBorders>
              <w:top w:val="single" w:sz="4" w:space="0" w:color="000000"/>
              <w:left w:val="single" w:sz="4" w:space="0" w:color="000000"/>
              <w:bottom w:val="single" w:sz="4" w:space="0" w:color="000000"/>
            </w:tcBorders>
          </w:tcPr>
          <w:p w14:paraId="2ED7F867" w14:textId="25AA8522"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9C233AF"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Інформація про замовника торгів</w:t>
            </w:r>
            <w:r w:rsidRPr="0028472A">
              <w:rPr>
                <w:rFonts w:ascii="Times New Roman" w:hAnsi="Times New Roman" w:cs="Times New Roman"/>
                <w:color w:val="00000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616955" w14:paraId="189824E3" w14:textId="77777777" w:rsidTr="005B142D">
        <w:tc>
          <w:tcPr>
            <w:tcW w:w="562" w:type="dxa"/>
            <w:tcBorders>
              <w:top w:val="single" w:sz="4" w:space="0" w:color="000000"/>
              <w:left w:val="single" w:sz="4" w:space="0" w:color="000000"/>
              <w:bottom w:val="single" w:sz="4" w:space="0" w:color="000000"/>
            </w:tcBorders>
          </w:tcPr>
          <w:p w14:paraId="6498A3CA" w14:textId="36CF9AB3"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56E9BD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повне найменування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093475CE" w:rsidR="00616955" w:rsidRPr="00563526" w:rsidRDefault="00616955" w:rsidP="00010D63">
            <w:pPr>
              <w:pBdr>
                <w:top w:val="nil"/>
                <w:left w:val="nil"/>
                <w:bottom w:val="nil"/>
                <w:right w:val="nil"/>
                <w:between w:val="nil"/>
              </w:pBdr>
              <w:ind w:left="91" w:right="34"/>
              <w:jc w:val="both"/>
              <w:rPr>
                <w:rFonts w:ascii="Times New Roman" w:hAnsi="Times New Roman" w:cs="Times New Roman"/>
                <w:b/>
                <w:bCs/>
                <w:color w:val="000000"/>
                <w:highlight w:val="white"/>
              </w:rPr>
            </w:pPr>
            <w:r>
              <w:rPr>
                <w:rFonts w:ascii="Times New Roman" w:hAnsi="Times New Roman"/>
                <w:b/>
                <w:bCs/>
                <w:bdr w:val="none" w:sz="0" w:space="0" w:color="auto" w:frame="1"/>
                <w:lang w:eastAsia="en-US"/>
              </w:rPr>
              <w:t>г</w:t>
            </w:r>
            <w:r w:rsidRPr="00563526">
              <w:rPr>
                <w:rFonts w:ascii="Times New Roman" w:hAnsi="Times New Roman"/>
                <w:b/>
                <w:bCs/>
                <w:bdr w:val="none" w:sz="0" w:space="0" w:color="auto" w:frame="1"/>
                <w:lang w:eastAsia="en-US"/>
              </w:rPr>
              <w:t xml:space="preserve">уманітарний відділ Баранівської міської ради </w:t>
            </w:r>
          </w:p>
        </w:tc>
      </w:tr>
      <w:tr w:rsidR="00616955" w14:paraId="1BB9DF0E" w14:textId="77777777" w:rsidTr="005B142D">
        <w:tc>
          <w:tcPr>
            <w:tcW w:w="562" w:type="dxa"/>
            <w:tcBorders>
              <w:top w:val="single" w:sz="4" w:space="0" w:color="000000"/>
              <w:left w:val="single" w:sz="4" w:space="0" w:color="000000"/>
              <w:bottom w:val="single" w:sz="4" w:space="0" w:color="000000"/>
            </w:tcBorders>
          </w:tcPr>
          <w:p w14:paraId="2E2EA4D7" w14:textId="0F5E8CF6"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E2459D" w14:textId="39526FC4"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місцезнаходження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57BC3" w14:textId="3AA42BE8" w:rsidR="00616955" w:rsidRPr="0028472A" w:rsidRDefault="00616955" w:rsidP="00563526">
            <w:pPr>
              <w:pBdr>
                <w:top w:val="nil"/>
                <w:left w:val="nil"/>
                <w:bottom w:val="nil"/>
                <w:right w:val="nil"/>
                <w:between w:val="nil"/>
              </w:pBdr>
              <w:ind w:left="91" w:right="34"/>
              <w:jc w:val="both"/>
              <w:rPr>
                <w:rFonts w:ascii="Times New Roman" w:hAnsi="Times New Roman" w:cs="Times New Roman"/>
                <w:bCs/>
                <w:color w:val="000000"/>
                <w:highlight w:val="white"/>
              </w:rPr>
            </w:pPr>
            <w:r>
              <w:rPr>
                <w:rFonts w:ascii="Times New Roman" w:hAnsi="Times New Roman"/>
                <w:color w:val="000000"/>
                <w:bdr w:val="none" w:sz="0" w:space="0" w:color="auto" w:frame="1"/>
                <w:lang w:val="ru-RU" w:eastAsia="en-US"/>
              </w:rPr>
              <w:t>12701, Житомирська область, Звягельський район, м. Баранівка, вул. Соборна, 20</w:t>
            </w:r>
          </w:p>
        </w:tc>
      </w:tr>
      <w:tr w:rsidR="00616955" w14:paraId="72EE04E3" w14:textId="77777777" w:rsidTr="005B142D">
        <w:tc>
          <w:tcPr>
            <w:tcW w:w="562" w:type="dxa"/>
            <w:tcBorders>
              <w:top w:val="single" w:sz="4" w:space="0" w:color="000000"/>
              <w:left w:val="single" w:sz="4" w:space="0" w:color="000000"/>
              <w:bottom w:val="single" w:sz="4" w:space="0" w:color="000000"/>
            </w:tcBorders>
          </w:tcPr>
          <w:p w14:paraId="360026A9" w14:textId="7D7B9294" w:rsidR="00616955" w:rsidRPr="0028472A" w:rsidRDefault="005B142D" w:rsidP="00563526">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2.3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4FA3379F" w:rsidR="00616955" w:rsidRPr="0028472A" w:rsidRDefault="00616955" w:rsidP="005B142D">
            <w:pPr>
              <w:widowControl/>
              <w:pBdr>
                <w:top w:val="nil"/>
                <w:left w:val="nil"/>
                <w:bottom w:val="nil"/>
                <w:right w:val="nil"/>
                <w:between w:val="nil"/>
              </w:pBdr>
              <w:rPr>
                <w:rFonts w:ascii="Times New Roman" w:hAnsi="Times New Roman" w:cs="Times New Roman"/>
                <w:color w:val="000000"/>
              </w:rPr>
            </w:pPr>
            <w:r w:rsidRPr="0028472A">
              <w:rPr>
                <w:rFonts w:ascii="Times New Roman" w:hAnsi="Times New Roman" w:cs="Times New Roman"/>
                <w:color w:val="000000"/>
              </w:rPr>
              <w:t>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58F60"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Старушко Олена Броніславівна</w:t>
            </w:r>
          </w:p>
          <w:p w14:paraId="05CA2022"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Посада: фахівець з державних закупівель</w:t>
            </w:r>
          </w:p>
          <w:p w14:paraId="363F6C0E" w14:textId="77777777" w:rsidR="00616955" w:rsidRPr="005B142D" w:rsidRDefault="00616955" w:rsidP="00563526">
            <w:pPr>
              <w:shd w:val="clear" w:color="auto" w:fill="FFFFFF"/>
              <w:jc w:val="both"/>
              <w:textAlignment w:val="baseline"/>
              <w:rPr>
                <w:rFonts w:ascii="Times New Roman" w:hAnsi="Times New Roman"/>
                <w:color w:val="000000"/>
                <w:bdr w:val="none" w:sz="0" w:space="0" w:color="auto" w:frame="1"/>
                <w:lang w:eastAsia="en-US"/>
              </w:rPr>
            </w:pPr>
            <w:r w:rsidRPr="005B142D">
              <w:rPr>
                <w:rFonts w:ascii="Times New Roman" w:hAnsi="Times New Roman"/>
                <w:color w:val="000000"/>
                <w:bdr w:val="none" w:sz="0" w:space="0" w:color="auto" w:frame="1"/>
                <w:lang w:eastAsia="en-US"/>
              </w:rPr>
              <w:t>Тел.:  097</w:t>
            </w:r>
            <w:r w:rsidRPr="00AD3AB4">
              <w:rPr>
                <w:rFonts w:ascii="Times New Roman" w:hAnsi="Times New Roman"/>
                <w:color w:val="000000"/>
                <w:bdr w:val="none" w:sz="0" w:space="0" w:color="auto" w:frame="1"/>
                <w:lang w:val="en-US" w:eastAsia="en-US"/>
              </w:rPr>
              <w:t> </w:t>
            </w:r>
            <w:r w:rsidRPr="005B142D">
              <w:rPr>
                <w:rFonts w:ascii="Times New Roman" w:hAnsi="Times New Roman"/>
                <w:color w:val="000000"/>
                <w:bdr w:val="none" w:sz="0" w:space="0" w:color="auto" w:frame="1"/>
                <w:lang w:eastAsia="en-US"/>
              </w:rPr>
              <w:t>508 08 30</w:t>
            </w:r>
          </w:p>
          <w:p w14:paraId="4B14AAEC" w14:textId="3A21154D" w:rsidR="00616955" w:rsidRDefault="00616955" w:rsidP="00563526">
            <w:pPr>
              <w:widowControl/>
              <w:ind w:right="40"/>
              <w:jc w:val="both"/>
              <w:rPr>
                <w:rFonts w:ascii="Times New Roman" w:hAnsi="Times New Roman" w:cs="Times New Roman"/>
                <w:color w:val="000000"/>
              </w:rPr>
            </w:pPr>
            <w:r>
              <w:rPr>
                <w:rFonts w:ascii="Times New Roman" w:hAnsi="Times New Roman"/>
                <w:color w:val="000000"/>
                <w:bdr w:val="none" w:sz="0" w:space="0" w:color="auto" w:frame="1"/>
                <w:lang w:val="en-US" w:eastAsia="en-US"/>
              </w:rPr>
              <w:t>E</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mail</w:t>
            </w:r>
            <w:r w:rsidRPr="005B142D">
              <w:rPr>
                <w:rFonts w:ascii="Times New Roman" w:hAnsi="Times New Roman"/>
                <w:color w:val="000000"/>
                <w:bdr w:val="none" w:sz="0" w:space="0" w:color="auto" w:frame="1"/>
                <w:lang w:eastAsia="en-US"/>
              </w:rPr>
              <w:t xml:space="preserve">: </w:t>
            </w:r>
            <w:r>
              <w:rPr>
                <w:rFonts w:ascii="Times New Roman" w:hAnsi="Times New Roman"/>
                <w:color w:val="000000"/>
                <w:bdr w:val="none" w:sz="0" w:space="0" w:color="auto" w:frame="1"/>
                <w:lang w:val="en-US" w:eastAsia="en-US"/>
              </w:rPr>
              <w:t>baranivkaosvita</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ukr</w:t>
            </w:r>
            <w:r w:rsidRPr="005B142D">
              <w:rPr>
                <w:rFonts w:ascii="Times New Roman" w:hAnsi="Times New Roman"/>
                <w:color w:val="000000"/>
                <w:bdr w:val="none" w:sz="0" w:space="0" w:color="auto" w:frame="1"/>
                <w:lang w:eastAsia="en-US"/>
              </w:rPr>
              <w:t>.</w:t>
            </w:r>
            <w:r>
              <w:rPr>
                <w:rFonts w:ascii="Times New Roman" w:hAnsi="Times New Roman"/>
                <w:color w:val="000000"/>
                <w:bdr w:val="none" w:sz="0" w:space="0" w:color="auto" w:frame="1"/>
                <w:lang w:val="en-US" w:eastAsia="en-US"/>
              </w:rPr>
              <w:t>net</w:t>
            </w:r>
          </w:p>
        </w:tc>
      </w:tr>
      <w:tr w:rsidR="00616955" w14:paraId="274DAC39" w14:textId="77777777" w:rsidTr="005B142D">
        <w:tc>
          <w:tcPr>
            <w:tcW w:w="562" w:type="dxa"/>
            <w:tcBorders>
              <w:top w:val="single" w:sz="4" w:space="0" w:color="000000"/>
              <w:left w:val="single" w:sz="4" w:space="0" w:color="000000"/>
              <w:bottom w:val="single" w:sz="4" w:space="0" w:color="000000"/>
            </w:tcBorders>
          </w:tcPr>
          <w:p w14:paraId="7CABD70A" w14:textId="43999DD0" w:rsidR="00616955"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7748003D" w:rsidR="00616955" w:rsidRDefault="00616955">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Процедура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p>
        </w:tc>
      </w:tr>
      <w:tr w:rsidR="00616955" w14:paraId="4BB54DB5" w14:textId="77777777" w:rsidTr="005B142D">
        <w:tc>
          <w:tcPr>
            <w:tcW w:w="562" w:type="dxa"/>
            <w:tcBorders>
              <w:top w:val="single" w:sz="4" w:space="0" w:color="000000"/>
              <w:left w:val="single" w:sz="4" w:space="0" w:color="000000"/>
              <w:bottom w:val="single" w:sz="4" w:space="0" w:color="000000"/>
            </w:tcBorders>
          </w:tcPr>
          <w:p w14:paraId="3C7C7D52" w14:textId="203E0F89"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07E6B97D"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Вид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616955" w14:paraId="60AC6932" w14:textId="77777777" w:rsidTr="005B142D">
        <w:tc>
          <w:tcPr>
            <w:tcW w:w="562" w:type="dxa"/>
            <w:tcBorders>
              <w:top w:val="single" w:sz="4" w:space="0" w:color="000000"/>
              <w:left w:val="single" w:sz="4" w:space="0" w:color="000000"/>
              <w:bottom w:val="single" w:sz="4" w:space="0" w:color="000000"/>
            </w:tcBorders>
          </w:tcPr>
          <w:p w14:paraId="58F85D38" w14:textId="3966A529" w:rsidR="00616955" w:rsidRPr="0028472A"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31DAEAF0" w:rsidR="00616955" w:rsidRPr="0028472A" w:rsidRDefault="00616955">
            <w:pPr>
              <w:widowControl/>
              <w:pBdr>
                <w:top w:val="nil"/>
                <w:left w:val="nil"/>
                <w:bottom w:val="nil"/>
                <w:right w:val="nil"/>
                <w:between w:val="nil"/>
              </w:pBdr>
              <w:jc w:val="center"/>
              <w:rPr>
                <w:rFonts w:ascii="Times New Roman" w:hAnsi="Times New Roman" w:cs="Times New Roman"/>
                <w:b/>
                <w:color w:val="000000"/>
              </w:rPr>
            </w:pPr>
            <w:r w:rsidRPr="0028472A">
              <w:rPr>
                <w:rFonts w:ascii="Times New Roman" w:hAnsi="Times New Roman" w:cs="Times New Roman"/>
                <w:b/>
                <w:color w:val="000000"/>
              </w:rPr>
              <w:t xml:space="preserve">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D8D7551" w:rsidR="00616955" w:rsidRPr="0028472A" w:rsidRDefault="00616955">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28472A">
              <w:rPr>
                <w:rFonts w:ascii="Times New Roman" w:hAnsi="Times New Roman" w:cs="Times New Roman"/>
                <w:b/>
                <w:color w:val="000000"/>
              </w:rPr>
              <w:t>Товар</w:t>
            </w:r>
          </w:p>
        </w:tc>
      </w:tr>
      <w:tr w:rsidR="00616955" w14:paraId="64A2114F" w14:textId="77777777" w:rsidTr="005B142D">
        <w:trPr>
          <w:trHeight w:val="516"/>
        </w:trPr>
        <w:tc>
          <w:tcPr>
            <w:tcW w:w="562" w:type="dxa"/>
            <w:tcBorders>
              <w:top w:val="single" w:sz="4" w:space="0" w:color="000000"/>
              <w:left w:val="single" w:sz="4" w:space="0" w:color="000000"/>
              <w:bottom w:val="single" w:sz="4" w:space="0" w:color="000000"/>
            </w:tcBorders>
          </w:tcPr>
          <w:p w14:paraId="332DCD4F" w14:textId="3673D93F" w:rsidR="00616955" w:rsidRPr="0028472A"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FF9A0C" w14:textId="37D0D391" w:rsidR="00616955" w:rsidRPr="0028472A" w:rsidRDefault="00616955">
            <w:pPr>
              <w:widowControl/>
              <w:pBdr>
                <w:top w:val="nil"/>
                <w:left w:val="nil"/>
                <w:bottom w:val="nil"/>
                <w:right w:val="nil"/>
                <w:between w:val="nil"/>
              </w:pBdr>
              <w:jc w:val="center"/>
              <w:rPr>
                <w:rFonts w:ascii="Times New Roman" w:hAnsi="Times New Roman" w:cs="Times New Roman"/>
                <w:color w:val="000000"/>
              </w:rPr>
            </w:pPr>
            <w:r w:rsidRPr="0028472A">
              <w:rPr>
                <w:rFonts w:ascii="Times New Roman" w:hAnsi="Times New Roman" w:cs="Times New Roman"/>
                <w:color w:val="000000"/>
              </w:rPr>
              <w:t xml:space="preserve">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CA0D2" w14:textId="77777777" w:rsidR="00EC236A" w:rsidRPr="00EC236A" w:rsidRDefault="00616955" w:rsidP="00EC236A">
            <w:pPr>
              <w:rPr>
                <w:rFonts w:ascii="Times New Roman" w:hAnsi="Times New Roman"/>
                <w:b/>
              </w:rPr>
            </w:pPr>
            <w:bookmarkStart w:id="2" w:name="_Hlk154058629"/>
            <w:r w:rsidRPr="00993439">
              <w:rPr>
                <w:rFonts w:ascii="Times New Roman" w:hAnsi="Times New Roman" w:cs="Times New Roman"/>
                <w:b/>
                <w:color w:val="000000"/>
              </w:rPr>
              <w:t xml:space="preserve">код ДК 021:2015 </w:t>
            </w:r>
            <w:r w:rsidRPr="006E08A2">
              <w:rPr>
                <w:rFonts w:ascii="Times New Roman" w:hAnsi="Times New Roman" w:cs="Times New Roman"/>
                <w:b/>
                <w:color w:val="000000"/>
              </w:rPr>
              <w:t xml:space="preserve">- </w:t>
            </w:r>
            <w:bookmarkEnd w:id="2"/>
            <w:r w:rsidR="00EC236A" w:rsidRPr="00EC236A">
              <w:rPr>
                <w:rFonts w:ascii="Times New Roman" w:hAnsi="Times New Roman"/>
                <w:b/>
              </w:rPr>
              <w:t>39160000 - 1 – Шкільні меблі</w:t>
            </w:r>
          </w:p>
          <w:p w14:paraId="74405FA4" w14:textId="43C14946" w:rsidR="00616955" w:rsidRPr="00993439" w:rsidRDefault="00EC236A" w:rsidP="000B28B6">
            <w:pPr>
              <w:rPr>
                <w:rFonts w:ascii="Times New Roman" w:hAnsi="Times New Roman"/>
                <w:b/>
              </w:rPr>
            </w:pPr>
            <w:r>
              <w:rPr>
                <w:rFonts w:ascii="Times New Roman" w:hAnsi="Times New Roman"/>
                <w:b/>
                <w:bCs/>
              </w:rPr>
              <w:t>(Засоби навчання для навчальних кабінетів закладів загальної середньої освіти)</w:t>
            </w:r>
          </w:p>
        </w:tc>
      </w:tr>
      <w:tr w:rsidR="00616955" w14:paraId="1F8E9686" w14:textId="77777777" w:rsidTr="005B142D">
        <w:tc>
          <w:tcPr>
            <w:tcW w:w="562" w:type="dxa"/>
            <w:tcBorders>
              <w:top w:val="single" w:sz="4" w:space="0" w:color="000000"/>
              <w:left w:val="single" w:sz="4" w:space="0" w:color="000000"/>
              <w:bottom w:val="single" w:sz="4" w:space="0" w:color="000000"/>
            </w:tcBorders>
          </w:tcPr>
          <w:p w14:paraId="0D469ECD" w14:textId="61513C1D" w:rsidR="00616955"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47C0798" w:rsidR="00616955" w:rsidRDefault="00616955">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616955" w:rsidRDefault="00616955">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616955" w14:paraId="6926A14F" w14:textId="77777777" w:rsidTr="005B142D">
        <w:tc>
          <w:tcPr>
            <w:tcW w:w="562" w:type="dxa"/>
            <w:tcBorders>
              <w:top w:val="single" w:sz="4" w:space="0" w:color="000000"/>
              <w:left w:val="single" w:sz="4" w:space="0" w:color="000000"/>
              <w:bottom w:val="single" w:sz="4" w:space="0" w:color="000000"/>
            </w:tcBorders>
          </w:tcPr>
          <w:p w14:paraId="6049C269" w14:textId="253C0AA4" w:rsidR="00616955" w:rsidRPr="0028472A" w:rsidRDefault="005B142D" w:rsidP="00563526">
            <w:pPr>
              <w:widowControl/>
              <w:jc w:val="center"/>
              <w:rPr>
                <w:rFonts w:ascii="Times New Roman" w:hAnsi="Times New Roman" w:cs="Times New Roman"/>
              </w:rPr>
            </w:pPr>
            <w:r>
              <w:rPr>
                <w:rFonts w:ascii="Times New Roman" w:hAnsi="Times New Roman" w:cs="Times New Roman"/>
              </w:rPr>
              <w:t>4.3</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39FD35" w14:textId="0B7106CE" w:rsidR="00616955" w:rsidRPr="0028472A" w:rsidRDefault="00616955" w:rsidP="00563526">
            <w:pPr>
              <w:widowControl/>
              <w:jc w:val="center"/>
              <w:rPr>
                <w:rFonts w:ascii="Times New Roman" w:hAnsi="Times New Roman" w:cs="Times New Roman"/>
              </w:rPr>
            </w:pPr>
            <w:r w:rsidRPr="0028472A">
              <w:rPr>
                <w:rFonts w:ascii="Times New Roman" w:hAnsi="Times New Roman" w:cs="Times New Roman"/>
              </w:rPr>
              <w:t>місце, кількість, обсяг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447746AD" w:rsidR="00616955" w:rsidRPr="0028472A" w:rsidRDefault="00616955" w:rsidP="00BD07D1">
            <w:pPr>
              <w:pStyle w:val="13"/>
              <w:ind w:right="113"/>
              <w:jc w:val="both"/>
              <w:rPr>
                <w:rFonts w:ascii="Times New Roman" w:hAnsi="Times New Roman" w:cs="Times New Roman"/>
                <w:b/>
              </w:rPr>
            </w:pPr>
            <w:r w:rsidRPr="00BD07D1">
              <w:rPr>
                <w:rFonts w:ascii="Times New Roman" w:hAnsi="Times New Roman" w:cs="Times New Roman"/>
                <w:i/>
                <w:iCs/>
              </w:rPr>
              <w:t>Місце поставки</w:t>
            </w:r>
            <w:r w:rsidRPr="00BD07D1">
              <w:rPr>
                <w:rFonts w:ascii="Times New Roman" w:hAnsi="Times New Roman" w:cs="Times New Roman"/>
              </w:rPr>
              <w:t xml:space="preserve"> </w:t>
            </w:r>
            <w:r w:rsidRPr="0028472A">
              <w:t xml:space="preserve">– </w:t>
            </w:r>
            <w:r w:rsidR="00BD07D1" w:rsidRPr="00426B00">
              <w:rPr>
                <w:rFonts w:ascii="Times New Roman" w:eastAsia="Calibri" w:hAnsi="Times New Roman" w:cs="Times New Roman"/>
                <w:bCs/>
                <w:color w:val="auto"/>
                <w:lang w:eastAsia="en-US"/>
              </w:rPr>
              <w:t>вул. Соборна, 20, м.</w:t>
            </w:r>
            <w:r w:rsidR="00BD07D1">
              <w:rPr>
                <w:rFonts w:ascii="Times New Roman" w:eastAsia="Calibri" w:hAnsi="Times New Roman" w:cs="Times New Roman"/>
                <w:bCs/>
                <w:color w:val="auto"/>
                <w:lang w:eastAsia="en-US"/>
              </w:rPr>
              <w:t xml:space="preserve"> Баранівка</w:t>
            </w:r>
            <w:r w:rsidR="00BD07D1" w:rsidRPr="00426B00">
              <w:rPr>
                <w:rFonts w:ascii="Times New Roman" w:eastAsia="Calibri" w:hAnsi="Times New Roman" w:cs="Times New Roman"/>
                <w:bCs/>
                <w:color w:val="auto"/>
                <w:lang w:eastAsia="en-US"/>
              </w:rPr>
              <w:t>, Житомирської області.</w:t>
            </w:r>
            <w:r w:rsidR="00BD07D1" w:rsidRPr="005C7C1A">
              <w:rPr>
                <w:rFonts w:ascii="Times New Roman" w:hAnsi="Times New Roman" w:cs="Times New Roman"/>
              </w:rPr>
              <w:t xml:space="preserve"> </w:t>
            </w:r>
          </w:p>
          <w:p w14:paraId="357719FC" w14:textId="77777777" w:rsidR="00616955" w:rsidRPr="0028472A" w:rsidRDefault="00616955" w:rsidP="00563526">
            <w:pPr>
              <w:widowControl/>
              <w:pBdr>
                <w:top w:val="nil"/>
                <w:left w:val="nil"/>
                <w:bottom w:val="nil"/>
                <w:right w:val="nil"/>
                <w:between w:val="nil"/>
              </w:pBdr>
              <w:jc w:val="both"/>
              <w:rPr>
                <w:rFonts w:ascii="Times New Roman" w:hAnsi="Times New Roman" w:cs="Times New Roman"/>
                <w:b/>
                <w:color w:val="000000"/>
              </w:rPr>
            </w:pPr>
          </w:p>
          <w:p w14:paraId="465CF6A0" w14:textId="77777777" w:rsidR="00616955" w:rsidRDefault="00616955" w:rsidP="006E08A2">
            <w:pPr>
              <w:widowControl/>
              <w:jc w:val="both"/>
              <w:rPr>
                <w:rFonts w:ascii="Times New Roman" w:hAnsi="Times New Roman" w:cs="Times New Roman"/>
                <w:i/>
              </w:rPr>
            </w:pPr>
            <w:r w:rsidRPr="0028472A">
              <w:rPr>
                <w:rFonts w:ascii="Times New Roman" w:hAnsi="Times New Roman" w:cs="Times New Roman"/>
                <w:i/>
              </w:rPr>
              <w:t>Кількість: </w:t>
            </w:r>
          </w:p>
          <w:p w14:paraId="68F7B795" w14:textId="77777777" w:rsidR="00BD07D1" w:rsidRPr="00811AD0" w:rsidRDefault="00BD07D1" w:rsidP="00BD07D1">
            <w:pPr>
              <w:pStyle w:val="ac"/>
              <w:numPr>
                <w:ilvl w:val="0"/>
                <w:numId w:val="11"/>
              </w:numPr>
              <w:jc w:val="both"/>
            </w:pPr>
            <w:r w:rsidRPr="00811AD0">
              <w:rPr>
                <w:bCs/>
                <w:kern w:val="36"/>
                <w:sz w:val="22"/>
                <w:szCs w:val="22"/>
                <w:lang w:eastAsia="uk-UA"/>
              </w:rPr>
              <w:t>Демонстраційна модель будови тіла людини на магнітах – 12 шт.</w:t>
            </w:r>
          </w:p>
          <w:p w14:paraId="024AC66B" w14:textId="77777777" w:rsidR="00BD07D1" w:rsidRPr="00811AD0" w:rsidRDefault="00BD07D1" w:rsidP="00BD07D1">
            <w:pPr>
              <w:pStyle w:val="ac"/>
              <w:numPr>
                <w:ilvl w:val="0"/>
                <w:numId w:val="11"/>
              </w:numPr>
              <w:jc w:val="both"/>
            </w:pPr>
            <w:r w:rsidRPr="00811AD0">
              <w:rPr>
                <w:sz w:val="22"/>
                <w:szCs w:val="22"/>
              </w:rPr>
              <w:t>Комплект навчальних плакатів з математики 5 клас – 12 шт.</w:t>
            </w:r>
          </w:p>
          <w:p w14:paraId="09AAB0F2" w14:textId="0D6C0ADB" w:rsidR="00BD07D1" w:rsidRPr="00811AD0" w:rsidRDefault="004A3A1B" w:rsidP="00BD07D1">
            <w:pPr>
              <w:pStyle w:val="ac"/>
              <w:numPr>
                <w:ilvl w:val="0"/>
                <w:numId w:val="11"/>
              </w:numPr>
              <w:jc w:val="both"/>
            </w:pPr>
            <w:r w:rsidRPr="00811AD0">
              <w:t>Набір навчальні плакати "Географія"</w:t>
            </w:r>
            <w:r w:rsidR="00BD07D1" w:rsidRPr="00811AD0">
              <w:rPr>
                <w:sz w:val="22"/>
                <w:szCs w:val="22"/>
              </w:rPr>
              <w:t xml:space="preserve"> – 12 шт.</w:t>
            </w:r>
          </w:p>
          <w:p w14:paraId="2A337F20" w14:textId="2DA16DB7" w:rsidR="00BD07D1" w:rsidRPr="00811AD0" w:rsidRDefault="004A3A1B" w:rsidP="00C10F8F">
            <w:pPr>
              <w:pStyle w:val="ac"/>
              <w:numPr>
                <w:ilvl w:val="0"/>
                <w:numId w:val="11"/>
              </w:numPr>
              <w:ind w:right="141"/>
              <w:jc w:val="both"/>
            </w:pPr>
            <w:r w:rsidRPr="00811AD0">
              <w:lastRenderedPageBreak/>
              <w:t>Плакат з інтерактивними елементами "Будова Землі в деталях"</w:t>
            </w:r>
            <w:r w:rsidR="00BD07D1" w:rsidRPr="00811AD0">
              <w:rPr>
                <w:sz w:val="22"/>
                <w:szCs w:val="22"/>
              </w:rPr>
              <w:t xml:space="preserve"> – 12 шт.</w:t>
            </w:r>
          </w:p>
          <w:p w14:paraId="14A0C59F" w14:textId="77777777" w:rsidR="00BD07D1" w:rsidRPr="00811AD0" w:rsidRDefault="00BD07D1" w:rsidP="00C10F8F">
            <w:pPr>
              <w:pStyle w:val="ac"/>
              <w:numPr>
                <w:ilvl w:val="0"/>
                <w:numId w:val="11"/>
              </w:numPr>
              <w:ind w:right="141"/>
              <w:jc w:val="both"/>
            </w:pPr>
            <w:r w:rsidRPr="00811AD0">
              <w:rPr>
                <w:sz w:val="22"/>
                <w:szCs w:val="22"/>
              </w:rPr>
              <w:t>Фізична карта світу – 12 шт.</w:t>
            </w:r>
          </w:p>
          <w:p w14:paraId="76CA13D0" w14:textId="77777777" w:rsidR="00BD07D1" w:rsidRPr="00811AD0" w:rsidRDefault="00BD07D1" w:rsidP="00C10F8F">
            <w:pPr>
              <w:pStyle w:val="ac"/>
              <w:numPr>
                <w:ilvl w:val="0"/>
                <w:numId w:val="11"/>
              </w:numPr>
              <w:ind w:right="141"/>
              <w:jc w:val="both"/>
            </w:pPr>
            <w:r w:rsidRPr="00811AD0">
              <w:rPr>
                <w:sz w:val="22"/>
                <w:szCs w:val="22"/>
              </w:rPr>
              <w:t>Фізична карта України – 12 шт.</w:t>
            </w:r>
          </w:p>
          <w:p w14:paraId="41671576" w14:textId="77777777" w:rsidR="00BD07D1" w:rsidRPr="00811AD0" w:rsidRDefault="00BD07D1" w:rsidP="00C10F8F">
            <w:pPr>
              <w:pStyle w:val="ac"/>
              <w:numPr>
                <w:ilvl w:val="0"/>
                <w:numId w:val="11"/>
              </w:numPr>
              <w:ind w:right="141"/>
              <w:jc w:val="both"/>
            </w:pPr>
            <w:r w:rsidRPr="00811AD0">
              <w:rPr>
                <w:sz w:val="22"/>
                <w:szCs w:val="22"/>
              </w:rPr>
              <w:t>Набір посуду лабораторний для природничої освітньої галузі (вчителя) – 12 шт.</w:t>
            </w:r>
          </w:p>
          <w:p w14:paraId="2AAF364C" w14:textId="6DFE570D" w:rsidR="00BD07D1" w:rsidRPr="00811AD0" w:rsidRDefault="00BD07D1" w:rsidP="00C10F8F">
            <w:pPr>
              <w:pStyle w:val="ac"/>
              <w:numPr>
                <w:ilvl w:val="0"/>
                <w:numId w:val="11"/>
              </w:numPr>
              <w:ind w:right="141"/>
              <w:jc w:val="both"/>
            </w:pPr>
            <w:r w:rsidRPr="00811AD0">
              <w:rPr>
                <w:sz w:val="22"/>
                <w:szCs w:val="22"/>
              </w:rPr>
              <w:t xml:space="preserve">Плакат з інтерактивними елементами </w:t>
            </w:r>
            <w:r w:rsidR="00C119A6">
              <w:rPr>
                <w:sz w:val="22"/>
                <w:szCs w:val="22"/>
              </w:rPr>
              <w:t>«У</w:t>
            </w:r>
            <w:r w:rsidRPr="00811AD0">
              <w:rPr>
                <w:sz w:val="22"/>
                <w:szCs w:val="22"/>
              </w:rPr>
              <w:t xml:space="preserve"> глибинах океану</w:t>
            </w:r>
            <w:r w:rsidR="00C119A6">
              <w:rPr>
                <w:sz w:val="22"/>
                <w:szCs w:val="22"/>
              </w:rPr>
              <w:t>»</w:t>
            </w:r>
            <w:r w:rsidRPr="00811AD0">
              <w:rPr>
                <w:sz w:val="22"/>
                <w:szCs w:val="22"/>
              </w:rPr>
              <w:t xml:space="preserve"> – 12 шт.</w:t>
            </w:r>
          </w:p>
          <w:p w14:paraId="1EC2C0B4" w14:textId="56C76CDE" w:rsidR="00BD07D1" w:rsidRPr="00811AD0" w:rsidRDefault="00BD07D1" w:rsidP="00C10F8F">
            <w:pPr>
              <w:pStyle w:val="ac"/>
              <w:numPr>
                <w:ilvl w:val="0"/>
                <w:numId w:val="11"/>
              </w:numPr>
              <w:ind w:right="141"/>
              <w:jc w:val="both"/>
            </w:pPr>
            <w:r w:rsidRPr="00811AD0">
              <w:rPr>
                <w:sz w:val="22"/>
                <w:szCs w:val="22"/>
              </w:rPr>
              <w:t>Комплек</w:t>
            </w:r>
            <w:r w:rsidR="00A02311" w:rsidRPr="00811AD0">
              <w:rPr>
                <w:sz w:val="22"/>
                <w:szCs w:val="22"/>
              </w:rPr>
              <w:t xml:space="preserve">т плакатів </w:t>
            </w:r>
            <w:r w:rsidR="00A02311" w:rsidRPr="00811AD0">
              <w:t>з біології "Органи чуття: будова ока та вуха людини"</w:t>
            </w:r>
            <w:r w:rsidRPr="00811AD0">
              <w:rPr>
                <w:sz w:val="22"/>
                <w:szCs w:val="22"/>
              </w:rPr>
              <w:t xml:space="preserve"> – 12 шт.</w:t>
            </w:r>
          </w:p>
          <w:p w14:paraId="30676A9F" w14:textId="77777777" w:rsidR="00BD07D1" w:rsidRPr="00811AD0" w:rsidRDefault="00BD07D1" w:rsidP="00C10F8F">
            <w:pPr>
              <w:pStyle w:val="ac"/>
              <w:numPr>
                <w:ilvl w:val="0"/>
                <w:numId w:val="11"/>
              </w:numPr>
              <w:ind w:right="141"/>
              <w:jc w:val="both"/>
            </w:pPr>
            <w:r w:rsidRPr="00811AD0">
              <w:rPr>
                <w:sz w:val="22"/>
                <w:szCs w:val="22"/>
              </w:rPr>
              <w:t>Модель діюча Сонячна система – 2 шт.</w:t>
            </w:r>
          </w:p>
          <w:p w14:paraId="0A721634" w14:textId="77777777" w:rsidR="00BD07D1" w:rsidRPr="00811AD0" w:rsidRDefault="00BD07D1" w:rsidP="00C10F8F">
            <w:pPr>
              <w:pStyle w:val="ac"/>
              <w:numPr>
                <w:ilvl w:val="0"/>
                <w:numId w:val="11"/>
              </w:numPr>
              <w:ind w:right="141"/>
              <w:jc w:val="both"/>
            </w:pPr>
            <w:r w:rsidRPr="00811AD0">
              <w:rPr>
                <w:sz w:val="22"/>
                <w:szCs w:val="22"/>
              </w:rPr>
              <w:t>Комплект роздаткових приладів для орієнтування на місцевості – 12 шт.</w:t>
            </w:r>
          </w:p>
          <w:p w14:paraId="55CA8475" w14:textId="7915B13F" w:rsidR="00BD07D1" w:rsidRPr="00811AD0" w:rsidRDefault="00BD07D1" w:rsidP="00C10F8F">
            <w:pPr>
              <w:pStyle w:val="ac"/>
              <w:numPr>
                <w:ilvl w:val="0"/>
                <w:numId w:val="11"/>
              </w:numPr>
              <w:ind w:right="141"/>
              <w:jc w:val="both"/>
            </w:pPr>
            <w:r w:rsidRPr="00811AD0">
              <w:rPr>
                <w:sz w:val="22"/>
                <w:szCs w:val="22"/>
              </w:rPr>
              <w:t xml:space="preserve">Телурій </w:t>
            </w:r>
            <w:r w:rsidR="00A02311" w:rsidRPr="00811AD0">
              <w:t>(діюча модель Сонце -Земля - Місяць)</w:t>
            </w:r>
            <w:r w:rsidR="00A02311" w:rsidRPr="00811AD0">
              <w:rPr>
                <w:sz w:val="22"/>
                <w:szCs w:val="22"/>
              </w:rPr>
              <w:t xml:space="preserve"> </w:t>
            </w:r>
            <w:r w:rsidRPr="00811AD0">
              <w:rPr>
                <w:sz w:val="22"/>
                <w:szCs w:val="22"/>
              </w:rPr>
              <w:t>– 2 шт.</w:t>
            </w:r>
          </w:p>
          <w:p w14:paraId="0588B8CF" w14:textId="6A9B76B8" w:rsidR="006E08A2" w:rsidRPr="00BD07D1" w:rsidRDefault="00A02311" w:rsidP="00BD07D1">
            <w:pPr>
              <w:pStyle w:val="ac"/>
              <w:numPr>
                <w:ilvl w:val="0"/>
                <w:numId w:val="11"/>
              </w:numPr>
              <w:jc w:val="both"/>
              <w:rPr>
                <w:i/>
              </w:rPr>
            </w:pPr>
            <w:r w:rsidRPr="00811AD0">
              <w:rPr>
                <w:sz w:val="22"/>
                <w:szCs w:val="22"/>
              </w:rPr>
              <w:t>Мікроскоп</w:t>
            </w:r>
            <w:r w:rsidR="00BD07D1" w:rsidRPr="00811AD0">
              <w:rPr>
                <w:sz w:val="22"/>
                <w:szCs w:val="22"/>
              </w:rPr>
              <w:t xml:space="preserve"> – 12 шт.</w:t>
            </w:r>
          </w:p>
        </w:tc>
      </w:tr>
      <w:tr w:rsidR="00616955" w14:paraId="60A0CADA" w14:textId="77777777" w:rsidTr="005B142D">
        <w:trPr>
          <w:trHeight w:val="1035"/>
        </w:trPr>
        <w:tc>
          <w:tcPr>
            <w:tcW w:w="562" w:type="dxa"/>
            <w:tcBorders>
              <w:top w:val="single" w:sz="4" w:space="0" w:color="000000"/>
              <w:left w:val="single" w:sz="4" w:space="0" w:color="000000"/>
              <w:bottom w:val="single" w:sz="4" w:space="0" w:color="000000"/>
            </w:tcBorders>
          </w:tcPr>
          <w:p w14:paraId="7EB389C4" w14:textId="0A1EBC6B" w:rsidR="00616955" w:rsidRPr="0028472A" w:rsidRDefault="005B142D">
            <w:pPr>
              <w:widowControl/>
              <w:jc w:val="center"/>
              <w:rPr>
                <w:rFonts w:ascii="Times New Roman" w:hAnsi="Times New Roman" w:cs="Times New Roman"/>
              </w:rPr>
            </w:pPr>
            <w:r>
              <w:rPr>
                <w:rFonts w:ascii="Times New Roman" w:hAnsi="Times New Roman" w:cs="Times New Roman"/>
              </w:rPr>
              <w:lastRenderedPageBreak/>
              <w:t>4.4</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0EB16F" w14:textId="582F1575" w:rsidR="00616955" w:rsidRPr="0028472A" w:rsidRDefault="00616955">
            <w:pPr>
              <w:widowControl/>
              <w:jc w:val="center"/>
              <w:rPr>
                <w:rFonts w:ascii="Times New Roman" w:hAnsi="Times New Roman" w:cs="Times New Roman"/>
              </w:rPr>
            </w:pPr>
            <w:r w:rsidRPr="0028472A">
              <w:rPr>
                <w:rFonts w:ascii="Times New Roman" w:hAnsi="Times New Roman" w:cs="Times New Roman"/>
              </w:rPr>
              <w:t>строк поставки товарів / виконання робіт / надання послуг</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09E83777" w:rsidR="00616955" w:rsidRPr="0028472A" w:rsidRDefault="00616955">
            <w:pPr>
              <w:widowControl/>
              <w:jc w:val="both"/>
              <w:rPr>
                <w:rFonts w:ascii="Times New Roman" w:hAnsi="Times New Roman" w:cs="Times New Roman"/>
              </w:rPr>
            </w:pPr>
            <w:r w:rsidRPr="0028472A">
              <w:rPr>
                <w:rFonts w:ascii="Times New Roman" w:hAnsi="Times New Roman" w:cs="Times New Roman"/>
                <w:b/>
                <w:color w:val="FF0000"/>
              </w:rPr>
              <w:t xml:space="preserve"> </w:t>
            </w:r>
            <w:r w:rsidR="000B28B6" w:rsidRPr="00FC4412">
              <w:rPr>
                <w:rFonts w:ascii="Times New Roman" w:hAnsi="Times New Roman" w:cs="Times New Roman"/>
                <w:b/>
              </w:rPr>
              <w:t xml:space="preserve">до </w:t>
            </w:r>
            <w:r w:rsidR="00184A2D">
              <w:rPr>
                <w:rFonts w:ascii="Times New Roman" w:hAnsi="Times New Roman" w:cs="Times New Roman"/>
                <w:b/>
              </w:rPr>
              <w:t>24</w:t>
            </w:r>
            <w:r w:rsidR="00D97BFB" w:rsidRPr="00FC4412">
              <w:rPr>
                <w:rFonts w:ascii="Times New Roman" w:hAnsi="Times New Roman" w:cs="Times New Roman"/>
                <w:b/>
              </w:rPr>
              <w:t>.05</w:t>
            </w:r>
            <w:r w:rsidRPr="00FC4412">
              <w:rPr>
                <w:rFonts w:ascii="Times New Roman" w:hAnsi="Times New Roman" w:cs="Times New Roman"/>
                <w:b/>
              </w:rPr>
              <w:t>.2024 року</w:t>
            </w:r>
          </w:p>
        </w:tc>
      </w:tr>
    </w:tbl>
    <w:tbl>
      <w:tblPr>
        <w:tblStyle w:val="afff0"/>
        <w:tblW w:w="10768" w:type="dxa"/>
        <w:tblInd w:w="0" w:type="dxa"/>
        <w:tblLayout w:type="fixed"/>
        <w:tblLook w:val="0000" w:firstRow="0" w:lastRow="0" w:firstColumn="0" w:lastColumn="0" w:noHBand="0" w:noVBand="0"/>
      </w:tblPr>
      <w:tblGrid>
        <w:gridCol w:w="562"/>
        <w:gridCol w:w="2977"/>
        <w:gridCol w:w="7229"/>
      </w:tblGrid>
      <w:tr w:rsidR="005B142D" w14:paraId="2714C628" w14:textId="77777777" w:rsidTr="00D52DBD">
        <w:tc>
          <w:tcPr>
            <w:tcW w:w="562" w:type="dxa"/>
            <w:tcBorders>
              <w:top w:val="single" w:sz="4" w:space="0" w:color="000000"/>
              <w:left w:val="single" w:sz="4" w:space="0" w:color="000000"/>
              <w:bottom w:val="single" w:sz="4" w:space="0" w:color="000000"/>
            </w:tcBorders>
          </w:tcPr>
          <w:p w14:paraId="649F83F7" w14:textId="3ECD1F9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035B6F" w14:textId="5E41DD3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Недискримінація учасників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FBE69" w14:textId="0597D1AB" w:rsidR="00753CB5" w:rsidRPr="00753CB5" w:rsidRDefault="00753CB5" w:rsidP="00C10F8F">
            <w:pPr>
              <w:ind w:right="141" w:hanging="23"/>
              <w:contextualSpacing/>
              <w:jc w:val="both"/>
              <w:rPr>
                <w:rFonts w:ascii="Times New Roman" w:hAnsi="Times New Roman"/>
                <w:color w:val="000000"/>
              </w:rPr>
            </w:pPr>
            <w:r>
              <w:rPr>
                <w:rFonts w:ascii="Times New Roman" w:hAnsi="Times New Roman"/>
                <w:shd w:val="clear" w:color="auto" w:fill="FFFFFF"/>
              </w:rPr>
              <w:t>1.5.1.</w:t>
            </w:r>
            <w:r w:rsidRPr="00DD5299">
              <w:rPr>
                <w:rFonts w:ascii="Times New Roman" w:hAnsi="Times New Roman"/>
                <w:shd w:val="clear" w:color="auto" w:fill="FFFFFF"/>
              </w:rPr>
              <w:t>Під час проведення відкритих торгів тендерні пропозиції мають право подавати всі заінтересовані особи.</w:t>
            </w:r>
          </w:p>
          <w:p w14:paraId="03D76388" w14:textId="1A0E7EEF"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1.5.2</w:t>
            </w:r>
            <w:r w:rsidR="005B142D">
              <w:rPr>
                <w:rFonts w:ascii="Times New Roman" w:hAnsi="Times New Roman" w:cs="Times New Roman"/>
              </w:rPr>
              <w:t>. Вітчизняні та іноземні учасники беруть участь у процедурі закупівлі на рівних умовах за виключенням ум</w:t>
            </w:r>
            <w:r>
              <w:rPr>
                <w:rFonts w:ascii="Times New Roman" w:hAnsi="Times New Roman" w:cs="Times New Roman"/>
              </w:rPr>
              <w:t>ов, які визначені у пункту 1.5.3</w:t>
            </w:r>
            <w:r w:rsidR="005B142D">
              <w:rPr>
                <w:rFonts w:ascii="Times New Roman" w:hAnsi="Times New Roman" w:cs="Times New Roman"/>
              </w:rPr>
              <w:t xml:space="preserve"> частини 5 розділу І тендерної документацією. </w:t>
            </w:r>
          </w:p>
          <w:p w14:paraId="79120057" w14:textId="5BD0C576"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1.5.3</w:t>
            </w:r>
            <w:r w:rsidR="005B142D">
              <w:rPr>
                <w:rFonts w:ascii="Times New Roman" w:hAnsi="Times New Roman" w:cs="Times New Roman"/>
              </w:rPr>
              <w:t xml:space="preserve">. Забороняється: </w:t>
            </w:r>
          </w:p>
          <w:p w14:paraId="42A402B1" w14:textId="7BA77918" w:rsidR="007419A4" w:rsidRPr="007419A4" w:rsidRDefault="006A5CEE" w:rsidP="00C10F8F">
            <w:pPr>
              <w:spacing w:before="100" w:beforeAutospacing="1" w:after="100" w:afterAutospacing="1"/>
              <w:ind w:right="141"/>
              <w:contextualSpacing/>
              <w:jc w:val="both"/>
              <w:rPr>
                <w:rFonts w:ascii="Times New Roman" w:hAnsi="Times New Roman" w:cs="Times New Roman"/>
                <w:lang w:eastAsia="uk-UA"/>
              </w:rPr>
            </w:pPr>
            <w:r>
              <w:rPr>
                <w:rFonts w:ascii="Times New Roman" w:hAnsi="Times New Roman" w:cs="Times New Roman"/>
              </w:rPr>
              <w:t xml:space="preserve"> - </w:t>
            </w:r>
            <w:r w:rsidRPr="001C4323">
              <w:rPr>
                <w:rFonts w:ascii="Times New Roman" w:hAnsi="Times New Roman" w:cs="Times New Roman"/>
                <w:lang w:eastAsia="uk-UA"/>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7419A4">
              <w:rPr>
                <w:rFonts w:ascii="Times New Roman" w:hAnsi="Times New Roman" w:cs="Times New Roman"/>
                <w:lang w:eastAsia="uk-UA"/>
              </w:rPr>
              <w:t>д корупційних та інших злочинів;</w:t>
            </w:r>
          </w:p>
          <w:p w14:paraId="342DC7CA" w14:textId="21042873"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r w:rsidR="007419A4">
              <w:rPr>
                <w:rFonts w:ascii="Times New Roman" w:hAnsi="Times New Roman" w:cs="Times New Roman"/>
              </w:rPr>
              <w:t>;</w:t>
            </w:r>
          </w:p>
          <w:p w14:paraId="3790765B" w14:textId="70A4336B" w:rsidR="007419A4" w:rsidRDefault="007419A4" w:rsidP="00C10F8F">
            <w:pPr>
              <w:spacing w:before="100" w:beforeAutospacing="1" w:after="100" w:afterAutospacing="1"/>
              <w:ind w:right="141"/>
              <w:contextualSpacing/>
              <w:jc w:val="both"/>
              <w:rPr>
                <w:rFonts w:ascii="Times New Roman" w:hAnsi="Times New Roman" w:cs="Times New Roman"/>
                <w:lang w:eastAsia="uk-UA"/>
              </w:rPr>
            </w:pPr>
            <w:r>
              <w:rPr>
                <w:rFonts w:ascii="Times New Roman" w:hAnsi="Times New Roman" w:cs="Times New Roman"/>
              </w:rPr>
              <w:t xml:space="preserve"> -</w:t>
            </w:r>
            <w:r w:rsidRPr="001C4323">
              <w:rPr>
                <w:rFonts w:ascii="Times New Roman" w:hAnsi="Times New Roman" w:cs="Times New Roman"/>
                <w:lang w:eastAsia="uk-UA"/>
              </w:rPr>
              <w:t xml:space="preserve">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w:t>
            </w:r>
            <w:r>
              <w:rPr>
                <w:rFonts w:ascii="Times New Roman" w:hAnsi="Times New Roman" w:cs="Times New Roman"/>
                <w:lang w:eastAsia="uk-UA"/>
              </w:rPr>
              <w:t>брання чинності цією постановою.</w:t>
            </w:r>
          </w:p>
          <w:p w14:paraId="1BE2ADA4" w14:textId="30386D06"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1.5.4</w:t>
            </w:r>
            <w:r w:rsidR="005B142D">
              <w:rPr>
                <w:rFonts w:ascii="Times New Roman" w:hAnsi="Times New Roman" w:cs="Times New Roman"/>
              </w:rPr>
              <w:t>. Замовники забезпечують вільний доступ усіх учасників до інформації про закупівлю, передбаченої Законом та Особливостями.</w:t>
            </w:r>
          </w:p>
          <w:p w14:paraId="622C3987" w14:textId="4E4509AA" w:rsidR="005B142D" w:rsidRDefault="00753CB5"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lastRenderedPageBreak/>
              <w:t>1.5.5</w:t>
            </w:r>
            <w:r w:rsidR="005B142D">
              <w:rPr>
                <w:rFonts w:ascii="Times New Roman" w:hAnsi="Times New Roman" w:cs="Times New Roman"/>
              </w:rPr>
              <w:t xml:space="preserve">. Відповідно до вимог Закону </w:t>
            </w:r>
            <w:r w:rsidR="005B142D">
              <w:rPr>
                <w:rFonts w:ascii="Times New Roman" w:hAnsi="Times New Roman" w:cs="Times New Roman"/>
                <w:b/>
                <w:u w:val="single"/>
              </w:rPr>
              <w:t>учасник процедури закупівлі</w:t>
            </w:r>
            <w:r w:rsidR="005B142D">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4C716949" w:rsidR="005B142D" w:rsidRDefault="00753CB5" w:rsidP="00C10F8F">
            <w:pPr>
              <w:widowControl/>
              <w:pBdr>
                <w:top w:val="nil"/>
                <w:left w:val="nil"/>
                <w:bottom w:val="nil"/>
                <w:right w:val="nil"/>
                <w:between w:val="nil"/>
              </w:pBdr>
              <w:ind w:right="141"/>
              <w:jc w:val="both"/>
              <w:rPr>
                <w:rFonts w:ascii="Times New Roman" w:hAnsi="Times New Roman" w:cs="Times New Roman"/>
              </w:rPr>
            </w:pPr>
            <w:bookmarkStart w:id="3" w:name="bookmark=id.30j0zll" w:colFirst="0" w:colLast="0"/>
            <w:bookmarkEnd w:id="3"/>
            <w:r>
              <w:rPr>
                <w:rFonts w:ascii="Times New Roman" w:hAnsi="Times New Roman" w:cs="Times New Roman"/>
              </w:rPr>
              <w:t>1.5.6</w:t>
            </w:r>
            <w:r w:rsidR="005B142D">
              <w:rPr>
                <w:rFonts w:ascii="Times New Roman" w:hAnsi="Times New Roman" w:cs="Times New Roman"/>
              </w:rPr>
              <w:t>. До об’єднання учасників належать (далі – Учасник (Об’єднання учасників)):</w:t>
            </w:r>
          </w:p>
          <w:p w14:paraId="241AB0B2"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bookmarkStart w:id="4" w:name="bookmark=id.1fob9te" w:colFirst="0" w:colLast="0"/>
            <w:bookmarkEnd w:id="4"/>
            <w:r>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bookmarkStart w:id="6" w:name="bookmark=id.2et92p0" w:colFirst="0" w:colLast="0"/>
            <w:bookmarkEnd w:id="6"/>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5B142D" w14:paraId="79B7DD39" w14:textId="77777777" w:rsidTr="00D52DBD">
        <w:tc>
          <w:tcPr>
            <w:tcW w:w="562" w:type="dxa"/>
            <w:tcBorders>
              <w:top w:val="single" w:sz="4" w:space="0" w:color="000000"/>
              <w:left w:val="single" w:sz="4" w:space="0" w:color="000000"/>
              <w:bottom w:val="single" w:sz="4" w:space="0" w:color="000000"/>
            </w:tcBorders>
          </w:tcPr>
          <w:p w14:paraId="681C3304" w14:textId="3C194BD6"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02BE20" w14:textId="3C190B9A"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5B142D" w:rsidRDefault="005B142D" w:rsidP="00C10F8F">
            <w:pPr>
              <w:ind w:right="141"/>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5B142D" w14:paraId="407E0B88" w14:textId="77777777" w:rsidTr="00D52DBD">
        <w:tc>
          <w:tcPr>
            <w:tcW w:w="562" w:type="dxa"/>
            <w:tcBorders>
              <w:top w:val="single" w:sz="4" w:space="0" w:color="000000"/>
              <w:left w:val="single" w:sz="4" w:space="0" w:color="000000"/>
              <w:bottom w:val="single" w:sz="4" w:space="0" w:color="000000"/>
            </w:tcBorders>
          </w:tcPr>
          <w:p w14:paraId="0CCC0A6B" w14:textId="27DEE571"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AED08A" w14:textId="2D14F95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5B142D" w:rsidRDefault="005B142D" w:rsidP="00C10F8F">
            <w:pPr>
              <w:ind w:right="141"/>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5B142D" w:rsidRDefault="005B142D" w:rsidP="00C10F8F">
            <w:pPr>
              <w:ind w:right="141"/>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5B142D" w:rsidRDefault="005B142D" w:rsidP="00C10F8F">
            <w:pPr>
              <w:ind w:right="141"/>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5B142D" w:rsidRDefault="005B142D" w:rsidP="00C10F8F">
            <w:pPr>
              <w:ind w:right="141"/>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5B142D" w14:paraId="53376E46" w14:textId="77777777" w:rsidTr="005B142D">
        <w:tc>
          <w:tcPr>
            <w:tcW w:w="562" w:type="dxa"/>
            <w:tcBorders>
              <w:top w:val="single" w:sz="4" w:space="0" w:color="000000"/>
              <w:left w:val="single" w:sz="4" w:space="0" w:color="000000"/>
              <w:bottom w:val="single" w:sz="4" w:space="0" w:color="000000"/>
            </w:tcBorders>
          </w:tcPr>
          <w:p w14:paraId="5FBD3A58" w14:textId="18AF5268"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18F92FA8"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Інформація про прийняття чи неприйняття ціни, яка є вищою, ніж очікувана вартість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5B142D" w:rsidRDefault="005B142D" w:rsidP="00C10F8F">
            <w:pPr>
              <w:ind w:right="141"/>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B142D" w14:paraId="4AC102AF" w14:textId="77777777" w:rsidTr="005B142D">
        <w:tc>
          <w:tcPr>
            <w:tcW w:w="562" w:type="dxa"/>
            <w:tcBorders>
              <w:top w:val="single" w:sz="4" w:space="0" w:color="000000"/>
              <w:left w:val="single" w:sz="4" w:space="0" w:color="000000"/>
              <w:bottom w:val="single" w:sz="4" w:space="0" w:color="000000"/>
            </w:tcBorders>
          </w:tcPr>
          <w:p w14:paraId="7A273A28" w14:textId="2AA60BA3"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3F192A41"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Застосування 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5B142D" w:rsidRPr="00020337" w:rsidRDefault="005B142D" w:rsidP="00C10F8F">
            <w:pPr>
              <w:ind w:right="141"/>
              <w:jc w:val="both"/>
            </w:pPr>
            <w:r>
              <w:t>1.9.1. Відкриті торги проводяться із застосуванням електронного аукціону</w:t>
            </w:r>
            <w:r w:rsidRPr="00667C79">
              <w:rPr>
                <w:lang w:val="ru-RU"/>
              </w:rPr>
              <w:t xml:space="preserve"> </w:t>
            </w:r>
            <w:r>
              <w:t>у випадку подання двох та більше пропозицій.</w:t>
            </w:r>
          </w:p>
        </w:tc>
      </w:tr>
      <w:tr w:rsidR="005B142D" w14:paraId="74DFD943"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58A634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4DEF0472" w:rsidR="005B142D" w:rsidRDefault="005B142D" w:rsidP="00C10F8F">
            <w:pPr>
              <w:widowControl/>
              <w:pBdr>
                <w:top w:val="nil"/>
                <w:left w:val="nil"/>
                <w:bottom w:val="nil"/>
                <w:right w:val="nil"/>
                <w:between w:val="nil"/>
              </w:pBdr>
              <w:ind w:right="141"/>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5B142D" w14:paraId="5FB71F96" w14:textId="77777777" w:rsidTr="00D52DBD">
        <w:tc>
          <w:tcPr>
            <w:tcW w:w="562" w:type="dxa"/>
            <w:tcBorders>
              <w:top w:val="single" w:sz="4" w:space="0" w:color="000000"/>
              <w:left w:val="single" w:sz="4" w:space="0" w:color="000000"/>
              <w:bottom w:val="single" w:sz="4" w:space="0" w:color="000000"/>
            </w:tcBorders>
          </w:tcPr>
          <w:p w14:paraId="0D4277EA" w14:textId="4376E8BD" w:rsidR="005B142D" w:rsidRDefault="00D52DBD">
            <w:pPr>
              <w:widowControl/>
              <w:pBdr>
                <w:top w:val="nil"/>
                <w:left w:val="nil"/>
                <w:bottom w:val="nil"/>
                <w:right w:val="nil"/>
                <w:between w:val="nil"/>
              </w:pBdr>
              <w:tabs>
                <w:tab w:val="left" w:pos="237"/>
              </w:tabs>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9ECA43" w14:textId="43CB6E6E" w:rsidR="005B142D" w:rsidRDefault="005B142D">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 xml:space="preserve"> Надання роз'яснень щодо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hAnsi="Times New Roman" w:cs="Times New Roman"/>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142D" w14:paraId="792B1253" w14:textId="77777777" w:rsidTr="00D52DBD">
        <w:tc>
          <w:tcPr>
            <w:tcW w:w="562" w:type="dxa"/>
            <w:tcBorders>
              <w:top w:val="single" w:sz="4" w:space="0" w:color="000000"/>
              <w:left w:val="single" w:sz="4" w:space="0" w:color="000000"/>
              <w:bottom w:val="single" w:sz="4" w:space="0" w:color="000000"/>
            </w:tcBorders>
          </w:tcPr>
          <w:p w14:paraId="54DE7DC3" w14:textId="6E584EA5"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439AA2" w14:textId="4CCE04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Внесення змін до тендерної документації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5B142D" w:rsidRDefault="005B142D" w:rsidP="00C10F8F">
            <w:pPr>
              <w:widowControl/>
              <w:pBdr>
                <w:top w:val="nil"/>
                <w:left w:val="nil"/>
                <w:bottom w:val="nil"/>
                <w:right w:val="nil"/>
                <w:between w:val="nil"/>
              </w:pBdr>
              <w:ind w:right="141"/>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B142D" w14:paraId="171BE67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3C08997"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68B942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5B142D" w14:paraId="4EFABD0B" w14:textId="77777777" w:rsidTr="00D52DBD">
        <w:tc>
          <w:tcPr>
            <w:tcW w:w="562" w:type="dxa"/>
            <w:tcBorders>
              <w:top w:val="single" w:sz="4" w:space="0" w:color="000000"/>
              <w:left w:val="single" w:sz="4" w:space="0" w:color="000000"/>
              <w:bottom w:val="single" w:sz="4" w:space="0" w:color="000000"/>
            </w:tcBorders>
          </w:tcPr>
          <w:p w14:paraId="6E6DE82C" w14:textId="168521AE" w:rsidR="005B142D" w:rsidRDefault="00D52DB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24664ABD" w14:textId="0C69C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w:t>
            </w:r>
            <w:r w:rsidRPr="0028472A">
              <w:rPr>
                <w:rFonts w:ascii="Times New Roman" w:hAnsi="Times New Roman" w:cs="Times New Roman"/>
              </w:rPr>
              <w:t>саме:</w:t>
            </w:r>
          </w:p>
          <w:p w14:paraId="61C07680" w14:textId="21752A8A" w:rsidR="005B142D" w:rsidRPr="0028472A" w:rsidRDefault="005B142D">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28472A">
              <w:rPr>
                <w:rFonts w:ascii="Times New Roman" w:hAnsi="Times New Roman" w:cs="Times New Roman"/>
                <w:color w:val="000000"/>
              </w:rPr>
              <w:t xml:space="preserve">форма «Цінова пропозиція», </w:t>
            </w:r>
            <w:r w:rsidR="007A1679">
              <w:rPr>
                <w:rFonts w:ascii="Times New Roman" w:hAnsi="Times New Roman" w:cs="Times New Roman"/>
                <w:color w:val="000000"/>
              </w:rPr>
              <w:t>яка виконується згідно Додатку 3</w:t>
            </w:r>
            <w:r w:rsidRPr="0028472A">
              <w:rPr>
                <w:rFonts w:ascii="Times New Roman" w:hAnsi="Times New Roman" w:cs="Times New Roman"/>
                <w:color w:val="000000"/>
              </w:rPr>
              <w:t xml:space="preserve"> тендерної документації</w:t>
            </w:r>
          </w:p>
          <w:p w14:paraId="1D01486A" w14:textId="77777777" w:rsidR="005B142D" w:rsidRDefault="005B142D">
            <w:pPr>
              <w:widowControl/>
              <w:numPr>
                <w:ilvl w:val="0"/>
                <w:numId w:val="3"/>
              </w:numPr>
              <w:pBdr>
                <w:top w:val="nil"/>
                <w:left w:val="nil"/>
                <w:bottom w:val="nil"/>
                <w:right w:val="nil"/>
                <w:between w:val="nil"/>
              </w:pBdr>
              <w:tabs>
                <w:tab w:val="left" w:pos="375"/>
              </w:tabs>
              <w:jc w:val="both"/>
            </w:pPr>
            <w:bookmarkStart w:id="7" w:name="_GoBack"/>
            <w:bookmarkEnd w:id="7"/>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1AB4046E" w:rsidR="005B142D" w:rsidRDefault="005B142D">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інформацією про необхідні технічні, якісні та кількісні характеристики предмета закупівлі (</w:t>
            </w:r>
            <w:r w:rsidR="007A1679">
              <w:rPr>
                <w:rFonts w:ascii="Times New Roman" w:hAnsi="Times New Roman" w:cs="Times New Roman"/>
                <w:color w:val="000000"/>
              </w:rPr>
              <w:t>Додаток №1</w:t>
            </w:r>
            <w:r>
              <w:rPr>
                <w:rFonts w:ascii="Times New Roman" w:hAnsi="Times New Roman" w:cs="Times New Roman"/>
                <w:color w:val="000000"/>
              </w:rPr>
              <w:t xml:space="preserve"> тендерної документації); </w:t>
            </w:r>
          </w:p>
          <w:p w14:paraId="24D90754" w14:textId="77777777" w:rsidR="005B142D" w:rsidRDefault="005B142D" w:rsidP="00C10F8F">
            <w:pPr>
              <w:widowControl/>
              <w:numPr>
                <w:ilvl w:val="0"/>
                <w:numId w:val="3"/>
              </w:numPr>
              <w:pBdr>
                <w:top w:val="nil"/>
                <w:left w:val="nil"/>
                <w:bottom w:val="nil"/>
                <w:right w:val="nil"/>
                <w:between w:val="nil"/>
              </w:pBdr>
              <w:tabs>
                <w:tab w:val="left" w:pos="375"/>
              </w:tabs>
              <w:ind w:right="26"/>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0C7B5BE" w14:textId="77777777" w:rsidR="005B142D" w:rsidRDefault="005B142D" w:rsidP="00C10F8F">
            <w:pPr>
              <w:widowControl/>
              <w:numPr>
                <w:ilvl w:val="0"/>
                <w:numId w:val="3"/>
              </w:numPr>
              <w:pBdr>
                <w:top w:val="nil"/>
                <w:left w:val="nil"/>
                <w:bottom w:val="nil"/>
                <w:right w:val="nil"/>
                <w:between w:val="nil"/>
              </w:pBdr>
              <w:tabs>
                <w:tab w:val="left" w:pos="375"/>
              </w:tabs>
              <w:ind w:right="26"/>
              <w:jc w:val="both"/>
            </w:pPr>
            <w:r>
              <w:rPr>
                <w:rFonts w:ascii="Times New Roman" w:hAnsi="Times New Roman" w:cs="Times New Roman"/>
                <w:color w:val="000000"/>
              </w:rPr>
              <w:lastRenderedPageBreak/>
              <w:t>інші документи, які передбачені тендерною документацією.</w:t>
            </w:r>
          </w:p>
          <w:p w14:paraId="389429BE" w14:textId="77777777" w:rsidR="005B142D" w:rsidRDefault="005B142D" w:rsidP="00C10F8F">
            <w:pPr>
              <w:widowControl/>
              <w:pBdr>
                <w:top w:val="nil"/>
                <w:left w:val="nil"/>
                <w:bottom w:val="nil"/>
                <w:right w:val="nil"/>
                <w:between w:val="nil"/>
              </w:pBdr>
              <w:ind w:right="26"/>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5B142D" w:rsidRDefault="005B142D" w:rsidP="00C10F8F">
            <w:pPr>
              <w:widowControl/>
              <w:pBdr>
                <w:top w:val="nil"/>
                <w:left w:val="nil"/>
                <w:bottom w:val="nil"/>
                <w:right w:val="nil"/>
                <w:between w:val="nil"/>
              </w:pBdr>
              <w:ind w:right="26"/>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5B142D" w:rsidRDefault="005B142D" w:rsidP="00C10F8F">
            <w:pPr>
              <w:widowControl/>
              <w:pBdr>
                <w:top w:val="nil"/>
                <w:left w:val="nil"/>
                <w:bottom w:val="nil"/>
                <w:right w:val="nil"/>
                <w:between w:val="nil"/>
              </w:pBdr>
              <w:ind w:left="25" w:right="26"/>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5B142D" w:rsidRDefault="005B142D" w:rsidP="00C10F8F">
            <w:pPr>
              <w:widowControl/>
              <w:pBdr>
                <w:top w:val="nil"/>
                <w:left w:val="nil"/>
                <w:bottom w:val="nil"/>
                <w:right w:val="nil"/>
                <w:between w:val="nil"/>
              </w:pBdr>
              <w:ind w:right="26"/>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5B142D" w:rsidRDefault="005B142D" w:rsidP="00C10F8F">
            <w:pPr>
              <w:widowControl/>
              <w:pBdr>
                <w:top w:val="nil"/>
                <w:left w:val="nil"/>
                <w:bottom w:val="nil"/>
                <w:right w:val="nil"/>
                <w:between w:val="nil"/>
              </w:pBdr>
              <w:ind w:left="25" w:right="26"/>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5B142D" w:rsidRDefault="005B142D" w:rsidP="00C10F8F">
            <w:pPr>
              <w:widowControl/>
              <w:pBdr>
                <w:top w:val="nil"/>
                <w:left w:val="nil"/>
                <w:bottom w:val="nil"/>
                <w:right w:val="nil"/>
                <w:between w:val="nil"/>
              </w:pBdr>
              <w:ind w:left="25" w:right="26"/>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5B142D" w:rsidRDefault="005B142D" w:rsidP="00C10F8F">
            <w:pPr>
              <w:widowControl/>
              <w:pBdr>
                <w:top w:val="nil"/>
                <w:left w:val="nil"/>
                <w:bottom w:val="nil"/>
                <w:right w:val="nil"/>
                <w:between w:val="nil"/>
              </w:pBdr>
              <w:ind w:left="25" w:right="26"/>
              <w:jc w:val="both"/>
            </w:pPr>
            <w:r>
              <w:t>3.1.8. Кожен завантажений файл повинен мати назву, яка дозволяє ідентифікувати документ.</w:t>
            </w:r>
          </w:p>
          <w:p w14:paraId="1FF94F71" w14:textId="77777777" w:rsidR="005B142D" w:rsidRDefault="005B142D" w:rsidP="00C10F8F">
            <w:pPr>
              <w:widowControl/>
              <w:pBdr>
                <w:top w:val="nil"/>
                <w:left w:val="nil"/>
                <w:bottom w:val="nil"/>
                <w:right w:val="nil"/>
                <w:between w:val="nil"/>
              </w:pBdr>
              <w:ind w:left="25" w:right="26"/>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5B142D" w:rsidRDefault="005B142D" w:rsidP="00C10F8F">
            <w:pPr>
              <w:ind w:left="25" w:right="26"/>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5B142D" w:rsidRDefault="005B142D" w:rsidP="00C10F8F">
            <w:pPr>
              <w:ind w:left="42" w:right="26"/>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5B142D" w:rsidRDefault="005B142D" w:rsidP="00C10F8F">
            <w:pPr>
              <w:ind w:left="42" w:right="26"/>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5B142D" w:rsidRDefault="005B142D" w:rsidP="00C10F8F">
            <w:pPr>
              <w:ind w:left="25" w:right="26"/>
              <w:jc w:val="both"/>
            </w:pPr>
            <w:r>
              <w:t>б) інших документів (в тому числі їх копій), надання яких вимагається відповідно до умов Тендерної документації.</w:t>
            </w:r>
          </w:p>
          <w:p w14:paraId="6DA44F0A" w14:textId="77777777" w:rsidR="005B142D" w:rsidRDefault="005B142D" w:rsidP="00C10F8F">
            <w:pPr>
              <w:ind w:left="25" w:right="26"/>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5B142D" w:rsidRDefault="005B142D">
            <w:pPr>
              <w:ind w:left="25" w:right="130"/>
              <w:jc w:val="both"/>
            </w:pPr>
            <w:r>
              <w:t xml:space="preserve">г) файлів інших форматів, які додатково визначені умовами </w:t>
            </w:r>
            <w:r>
              <w:lastRenderedPageBreak/>
              <w:t>Тендерної документації.</w:t>
            </w:r>
          </w:p>
          <w:p w14:paraId="68AEEF5F" w14:textId="77777777" w:rsidR="005B142D" w:rsidRDefault="005B142D">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5B142D" w:rsidRDefault="005B142D">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5B142D" w:rsidRDefault="005B142D">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5B142D" w:rsidRPr="0028472A"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8472A">
              <w:rPr>
                <w:rFonts w:ascii="Times New Roman" w:hAnsi="Times New Roman" w:cs="Times New Roman"/>
              </w:rPr>
              <w:t>закупівель із накладанням кваліфікованого або удосконаленого електронного підпису.</w:t>
            </w:r>
          </w:p>
          <w:p w14:paraId="739B2942" w14:textId="2A222DCF" w:rsidR="005B142D" w:rsidRPr="0028472A" w:rsidRDefault="005B142D">
            <w:pPr>
              <w:ind w:hanging="21"/>
              <w:jc w:val="both"/>
              <w:rPr>
                <w:rFonts w:ascii="Times New Roman" w:hAnsi="Times New Roman" w:cs="Times New Roman"/>
              </w:rPr>
            </w:pPr>
            <w:r w:rsidRPr="0028472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w:t>
            </w:r>
            <w:r>
              <w:rPr>
                <w:rFonts w:ascii="Times New Roman" w:hAnsi="Times New Roman" w:cs="Times New Roman"/>
              </w:rPr>
              <w:t xml:space="preserve"> або удосконалений</w:t>
            </w:r>
            <w:r w:rsidRPr="0028472A">
              <w:rPr>
                <w:rFonts w:ascii="Times New Roman" w:hAnsi="Times New Roman" w:cs="Times New Roman"/>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xml:space="preserve">3.1.14. </w:t>
            </w:r>
            <w:r w:rsidRPr="00BB105A">
              <w:rPr>
                <w:rFonts w:ascii="Times New Roman" w:hAnsi="Times New Roman" w:cs="Times New Roman"/>
                <w:b/>
              </w:rPr>
              <w:t>Повноваження щодо підпису документів тендерної пропозиції учасника процедури закупівлі підтверджується</w:t>
            </w:r>
            <w:r w:rsidRPr="0028472A">
              <w:rPr>
                <w:rFonts w:ascii="Times New Roman" w:hAnsi="Times New Roman" w:cs="Times New Roman"/>
              </w:rPr>
              <w:t xml:space="preserve">: </w:t>
            </w:r>
          </w:p>
          <w:p w14:paraId="4196D88F" w14:textId="77777777" w:rsidR="005B142D" w:rsidRPr="0028472A"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sidRPr="0028472A">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w:t>
            </w:r>
            <w:r>
              <w:rPr>
                <w:rFonts w:ascii="Times New Roman" w:hAnsi="Times New Roman" w:cs="Times New Roman"/>
              </w:rPr>
              <w:t xml:space="preserve">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Pr>
                <w:rFonts w:ascii="Times New Roman" w:hAnsi="Times New Roman" w:cs="Times New Roman"/>
              </w:rPr>
              <w:lastRenderedPageBreak/>
              <w:t>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5B142D" w:rsidRDefault="005B142D">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9">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5B142D" w:rsidRDefault="005B142D">
            <w:pPr>
              <w:jc w:val="both"/>
            </w:pPr>
            <w:r>
              <w:t>3.1.14.2. У разі якщо тендерна пропозиція подається учасником – нерезидентом, у складі пропозиції надається:</w:t>
            </w:r>
          </w:p>
          <w:p w14:paraId="2CF9E9B9" w14:textId="77777777" w:rsidR="005B142D" w:rsidRDefault="005B142D">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5B142D" w:rsidRDefault="005B142D">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5B142D" w:rsidRDefault="005B142D">
            <w:pPr>
              <w:jc w:val="both"/>
            </w:pPr>
            <w:r>
              <w:t>- установчі документи (статут, положення, тощо) на підставі яких діє представництво (філія, відділення, тощо)</w:t>
            </w:r>
          </w:p>
          <w:p w14:paraId="672B10CB" w14:textId="77777777" w:rsidR="005B142D" w:rsidRDefault="005B142D">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5B142D" w:rsidRDefault="005B142D">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5B142D" w:rsidRDefault="005B142D">
            <w:pPr>
              <w:jc w:val="both"/>
            </w:pPr>
            <w:r>
              <w:t>- документ про створення такого об'єднання (статуту, положення, тощо)</w:t>
            </w:r>
          </w:p>
          <w:p w14:paraId="30344932" w14:textId="77777777" w:rsidR="005B142D" w:rsidRDefault="005B142D">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5B142D" w:rsidRDefault="005B142D">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w:t>
            </w:r>
            <w:r>
              <w:rPr>
                <w:rFonts w:ascii="Times New Roman" w:hAnsi="Times New Roman" w:cs="Times New Roman"/>
              </w:rPr>
              <w:lastRenderedPageBreak/>
              <w:t xml:space="preserve">тендерної документації та вимоги, викладені Замовником при підготовці цієї закупівлі. </w:t>
            </w:r>
          </w:p>
          <w:p w14:paraId="317ACC4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B142D" w14:paraId="3C0976D2" w14:textId="77777777" w:rsidTr="005B142D">
        <w:tc>
          <w:tcPr>
            <w:tcW w:w="562" w:type="dxa"/>
            <w:tcBorders>
              <w:top w:val="single" w:sz="4" w:space="0" w:color="000000"/>
              <w:left w:val="single" w:sz="4" w:space="0" w:color="000000"/>
              <w:bottom w:val="single" w:sz="4" w:space="0" w:color="000000"/>
            </w:tcBorders>
          </w:tcPr>
          <w:p w14:paraId="478103C6" w14:textId="50E9A415"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vAlign w:val="center"/>
          </w:tcPr>
          <w:p w14:paraId="04332A43" w14:textId="2E489C3C"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5B142D" w:rsidRDefault="005B142D">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5B142D" w14:paraId="49C0E258" w14:textId="77777777" w:rsidTr="005B142D">
        <w:tc>
          <w:tcPr>
            <w:tcW w:w="562" w:type="dxa"/>
            <w:tcBorders>
              <w:top w:val="single" w:sz="4" w:space="0" w:color="000000"/>
              <w:left w:val="single" w:sz="4" w:space="0" w:color="000000"/>
              <w:bottom w:val="single" w:sz="4" w:space="0" w:color="000000"/>
            </w:tcBorders>
          </w:tcPr>
          <w:p w14:paraId="6B3E9354" w14:textId="329E8523"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vAlign w:val="center"/>
          </w:tcPr>
          <w:p w14:paraId="52202BA2" w14:textId="0666534E" w:rsidR="005B142D" w:rsidRDefault="005B142D" w:rsidP="00D52DB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5B142D" w14:paraId="17B61C17" w14:textId="77777777" w:rsidTr="00D52DBD">
        <w:tc>
          <w:tcPr>
            <w:tcW w:w="562" w:type="dxa"/>
            <w:tcBorders>
              <w:top w:val="single" w:sz="4" w:space="0" w:color="000000"/>
              <w:left w:val="single" w:sz="4" w:space="0" w:color="000000"/>
              <w:bottom w:val="single" w:sz="4" w:space="0" w:color="000000"/>
            </w:tcBorders>
          </w:tcPr>
          <w:p w14:paraId="5215BC63" w14:textId="1E9684AC"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4.</w:t>
            </w:r>
          </w:p>
        </w:tc>
        <w:tc>
          <w:tcPr>
            <w:tcW w:w="2977" w:type="dxa"/>
            <w:tcBorders>
              <w:top w:val="single" w:sz="4" w:space="0" w:color="000000"/>
              <w:left w:val="single" w:sz="4" w:space="0" w:color="000000"/>
              <w:bottom w:val="single" w:sz="4" w:space="0" w:color="000000"/>
            </w:tcBorders>
            <w:shd w:val="clear" w:color="auto" w:fill="auto"/>
          </w:tcPr>
          <w:p w14:paraId="07B82815" w14:textId="0F6C69D8"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протягом якого тендерні пропозиції є дійсними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142D" w14:paraId="0260E173" w14:textId="77777777" w:rsidTr="00D52DBD">
        <w:tc>
          <w:tcPr>
            <w:tcW w:w="562" w:type="dxa"/>
            <w:tcBorders>
              <w:top w:val="single" w:sz="4" w:space="0" w:color="000000"/>
              <w:left w:val="single" w:sz="4" w:space="0" w:color="000000"/>
              <w:bottom w:val="single" w:sz="4" w:space="0" w:color="000000"/>
            </w:tcBorders>
          </w:tcPr>
          <w:p w14:paraId="5507E8E0" w14:textId="4D252F27"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40604D81" w14:textId="268EC10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Кваліфікаційні критерії до учасників та вимоги, установлені пунктом 47 Особливостей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02A8C0E" w14:textId="77777777" w:rsidR="00907115" w:rsidRPr="00892C72" w:rsidRDefault="00907115" w:rsidP="00907115">
            <w:pPr>
              <w:pStyle w:val="21"/>
              <w:spacing w:after="0" w:line="240" w:lineRule="auto"/>
              <w:ind w:left="0" w:right="100"/>
              <w:contextualSpacing/>
              <w:jc w:val="both"/>
              <w:rPr>
                <w:rFonts w:ascii="Times New Roman" w:hAnsi="Times New Roman"/>
                <w:color w:val="000000"/>
                <w:sz w:val="24"/>
                <w:szCs w:val="24"/>
              </w:rPr>
            </w:pPr>
            <w:r>
              <w:rPr>
                <w:rFonts w:ascii="Times New Roman" w:hAnsi="Times New Roman"/>
                <w:color w:val="000000"/>
                <w:sz w:val="24"/>
                <w:szCs w:val="24"/>
                <w:lang w:eastAsia="ru-RU" w:bidi="hi-IN"/>
              </w:rPr>
              <w:t xml:space="preserve">3.5.1. </w:t>
            </w:r>
            <w:r w:rsidRPr="00892C72">
              <w:rPr>
                <w:rFonts w:ascii="Times New Roman" w:hAnsi="Times New Roman"/>
                <w:color w:val="000000"/>
                <w:sz w:val="24"/>
                <w:szCs w:val="24"/>
                <w:lang w:eastAsia="ru-RU" w:bidi="hi-IN"/>
              </w:rPr>
              <w:t>Кваліфікаційні критерії до учасників та інформація про спосіб їх підтвердження, визначені Замовником відповідно до вимог статті 16 Закону та з урахуванням положень пункту 28 Особливостей</w:t>
            </w:r>
            <w:r>
              <w:rPr>
                <w:rFonts w:ascii="Times New Roman" w:hAnsi="Times New Roman"/>
                <w:color w:val="000000"/>
                <w:sz w:val="24"/>
                <w:szCs w:val="24"/>
                <w:lang w:eastAsia="ru-RU" w:bidi="hi-IN"/>
              </w:rPr>
              <w:t>.</w:t>
            </w:r>
          </w:p>
          <w:p w14:paraId="2B4BD78B" w14:textId="77777777" w:rsidR="00907115" w:rsidRPr="00442A93" w:rsidRDefault="00907115" w:rsidP="00907115">
            <w:pPr>
              <w:pStyle w:val="21"/>
              <w:spacing w:after="0" w:line="240" w:lineRule="auto"/>
              <w:ind w:left="0" w:right="100"/>
              <w:contextualSpacing/>
              <w:jc w:val="both"/>
              <w:rPr>
                <w:rFonts w:ascii="Times New Roman" w:hAnsi="Times New Roman"/>
                <w:color w:val="000000"/>
                <w:sz w:val="24"/>
                <w:szCs w:val="24"/>
              </w:rPr>
            </w:pPr>
            <w:r>
              <w:rPr>
                <w:rFonts w:ascii="Times New Roman" w:hAnsi="Times New Roman"/>
                <w:color w:val="000000"/>
                <w:sz w:val="24"/>
                <w:szCs w:val="24"/>
              </w:rPr>
              <w:t>В</w:t>
            </w:r>
            <w:r w:rsidRPr="005C7C1A">
              <w:rPr>
                <w:rFonts w:ascii="Times New Roman" w:hAnsi="Times New Roman"/>
                <w:color w:val="000000"/>
                <w:sz w:val="24"/>
                <w:szCs w:val="24"/>
              </w:rPr>
              <w:t>раховуючи вищевикладене Учасники повинні відповідати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що визначений ст. 16 Закону України «Про публічні закупівлі».</w:t>
            </w:r>
          </w:p>
          <w:p w14:paraId="1798BD0D" w14:textId="77777777" w:rsidR="00907115" w:rsidRPr="005C7C1A" w:rsidRDefault="00907115" w:rsidP="00907115">
            <w:pPr>
              <w:pStyle w:val="21"/>
              <w:spacing w:after="0" w:line="240" w:lineRule="auto"/>
              <w:ind w:left="0" w:right="100"/>
              <w:contextualSpacing/>
              <w:jc w:val="both"/>
              <w:rPr>
                <w:rFonts w:ascii="Times New Roman" w:hAnsi="Times New Roman"/>
                <w:color w:val="000000"/>
                <w:sz w:val="24"/>
                <w:szCs w:val="24"/>
              </w:rPr>
            </w:pPr>
            <w:r w:rsidRPr="00D22CD1">
              <w:rPr>
                <w:rFonts w:ascii="Times New Roman" w:hAnsi="Times New Roman"/>
                <w:color w:val="000000"/>
                <w:sz w:val="24"/>
                <w:szCs w:val="24"/>
              </w:rPr>
              <w:t>3.5.2.</w:t>
            </w:r>
            <w:r w:rsidRPr="005C7C1A">
              <w:rPr>
                <w:color w:val="000000"/>
              </w:rPr>
              <w:t xml:space="preserve"> </w:t>
            </w:r>
            <w:r w:rsidRPr="005C7C1A">
              <w:rPr>
                <w:rFonts w:ascii="Times New Roman" w:hAnsi="Times New Roman"/>
                <w:color w:val="000000"/>
                <w:sz w:val="24"/>
                <w:szCs w:val="24"/>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14:paraId="59994F1F" w14:textId="77777777" w:rsidR="00907115" w:rsidRPr="00826A46" w:rsidRDefault="00907115" w:rsidP="00907115">
            <w:pPr>
              <w:widowControl/>
              <w:numPr>
                <w:ilvl w:val="0"/>
                <w:numId w:val="12"/>
              </w:numPr>
              <w:suppressAutoHyphens w:val="0"/>
              <w:autoSpaceDE/>
              <w:spacing w:line="276" w:lineRule="auto"/>
              <w:jc w:val="both"/>
              <w:rPr>
                <w:rFonts w:ascii="Times New Roman" w:hAnsi="Times New Roman"/>
                <w:b/>
                <w:bCs/>
                <w:i/>
                <w:iCs/>
              </w:rPr>
            </w:pPr>
            <w:r w:rsidRPr="00826A46">
              <w:rPr>
                <w:rFonts w:ascii="Times New Roman" w:hAnsi="Times New Roman"/>
                <w:b/>
                <w:bCs/>
                <w:i/>
                <w:iCs/>
              </w:rPr>
              <w:t>копію виконаного або частково виконаного аналогічного договору*;</w:t>
            </w:r>
          </w:p>
          <w:p w14:paraId="697D4954" w14:textId="77777777" w:rsidR="00907115" w:rsidRPr="00826A46" w:rsidRDefault="00907115" w:rsidP="00907115">
            <w:pPr>
              <w:widowControl/>
              <w:numPr>
                <w:ilvl w:val="0"/>
                <w:numId w:val="12"/>
              </w:numPr>
              <w:suppressAutoHyphens w:val="0"/>
              <w:autoSpaceDE/>
              <w:spacing w:line="276" w:lineRule="auto"/>
              <w:jc w:val="both"/>
              <w:rPr>
                <w:rFonts w:ascii="Times New Roman" w:hAnsi="Times New Roman"/>
                <w:b/>
                <w:bCs/>
                <w:i/>
                <w:iCs/>
              </w:rPr>
            </w:pPr>
            <w:r w:rsidRPr="00826A46">
              <w:rPr>
                <w:rFonts w:ascii="Times New Roman" w:hAnsi="Times New Roman"/>
                <w:b/>
                <w:i/>
                <w:iCs/>
              </w:rPr>
              <w:t>копію** (-ї) видаткових або податкових, або товаро-транспортних накладних, або інших документів</w:t>
            </w:r>
            <w:r w:rsidRPr="00826A46">
              <w:rPr>
                <w:rFonts w:ascii="Times New Roman" w:hAnsi="Times New Roman"/>
                <w:i/>
                <w:iCs/>
              </w:rPr>
              <w:t>, що підтверджують отримання замовником згідно з аналогічного договору товару за вказаним договором;</w:t>
            </w:r>
          </w:p>
          <w:p w14:paraId="0672F908" w14:textId="77777777" w:rsidR="00907115" w:rsidRPr="00826A46" w:rsidRDefault="00907115" w:rsidP="00907115">
            <w:pPr>
              <w:tabs>
                <w:tab w:val="center" w:pos="3308"/>
              </w:tabs>
              <w:ind w:right="113"/>
              <w:jc w:val="both"/>
              <w:rPr>
                <w:rFonts w:ascii="Times New Roman" w:hAnsi="Times New Roman"/>
                <w:b/>
                <w:i/>
              </w:rPr>
            </w:pPr>
            <w:r w:rsidRPr="00826A46">
              <w:rPr>
                <w:rFonts w:ascii="Times New Roman" w:hAnsi="Times New Roman"/>
                <w:b/>
                <w:i/>
              </w:rPr>
              <w:t xml:space="preserve">Примітки. </w:t>
            </w:r>
            <w:r w:rsidRPr="00826A46">
              <w:rPr>
                <w:rFonts w:ascii="Times New Roman" w:hAnsi="Times New Roman"/>
                <w:b/>
                <w:i/>
              </w:rPr>
              <w:tab/>
            </w:r>
          </w:p>
          <w:p w14:paraId="03C84F66" w14:textId="77777777" w:rsidR="00907115" w:rsidRPr="00826A46" w:rsidRDefault="00907115" w:rsidP="00907115">
            <w:pPr>
              <w:ind w:right="113"/>
              <w:jc w:val="both"/>
              <w:rPr>
                <w:rFonts w:ascii="Times New Roman" w:hAnsi="Times New Roman"/>
                <w:b/>
                <w:i/>
              </w:rPr>
            </w:pPr>
            <w:r w:rsidRPr="00826A46">
              <w:rPr>
                <w:rFonts w:ascii="Times New Roman" w:hAnsi="Times New Roman"/>
                <w:b/>
                <w:i/>
              </w:rPr>
              <w:t xml:space="preserve">* учасник має право не надавати у складі тендерної пропозиції копії додатків до аналогічного договору (специфікації, додаткові </w:t>
            </w:r>
            <w:r w:rsidRPr="00826A46">
              <w:rPr>
                <w:rFonts w:ascii="Times New Roman" w:hAnsi="Times New Roman"/>
                <w:b/>
                <w:i/>
              </w:rPr>
              <w:lastRenderedPageBreak/>
              <w:t>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14:paraId="544EDABE" w14:textId="65B77850" w:rsidR="00907115" w:rsidRPr="00907115" w:rsidRDefault="00907115" w:rsidP="00907115">
            <w:pPr>
              <w:ind w:right="113"/>
              <w:jc w:val="both"/>
              <w:rPr>
                <w:rFonts w:ascii="Times New Roman" w:hAnsi="Times New Roman"/>
                <w:b/>
                <w:i/>
              </w:rPr>
            </w:pPr>
            <w:r w:rsidRPr="00826A46">
              <w:rPr>
                <w:rFonts w:ascii="Times New Roman" w:hAnsi="Times New Roman"/>
                <w:b/>
                <w:i/>
              </w:rPr>
              <w:t>** копія документу, що підтверджує фактичне виконання аналогічного договору надається на будь-який обсяг поставленого товару та/або за будь-який розрахунковий період в межах аналогічного договору.</w:t>
            </w:r>
          </w:p>
          <w:p w14:paraId="7EE282E3" w14:textId="722ECECD" w:rsidR="005B142D" w:rsidRDefault="00D22CD1">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w:t>
            </w:r>
            <w:r w:rsidR="005B142D">
              <w:rPr>
                <w:rFonts w:ascii="Times New Roman" w:hAnsi="Times New Roman" w:cs="Times New Roman"/>
              </w:rPr>
              <w:t xml:space="preserve">. Замовник приймає рішення про відмову учаснику в участі </w:t>
            </w:r>
            <w:r w:rsidR="005B142D">
              <w:rPr>
                <w:highlight w:val="white"/>
              </w:rPr>
              <w:t>у відкритих торгах</w:t>
            </w:r>
            <w:r w:rsidR="005B142D">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w:t>
            </w:r>
            <w:r>
              <w:rPr>
                <w:rFonts w:ascii="Times New Roman" w:hAnsi="Times New Roman" w:cs="Times New Roman"/>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5B142D" w:rsidRPr="00275E7B" w:rsidRDefault="005B142D">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 xml:space="preserve">) </w:t>
            </w:r>
            <w:r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275E7B">
                <w:rPr>
                  <w:rStyle w:val="a5"/>
                  <w:color w:val="000000" w:themeColor="text1"/>
                  <w:shd w:val="clear" w:color="auto" w:fill="FFFFFF"/>
                </w:rPr>
                <w:t>Законом України</w:t>
              </w:r>
            </w:hyperlink>
            <w:r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5ADB7AE0" w:rsidR="005B142D" w:rsidRDefault="00D22CD1">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3.5.4</w:t>
            </w:r>
            <w:r w:rsidR="005B142D">
              <w:rPr>
                <w:rFonts w:ascii="Times New Roman" w:hAnsi="Times New Roman" w:cs="Times New Roman"/>
              </w:rPr>
              <w:t xml:space="preserve">. </w:t>
            </w:r>
            <w:r w:rsidR="005B142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5B142D">
              <w:rPr>
                <w:rFonts w:ascii="Times New Roman" w:hAnsi="Times New Roman" w:cs="Times New Roman"/>
              </w:rPr>
              <w:t>.</w:t>
            </w:r>
          </w:p>
          <w:p w14:paraId="615F08F9" w14:textId="77777777" w:rsidR="005B142D" w:rsidRDefault="005B142D">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4407DADA" w:rsidR="005B142D" w:rsidRDefault="00D22CD1">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3.5.5</w:t>
            </w:r>
            <w:r w:rsidR="005B142D">
              <w:rPr>
                <w:rFonts w:ascii="Times New Roman" w:hAnsi="Times New Roman" w:cs="Times New Roman"/>
              </w:rPr>
              <w:t xml:space="preserve">. </w:t>
            </w:r>
            <w:r w:rsidR="005B142D">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sidR="005B142D">
              <w:rPr>
                <w:rFonts w:ascii="Times New Roman" w:hAnsi="Times New Roman" w:cs="Times New Roman"/>
                <w:highlight w:val="white"/>
              </w:rPr>
              <w:t>.</w:t>
            </w:r>
          </w:p>
          <w:p w14:paraId="6BB550BF" w14:textId="1760923B" w:rsidR="002A2303" w:rsidRPr="005C7C1A" w:rsidRDefault="00D22CD1" w:rsidP="002A2303">
            <w:pPr>
              <w:pStyle w:val="21"/>
              <w:spacing w:after="0" w:line="240" w:lineRule="auto"/>
              <w:ind w:left="0" w:right="135"/>
              <w:contextualSpacing/>
              <w:jc w:val="both"/>
              <w:rPr>
                <w:rFonts w:ascii="Times New Roman" w:hAnsi="Times New Roman"/>
                <w:i/>
                <w:color w:val="000000"/>
                <w:sz w:val="24"/>
                <w:szCs w:val="24"/>
              </w:rPr>
            </w:pPr>
            <w:r>
              <w:rPr>
                <w:rFonts w:ascii="Times New Roman" w:hAnsi="Times New Roman"/>
                <w:color w:val="000000"/>
                <w:sz w:val="24"/>
                <w:szCs w:val="24"/>
              </w:rPr>
              <w:t>3.5.6</w:t>
            </w:r>
            <w:r w:rsidR="002A2303">
              <w:rPr>
                <w:rFonts w:ascii="Times New Roman" w:hAnsi="Times New Roman"/>
                <w:color w:val="000000"/>
                <w:sz w:val="24"/>
                <w:szCs w:val="24"/>
              </w:rPr>
              <w:t xml:space="preserve">. </w:t>
            </w:r>
            <w:r w:rsidR="002A2303" w:rsidRPr="005C7C1A">
              <w:rPr>
                <w:rFonts w:ascii="Times New Roman" w:hAnsi="Times New Roman"/>
                <w:color w:val="000000"/>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442C1F30" w14:textId="43061416" w:rsidR="002A2303" w:rsidRPr="002A2303" w:rsidRDefault="002A2303" w:rsidP="002A2303">
            <w:pPr>
              <w:pStyle w:val="rvps2"/>
              <w:shd w:val="clear" w:color="auto" w:fill="FFFFFF"/>
              <w:suppressAutoHyphens w:val="0"/>
              <w:spacing w:before="0" w:after="0"/>
              <w:contextualSpacing/>
              <w:jc w:val="both"/>
              <w:rPr>
                <w:color w:val="000000"/>
              </w:rPr>
            </w:pPr>
            <w:r w:rsidRPr="005C7C1A">
              <w:rPr>
                <w:color w:val="000000"/>
              </w:rPr>
              <w:t xml:space="preserve">- </w:t>
            </w:r>
            <w:r w:rsidRPr="002A2303">
              <w:rPr>
                <w:b/>
                <w:color w:val="000000"/>
              </w:rPr>
              <w:t>Гарантійний лист</w:t>
            </w:r>
            <w:r w:rsidRPr="005C7C1A">
              <w:rPr>
                <w:color w:val="000000"/>
              </w:rPr>
              <w:t xml:space="preserve">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5C7C1A">
              <w:rPr>
                <w:color w:val="000000"/>
                <w:shd w:val="clear" w:color="auto" w:fill="FFFFFF"/>
              </w:rPr>
              <w:t>.</w:t>
            </w:r>
          </w:p>
          <w:p w14:paraId="4D4079A4" w14:textId="202819B8" w:rsidR="005B142D" w:rsidRDefault="00FF61C9">
            <w:pPr>
              <w:widowControl/>
              <w:pBdr>
                <w:top w:val="nil"/>
                <w:left w:val="nil"/>
                <w:bottom w:val="nil"/>
                <w:right w:val="nil"/>
                <w:between w:val="nil"/>
              </w:pBdr>
              <w:shd w:val="clear" w:color="auto" w:fill="FFFFFF"/>
              <w:jc w:val="both"/>
              <w:rPr>
                <w:rFonts w:ascii="Times New Roman" w:hAnsi="Times New Roman" w:cs="Times New Roman"/>
                <w:highlight w:val="white"/>
              </w:rPr>
            </w:pPr>
            <w:r w:rsidRPr="00B332ED">
              <w:rPr>
                <w:rFonts w:ascii="Times New Roman" w:hAnsi="Times New Roman" w:cs="Times New Roman"/>
              </w:rPr>
              <w:t>3</w:t>
            </w:r>
            <w:r w:rsidR="00907115">
              <w:rPr>
                <w:rFonts w:ascii="Times New Roman" w:hAnsi="Times New Roman" w:cs="Times New Roman"/>
              </w:rPr>
              <w:t>.5.9</w:t>
            </w:r>
            <w:r w:rsidR="005B142D" w:rsidRPr="00B332ED">
              <w:rPr>
                <w:rFonts w:ascii="Times New Roman" w:hAnsi="Times New Roman" w:cs="Times New Roman"/>
              </w:rPr>
              <w:t xml:space="preserve">. Якщо Учасник </w:t>
            </w:r>
            <w:r w:rsidR="005B142D">
              <w:rPr>
                <w:rFonts w:ascii="Times New Roman" w:hAnsi="Times New Roman" w:cs="Times New Roman"/>
                <w:highlight w:val="white"/>
              </w:rPr>
              <w:t xml:space="preserve">процедури закупівлі є Учасником (Об’єднання Учасників), то у такому випадку такий учасник повинен додатково надати у складі тендерної пропозиції </w:t>
            </w:r>
            <w:r w:rsidR="005B142D">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sidR="005B142D">
              <w:rPr>
                <w:rFonts w:ascii="Times New Roman" w:hAnsi="Times New Roman" w:cs="Times New Roman"/>
                <w:highlight w:val="white"/>
              </w:rPr>
              <w:t>Учасника (Об’єднання Учасників)</w:t>
            </w:r>
          </w:p>
          <w:p w14:paraId="3D875E12" w14:textId="3A3AF362" w:rsidR="005B142D" w:rsidRDefault="00D22CD1">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lastRenderedPageBreak/>
              <w:t>3.5.7</w:t>
            </w:r>
            <w:r w:rsidR="005B142D">
              <w:rPr>
                <w:rFonts w:ascii="Times New Roman" w:hAnsi="Times New Roman" w:cs="Times New Roman"/>
                <w:highlight w:val="white"/>
              </w:rPr>
              <w:t xml:space="preserve">. </w:t>
            </w:r>
            <w:r w:rsidR="005B142D">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5B142D">
              <w:rPr>
                <w:highlight w:val="white"/>
              </w:rPr>
              <w:t xml:space="preserve"> 47 Особливостей</w:t>
            </w:r>
            <w:r w:rsidR="005B142D">
              <w:rPr>
                <w:rFonts w:ascii="Times New Roman" w:hAnsi="Times New Roman" w:cs="Times New Roman"/>
                <w:highlight w:val="white"/>
              </w:rPr>
              <w:t>, а саме:</w:t>
            </w:r>
          </w:p>
          <w:p w14:paraId="01996082" w14:textId="0BBC832E" w:rsidR="003F0D33" w:rsidRPr="00420FE6" w:rsidRDefault="00CA5802" w:rsidP="003F0D33">
            <w:pPr>
              <w:pStyle w:val="rvps2"/>
              <w:shd w:val="clear" w:color="auto" w:fill="FFFFFF"/>
              <w:spacing w:before="0" w:after="0"/>
              <w:ind w:left="-17"/>
              <w:contextualSpacing/>
              <w:jc w:val="both"/>
              <w:rPr>
                <w:b/>
                <w:bCs/>
                <w:color w:val="000000"/>
              </w:rPr>
            </w:pPr>
            <w:r>
              <w:rPr>
                <w:color w:val="000000"/>
              </w:rPr>
              <w:t xml:space="preserve"> - </w:t>
            </w:r>
            <w:r w:rsidR="003F0D33" w:rsidRPr="00420FE6">
              <w:rPr>
                <w:b/>
                <w:color w:val="000000"/>
              </w:rPr>
              <w:t xml:space="preserve">Інформаційну довідку </w:t>
            </w:r>
            <w:r w:rsidR="003F0D33"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003F0D33" w:rsidRPr="00420FE6">
              <w:rPr>
                <w:b/>
                <w:color w:val="000000"/>
                <w:shd w:val="clear" w:color="auto" w:fill="FFFFFF"/>
              </w:rPr>
              <w:t>у на ім’я фізичної особи, яка є учасником, чи керівника учасника (підтверджує відповідність підп</w:t>
            </w:r>
            <w:r w:rsidR="003F0D33">
              <w:rPr>
                <w:b/>
                <w:color w:val="000000"/>
                <w:shd w:val="clear" w:color="auto" w:fill="FFFFFF"/>
              </w:rPr>
              <w:t xml:space="preserve">ункту 3 пункту 47 Особливостей). </w:t>
            </w:r>
            <w:r w:rsidR="003F0D33" w:rsidRPr="00420FE6">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3F0D33">
              <w:rPr>
                <w:bCs/>
                <w:color w:val="000000"/>
              </w:rPr>
              <w:t>.</w:t>
            </w:r>
          </w:p>
          <w:p w14:paraId="74181E6F" w14:textId="77777777" w:rsidR="003F0D33" w:rsidRPr="00420FE6" w:rsidRDefault="003F0D33" w:rsidP="003F0D3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4B127889" w14:textId="700EA8C1" w:rsidR="005B142D" w:rsidRPr="00E67ACA" w:rsidRDefault="003F0D33" w:rsidP="00E67ACA">
            <w:pPr>
              <w:jc w:val="both"/>
              <w:rPr>
                <w:rFonts w:ascii="Times New Roman" w:hAnsi="Times New Roman" w:cs="Times New Roman"/>
                <w:color w:val="000000"/>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 xml:space="preserve">. </w:t>
            </w:r>
          </w:p>
          <w:p w14:paraId="68877D7D" w14:textId="506E949A"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w:t>
            </w:r>
            <w:r w:rsidR="00D22CD1">
              <w:rPr>
                <w:rFonts w:ascii="Times New Roman" w:hAnsi="Times New Roman" w:cs="Times New Roman"/>
              </w:rPr>
              <w:t>.5.8</w:t>
            </w:r>
            <w:r>
              <w:rPr>
                <w:rFonts w:ascii="Times New Roman" w:hAnsi="Times New Roman" w:cs="Times New Roman"/>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05A1197C" w:rsidR="005B142D" w:rsidRDefault="00D22CD1">
            <w:pPr>
              <w:tabs>
                <w:tab w:val="left" w:pos="1080"/>
                <w:tab w:val="left" w:pos="10381"/>
              </w:tabs>
              <w:jc w:val="both"/>
              <w:rPr>
                <w:rFonts w:ascii="Times New Roman" w:hAnsi="Times New Roman" w:cs="Times New Roman"/>
              </w:rPr>
            </w:pPr>
            <w:r>
              <w:rPr>
                <w:rFonts w:ascii="Times New Roman" w:hAnsi="Times New Roman" w:cs="Times New Roman"/>
              </w:rPr>
              <w:t>3.5.9</w:t>
            </w:r>
            <w:r w:rsidR="005B142D">
              <w:rPr>
                <w:rFonts w:ascii="Times New Roman" w:hAnsi="Times New Roman" w:cs="Times New Roman"/>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B9B754E" w:rsidR="005B142D" w:rsidRDefault="00D22CD1">
            <w:pPr>
              <w:tabs>
                <w:tab w:val="left" w:pos="1080"/>
                <w:tab w:val="left" w:pos="10381"/>
              </w:tabs>
              <w:jc w:val="both"/>
              <w:rPr>
                <w:rFonts w:ascii="Times New Roman" w:hAnsi="Times New Roman" w:cs="Times New Roman"/>
              </w:rPr>
            </w:pPr>
            <w:r>
              <w:rPr>
                <w:rFonts w:ascii="Times New Roman" w:hAnsi="Times New Roman" w:cs="Times New Roman"/>
              </w:rPr>
              <w:t>3.5.10</w:t>
            </w:r>
            <w:r w:rsidR="005B142D">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B142D" w14:paraId="3BBA5B40" w14:textId="77777777" w:rsidTr="00D52DBD">
        <w:tc>
          <w:tcPr>
            <w:tcW w:w="562" w:type="dxa"/>
            <w:tcBorders>
              <w:top w:val="single" w:sz="4" w:space="0" w:color="000000"/>
              <w:left w:val="single" w:sz="4" w:space="0" w:color="000000"/>
              <w:bottom w:val="single" w:sz="4" w:space="0" w:color="000000"/>
            </w:tcBorders>
          </w:tcPr>
          <w:p w14:paraId="1167EA1C" w14:textId="4D905641"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59B59759" w14:textId="3549C93D"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5B142D" w:rsidRDefault="005B142D">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5B142D" w:rsidRDefault="005B142D">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5B142D" w:rsidRDefault="005B142D">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B142D" w14:paraId="35B4C151" w14:textId="77777777" w:rsidTr="00D52DBD">
        <w:tc>
          <w:tcPr>
            <w:tcW w:w="562" w:type="dxa"/>
            <w:tcBorders>
              <w:top w:val="single" w:sz="4" w:space="0" w:color="000000"/>
              <w:left w:val="single" w:sz="4" w:space="0" w:color="000000"/>
              <w:bottom w:val="single" w:sz="4" w:space="0" w:color="000000"/>
            </w:tcBorders>
          </w:tcPr>
          <w:p w14:paraId="6DE41757" w14:textId="6ABA09E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774B7AFE" w14:textId="7E1A5CC5"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Інформація про </w:t>
            </w:r>
            <w:r>
              <w:rPr>
                <w:rFonts w:ascii="Times New Roman" w:hAnsi="Times New Roman" w:cs="Times New Roman"/>
                <w:b/>
                <w:color w:val="000000"/>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5B142D" w:rsidRPr="002171F8" w:rsidRDefault="005B142D">
            <w:pPr>
              <w:jc w:val="both"/>
              <w:rPr>
                <w:rFonts w:ascii="Times New Roman" w:hAnsi="Times New Roman" w:cs="Times New Roman"/>
              </w:rPr>
            </w:pPr>
            <w:r w:rsidRPr="002171F8">
              <w:rPr>
                <w:rFonts w:ascii="Times New Roman" w:hAnsi="Times New Roman" w:cs="Times New Roman"/>
              </w:rPr>
              <w:lastRenderedPageBreak/>
              <w:t xml:space="preserve">3.7.1. Замовник може вимагати від учасників підтвердження того, </w:t>
            </w:r>
            <w:r w:rsidRPr="002171F8">
              <w:rPr>
                <w:rFonts w:ascii="Times New Roman" w:hAnsi="Times New Roman" w:cs="Times New Roman"/>
              </w:rPr>
              <w:lastRenderedPageBreak/>
              <w:t>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5B142D" w:rsidRPr="002171F8" w:rsidRDefault="005B142D"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B142D" w14:paraId="07A8EFA2" w14:textId="77777777" w:rsidTr="005B142D">
        <w:trPr>
          <w:trHeight w:val="313"/>
        </w:trPr>
        <w:tc>
          <w:tcPr>
            <w:tcW w:w="562" w:type="dxa"/>
            <w:tcBorders>
              <w:top w:val="single" w:sz="4" w:space="0" w:color="000000"/>
              <w:left w:val="single" w:sz="4" w:space="0" w:color="000000"/>
              <w:bottom w:val="single" w:sz="4" w:space="0" w:color="000000"/>
            </w:tcBorders>
          </w:tcPr>
          <w:p w14:paraId="25789CD9" w14:textId="5465F5D0"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w:t>
            </w:r>
          </w:p>
        </w:tc>
        <w:tc>
          <w:tcPr>
            <w:tcW w:w="2977" w:type="dxa"/>
            <w:tcBorders>
              <w:top w:val="single" w:sz="4" w:space="0" w:color="000000"/>
              <w:left w:val="single" w:sz="4" w:space="0" w:color="000000"/>
              <w:bottom w:val="single" w:sz="4" w:space="0" w:color="000000"/>
            </w:tcBorders>
            <w:shd w:val="clear" w:color="auto" w:fill="auto"/>
            <w:vAlign w:val="center"/>
          </w:tcPr>
          <w:p w14:paraId="726908E1" w14:textId="66941D54" w:rsidR="005B142D" w:rsidRDefault="005B142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Інформація про субпідрядника/</w:t>
            </w:r>
          </w:p>
          <w:p w14:paraId="42869261" w14:textId="77777777"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5B142D" w:rsidRPr="002171F8" w:rsidRDefault="005B142D">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5B142D" w14:paraId="3C4220A4" w14:textId="77777777" w:rsidTr="004A7784">
        <w:tc>
          <w:tcPr>
            <w:tcW w:w="562" w:type="dxa"/>
            <w:tcBorders>
              <w:top w:val="single" w:sz="4" w:space="0" w:color="000000"/>
              <w:left w:val="single" w:sz="4" w:space="0" w:color="000000"/>
              <w:bottom w:val="single" w:sz="4" w:space="0" w:color="000000"/>
            </w:tcBorders>
          </w:tcPr>
          <w:p w14:paraId="10FE5F76" w14:textId="5B360784" w:rsidR="005B142D" w:rsidRDefault="00D52DBD">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w:t>
            </w:r>
          </w:p>
        </w:tc>
        <w:tc>
          <w:tcPr>
            <w:tcW w:w="2977" w:type="dxa"/>
            <w:tcBorders>
              <w:top w:val="single" w:sz="4" w:space="0" w:color="000000"/>
              <w:left w:val="single" w:sz="4" w:space="0" w:color="000000"/>
              <w:bottom w:val="single" w:sz="4" w:space="0" w:color="000000"/>
            </w:tcBorders>
            <w:shd w:val="clear" w:color="auto" w:fill="auto"/>
          </w:tcPr>
          <w:p w14:paraId="76FDC262" w14:textId="42CB314A" w:rsidR="005B142D" w:rsidRDefault="005B142D">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5B142D" w:rsidRDefault="005B142D">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5B142D" w:rsidRDefault="005B142D">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B142D" w14:paraId="03EE73D8" w14:textId="77777777" w:rsidTr="005B142D">
        <w:tc>
          <w:tcPr>
            <w:tcW w:w="562" w:type="dxa"/>
            <w:tcBorders>
              <w:top w:val="single" w:sz="4" w:space="0" w:color="000000"/>
              <w:left w:val="single" w:sz="4" w:space="0" w:color="000000"/>
              <w:bottom w:val="single" w:sz="4" w:space="0" w:color="000000"/>
              <w:right w:val="single" w:sz="4" w:space="0" w:color="000000"/>
            </w:tcBorders>
          </w:tcPr>
          <w:p w14:paraId="7ECCF8A5"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09A0F46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5B142D" w14:paraId="7219322B" w14:textId="77777777" w:rsidTr="004A7784">
        <w:tc>
          <w:tcPr>
            <w:tcW w:w="562" w:type="dxa"/>
            <w:tcBorders>
              <w:top w:val="single" w:sz="4" w:space="0" w:color="000000"/>
              <w:left w:val="single" w:sz="4" w:space="0" w:color="000000"/>
              <w:bottom w:val="single" w:sz="4" w:space="0" w:color="000000"/>
            </w:tcBorders>
          </w:tcPr>
          <w:p w14:paraId="77F16F39" w14:textId="4A912490"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6DDEE980" w14:textId="3D347650"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5B142D" w:rsidRDefault="005B142D">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147CFF25" w:rsidR="005B142D" w:rsidRPr="00E35295"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 xml:space="preserve">Дата – </w:t>
            </w:r>
            <w:r w:rsidR="006E139F" w:rsidRPr="00C119A6">
              <w:rPr>
                <w:rFonts w:ascii="Times New Roman" w:hAnsi="Times New Roman" w:cs="Times New Roman"/>
                <w:b/>
                <w:color w:val="FF0000"/>
              </w:rPr>
              <w:t>«</w:t>
            </w:r>
            <w:r w:rsidR="0092138B">
              <w:rPr>
                <w:rFonts w:ascii="Times New Roman" w:hAnsi="Times New Roman" w:cs="Times New Roman"/>
                <w:b/>
                <w:color w:val="FF0000"/>
              </w:rPr>
              <w:t>23</w:t>
            </w:r>
            <w:r w:rsidR="00317894" w:rsidRPr="00C119A6">
              <w:rPr>
                <w:rFonts w:ascii="Times New Roman" w:hAnsi="Times New Roman" w:cs="Times New Roman"/>
                <w:b/>
                <w:color w:val="FF0000"/>
              </w:rPr>
              <w:t>» березня</w:t>
            </w:r>
            <w:r w:rsidR="00B10612" w:rsidRPr="00C119A6">
              <w:rPr>
                <w:rFonts w:ascii="Times New Roman" w:hAnsi="Times New Roman" w:cs="Times New Roman"/>
                <w:b/>
                <w:color w:val="FF0000"/>
              </w:rPr>
              <w:t xml:space="preserve"> </w:t>
            </w:r>
            <w:r w:rsidRPr="00C119A6">
              <w:rPr>
                <w:rFonts w:ascii="Times New Roman" w:hAnsi="Times New Roman" w:cs="Times New Roman"/>
                <w:b/>
                <w:color w:val="FF0000"/>
              </w:rPr>
              <w:t>2024 року</w:t>
            </w:r>
            <w:r w:rsidRPr="00C119A6">
              <w:rPr>
                <w:rFonts w:ascii="Times New Roman" w:hAnsi="Times New Roman" w:cs="Times New Roman"/>
                <w:b/>
                <w:color w:val="000000"/>
              </w:rPr>
              <w:t>;</w:t>
            </w:r>
          </w:p>
          <w:p w14:paraId="155EA503" w14:textId="6EE622B1" w:rsidR="005B142D" w:rsidRPr="0028472A" w:rsidRDefault="005B142D">
            <w:pPr>
              <w:widowControl/>
              <w:pBdr>
                <w:top w:val="nil"/>
                <w:left w:val="nil"/>
                <w:bottom w:val="nil"/>
                <w:right w:val="nil"/>
                <w:between w:val="nil"/>
              </w:pBdr>
              <w:jc w:val="both"/>
              <w:rPr>
                <w:rFonts w:ascii="Times New Roman" w:hAnsi="Times New Roman" w:cs="Times New Roman"/>
                <w:color w:val="000000"/>
              </w:rPr>
            </w:pPr>
            <w:r w:rsidRPr="00E35295">
              <w:rPr>
                <w:rFonts w:ascii="Times New Roman" w:hAnsi="Times New Roman" w:cs="Times New Roman"/>
                <w:b/>
                <w:color w:val="000000"/>
              </w:rPr>
              <w:t xml:space="preserve">Час - до </w:t>
            </w:r>
            <w:r w:rsidRPr="00E35295">
              <w:rPr>
                <w:rFonts w:ascii="Times New Roman" w:hAnsi="Times New Roman" w:cs="Times New Roman"/>
                <w:b/>
                <w:color w:val="FF0000"/>
              </w:rPr>
              <w:t xml:space="preserve">18:00 </w:t>
            </w:r>
            <w:r w:rsidRPr="00E35295">
              <w:rPr>
                <w:rFonts w:ascii="Times New Roman" w:hAnsi="Times New Roman" w:cs="Times New Roman"/>
                <w:b/>
                <w:color w:val="000000"/>
              </w:rPr>
              <w:t>год.</w:t>
            </w:r>
          </w:p>
          <w:p w14:paraId="6AED20B4" w14:textId="77777777" w:rsidR="005B142D" w:rsidRDefault="005B142D">
            <w:pPr>
              <w:widowControl/>
              <w:pBdr>
                <w:top w:val="nil"/>
                <w:left w:val="nil"/>
                <w:bottom w:val="nil"/>
                <w:right w:val="nil"/>
                <w:between w:val="nil"/>
              </w:pBdr>
              <w:ind w:right="113"/>
              <w:jc w:val="both"/>
              <w:rPr>
                <w:rFonts w:ascii="Times New Roman" w:hAnsi="Times New Roman" w:cs="Times New Roman"/>
                <w:color w:val="000000"/>
              </w:rPr>
            </w:pPr>
            <w:r w:rsidRPr="0028472A">
              <w:rPr>
                <w:rFonts w:ascii="Times New Roman" w:hAnsi="Times New Roman" w:cs="Times New Roman"/>
                <w:color w:val="000000"/>
              </w:rPr>
              <w:t>4.1.2. Отримана тендерна пропозиція</w:t>
            </w:r>
            <w:r>
              <w:rPr>
                <w:rFonts w:ascii="Times New Roman" w:hAnsi="Times New Roman" w:cs="Times New Roman"/>
                <w:color w:val="000000"/>
              </w:rPr>
              <w:t xml:space="preserve"> вноситься автоматично до реєстру отриманих тендерних пропозицій.</w:t>
            </w:r>
          </w:p>
          <w:p w14:paraId="260C979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5B142D" w:rsidRDefault="005B142D">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B142D" w14:paraId="7D10C2F2" w14:textId="77777777" w:rsidTr="004A7784">
        <w:tc>
          <w:tcPr>
            <w:tcW w:w="562" w:type="dxa"/>
            <w:tcBorders>
              <w:top w:val="single" w:sz="4" w:space="0" w:color="000000"/>
              <w:left w:val="single" w:sz="4" w:space="0" w:color="000000"/>
              <w:bottom w:val="single" w:sz="4" w:space="0" w:color="000000"/>
            </w:tcBorders>
          </w:tcPr>
          <w:p w14:paraId="5E644399" w14:textId="20ABB847"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w:t>
            </w:r>
          </w:p>
        </w:tc>
        <w:tc>
          <w:tcPr>
            <w:tcW w:w="2977" w:type="dxa"/>
            <w:tcBorders>
              <w:top w:val="single" w:sz="4" w:space="0" w:color="000000"/>
              <w:left w:val="single" w:sz="4" w:space="0" w:color="000000"/>
              <w:bottom w:val="single" w:sz="4" w:space="0" w:color="000000"/>
            </w:tcBorders>
            <w:shd w:val="clear" w:color="auto" w:fill="auto"/>
          </w:tcPr>
          <w:p w14:paraId="4BA68618" w14:textId="76C92DC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Pr>
                <w:rFonts w:ascii="Times New Roman" w:hAnsi="Times New Roman" w:cs="Times New Roman"/>
                <w:color w:val="000000"/>
                <w:highlight w:val="white"/>
              </w:rPr>
              <w:lastRenderedPageBreak/>
              <w:t>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5B142D" w:rsidRDefault="005B142D">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w:t>
            </w:r>
            <w:r w:rsidRPr="0028472A">
              <w:rPr>
                <w:rFonts w:ascii="Times New Roman" w:hAnsi="Times New Roman" w:cs="Times New Roman"/>
                <w:color w:val="000000"/>
              </w:rPr>
              <w:t xml:space="preserve">мінімального кроку пониження ціни під час електронного аукціону </w:t>
            </w:r>
            <w:r w:rsidRPr="0028472A">
              <w:rPr>
                <w:rFonts w:ascii="Times New Roman" w:hAnsi="Times New Roman" w:cs="Times New Roman"/>
              </w:rPr>
              <w:t xml:space="preserve">складає – </w:t>
            </w:r>
            <w:r w:rsidRPr="00563526">
              <w:rPr>
                <w:rFonts w:ascii="Times New Roman" w:hAnsi="Times New Roman" w:cs="Times New Roman"/>
                <w:b/>
                <w:color w:val="FF0000"/>
              </w:rPr>
              <w:t>0,5 відсотка</w:t>
            </w:r>
            <w:r w:rsidRPr="00563526">
              <w:rPr>
                <w:rFonts w:ascii="Times New Roman" w:hAnsi="Times New Roman" w:cs="Times New Roman"/>
                <w:color w:val="FF0000"/>
              </w:rPr>
              <w:t xml:space="preserve"> </w:t>
            </w:r>
            <w:r w:rsidRPr="0028472A">
              <w:rPr>
                <w:rFonts w:ascii="Times New Roman" w:hAnsi="Times New Roman" w:cs="Times New Roman"/>
              </w:rPr>
              <w:t xml:space="preserve">від очікуваної </w:t>
            </w:r>
            <w:r>
              <w:rPr>
                <w:rFonts w:ascii="Times New Roman" w:hAnsi="Times New Roman" w:cs="Times New Roman"/>
                <w:color w:val="000000"/>
              </w:rPr>
              <w:t>вартості закупівлі.</w:t>
            </w:r>
          </w:p>
        </w:tc>
      </w:tr>
      <w:tr w:rsidR="005B142D" w14:paraId="1CEFA55F" w14:textId="77777777" w:rsidTr="005B142D">
        <w:tc>
          <w:tcPr>
            <w:tcW w:w="562" w:type="dxa"/>
            <w:tcBorders>
              <w:top w:val="single" w:sz="4" w:space="0" w:color="000000"/>
              <w:left w:val="single" w:sz="4" w:space="0" w:color="000000"/>
              <w:bottom w:val="single" w:sz="4" w:space="0" w:color="000000"/>
              <w:right w:val="single" w:sz="4" w:space="0" w:color="000000"/>
            </w:tcBorders>
          </w:tcPr>
          <w:p w14:paraId="68066DB0"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47822D08"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5B142D" w14:paraId="5AD6724B" w14:textId="77777777" w:rsidTr="004A7784">
        <w:tc>
          <w:tcPr>
            <w:tcW w:w="562" w:type="dxa"/>
            <w:tcBorders>
              <w:top w:val="single" w:sz="4" w:space="0" w:color="000000"/>
              <w:left w:val="single" w:sz="4" w:space="0" w:color="000000"/>
              <w:bottom w:val="single" w:sz="4" w:space="0" w:color="000000"/>
            </w:tcBorders>
          </w:tcPr>
          <w:p w14:paraId="09A14B41" w14:textId="1EEDBE54"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30A7FBE3" w14:textId="21AB5563"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5B142D" w:rsidRDefault="005B142D">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5B142D" w:rsidRDefault="005B142D">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5B142D" w:rsidRDefault="005B142D">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5B142D" w:rsidRDefault="005B142D">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B142D" w14:paraId="772121E8" w14:textId="77777777" w:rsidTr="004A7784">
        <w:tc>
          <w:tcPr>
            <w:tcW w:w="562" w:type="dxa"/>
            <w:tcBorders>
              <w:top w:val="single" w:sz="4" w:space="0" w:color="000000"/>
              <w:left w:val="single" w:sz="4" w:space="0" w:color="000000"/>
              <w:bottom w:val="single" w:sz="4" w:space="0" w:color="000000"/>
            </w:tcBorders>
          </w:tcPr>
          <w:p w14:paraId="5E7665BE" w14:textId="44F78BA2"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6FEB84C1" w14:textId="67B4A96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Розгляд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5B142D" w:rsidRDefault="005B142D">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5B142D" w:rsidRDefault="005B142D">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5B142D" w:rsidRDefault="005B142D">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5B142D" w:rsidRDefault="005B142D">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5B142D" w:rsidRDefault="005B142D">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5B142D" w:rsidRDefault="005B142D">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5B142D" w:rsidRDefault="005B142D">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5B142D" w:rsidRDefault="005B142D">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5B142D" w:rsidRDefault="005B142D">
            <w:pPr>
              <w:jc w:val="both"/>
              <w:rPr>
                <w:rFonts w:ascii="Times New Roman" w:hAnsi="Times New Roman" w:cs="Times New Roman"/>
              </w:rPr>
            </w:pPr>
            <w:r>
              <w:rPr>
                <w:rFonts w:ascii="Times New Roman" w:hAnsi="Times New Roman" w:cs="Times New Roman"/>
              </w:rPr>
              <w:t xml:space="preserve">1) досягнення економії завдяки застосованому технологічному </w:t>
            </w:r>
            <w:r>
              <w:rPr>
                <w:rFonts w:ascii="Times New Roman" w:hAnsi="Times New Roman" w:cs="Times New Roman"/>
              </w:rPr>
              <w:lastRenderedPageBreak/>
              <w:t>процесу виробництва товарів, порядку надання послуг чи технології будівництва;</w:t>
            </w:r>
          </w:p>
          <w:p w14:paraId="49DCD419" w14:textId="77777777" w:rsidR="005B142D" w:rsidRDefault="005B142D">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5B142D" w:rsidRDefault="005B142D">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5B142D" w:rsidRDefault="005B142D">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5B142D" w14:paraId="73F63609" w14:textId="77777777" w:rsidTr="004A7784">
        <w:tc>
          <w:tcPr>
            <w:tcW w:w="562" w:type="dxa"/>
            <w:tcBorders>
              <w:top w:val="single" w:sz="4" w:space="0" w:color="000000"/>
              <w:left w:val="single" w:sz="4" w:space="0" w:color="000000"/>
              <w:bottom w:val="single" w:sz="4" w:space="0" w:color="000000"/>
            </w:tcBorders>
          </w:tcPr>
          <w:p w14:paraId="0DF0B846" w14:textId="18D4CA2A"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3.</w:t>
            </w:r>
          </w:p>
        </w:tc>
        <w:tc>
          <w:tcPr>
            <w:tcW w:w="2977" w:type="dxa"/>
            <w:tcBorders>
              <w:top w:val="single" w:sz="4" w:space="0" w:color="000000"/>
              <w:left w:val="single" w:sz="4" w:space="0" w:color="000000"/>
              <w:bottom w:val="single" w:sz="4" w:space="0" w:color="000000"/>
            </w:tcBorders>
            <w:shd w:val="clear" w:color="auto" w:fill="auto"/>
          </w:tcPr>
          <w:p w14:paraId="4D1EB5A5" w14:textId="365C61A2"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Відхилення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5B142D" w:rsidRDefault="005B142D">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Pr>
                <w:rFonts w:ascii="Times New Roman" w:hAnsi="Times New Roman" w:cs="Times New Roman"/>
                <w:color w:val="000000"/>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5B142D" w:rsidRDefault="005B142D">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42E770F9" w14:textId="7C004915" w:rsidR="004614C1" w:rsidRPr="004614C1" w:rsidRDefault="005B142D" w:rsidP="004614C1">
            <w:pPr>
              <w:pStyle w:val="rvps2"/>
              <w:numPr>
                <w:ilvl w:val="0"/>
                <w:numId w:val="4"/>
              </w:numPr>
              <w:contextualSpacing/>
              <w:jc w:val="both"/>
            </w:pPr>
            <w:r w:rsidRPr="004614C1">
              <w:rPr>
                <w:color w:val="000000"/>
              </w:rPr>
              <w:t xml:space="preserve">є громадянином </w:t>
            </w:r>
            <w:r w:rsidR="004614C1">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w:t>
            </w:r>
            <w:r w:rsidR="004614C1" w:rsidRPr="00411B60">
              <w:t xml:space="preserve">2022 р. </w:t>
            </w:r>
            <w:hyperlink r:id="rId11" w:anchor="n2" w:history="1">
              <w:r w:rsidR="004614C1" w:rsidRPr="00411B60">
                <w:rPr>
                  <w:rStyle w:val="a5"/>
                  <w:color w:val="auto"/>
                </w:rPr>
                <w:t>№ 1178</w:t>
              </w:r>
            </w:hyperlink>
            <w:r w:rsidR="004614C1" w:rsidRPr="00411B60">
              <w:t xml:space="preserve"> “</w:t>
            </w:r>
            <w:r w:rsidR="004614C1">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11308C">
              <w:t>раїни, 2022 р., № 84, ст. 5176).</w:t>
            </w:r>
          </w:p>
          <w:p w14:paraId="2E57EF71" w14:textId="43E5D1D4" w:rsidR="005B142D" w:rsidRPr="004614C1" w:rsidRDefault="005B142D" w:rsidP="004614C1">
            <w:pPr>
              <w:widowControl/>
              <w:pBdr>
                <w:top w:val="nil"/>
                <w:left w:val="nil"/>
                <w:bottom w:val="nil"/>
                <w:right w:val="nil"/>
                <w:between w:val="nil"/>
              </w:pBdr>
              <w:jc w:val="both"/>
              <w:rPr>
                <w:rFonts w:ascii="Times New Roman" w:hAnsi="Times New Roman" w:cs="Times New Roman"/>
              </w:rPr>
            </w:pPr>
            <w:r w:rsidRPr="004614C1">
              <w:rPr>
                <w:rFonts w:ascii="Times New Roman" w:hAnsi="Times New Roman" w:cs="Times New Roman"/>
              </w:rPr>
              <w:t>2) тендерна пропозиція:</w:t>
            </w:r>
          </w:p>
          <w:p w14:paraId="7E8993F2"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hAnsi="Times New Roman" w:cs="Times New Roman"/>
                <w:color w:val="000000"/>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5B142D" w:rsidRDefault="005B142D">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5B142D" w:rsidRDefault="005B142D">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5B142D" w:rsidRDefault="005B142D">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5B142D" w:rsidRDefault="005B142D">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5B142D" w:rsidRDefault="005B142D">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5B142D" w14:paraId="56DADF56" w14:textId="77777777" w:rsidTr="004A7784">
        <w:tc>
          <w:tcPr>
            <w:tcW w:w="562" w:type="dxa"/>
            <w:tcBorders>
              <w:top w:val="single" w:sz="4" w:space="0" w:color="000000"/>
              <w:left w:val="single" w:sz="4" w:space="0" w:color="000000"/>
              <w:bottom w:val="single" w:sz="4" w:space="0" w:color="000000"/>
            </w:tcBorders>
          </w:tcPr>
          <w:p w14:paraId="56CAEFFC" w14:textId="111A5C6C" w:rsidR="005B142D" w:rsidRDefault="004A7784">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w:t>
            </w:r>
          </w:p>
        </w:tc>
        <w:tc>
          <w:tcPr>
            <w:tcW w:w="2977" w:type="dxa"/>
            <w:tcBorders>
              <w:top w:val="single" w:sz="4" w:space="0" w:color="000000"/>
              <w:left w:val="single" w:sz="4" w:space="0" w:color="000000"/>
              <w:bottom w:val="single" w:sz="4" w:space="0" w:color="000000"/>
            </w:tcBorders>
            <w:shd w:val="clear" w:color="auto" w:fill="auto"/>
          </w:tcPr>
          <w:p w14:paraId="4783F0A7" w14:textId="3B58432C"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 xml:space="preserve">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5B142D" w:rsidRDefault="005B142D">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5B142D" w:rsidRDefault="005B142D">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5B142D" w:rsidRDefault="005B142D">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F152C8"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01A377" w14:textId="77777777" w:rsidR="005B142D" w:rsidRPr="004A7784" w:rsidRDefault="005B142D" w:rsidP="00CB0878">
            <w:pPr>
              <w:pStyle w:val="rvps2"/>
              <w:shd w:val="clear" w:color="auto" w:fill="FFFFFF"/>
              <w:spacing w:before="0" w:after="0"/>
              <w:contextualSpacing/>
              <w:jc w:val="both"/>
              <w:rPr>
                <w:color w:val="000000"/>
              </w:rPr>
            </w:pPr>
            <w:r w:rsidRPr="004A7784">
              <w:rPr>
                <w:b/>
                <w:color w:val="000000"/>
              </w:rPr>
              <w:t>Приклади формальних помилок*:</w:t>
            </w:r>
          </w:p>
          <w:p w14:paraId="05E8D9C9"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0F7A76B"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«м.київ» замість «м.Київ»;</w:t>
            </w:r>
          </w:p>
          <w:p w14:paraId="47DEA4F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«поряд -ок» замість «поря – док»;</w:t>
            </w:r>
          </w:p>
          <w:p w14:paraId="436A68B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«ненадається» замість «не надається»»;</w:t>
            </w:r>
          </w:p>
          <w:p w14:paraId="643F68E0"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«______________№_____________» замість «14.08.2020 №320/13/14-01»</w:t>
            </w:r>
          </w:p>
          <w:p w14:paraId="6FA74F03" w14:textId="77777777" w:rsidR="005B142D" w:rsidRPr="004A7784" w:rsidRDefault="005B142D" w:rsidP="00CB0878">
            <w:pPr>
              <w:pStyle w:val="rvps2"/>
              <w:shd w:val="clear" w:color="auto" w:fill="FFFFFF"/>
              <w:spacing w:before="0" w:after="0"/>
              <w:contextualSpacing/>
              <w:jc w:val="both"/>
              <w:rPr>
                <w:color w:val="000000"/>
              </w:rPr>
            </w:pPr>
            <w:r w:rsidRPr="004A7784">
              <w:rPr>
                <w:color w:val="000000"/>
              </w:rPr>
              <w:t>- учасник розмістив (завантажив) документ у форматі «JPG» замість  документа у форматі «pdf» (PortableDocumentFormat)».</w:t>
            </w:r>
          </w:p>
          <w:p w14:paraId="523503AD" w14:textId="008F06AD" w:rsidR="005B142D" w:rsidRDefault="005B142D" w:rsidP="00CB0878">
            <w:pPr>
              <w:widowControl/>
              <w:pBdr>
                <w:top w:val="nil"/>
                <w:left w:val="nil"/>
                <w:bottom w:val="nil"/>
                <w:right w:val="nil"/>
                <w:between w:val="nil"/>
              </w:pBdr>
              <w:jc w:val="both"/>
              <w:rPr>
                <w:rFonts w:ascii="Times New Roman" w:hAnsi="Times New Roman" w:cs="Times New Roman"/>
              </w:rPr>
            </w:pPr>
            <w:r w:rsidRPr="004A7784">
              <w:rPr>
                <w:rFonts w:ascii="Times New Roman" w:hAnsi="Times New Roman"/>
                <w:i/>
                <w:color w:val="000000"/>
              </w:rPr>
              <w:t>* - наведений перелік прикладів формальних помилок не є вичерпним.</w:t>
            </w:r>
          </w:p>
        </w:tc>
      </w:tr>
      <w:tr w:rsidR="005B142D" w14:paraId="1737F0A1" w14:textId="77777777" w:rsidTr="004847B6">
        <w:tc>
          <w:tcPr>
            <w:tcW w:w="562" w:type="dxa"/>
            <w:tcBorders>
              <w:top w:val="single" w:sz="4" w:space="0" w:color="000000"/>
              <w:left w:val="single" w:sz="4" w:space="0" w:color="000000"/>
              <w:bottom w:val="single" w:sz="4" w:space="0" w:color="000000"/>
            </w:tcBorders>
          </w:tcPr>
          <w:p w14:paraId="4ACE7E08" w14:textId="49526D45" w:rsidR="005B142D" w:rsidRPr="004847B6" w:rsidRDefault="004847B6">
            <w:pPr>
              <w:widowControl/>
              <w:pBdr>
                <w:top w:val="nil"/>
                <w:left w:val="nil"/>
                <w:bottom w:val="nil"/>
                <w:right w:val="nil"/>
                <w:between w:val="nil"/>
              </w:pBdr>
              <w:jc w:val="both"/>
              <w:rPr>
                <w:rFonts w:ascii="Times New Roman" w:hAnsi="Times New Roman" w:cs="Times New Roman"/>
                <w:b/>
                <w:color w:val="000000"/>
              </w:rPr>
            </w:pPr>
            <w:r w:rsidRPr="004847B6">
              <w:rPr>
                <w:rFonts w:ascii="Times New Roman" w:hAnsi="Times New Roman" w:cs="Times New Roman"/>
                <w:b/>
                <w:color w:val="000000"/>
              </w:rPr>
              <w:lastRenderedPageBreak/>
              <w:t>5.</w:t>
            </w:r>
          </w:p>
        </w:tc>
        <w:tc>
          <w:tcPr>
            <w:tcW w:w="2977" w:type="dxa"/>
            <w:tcBorders>
              <w:top w:val="single" w:sz="4" w:space="0" w:color="000000"/>
              <w:left w:val="single" w:sz="4" w:space="0" w:color="000000"/>
              <w:bottom w:val="single" w:sz="4" w:space="0" w:color="000000"/>
            </w:tcBorders>
            <w:shd w:val="clear" w:color="auto" w:fill="auto"/>
          </w:tcPr>
          <w:p w14:paraId="25B6B7C4" w14:textId="7A36C5EE" w:rsidR="005B142D" w:rsidRDefault="005B142D">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 xml:space="preserve"> Інша інформація</w:t>
            </w:r>
            <w:r>
              <w:rPr>
                <w:rFonts w:ascii="Times New Roman" w:hAnsi="Times New Roman" w:cs="Times New Roman"/>
                <w:color w:val="000000"/>
              </w:rPr>
              <w:t>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5B142D" w:rsidRDefault="005B142D">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5B142D" w:rsidRDefault="005B142D">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B142D" w14:paraId="063F2990" w14:textId="77777777" w:rsidTr="005B142D">
        <w:tc>
          <w:tcPr>
            <w:tcW w:w="562" w:type="dxa"/>
            <w:tcBorders>
              <w:top w:val="single" w:sz="4" w:space="0" w:color="000000"/>
              <w:left w:val="single" w:sz="4" w:space="0" w:color="000000"/>
              <w:bottom w:val="single" w:sz="4" w:space="0" w:color="000000"/>
              <w:right w:val="single" w:sz="4" w:space="0" w:color="000000"/>
            </w:tcBorders>
          </w:tcPr>
          <w:p w14:paraId="3494CDAF" w14:textId="77777777" w:rsidR="005B142D" w:rsidRDefault="005B142D">
            <w:pPr>
              <w:widowControl/>
              <w:pBdr>
                <w:top w:val="nil"/>
                <w:left w:val="nil"/>
                <w:bottom w:val="nil"/>
                <w:right w:val="nil"/>
                <w:between w:val="nil"/>
              </w:pBdr>
              <w:jc w:val="center"/>
              <w:rPr>
                <w:rFonts w:ascii="Times New Roman" w:hAnsi="Times New Roman" w:cs="Times New Roman"/>
                <w:b/>
                <w:color w:val="000000"/>
              </w:rPr>
            </w:pP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6EC5C7F4"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5B142D" w14:paraId="6606B5A9" w14:textId="77777777" w:rsidTr="004847B6">
        <w:tc>
          <w:tcPr>
            <w:tcW w:w="562" w:type="dxa"/>
            <w:tcBorders>
              <w:top w:val="single" w:sz="4" w:space="0" w:color="000000"/>
              <w:left w:val="single" w:sz="4" w:space="0" w:color="000000"/>
              <w:bottom w:val="single" w:sz="4" w:space="0" w:color="000000"/>
            </w:tcBorders>
          </w:tcPr>
          <w:p w14:paraId="593533DF" w14:textId="225441CF"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w:t>
            </w:r>
          </w:p>
        </w:tc>
        <w:tc>
          <w:tcPr>
            <w:tcW w:w="2977" w:type="dxa"/>
            <w:tcBorders>
              <w:top w:val="single" w:sz="4" w:space="0" w:color="000000"/>
              <w:left w:val="single" w:sz="4" w:space="0" w:color="000000"/>
              <w:bottom w:val="single" w:sz="4" w:space="0" w:color="000000"/>
            </w:tcBorders>
            <w:shd w:val="clear" w:color="auto" w:fill="auto"/>
          </w:tcPr>
          <w:p w14:paraId="402A1E67" w14:textId="156D6FE7"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 xml:space="preserve"> 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5B142D" w:rsidRDefault="005B142D">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5B142D" w:rsidRDefault="005B142D">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5B142D" w:rsidRDefault="005B142D">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5B142D" w:rsidRDefault="005B142D">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5B142D" w:rsidRDefault="005B142D">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5B142D" w:rsidRDefault="005B142D">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5B142D" w:rsidRDefault="005B142D">
            <w:pPr>
              <w:jc w:val="both"/>
              <w:rPr>
                <w:rFonts w:ascii="Times New Roman" w:hAnsi="Times New Roman" w:cs="Times New Roman"/>
              </w:rPr>
            </w:pPr>
            <w:r>
              <w:rPr>
                <w:rFonts w:ascii="Times New Roman" w:hAnsi="Times New Roman" w:cs="Times New Roman"/>
              </w:rPr>
              <w:t xml:space="preserve">6.1.3. Відкриті торги автоматично відміняються електронною </w:t>
            </w:r>
            <w:r>
              <w:rPr>
                <w:rFonts w:ascii="Times New Roman" w:hAnsi="Times New Roman" w:cs="Times New Roman"/>
              </w:rPr>
              <w:lastRenderedPageBreak/>
              <w:t>системою закупівель у разі:</w:t>
            </w:r>
          </w:p>
          <w:p w14:paraId="03B39E6D" w14:textId="77777777" w:rsidR="005B142D" w:rsidRDefault="005B142D">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5B142D" w:rsidRDefault="005B142D">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5B142D" w:rsidRDefault="005B142D">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5B142D" w:rsidRDefault="005B142D">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5B142D" w:rsidRDefault="005B142D">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B142D" w14:paraId="25E2460E" w14:textId="77777777" w:rsidTr="004847B6">
        <w:tc>
          <w:tcPr>
            <w:tcW w:w="562" w:type="dxa"/>
            <w:tcBorders>
              <w:top w:val="single" w:sz="4" w:space="0" w:color="000000"/>
              <w:left w:val="single" w:sz="4" w:space="0" w:color="000000"/>
              <w:bottom w:val="single" w:sz="4" w:space="0" w:color="000000"/>
            </w:tcBorders>
          </w:tcPr>
          <w:p w14:paraId="3B2951B5" w14:textId="226AB24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w:t>
            </w:r>
          </w:p>
        </w:tc>
        <w:tc>
          <w:tcPr>
            <w:tcW w:w="2977" w:type="dxa"/>
            <w:tcBorders>
              <w:top w:val="single" w:sz="4" w:space="0" w:color="000000"/>
              <w:left w:val="single" w:sz="4" w:space="0" w:color="000000"/>
              <w:bottom w:val="single" w:sz="4" w:space="0" w:color="000000"/>
            </w:tcBorders>
            <w:shd w:val="clear" w:color="auto" w:fill="auto"/>
          </w:tcPr>
          <w:p w14:paraId="2A73FB46" w14:textId="76FF1D08" w:rsidR="005B142D" w:rsidRDefault="00EA5A02" w:rsidP="00EA5A02">
            <w:pPr>
              <w:widowControl/>
              <w:pBdr>
                <w:top w:val="nil"/>
                <w:left w:val="nil"/>
                <w:bottom w:val="nil"/>
                <w:right w:val="nil"/>
                <w:between w:val="nil"/>
              </w:pBdr>
              <w:jc w:val="center"/>
              <w:rPr>
                <w:rFonts w:ascii="Times New Roman" w:hAnsi="Times New Roman" w:cs="Times New Roman"/>
                <w:b/>
                <w:color w:val="000000"/>
              </w:rPr>
            </w:pPr>
            <w:r w:rsidRPr="00185F88">
              <w:rPr>
                <w:b/>
                <w:bCs/>
              </w:rPr>
              <w:t>Повідомлення про намір укласти договір</w:t>
            </w:r>
            <w:r w:rsidR="005B142D">
              <w:rPr>
                <w:rFonts w:ascii="Times New Roman" w:hAnsi="Times New Roman" w:cs="Times New Roman"/>
                <w:b/>
                <w:color w:val="000000"/>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5B142D" w:rsidRDefault="005B142D">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5B142D" w:rsidRDefault="005B142D">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B142D" w14:paraId="632642B1" w14:textId="77777777" w:rsidTr="004847B6">
        <w:tc>
          <w:tcPr>
            <w:tcW w:w="562" w:type="dxa"/>
            <w:tcBorders>
              <w:top w:val="single" w:sz="4" w:space="0" w:color="000000"/>
              <w:left w:val="single" w:sz="4" w:space="0" w:color="000000"/>
              <w:bottom w:val="single" w:sz="4" w:space="0" w:color="000000"/>
            </w:tcBorders>
          </w:tcPr>
          <w:p w14:paraId="4AAEA8F6" w14:textId="682BB6F2"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w:t>
            </w:r>
          </w:p>
        </w:tc>
        <w:tc>
          <w:tcPr>
            <w:tcW w:w="2977" w:type="dxa"/>
            <w:tcBorders>
              <w:top w:val="single" w:sz="4" w:space="0" w:color="000000"/>
              <w:left w:val="single" w:sz="4" w:space="0" w:color="000000"/>
              <w:bottom w:val="single" w:sz="4" w:space="0" w:color="000000"/>
            </w:tcBorders>
            <w:shd w:val="clear" w:color="auto" w:fill="auto"/>
          </w:tcPr>
          <w:p w14:paraId="74A653E2" w14:textId="70164F3B"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Строк укладання договору</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5B142D" w:rsidRDefault="005B142D">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5B142D" w:rsidRDefault="005B142D">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5B142D" w:rsidRDefault="005B142D">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5B142D" w:rsidRDefault="005B142D">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42D" w14:paraId="02B680A8" w14:textId="77777777" w:rsidTr="004847B6">
        <w:trPr>
          <w:trHeight w:val="962"/>
        </w:trPr>
        <w:tc>
          <w:tcPr>
            <w:tcW w:w="562" w:type="dxa"/>
            <w:tcBorders>
              <w:top w:val="single" w:sz="4" w:space="0" w:color="000000"/>
              <w:left w:val="single" w:sz="4" w:space="0" w:color="000000"/>
              <w:bottom w:val="single" w:sz="4" w:space="0" w:color="000000"/>
            </w:tcBorders>
          </w:tcPr>
          <w:p w14:paraId="48C8F953" w14:textId="22EA8B2A" w:rsidR="005B142D" w:rsidRDefault="004847B6">
            <w:pPr>
              <w:jc w:val="center"/>
              <w:rPr>
                <w:rFonts w:ascii="Times New Roman" w:hAnsi="Times New Roman" w:cs="Times New Roman"/>
                <w:b/>
              </w:rPr>
            </w:pPr>
            <w:r>
              <w:rPr>
                <w:rFonts w:ascii="Times New Roman" w:hAnsi="Times New Roman" w:cs="Times New Roman"/>
                <w:b/>
              </w:rPr>
              <w:t>4.</w:t>
            </w:r>
          </w:p>
        </w:tc>
        <w:tc>
          <w:tcPr>
            <w:tcW w:w="2977" w:type="dxa"/>
            <w:tcBorders>
              <w:top w:val="single" w:sz="4" w:space="0" w:color="000000"/>
              <w:left w:val="single" w:sz="4" w:space="0" w:color="000000"/>
              <w:bottom w:val="single" w:sz="4" w:space="0" w:color="000000"/>
            </w:tcBorders>
            <w:shd w:val="clear" w:color="auto" w:fill="auto"/>
          </w:tcPr>
          <w:p w14:paraId="4DD97484" w14:textId="41CB0BB3" w:rsidR="005B142D" w:rsidRDefault="004A4AA0">
            <w:pPr>
              <w:jc w:val="center"/>
              <w:rPr>
                <w:rFonts w:ascii="Times New Roman" w:hAnsi="Times New Roman" w:cs="Times New Roman"/>
              </w:rPr>
            </w:pPr>
            <w:r>
              <w:rPr>
                <w:rFonts w:ascii="Times New Roman" w:hAnsi="Times New Roman" w:cs="Times New Roman"/>
                <w:b/>
              </w:rPr>
              <w:t>Проє</w:t>
            </w:r>
            <w:r w:rsidR="005B142D">
              <w:rPr>
                <w:rFonts w:ascii="Times New Roman" w:hAnsi="Times New Roman" w:cs="Times New Roman"/>
                <w:b/>
              </w:rPr>
              <w:t>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20C41429" w:rsidR="005B142D" w:rsidRDefault="004A4AA0">
            <w:pPr>
              <w:jc w:val="both"/>
              <w:rPr>
                <w:rFonts w:ascii="Times New Roman" w:hAnsi="Times New Roman" w:cs="Times New Roman"/>
              </w:rPr>
            </w:pPr>
            <w:r>
              <w:rPr>
                <w:rFonts w:ascii="Times New Roman" w:hAnsi="Times New Roman" w:cs="Times New Roman"/>
              </w:rPr>
              <w:t>6.4.1. Проє</w:t>
            </w:r>
            <w:r w:rsidR="005B142D">
              <w:rPr>
                <w:rFonts w:ascii="Times New Roman" w:hAnsi="Times New Roman" w:cs="Times New Roman"/>
              </w:rPr>
              <w:t>кт договору про заку</w:t>
            </w:r>
            <w:r w:rsidR="00604BE2">
              <w:rPr>
                <w:rFonts w:ascii="Times New Roman" w:hAnsi="Times New Roman" w:cs="Times New Roman"/>
              </w:rPr>
              <w:t>півлю передбачений у Додатку № 2</w:t>
            </w:r>
            <w:r w:rsidR="005B142D">
              <w:rPr>
                <w:rFonts w:ascii="Times New Roman" w:hAnsi="Times New Roman" w:cs="Times New Roman"/>
              </w:rPr>
              <w:t xml:space="preserve">. </w:t>
            </w:r>
          </w:p>
        </w:tc>
      </w:tr>
      <w:tr w:rsidR="005B142D" w14:paraId="76545E7E" w14:textId="77777777" w:rsidTr="004847B6">
        <w:tc>
          <w:tcPr>
            <w:tcW w:w="562" w:type="dxa"/>
            <w:tcBorders>
              <w:top w:val="single" w:sz="4" w:space="0" w:color="000000"/>
              <w:left w:val="single" w:sz="4" w:space="0" w:color="000000"/>
              <w:bottom w:val="single" w:sz="4" w:space="0" w:color="000000"/>
            </w:tcBorders>
          </w:tcPr>
          <w:p w14:paraId="016E6139" w14:textId="0AE562D5"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w:t>
            </w:r>
          </w:p>
        </w:tc>
        <w:tc>
          <w:tcPr>
            <w:tcW w:w="2977" w:type="dxa"/>
            <w:tcBorders>
              <w:top w:val="single" w:sz="4" w:space="0" w:color="000000"/>
              <w:left w:val="single" w:sz="4" w:space="0" w:color="000000"/>
              <w:bottom w:val="single" w:sz="4" w:space="0" w:color="000000"/>
            </w:tcBorders>
            <w:shd w:val="clear" w:color="auto" w:fill="auto"/>
          </w:tcPr>
          <w:p w14:paraId="2E7265AE" w14:textId="1D0D4DFD" w:rsidR="005B142D" w:rsidRDefault="005B142D">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Істотні умови договору та порядок внесення до них змін</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747D707F" w14:textId="67CEEA76" w:rsidR="005B142D" w:rsidRPr="008E200A" w:rsidRDefault="005B142D" w:rsidP="008E200A">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w:t>
            </w:r>
            <w:r w:rsidR="008E200A">
              <w:rPr>
                <w:rFonts w:ascii="Times New Roman" w:hAnsi="Times New Roman" w:cs="Times New Roman"/>
              </w:rPr>
              <w:t xml:space="preserve">ру про закупівлю повинен надати </w:t>
            </w:r>
            <w:r w:rsidRPr="00DA50D2">
              <w:t>відповідну інформацію про право підписання договору про закупівлю;</w:t>
            </w:r>
          </w:p>
          <w:p w14:paraId="052AEE62" w14:textId="54968D27" w:rsidR="005B142D" w:rsidRDefault="003A1BEF">
            <w:pPr>
              <w:jc w:val="both"/>
              <w:rPr>
                <w:rFonts w:ascii="Times New Roman" w:hAnsi="Times New Roman" w:cs="Times New Roman"/>
              </w:rPr>
            </w:pPr>
            <w:r>
              <w:rPr>
                <w:rFonts w:ascii="Times New Roman" w:hAnsi="Times New Roman" w:cs="Times New Roman"/>
              </w:rPr>
              <w:t>6.5.3</w:t>
            </w:r>
            <w:r w:rsidR="005B142D">
              <w:rPr>
                <w:rFonts w:ascii="Times New Roman" w:hAnsi="Times New Roman" w:cs="Times New Roman"/>
              </w:rPr>
              <w:t>. Істотними умовами договору про закупівлю є:</w:t>
            </w:r>
          </w:p>
          <w:p w14:paraId="5B07E1D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lastRenderedPageBreak/>
              <w:t xml:space="preserve">порядок розрахунків; </w:t>
            </w:r>
            <w:bookmarkStart w:id="13" w:name="bookmark=id.17dp8vu" w:colFirst="0" w:colLast="0"/>
            <w:bookmarkEnd w:id="13"/>
          </w:p>
          <w:p w14:paraId="1D5F3094" w14:textId="77777777" w:rsidR="005B142D" w:rsidRDefault="005B142D">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D7FBBA4" w:rsidR="005B142D" w:rsidRDefault="003A1BEF">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6.5.4</w:t>
            </w:r>
            <w:r w:rsidR="005B142D">
              <w:rPr>
                <w:rFonts w:ascii="Times New Roman" w:hAnsi="Times New Roman" w:cs="Times New Roman"/>
              </w:rPr>
              <w:t xml:space="preserve">.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66B427B6" w:rsidR="005B142D" w:rsidRDefault="003A1BEF">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6.5.5</w:t>
            </w:r>
            <w:r w:rsidR="005B142D">
              <w:rPr>
                <w:rFonts w:ascii="Times New Roman" w:hAnsi="Times New Roman" w:cs="Times New Roman"/>
              </w:rPr>
              <w:t>.</w:t>
            </w:r>
            <w:r w:rsidR="005B142D">
              <w:rPr>
                <w:rFonts w:ascii="Times New Roman" w:hAnsi="Times New Roman" w:cs="Times New Roman"/>
                <w:sz w:val="28"/>
                <w:szCs w:val="28"/>
              </w:rPr>
              <w:t xml:space="preserve"> </w:t>
            </w:r>
            <w:r w:rsidR="005B142D">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5B142D" w:rsidRDefault="005B142D">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5B142D" w:rsidRDefault="005B142D">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2AD30838" w:rsidR="005B142D" w:rsidRDefault="003A1BEF">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6.5.6</w:t>
            </w:r>
            <w:r w:rsidR="005B142D">
              <w:rPr>
                <w:rFonts w:ascii="Times New Roman" w:hAnsi="Times New Roman" w:cs="Times New Roma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5B142D" w:rsidRDefault="005B142D">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w:t>
            </w:r>
            <w:r>
              <w:rPr>
                <w:rFonts w:ascii="Times New Roman" w:hAnsi="Times New Roman" w:cs="Times New Roman"/>
              </w:rPr>
              <w:lastRenderedPageBreak/>
              <w:t>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5B142D" w:rsidRDefault="005B142D">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D4B0E3C" w:rsidR="005B142D" w:rsidRDefault="003A1BEF">
            <w:pPr>
              <w:jc w:val="both"/>
              <w:rPr>
                <w:rFonts w:ascii="Times New Roman" w:hAnsi="Times New Roman" w:cs="Times New Roman"/>
              </w:rPr>
            </w:pPr>
            <w:r>
              <w:rPr>
                <w:rFonts w:ascii="Times New Roman" w:hAnsi="Times New Roman" w:cs="Times New Roman"/>
                <w:highlight w:val="white"/>
              </w:rPr>
              <w:t>6.5.7</w:t>
            </w:r>
            <w:r w:rsidR="005B142D">
              <w:rPr>
                <w:rFonts w:ascii="Times New Roman" w:hAnsi="Times New Roman" w:cs="Times New Roman"/>
                <w:highlight w:val="white"/>
              </w:rPr>
              <w:t>.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0611CFD" w:rsidR="005B142D" w:rsidRDefault="003A1BEF">
            <w:pPr>
              <w:widowControl/>
              <w:jc w:val="both"/>
              <w:rPr>
                <w:rFonts w:ascii="Times New Roman" w:hAnsi="Times New Roman" w:cs="Times New Roman"/>
              </w:rPr>
            </w:pPr>
            <w:r>
              <w:rPr>
                <w:rFonts w:ascii="Times New Roman" w:hAnsi="Times New Roman" w:cs="Times New Roman"/>
                <w:highlight w:val="white"/>
              </w:rPr>
              <w:t>6.5.8</w:t>
            </w:r>
            <w:r w:rsidR="005B142D">
              <w:rPr>
                <w:rFonts w:ascii="Times New Roman" w:hAnsi="Times New Roman" w:cs="Times New Roman"/>
                <w:highlight w:val="white"/>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2952BE90" w:rsidR="005B142D" w:rsidRDefault="003A1BEF">
            <w:pPr>
              <w:jc w:val="both"/>
              <w:rPr>
                <w:rFonts w:ascii="Times New Roman" w:hAnsi="Times New Roman" w:cs="Times New Roman"/>
              </w:rPr>
            </w:pPr>
            <w:r>
              <w:rPr>
                <w:rFonts w:ascii="Times New Roman" w:hAnsi="Times New Roman" w:cs="Times New Roman"/>
              </w:rPr>
              <w:t>6.5.9</w:t>
            </w:r>
            <w:r w:rsidR="005B142D">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w:t>
            </w:r>
            <w:r w:rsidR="00C4189F">
              <w:rPr>
                <w:rFonts w:ascii="Times New Roman" w:hAnsi="Times New Roman" w:cs="Times New Roman"/>
              </w:rPr>
              <w:t>Господарського кодексу України.</w:t>
            </w:r>
          </w:p>
        </w:tc>
      </w:tr>
      <w:tr w:rsidR="005B142D" w14:paraId="4691AAC1" w14:textId="77777777" w:rsidTr="004847B6">
        <w:tc>
          <w:tcPr>
            <w:tcW w:w="562" w:type="dxa"/>
            <w:tcBorders>
              <w:top w:val="single" w:sz="4" w:space="0" w:color="000000"/>
              <w:left w:val="single" w:sz="4" w:space="0" w:color="000000"/>
              <w:bottom w:val="single" w:sz="4" w:space="0" w:color="000000"/>
            </w:tcBorders>
          </w:tcPr>
          <w:p w14:paraId="1796B11C" w14:textId="227596C3"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6.</w:t>
            </w:r>
          </w:p>
        </w:tc>
        <w:tc>
          <w:tcPr>
            <w:tcW w:w="2977" w:type="dxa"/>
            <w:tcBorders>
              <w:top w:val="single" w:sz="4" w:space="0" w:color="000000"/>
              <w:left w:val="single" w:sz="4" w:space="0" w:color="000000"/>
              <w:bottom w:val="single" w:sz="4" w:space="0" w:color="000000"/>
            </w:tcBorders>
            <w:shd w:val="clear" w:color="auto" w:fill="auto"/>
          </w:tcPr>
          <w:p w14:paraId="1DBA0A3A" w14:textId="142584FE"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Дії замовника при відхиленні переможця процедури закупівлі</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5B142D" w:rsidRDefault="005B142D">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5B142D" w14:paraId="68F99E03" w14:textId="77777777" w:rsidTr="00D962F4">
        <w:tc>
          <w:tcPr>
            <w:tcW w:w="562" w:type="dxa"/>
            <w:tcBorders>
              <w:top w:val="single" w:sz="4" w:space="0" w:color="000000"/>
              <w:left w:val="single" w:sz="4" w:space="0" w:color="000000"/>
              <w:bottom w:val="single" w:sz="4" w:space="0" w:color="000000"/>
            </w:tcBorders>
          </w:tcPr>
          <w:p w14:paraId="482F0A6F" w14:textId="7E6BC90E" w:rsidR="005B142D" w:rsidRDefault="004847B6">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w:t>
            </w:r>
          </w:p>
        </w:tc>
        <w:tc>
          <w:tcPr>
            <w:tcW w:w="2977" w:type="dxa"/>
            <w:tcBorders>
              <w:top w:val="single" w:sz="4" w:space="0" w:color="000000"/>
              <w:left w:val="single" w:sz="4" w:space="0" w:color="000000"/>
              <w:bottom w:val="single" w:sz="4" w:space="0" w:color="000000"/>
            </w:tcBorders>
            <w:shd w:val="clear" w:color="auto" w:fill="auto"/>
          </w:tcPr>
          <w:p w14:paraId="5D508375" w14:textId="080D148D" w:rsidR="005B142D" w:rsidRDefault="005B142D">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Розмір, вид, строк та умови надання, повернення та неповернення забезпечення виконання умов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5B142D" w:rsidRDefault="005B142D"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3AD578AF" w:rsidR="001958B7" w:rsidRPr="00FC2DDB" w:rsidRDefault="00FC2DDB" w:rsidP="00FC2DDB">
      <w:pPr>
        <w:pBdr>
          <w:top w:val="nil"/>
          <w:left w:val="nil"/>
          <w:bottom w:val="nil"/>
          <w:right w:val="nil"/>
          <w:between w:val="nil"/>
        </w:pBdr>
        <w:jc w:val="both"/>
        <w:rPr>
          <w:rFonts w:ascii="Times New Roman" w:hAnsi="Times New Roman" w:cs="Times New Roman"/>
          <w:i/>
          <w:iCs/>
          <w:color w:val="000000"/>
        </w:rPr>
      </w:pPr>
      <w:r>
        <w:rPr>
          <w:b/>
        </w:rPr>
        <w:t>1. Додаток № 1:</w:t>
      </w:r>
      <w:r w:rsidR="003E63F8">
        <w:rPr>
          <w:rFonts w:ascii="Times New Roman" w:hAnsi="Times New Roman" w:cs="Times New Roman"/>
          <w:i/>
        </w:rPr>
        <w:t xml:space="preserve">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Pr="005526FF">
        <w:rPr>
          <w:rFonts w:ascii="Times New Roman" w:hAnsi="Times New Roman" w:cs="Times New Roman"/>
          <w:bCs/>
          <w:i/>
          <w:iCs/>
          <w:color w:val="000000"/>
        </w:rPr>
        <w:t>.</w:t>
      </w:r>
    </w:p>
    <w:p w14:paraId="7359D602" w14:textId="50C02049" w:rsidR="001958B7" w:rsidRPr="00FC2DDB" w:rsidRDefault="00FD1312" w:rsidP="00FC2DDB">
      <w:pPr>
        <w:rPr>
          <w:i/>
        </w:rPr>
      </w:pPr>
      <w:r>
        <w:rPr>
          <w:rFonts w:ascii="Times New Roman" w:hAnsi="Times New Roman" w:cs="Times New Roman"/>
          <w:b/>
          <w:color w:val="000000"/>
        </w:rPr>
        <w:t xml:space="preserve">2. Додаток № 2: </w:t>
      </w:r>
      <w:r w:rsidR="005D0A1F">
        <w:rPr>
          <w:i/>
        </w:rPr>
        <w:t>Проє</w:t>
      </w:r>
      <w:r w:rsidR="00FC2DDB">
        <w:rPr>
          <w:i/>
        </w:rPr>
        <w:t>кт договору про закупівлю.</w:t>
      </w:r>
    </w:p>
    <w:p w14:paraId="5873FBDE" w14:textId="62823874" w:rsidR="001958B7" w:rsidRPr="00FC2DDB" w:rsidRDefault="00FD1312">
      <w:pPr>
        <w:rPr>
          <w:rFonts w:ascii="Times New Roman" w:hAnsi="Times New Roman" w:cs="Times New Roman"/>
        </w:rPr>
      </w:pPr>
      <w:r>
        <w:rPr>
          <w:b/>
        </w:rPr>
        <w:t xml:space="preserve">3. Додаток № 3: </w:t>
      </w:r>
      <w:r w:rsidR="00FC2DDB">
        <w:rPr>
          <w:i/>
        </w:rPr>
        <w:t>Форма «Тендерна  пропозиція».</w:t>
      </w:r>
    </w:p>
    <w:p w14:paraId="494E6596" w14:textId="77777777" w:rsidR="003E63F8" w:rsidRDefault="003E63F8">
      <w:pPr>
        <w:rPr>
          <w:rFonts w:ascii="Times New Roman" w:hAnsi="Times New Roman" w:cs="Times New Roman"/>
        </w:rPr>
      </w:pPr>
    </w:p>
    <w:p w14:paraId="00C8C0F8" w14:textId="77777777" w:rsidR="003E63F8" w:rsidRDefault="003E63F8">
      <w:pPr>
        <w:rPr>
          <w:rFonts w:ascii="Times New Roman" w:hAnsi="Times New Roman" w:cs="Times New Roman"/>
        </w:rPr>
      </w:pPr>
    </w:p>
    <w:p w14:paraId="309F9661" w14:textId="77777777" w:rsidR="003E63F8" w:rsidRDefault="003E63F8" w:rsidP="003E63F8">
      <w:pPr>
        <w:rPr>
          <w:rFonts w:ascii="Times New Roman" w:hAnsi="Times New Roman" w:cs="Times New Roman"/>
        </w:rPr>
      </w:pPr>
    </w:p>
    <w:sectPr w:rsidR="003E63F8">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8D577" w14:textId="77777777" w:rsidR="00AD7BD6" w:rsidRDefault="00AD7BD6" w:rsidP="007E13A3">
      <w:r>
        <w:separator/>
      </w:r>
    </w:p>
  </w:endnote>
  <w:endnote w:type="continuationSeparator" w:id="0">
    <w:p w14:paraId="2727DD1F" w14:textId="77777777" w:rsidR="00AD7BD6" w:rsidRDefault="00AD7BD6"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panose1 w:val="00000000000000000000"/>
    <w:charset w:val="00"/>
    <w:family w:val="roman"/>
    <w:notTrueType/>
    <w:pitch w:val="default"/>
  </w:font>
  <w:font w:name="Andale Sans UI">
    <w:altName w:val="Calibr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44E8" w14:textId="77777777" w:rsidR="00AD7BD6" w:rsidRDefault="00AD7BD6" w:rsidP="007E13A3">
      <w:r>
        <w:separator/>
      </w:r>
    </w:p>
  </w:footnote>
  <w:footnote w:type="continuationSeparator" w:id="0">
    <w:p w14:paraId="67E790B6" w14:textId="77777777" w:rsidR="00AD7BD6" w:rsidRDefault="00AD7BD6"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FD6E6B"/>
    <w:multiLevelType w:val="hybridMultilevel"/>
    <w:tmpl w:val="BE5EA8F0"/>
    <w:lvl w:ilvl="0" w:tplc="80465C58">
      <w:start w:val="1"/>
      <w:numFmt w:val="decimal"/>
      <w:lvlText w:val="%1."/>
      <w:lvlJc w:val="left"/>
      <w:pPr>
        <w:ind w:left="420" w:hanging="360"/>
      </w:pPr>
      <w:rPr>
        <w:rFonts w:hint="default"/>
        <w:b w:val="0"/>
        <w:i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A1E18B2"/>
    <w:multiLevelType w:val="hybridMultilevel"/>
    <w:tmpl w:val="4ABCA00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7"/>
  </w:num>
  <w:num w:numId="3">
    <w:abstractNumId w:val="1"/>
  </w:num>
  <w:num w:numId="4">
    <w:abstractNumId w:val="10"/>
  </w:num>
  <w:num w:numId="5">
    <w:abstractNumId w:val="2"/>
  </w:num>
  <w:num w:numId="6">
    <w:abstractNumId w:val="6"/>
  </w:num>
  <w:num w:numId="7">
    <w:abstractNumId w:val="11"/>
  </w:num>
  <w:num w:numId="8">
    <w:abstractNumId w:val="8"/>
  </w:num>
  <w:num w:numId="9">
    <w:abstractNumId w:val="4"/>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0119C"/>
    <w:rsid w:val="00010D63"/>
    <w:rsid w:val="00020337"/>
    <w:rsid w:val="00031119"/>
    <w:rsid w:val="000617D6"/>
    <w:rsid w:val="000720AF"/>
    <w:rsid w:val="00084597"/>
    <w:rsid w:val="000965E8"/>
    <w:rsid w:val="000B28B6"/>
    <w:rsid w:val="000B5431"/>
    <w:rsid w:val="000D27DD"/>
    <w:rsid w:val="000F5E0E"/>
    <w:rsid w:val="0011308C"/>
    <w:rsid w:val="0014017E"/>
    <w:rsid w:val="001539FA"/>
    <w:rsid w:val="00154C9D"/>
    <w:rsid w:val="00184A2D"/>
    <w:rsid w:val="001958B7"/>
    <w:rsid w:val="001D21CC"/>
    <w:rsid w:val="001F11BB"/>
    <w:rsid w:val="002171F8"/>
    <w:rsid w:val="002277FC"/>
    <w:rsid w:val="00275E7B"/>
    <w:rsid w:val="0028472A"/>
    <w:rsid w:val="002A2303"/>
    <w:rsid w:val="002F2AA4"/>
    <w:rsid w:val="00317894"/>
    <w:rsid w:val="00327A30"/>
    <w:rsid w:val="00337917"/>
    <w:rsid w:val="00382A15"/>
    <w:rsid w:val="00384E60"/>
    <w:rsid w:val="00397A8D"/>
    <w:rsid w:val="003A0254"/>
    <w:rsid w:val="003A1BEF"/>
    <w:rsid w:val="003E63F8"/>
    <w:rsid w:val="003F0D33"/>
    <w:rsid w:val="003F234B"/>
    <w:rsid w:val="00414593"/>
    <w:rsid w:val="00430778"/>
    <w:rsid w:val="004614C1"/>
    <w:rsid w:val="004746CB"/>
    <w:rsid w:val="00475F88"/>
    <w:rsid w:val="004812E5"/>
    <w:rsid w:val="00481B23"/>
    <w:rsid w:val="00482BE5"/>
    <w:rsid w:val="004847B6"/>
    <w:rsid w:val="00493C95"/>
    <w:rsid w:val="004A3A1B"/>
    <w:rsid w:val="004A4AA0"/>
    <w:rsid w:val="004A7784"/>
    <w:rsid w:val="004E0F8D"/>
    <w:rsid w:val="00505320"/>
    <w:rsid w:val="00513E1A"/>
    <w:rsid w:val="00516F74"/>
    <w:rsid w:val="005526FF"/>
    <w:rsid w:val="005553B0"/>
    <w:rsid w:val="00563526"/>
    <w:rsid w:val="005A1C48"/>
    <w:rsid w:val="005B142D"/>
    <w:rsid w:val="005C54E3"/>
    <w:rsid w:val="005D0A1F"/>
    <w:rsid w:val="005D6FB3"/>
    <w:rsid w:val="005D73A5"/>
    <w:rsid w:val="00604BE2"/>
    <w:rsid w:val="00607A6B"/>
    <w:rsid w:val="00616955"/>
    <w:rsid w:val="00647FF1"/>
    <w:rsid w:val="006579C6"/>
    <w:rsid w:val="00660160"/>
    <w:rsid w:val="00667C79"/>
    <w:rsid w:val="00680CFC"/>
    <w:rsid w:val="006A5CEE"/>
    <w:rsid w:val="006A69AA"/>
    <w:rsid w:val="006B12FA"/>
    <w:rsid w:val="006B4646"/>
    <w:rsid w:val="006E08A2"/>
    <w:rsid w:val="006E139F"/>
    <w:rsid w:val="006E471A"/>
    <w:rsid w:val="006F6D47"/>
    <w:rsid w:val="007419A4"/>
    <w:rsid w:val="007446BB"/>
    <w:rsid w:val="00753CB5"/>
    <w:rsid w:val="0076746C"/>
    <w:rsid w:val="007841A2"/>
    <w:rsid w:val="007956C3"/>
    <w:rsid w:val="007A1679"/>
    <w:rsid w:val="007B7315"/>
    <w:rsid w:val="007E13A3"/>
    <w:rsid w:val="007E2217"/>
    <w:rsid w:val="007E2E59"/>
    <w:rsid w:val="007E456F"/>
    <w:rsid w:val="007E7DDC"/>
    <w:rsid w:val="007F1D7D"/>
    <w:rsid w:val="00811AD0"/>
    <w:rsid w:val="00826E34"/>
    <w:rsid w:val="00826EFE"/>
    <w:rsid w:val="00883122"/>
    <w:rsid w:val="00897270"/>
    <w:rsid w:val="008E200A"/>
    <w:rsid w:val="00901AF0"/>
    <w:rsid w:val="00902D93"/>
    <w:rsid w:val="00907115"/>
    <w:rsid w:val="0092138B"/>
    <w:rsid w:val="00962358"/>
    <w:rsid w:val="00963AEB"/>
    <w:rsid w:val="009742A1"/>
    <w:rsid w:val="00993439"/>
    <w:rsid w:val="009D2D4D"/>
    <w:rsid w:val="009E70A4"/>
    <w:rsid w:val="009F3B52"/>
    <w:rsid w:val="009F5AC2"/>
    <w:rsid w:val="00A016BE"/>
    <w:rsid w:val="00A02311"/>
    <w:rsid w:val="00A348C8"/>
    <w:rsid w:val="00A41E24"/>
    <w:rsid w:val="00A6758B"/>
    <w:rsid w:val="00A807E2"/>
    <w:rsid w:val="00A843EB"/>
    <w:rsid w:val="00A84DAD"/>
    <w:rsid w:val="00AA3567"/>
    <w:rsid w:val="00AD7BD6"/>
    <w:rsid w:val="00AF3A20"/>
    <w:rsid w:val="00B048C5"/>
    <w:rsid w:val="00B07AE6"/>
    <w:rsid w:val="00B10612"/>
    <w:rsid w:val="00B110B4"/>
    <w:rsid w:val="00B332ED"/>
    <w:rsid w:val="00B36F28"/>
    <w:rsid w:val="00B44D73"/>
    <w:rsid w:val="00B815AD"/>
    <w:rsid w:val="00B82D9F"/>
    <w:rsid w:val="00B849C6"/>
    <w:rsid w:val="00B9319A"/>
    <w:rsid w:val="00B95F80"/>
    <w:rsid w:val="00B96139"/>
    <w:rsid w:val="00B96AEF"/>
    <w:rsid w:val="00BB105A"/>
    <w:rsid w:val="00BC0474"/>
    <w:rsid w:val="00BD07D1"/>
    <w:rsid w:val="00C10F8F"/>
    <w:rsid w:val="00C119A6"/>
    <w:rsid w:val="00C11B6E"/>
    <w:rsid w:val="00C1452B"/>
    <w:rsid w:val="00C26730"/>
    <w:rsid w:val="00C4189F"/>
    <w:rsid w:val="00C74B06"/>
    <w:rsid w:val="00CA5802"/>
    <w:rsid w:val="00CB0878"/>
    <w:rsid w:val="00CE5D89"/>
    <w:rsid w:val="00CF4723"/>
    <w:rsid w:val="00D07B86"/>
    <w:rsid w:val="00D22CD1"/>
    <w:rsid w:val="00D3788B"/>
    <w:rsid w:val="00D4316C"/>
    <w:rsid w:val="00D52DBD"/>
    <w:rsid w:val="00D5512E"/>
    <w:rsid w:val="00D823DD"/>
    <w:rsid w:val="00D9610D"/>
    <w:rsid w:val="00D962F4"/>
    <w:rsid w:val="00D97BFB"/>
    <w:rsid w:val="00DA50D2"/>
    <w:rsid w:val="00DB0BA8"/>
    <w:rsid w:val="00DB3497"/>
    <w:rsid w:val="00DC1681"/>
    <w:rsid w:val="00DC4B49"/>
    <w:rsid w:val="00DD733C"/>
    <w:rsid w:val="00E3149F"/>
    <w:rsid w:val="00E35295"/>
    <w:rsid w:val="00E36C84"/>
    <w:rsid w:val="00E4468B"/>
    <w:rsid w:val="00E4599D"/>
    <w:rsid w:val="00E56B63"/>
    <w:rsid w:val="00E61585"/>
    <w:rsid w:val="00E67ACA"/>
    <w:rsid w:val="00E926B2"/>
    <w:rsid w:val="00EA5A02"/>
    <w:rsid w:val="00EC236A"/>
    <w:rsid w:val="00EE3F08"/>
    <w:rsid w:val="00F363A2"/>
    <w:rsid w:val="00F72F72"/>
    <w:rsid w:val="00F86594"/>
    <w:rsid w:val="00F97FD3"/>
    <w:rsid w:val="00FB77C9"/>
    <w:rsid w:val="00FC2DDB"/>
    <w:rsid w:val="00FC4412"/>
    <w:rsid w:val="00FC5950"/>
    <w:rsid w:val="00FD1312"/>
    <w:rsid w:val="00FD62CF"/>
    <w:rsid w:val="00FE700A"/>
    <w:rsid w:val="00FF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о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онцевой с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uiPriority w:val="99"/>
    <w:qFormat/>
    <w:rsid w:val="00B73F3E"/>
    <w:rPr>
      <w:rFonts w:ascii="Arial" w:eastAsia="Arial" w:hAnsi="Arial" w:cs="Arial"/>
      <w:color w:val="000000"/>
      <w:lang w:eastAsia="ru-RU"/>
    </w:rPr>
  </w:style>
  <w:style w:type="paragraph" w:styleId="20">
    <w:name w:val="Body Text Indent 2"/>
    <w:basedOn w:val="a"/>
    <w:link w:val="21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выноски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link w:val="af3"/>
    <w:uiPriority w:val="1"/>
    <w:qFormat/>
    <w:rsid w:val="00B35414"/>
    <w:pPr>
      <w:suppressAutoHyphens/>
    </w:pPr>
    <w:rPr>
      <w:rFonts w:ascii="Calibri" w:eastAsia="Times New Roman" w:hAnsi="Calibri" w:cs="Calibri"/>
      <w:lang w:eastAsia="zh-CN"/>
    </w:rPr>
  </w:style>
  <w:style w:type="character" w:customStyle="1" w:styleId="a4">
    <w:name w:val="Название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4">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5">
    <w:name w:val="Body Text Indent"/>
    <w:basedOn w:val="a"/>
    <w:link w:val="af6"/>
    <w:uiPriority w:val="99"/>
    <w:semiHidden/>
    <w:unhideWhenUsed/>
    <w:rsid w:val="00143B39"/>
    <w:pPr>
      <w:spacing w:after="120"/>
      <w:ind w:left="283"/>
    </w:pPr>
  </w:style>
  <w:style w:type="character" w:customStyle="1" w:styleId="af6">
    <w:name w:val="Основной текст с отступом Знак"/>
    <w:basedOn w:val="a0"/>
    <w:link w:val="af5"/>
    <w:rsid w:val="00143B39"/>
    <w:rPr>
      <w:rFonts w:ascii="Times New Roman CYR" w:eastAsia="Times New Roman" w:hAnsi="Times New Roman CYR" w:cs="Times New Roman CYR"/>
      <w:sz w:val="24"/>
      <w:szCs w:val="24"/>
      <w:lang w:eastAsia="zh-CN"/>
    </w:rPr>
  </w:style>
  <w:style w:type="paragraph" w:styleId="af7">
    <w:name w:val="Plain Text"/>
    <w:basedOn w:val="a"/>
    <w:link w:val="af8"/>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8">
    <w:name w:val="Текст Знак"/>
    <w:basedOn w:val="a0"/>
    <w:link w:val="af7"/>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9">
    <w:name w:val="FollowedHyperlink"/>
    <w:basedOn w:val="a0"/>
    <w:uiPriority w:val="99"/>
    <w:semiHidden/>
    <w:unhideWhenUsed/>
    <w:rsid w:val="00844C77"/>
    <w:rPr>
      <w:color w:val="800080" w:themeColor="followedHyperlink"/>
      <w:u w:val="single"/>
    </w:rPr>
  </w:style>
  <w:style w:type="paragraph" w:styleId="af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4"/>
    <w:tblPr>
      <w:tblStyleRowBandSize w:val="1"/>
      <w:tblStyleColBandSize w:val="1"/>
      <w:tblCellMar>
        <w:top w:w="0" w:type="dxa"/>
        <w:left w:w="115" w:type="dxa"/>
        <w:bottom w:w="0" w:type="dxa"/>
        <w:right w:w="115" w:type="dxa"/>
      </w:tblCellMar>
    </w:tblPr>
  </w:style>
  <w:style w:type="table" w:customStyle="1" w:styleId="afc">
    <w:basedOn w:val="TableNormal4"/>
    <w:tblPr>
      <w:tblStyleRowBandSize w:val="1"/>
      <w:tblStyleColBandSize w:val="1"/>
      <w:tblCellMar>
        <w:top w:w="15" w:type="dxa"/>
        <w:left w:w="15" w:type="dxa"/>
        <w:bottom w:w="15" w:type="dxa"/>
        <w:right w:w="15" w:type="dxa"/>
      </w:tblCellMar>
    </w:tblPr>
  </w:style>
  <w:style w:type="table" w:customStyle="1" w:styleId="afd">
    <w:basedOn w:val="TableNormal4"/>
    <w:tblPr>
      <w:tblStyleRowBandSize w:val="1"/>
      <w:tblStyleColBandSize w:val="1"/>
      <w:tblCellMar>
        <w:top w:w="0" w:type="dxa"/>
        <w:left w:w="115" w:type="dxa"/>
        <w:bottom w:w="0"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top w:w="15" w:type="dxa"/>
        <w:left w:w="115" w:type="dxa"/>
        <w:bottom w:w="15" w:type="dxa"/>
        <w:right w:w="115" w:type="dxa"/>
      </w:tblCellMar>
    </w:tblPr>
  </w:style>
  <w:style w:type="table" w:customStyle="1" w:styleId="aff0">
    <w:basedOn w:val="TableNormal4"/>
    <w:tblPr>
      <w:tblStyleRowBandSize w:val="1"/>
      <w:tblStyleColBandSize w:val="1"/>
      <w:tblCellMar>
        <w:top w:w="0" w:type="dxa"/>
        <w:left w:w="115" w:type="dxa"/>
        <w:bottom w:w="0" w:type="dxa"/>
        <w:right w:w="115" w:type="dxa"/>
      </w:tblCellMar>
    </w:tblPr>
  </w:style>
  <w:style w:type="table" w:customStyle="1" w:styleId="aff1">
    <w:basedOn w:val="TableNormal4"/>
    <w:tblPr>
      <w:tblStyleRowBandSize w:val="1"/>
      <w:tblStyleColBandSize w:val="1"/>
      <w:tblCellMar>
        <w:top w:w="0" w:type="dxa"/>
        <w:left w:w="115" w:type="dxa"/>
        <w:bottom w:w="0"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3"/>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table" w:customStyle="1" w:styleId="afff1">
    <w:basedOn w:val="TableNormal2"/>
    <w:tblPr>
      <w:tblStyleRowBandSize w:val="1"/>
      <w:tblStyleColBandSize w:val="1"/>
      <w:tblCellMar>
        <w:top w:w="15" w:type="dxa"/>
        <w:left w:w="115" w:type="dxa"/>
        <w:bottom w:w="15" w:type="dxa"/>
        <w:right w:w="115" w:type="dxa"/>
      </w:tblCellMar>
    </w:tblPr>
  </w:style>
  <w:style w:type="paragraph" w:styleId="afff2">
    <w:name w:val="header"/>
    <w:basedOn w:val="a"/>
    <w:link w:val="afff3"/>
    <w:uiPriority w:val="99"/>
    <w:unhideWhenUsed/>
    <w:rsid w:val="007E13A3"/>
    <w:pPr>
      <w:tabs>
        <w:tab w:val="center" w:pos="4819"/>
        <w:tab w:val="right" w:pos="9639"/>
      </w:tabs>
    </w:pPr>
  </w:style>
  <w:style w:type="character" w:customStyle="1" w:styleId="afff3">
    <w:name w:val="Верхний колонтитул Знак"/>
    <w:basedOn w:val="a0"/>
    <w:link w:val="afff2"/>
    <w:uiPriority w:val="99"/>
    <w:rsid w:val="007E13A3"/>
    <w:rPr>
      <w:rFonts w:ascii="Times New Roman CYR" w:eastAsia="Times New Roman" w:hAnsi="Times New Roman CYR" w:cs="Times New Roman CYR"/>
      <w:lang w:eastAsia="zh-CN"/>
    </w:rPr>
  </w:style>
  <w:style w:type="paragraph" w:styleId="afff4">
    <w:name w:val="footer"/>
    <w:basedOn w:val="a"/>
    <w:link w:val="afff5"/>
    <w:uiPriority w:val="99"/>
    <w:unhideWhenUsed/>
    <w:rsid w:val="007E13A3"/>
    <w:pPr>
      <w:tabs>
        <w:tab w:val="center" w:pos="4819"/>
        <w:tab w:val="right" w:pos="9639"/>
      </w:tabs>
    </w:pPr>
  </w:style>
  <w:style w:type="character" w:customStyle="1" w:styleId="afff5">
    <w:name w:val="Нижний колонтитул Знак"/>
    <w:basedOn w:val="a0"/>
    <w:link w:val="afff4"/>
    <w:uiPriority w:val="99"/>
    <w:rsid w:val="007E13A3"/>
    <w:rPr>
      <w:rFonts w:ascii="Times New Roman CYR" w:eastAsia="Times New Roman" w:hAnsi="Times New Roman CYR" w:cs="Times New Roman CYR"/>
      <w:lang w:eastAsia="zh-CN"/>
    </w:rPr>
  </w:style>
  <w:style w:type="character" w:customStyle="1" w:styleId="af3">
    <w:name w:val="Без интервала Знак"/>
    <w:link w:val="af2"/>
    <w:uiPriority w:val="1"/>
    <w:locked/>
    <w:rsid w:val="0028472A"/>
    <w:rPr>
      <w:rFonts w:ascii="Calibri" w:eastAsia="Times New Roman" w:hAnsi="Calibri" w:cs="Calibri"/>
      <w:lang w:eastAsia="zh-CN"/>
    </w:rPr>
  </w:style>
  <w:style w:type="character" w:customStyle="1" w:styleId="15">
    <w:name w:val="Незакрита згадка1"/>
    <w:basedOn w:val="a0"/>
    <w:uiPriority w:val="99"/>
    <w:semiHidden/>
    <w:unhideWhenUsed/>
    <w:rsid w:val="002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0" Type="http://schemas.openxmlformats.org/officeDocument/2006/relationships/hyperlink" Target="https://zakon.rada.gov.ua/laws/show/1644-18" TargetMode="External"/><Relationship Id="rId4" Type="http://schemas.openxmlformats.org/officeDocument/2006/relationships/styles" Target="styles.xm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CFE6C1-BE49-42F0-B33B-6F12560D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23</Pages>
  <Words>42782</Words>
  <Characters>24387</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43</cp:revision>
  <dcterms:created xsi:type="dcterms:W3CDTF">2024-01-03T18:36:00Z</dcterms:created>
  <dcterms:modified xsi:type="dcterms:W3CDTF">2024-03-15T13:52:00Z</dcterms:modified>
</cp:coreProperties>
</file>