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7A" w:rsidRPr="00A31ABF" w:rsidRDefault="00C86C7A" w:rsidP="00C86C7A">
      <w:pPr>
        <w:pageBreakBefore/>
        <w:spacing w:after="0" w:line="240" w:lineRule="auto"/>
        <w:jc w:val="right"/>
        <w:rPr>
          <w:rFonts w:eastAsia="Calibri"/>
          <w:b/>
          <w:sz w:val="24"/>
          <w:szCs w:val="24"/>
          <w:lang w:eastAsia="en-US"/>
        </w:rPr>
      </w:pPr>
      <w:r w:rsidRPr="00A31ABF">
        <w:rPr>
          <w:rFonts w:eastAsia="Calibri"/>
          <w:b/>
          <w:sz w:val="24"/>
          <w:szCs w:val="24"/>
          <w:lang w:eastAsia="en-US"/>
        </w:rPr>
        <w:t xml:space="preserve">Додаток № 2 </w:t>
      </w:r>
      <w:bookmarkStart w:id="0" w:name="_GoBack"/>
      <w:bookmarkEnd w:id="0"/>
      <w:r w:rsidRPr="00A31ABF">
        <w:rPr>
          <w:rFonts w:eastAsia="Calibri"/>
          <w:b/>
          <w:sz w:val="24"/>
          <w:szCs w:val="24"/>
          <w:lang w:eastAsia="en-US"/>
        </w:rPr>
        <w:t xml:space="preserve">до тендерної документації </w:t>
      </w:r>
    </w:p>
    <w:p w:rsidR="00C86C7A" w:rsidRPr="00EC333A" w:rsidRDefault="00C86C7A" w:rsidP="00EC33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u w:val="single"/>
        </w:rPr>
      </w:pPr>
      <w:r>
        <w:rPr>
          <w:b/>
          <w:sz w:val="24"/>
          <w:szCs w:val="24"/>
        </w:rPr>
        <w:t>на закупівлю за</w:t>
      </w:r>
      <w:r w:rsidRPr="00CD1BCB">
        <w:rPr>
          <w:b/>
          <w:sz w:val="24"/>
          <w:szCs w:val="24"/>
        </w:rPr>
        <w:t xml:space="preserve"> </w:t>
      </w:r>
      <w:r w:rsidR="00EC333A">
        <w:rPr>
          <w:b/>
          <w:bCs/>
          <w:sz w:val="24"/>
          <w:szCs w:val="24"/>
        </w:rPr>
        <w:t>ДК 021-2015-44220000-8-Столярні вироби</w:t>
      </w:r>
      <w:r w:rsidR="00091BC3">
        <w:rPr>
          <w:b/>
          <w:sz w:val="24"/>
          <w:szCs w:val="24"/>
          <w:u w:val="single"/>
        </w:rPr>
        <w:t>;</w:t>
      </w:r>
      <w:r w:rsidR="00091BC3">
        <w:rPr>
          <w:b/>
          <w:sz w:val="24"/>
          <w:szCs w:val="24"/>
        </w:rPr>
        <w:t xml:space="preserve">  </w:t>
      </w:r>
      <w:r w:rsidR="00EC333A">
        <w:rPr>
          <w:b/>
          <w:color w:val="000000"/>
          <w:sz w:val="24"/>
          <w:szCs w:val="24"/>
        </w:rPr>
        <w:t>(Дверні полотна (44221210-0 Дверні полотна);  Наличники (лиштва) (44220000-8 Столярні вироби).</w:t>
      </w:r>
    </w:p>
    <w:p w:rsidR="00C86C7A" w:rsidRPr="00C86C7A" w:rsidRDefault="00C86C7A" w:rsidP="00C86C7A">
      <w:pPr>
        <w:spacing w:before="20" w:after="20" w:line="240" w:lineRule="auto"/>
        <w:ind w:right="-142"/>
        <w:jc w:val="center"/>
        <w:rPr>
          <w:b/>
        </w:rPr>
      </w:pPr>
      <w:r w:rsidRPr="00C86C7A">
        <w:rPr>
          <w:b/>
        </w:rPr>
        <w:t>Інформація про відсутність підстав, зазначених у пункті 47 Особливостей</w:t>
      </w:r>
    </w:p>
    <w:p w:rsidR="00C86C7A" w:rsidRPr="00C86C7A" w:rsidRDefault="00C86C7A" w:rsidP="00C86C7A">
      <w:pPr>
        <w:spacing w:before="20" w:after="20" w:line="240" w:lineRule="auto"/>
        <w:ind w:right="-142"/>
        <w:jc w:val="center"/>
        <w:rPr>
          <w:b/>
          <w:color w:val="000000"/>
          <w:sz w:val="20"/>
          <w:szCs w:val="20"/>
        </w:rPr>
      </w:pPr>
    </w:p>
    <w:p w:rsidR="00C86C7A" w:rsidRPr="00C86C7A" w:rsidRDefault="00C86C7A" w:rsidP="00C86C7A">
      <w:pPr>
        <w:spacing w:before="20" w:after="20" w:line="240" w:lineRule="auto"/>
        <w:ind w:right="-142"/>
        <w:jc w:val="center"/>
        <w:rPr>
          <w:b/>
          <w:sz w:val="24"/>
          <w:szCs w:val="24"/>
        </w:rPr>
      </w:pPr>
      <w:r w:rsidRPr="00C86C7A">
        <w:rPr>
          <w:b/>
          <w:color w:val="000000"/>
          <w:sz w:val="24"/>
          <w:szCs w:val="24"/>
        </w:rPr>
        <w:t xml:space="preserve">Підтвердження відповідності УЧАСНИКА </w:t>
      </w:r>
      <w:r w:rsidRPr="00C86C7A">
        <w:rPr>
          <w:b/>
          <w:sz w:val="24"/>
          <w:szCs w:val="24"/>
        </w:rPr>
        <w:t>(в тому числі для об’єднання учасників як учасника процедури)  вимогам, визначени</w:t>
      </w:r>
      <w:r w:rsidRPr="00C86C7A">
        <w:rPr>
          <w:b/>
          <w:sz w:val="24"/>
          <w:szCs w:val="24"/>
          <w:highlight w:val="white"/>
        </w:rPr>
        <w:t>м у пункті 47 Особливостей</w:t>
      </w:r>
    </w:p>
    <w:p w:rsidR="00C86C7A" w:rsidRPr="00C86C7A" w:rsidRDefault="00C86C7A" w:rsidP="00C86C7A">
      <w:pPr>
        <w:spacing w:before="20" w:after="20" w:line="240" w:lineRule="auto"/>
        <w:ind w:right="-142"/>
        <w:jc w:val="center"/>
        <w:rPr>
          <w:b/>
          <w:i/>
          <w:u w:val="single"/>
        </w:rPr>
      </w:pPr>
    </w:p>
    <w:p w:rsidR="00C86C7A" w:rsidRPr="00C86C7A" w:rsidRDefault="00C86C7A" w:rsidP="00C86C7A">
      <w:pPr>
        <w:spacing w:before="20" w:after="20" w:line="240" w:lineRule="auto"/>
        <w:ind w:right="-142"/>
        <w:jc w:val="center"/>
        <w:rPr>
          <w:b/>
          <w:i/>
          <w:u w:val="single"/>
        </w:rPr>
      </w:pPr>
      <w:r w:rsidRPr="00C86C7A">
        <w:rPr>
          <w:b/>
          <w:i/>
          <w:u w:val="single"/>
        </w:rPr>
        <w:t>Для Учасника</w:t>
      </w:r>
    </w:p>
    <w:p w:rsidR="00C86C7A" w:rsidRPr="00C86C7A" w:rsidRDefault="00C86C7A" w:rsidP="00C86C7A">
      <w:pPr>
        <w:spacing w:before="20" w:after="20" w:line="240" w:lineRule="auto"/>
        <w:ind w:right="-142"/>
        <w:jc w:val="center"/>
        <w:rPr>
          <w:b/>
          <w:i/>
          <w:u w:val="single"/>
        </w:rPr>
      </w:pPr>
    </w:p>
    <w:p w:rsidR="00C86C7A" w:rsidRPr="00C86C7A" w:rsidRDefault="00C86C7A" w:rsidP="00C86C7A">
      <w:pPr>
        <w:numPr>
          <w:ilvl w:val="0"/>
          <w:numId w:val="1"/>
        </w:numPr>
        <w:spacing w:before="20" w:after="20" w:line="240" w:lineRule="auto"/>
        <w:ind w:right="-142"/>
        <w:rPr>
          <w:b/>
          <w:noProof/>
          <w:sz w:val="24"/>
          <w:szCs w:val="24"/>
          <w:u w:val="single"/>
        </w:rPr>
      </w:pPr>
      <w:r w:rsidRPr="00C86C7A">
        <w:rPr>
          <w:b/>
          <w:noProof/>
          <w:color w:val="000000"/>
          <w:sz w:val="24"/>
          <w:szCs w:val="24"/>
          <w:u w:val="single"/>
        </w:rPr>
        <w:t>Підтвердження відповідності УЧАСНИКА</w:t>
      </w:r>
    </w:p>
    <w:p w:rsidR="00C86C7A" w:rsidRPr="00C86C7A" w:rsidRDefault="00C86C7A" w:rsidP="00C86C7A">
      <w:pPr>
        <w:spacing w:before="20" w:after="20" w:line="240" w:lineRule="auto"/>
        <w:ind w:left="927" w:right="-142"/>
        <w:rPr>
          <w:b/>
          <w:noProof/>
          <w:sz w:val="24"/>
          <w:szCs w:val="24"/>
          <w:u w:val="single"/>
        </w:rPr>
      </w:pPr>
    </w:p>
    <w:p w:rsidR="00C86C7A" w:rsidRPr="00C86C7A" w:rsidRDefault="00C86C7A" w:rsidP="00C86C7A">
      <w:pPr>
        <w:spacing w:after="0" w:line="240" w:lineRule="auto"/>
        <w:ind w:firstLine="567"/>
        <w:jc w:val="both"/>
        <w:rPr>
          <w:b/>
          <w:noProof/>
          <w:sz w:val="24"/>
          <w:szCs w:val="24"/>
        </w:rPr>
      </w:pPr>
      <w:r w:rsidRPr="00C86C7A">
        <w:rPr>
          <w:noProof/>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86C7A" w:rsidRPr="00C86C7A" w:rsidRDefault="00C86C7A" w:rsidP="00C86C7A">
      <w:pPr>
        <w:widowControl w:val="0"/>
        <w:pBdr>
          <w:top w:val="nil"/>
          <w:left w:val="nil"/>
          <w:bottom w:val="nil"/>
          <w:right w:val="nil"/>
          <w:between w:val="nil"/>
        </w:pBdr>
        <w:spacing w:after="0" w:line="240" w:lineRule="auto"/>
        <w:ind w:firstLine="567"/>
        <w:jc w:val="both"/>
        <w:rPr>
          <w:noProof/>
          <w:sz w:val="24"/>
          <w:szCs w:val="24"/>
        </w:rPr>
      </w:pPr>
      <w:r w:rsidRPr="00C86C7A">
        <w:rPr>
          <w:noProof/>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C86C7A">
        <w:rPr>
          <w:b/>
          <w:noProof/>
          <w:sz w:val="24"/>
          <w:szCs w:val="24"/>
        </w:rPr>
        <w:t>шляхом самостійного декларування відсутності таких підстав</w:t>
      </w:r>
      <w:r w:rsidRPr="00C86C7A">
        <w:rPr>
          <w:noProof/>
          <w:sz w:val="24"/>
          <w:szCs w:val="24"/>
        </w:rPr>
        <w:t xml:space="preserve"> в електронній системі закупівель під час подання тендерної пропозиції.</w:t>
      </w:r>
    </w:p>
    <w:p w:rsidR="00C86C7A" w:rsidRPr="00C86C7A" w:rsidRDefault="00C86C7A" w:rsidP="00C86C7A">
      <w:pPr>
        <w:spacing w:after="0" w:line="259" w:lineRule="auto"/>
        <w:ind w:firstLine="567"/>
        <w:jc w:val="both"/>
        <w:rPr>
          <w:sz w:val="24"/>
          <w:szCs w:val="24"/>
          <w:highlight w:val="white"/>
        </w:rPr>
      </w:pPr>
      <w:r w:rsidRPr="00C86C7A">
        <w:rPr>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86C7A">
        <w:rPr>
          <w:sz w:val="24"/>
          <w:szCs w:val="24"/>
          <w:highlight w:val="white"/>
        </w:rPr>
        <w:t>закупівель</w:t>
      </w:r>
      <w:proofErr w:type="spellEnd"/>
      <w:r w:rsidRPr="00C86C7A">
        <w:rPr>
          <w:sz w:val="24"/>
          <w:szCs w:val="24"/>
          <w:highlight w:val="white"/>
        </w:rPr>
        <w:t xml:space="preserve"> відсутність в учасника процедури закупівлі підстав, визначених підпунктами 1 і 7 цього пункту.</w:t>
      </w:r>
    </w:p>
    <w:p w:rsidR="00C86C7A" w:rsidRPr="00C86C7A" w:rsidRDefault="00C86C7A" w:rsidP="00C86C7A">
      <w:pPr>
        <w:widowControl w:val="0"/>
        <w:pBdr>
          <w:top w:val="nil"/>
          <w:left w:val="nil"/>
          <w:bottom w:val="nil"/>
          <w:right w:val="nil"/>
          <w:between w:val="nil"/>
        </w:pBdr>
        <w:spacing w:after="0" w:line="240" w:lineRule="auto"/>
        <w:ind w:firstLine="567"/>
        <w:jc w:val="both"/>
        <w:rPr>
          <w:noProof/>
          <w:sz w:val="24"/>
          <w:szCs w:val="24"/>
        </w:rPr>
      </w:pPr>
      <w:r w:rsidRPr="00C86C7A">
        <w:rPr>
          <w:noProof/>
          <w:sz w:val="24"/>
          <w:szCs w:val="24"/>
        </w:rPr>
        <w:t xml:space="preserve">Учасник  повинен надати </w:t>
      </w:r>
      <w:r w:rsidRPr="00C86C7A">
        <w:rPr>
          <w:b/>
          <w:noProof/>
          <w:sz w:val="24"/>
          <w:szCs w:val="24"/>
          <w:u w:val="single"/>
        </w:rPr>
        <w:t>довідку у довільній формі</w:t>
      </w:r>
      <w:r w:rsidRPr="00C86C7A">
        <w:rPr>
          <w:noProof/>
          <w:sz w:val="24"/>
          <w:szCs w:val="24"/>
        </w:rPr>
        <w:t xml:space="preserve"> щодо відсутності підстави для  відмови учаснику процедури закупівлі в участі у відкритих торгах, встановленої </w:t>
      </w:r>
      <w:r w:rsidRPr="00C86C7A">
        <w:rPr>
          <w:b/>
          <w:noProof/>
          <w:sz w:val="24"/>
          <w:szCs w:val="24"/>
          <w:u w:val="single"/>
        </w:rPr>
        <w:t>в абзаці 14 пункту 47 Особливостей</w:t>
      </w:r>
      <w:r w:rsidRPr="00C86C7A">
        <w:rPr>
          <w:noProof/>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86C7A" w:rsidRPr="00C86C7A" w:rsidRDefault="00C86C7A" w:rsidP="00C86C7A">
      <w:pPr>
        <w:widowControl w:val="0"/>
        <w:pBdr>
          <w:top w:val="nil"/>
          <w:left w:val="nil"/>
          <w:bottom w:val="nil"/>
          <w:right w:val="nil"/>
          <w:between w:val="nil"/>
        </w:pBdr>
        <w:spacing w:after="0" w:line="240" w:lineRule="auto"/>
        <w:ind w:firstLine="567"/>
        <w:jc w:val="both"/>
        <w:rPr>
          <w:i/>
          <w:sz w:val="20"/>
          <w:szCs w:val="20"/>
        </w:rPr>
      </w:pPr>
    </w:p>
    <w:p w:rsidR="00C86C7A" w:rsidRPr="00C86C7A" w:rsidRDefault="00C86C7A" w:rsidP="00C86C7A">
      <w:pPr>
        <w:widowControl w:val="0"/>
        <w:pBdr>
          <w:top w:val="nil"/>
          <w:left w:val="nil"/>
          <w:bottom w:val="nil"/>
          <w:right w:val="nil"/>
          <w:between w:val="nil"/>
        </w:pBdr>
        <w:spacing w:after="0" w:line="240" w:lineRule="auto"/>
        <w:ind w:firstLine="567"/>
        <w:jc w:val="both"/>
        <w:rPr>
          <w:i/>
          <w:noProof/>
          <w:sz w:val="24"/>
          <w:szCs w:val="24"/>
        </w:rPr>
      </w:pPr>
      <w:r w:rsidRPr="00C86C7A">
        <w:rPr>
          <w:i/>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w:t>
      </w:r>
      <w:r w:rsidRPr="00C86C7A">
        <w:rPr>
          <w:i/>
          <w:color w:val="000000"/>
        </w:rPr>
        <w:t xml:space="preserve"> </w:t>
      </w:r>
      <w:r w:rsidRPr="00C86C7A">
        <w:rPr>
          <w:i/>
          <w:sz w:val="20"/>
          <w:szCs w:val="20"/>
        </w:rPr>
        <w:t>підстав, визначених пунктом 47</w:t>
      </w:r>
      <w:r w:rsidRPr="00C86C7A">
        <w:rPr>
          <w:i/>
          <w:color w:val="00B050"/>
          <w:sz w:val="20"/>
          <w:szCs w:val="20"/>
        </w:rPr>
        <w:t xml:space="preserve"> </w:t>
      </w:r>
      <w:r w:rsidRPr="00C86C7A">
        <w:rPr>
          <w:i/>
          <w:sz w:val="20"/>
          <w:szCs w:val="20"/>
        </w:rPr>
        <w:t>Особливостей.</w:t>
      </w:r>
    </w:p>
    <w:p w:rsidR="00C86C7A" w:rsidRPr="00C86C7A" w:rsidRDefault="00C86C7A" w:rsidP="00C86C7A">
      <w:pPr>
        <w:spacing w:after="80" w:line="259" w:lineRule="auto"/>
        <w:jc w:val="both"/>
        <w:rPr>
          <w:i/>
          <w:noProof/>
          <w:sz w:val="24"/>
          <w:szCs w:val="24"/>
          <w:highlight w:val="white"/>
        </w:rPr>
      </w:pPr>
    </w:p>
    <w:p w:rsidR="00C86C7A" w:rsidRPr="00C86C7A" w:rsidRDefault="00C86C7A" w:rsidP="00C86C7A">
      <w:pPr>
        <w:spacing w:before="20" w:after="20" w:line="240" w:lineRule="auto"/>
        <w:ind w:right="-142"/>
        <w:jc w:val="center"/>
        <w:rPr>
          <w:b/>
          <w:i/>
          <w:u w:val="single"/>
        </w:rPr>
      </w:pPr>
      <w:r w:rsidRPr="00C86C7A">
        <w:rPr>
          <w:b/>
          <w:i/>
          <w:u w:val="single"/>
        </w:rPr>
        <w:t>Для Переможця</w:t>
      </w:r>
    </w:p>
    <w:p w:rsidR="00C86C7A" w:rsidRPr="00C86C7A" w:rsidRDefault="00C86C7A" w:rsidP="00C86C7A">
      <w:pPr>
        <w:pBdr>
          <w:top w:val="nil"/>
          <w:left w:val="nil"/>
          <w:bottom w:val="nil"/>
          <w:right w:val="nil"/>
          <w:between w:val="nil"/>
        </w:pBdr>
        <w:spacing w:before="240" w:after="0" w:line="240" w:lineRule="auto"/>
        <w:ind w:firstLine="568"/>
        <w:jc w:val="both"/>
        <w:rPr>
          <w:b/>
          <w:noProof/>
          <w:color w:val="000000"/>
          <w:sz w:val="24"/>
          <w:szCs w:val="24"/>
          <w:u w:val="single"/>
        </w:rPr>
      </w:pPr>
      <w:r w:rsidRPr="00C86C7A">
        <w:rPr>
          <w:b/>
          <w:noProof/>
          <w:color w:val="000000"/>
          <w:sz w:val="24"/>
          <w:szCs w:val="24"/>
          <w:u w:val="single"/>
        </w:rPr>
        <w:t>2. Перелік документів та інформації для переможця процедури закупівлі, що надаються для підтвердження відсутності підстав визначених у пункті 47 Особливостей</w:t>
      </w:r>
    </w:p>
    <w:p w:rsidR="00C86C7A" w:rsidRDefault="00C86C7A" w:rsidP="00C86C7A">
      <w:pPr>
        <w:widowControl w:val="0"/>
        <w:pBdr>
          <w:top w:val="nil"/>
          <w:left w:val="nil"/>
          <w:bottom w:val="nil"/>
          <w:right w:val="nil"/>
          <w:between w:val="nil"/>
        </w:pBdr>
        <w:spacing w:after="0" w:line="240" w:lineRule="auto"/>
        <w:ind w:firstLine="567"/>
        <w:jc w:val="both"/>
        <w:rPr>
          <w:b/>
          <w:noProof/>
          <w:color w:val="000000"/>
          <w:sz w:val="24"/>
          <w:szCs w:val="24"/>
          <w:u w:val="single"/>
        </w:rPr>
      </w:pPr>
    </w:p>
    <w:p w:rsidR="00C86C7A" w:rsidRPr="00C86C7A" w:rsidRDefault="00C86C7A" w:rsidP="00C86C7A">
      <w:pPr>
        <w:widowControl w:val="0"/>
        <w:pBdr>
          <w:top w:val="nil"/>
          <w:left w:val="nil"/>
          <w:bottom w:val="nil"/>
          <w:right w:val="nil"/>
          <w:between w:val="nil"/>
        </w:pBdr>
        <w:spacing w:after="0" w:line="240" w:lineRule="auto"/>
        <w:ind w:firstLine="567"/>
        <w:jc w:val="both"/>
        <w:rPr>
          <w:sz w:val="24"/>
          <w:szCs w:val="24"/>
        </w:rPr>
      </w:pPr>
      <w:r w:rsidRPr="00C86C7A">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C86C7A">
        <w:rPr>
          <w:sz w:val="24"/>
          <w:szCs w:val="24"/>
        </w:rPr>
        <w:t>закупівель</w:t>
      </w:r>
      <w:proofErr w:type="spellEnd"/>
      <w:r w:rsidRPr="00C86C7A">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6C7A">
        <w:rPr>
          <w:sz w:val="24"/>
          <w:szCs w:val="24"/>
        </w:rPr>
        <w:t>закупівель</w:t>
      </w:r>
      <w:proofErr w:type="spellEnd"/>
      <w:r w:rsidRPr="00C86C7A">
        <w:rPr>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C86C7A" w:rsidRPr="00C86C7A" w:rsidRDefault="00C86C7A" w:rsidP="00C86C7A">
      <w:pPr>
        <w:widowControl w:val="0"/>
        <w:pBdr>
          <w:top w:val="nil"/>
          <w:left w:val="nil"/>
          <w:bottom w:val="nil"/>
          <w:right w:val="nil"/>
          <w:between w:val="nil"/>
        </w:pBdr>
        <w:spacing w:after="0" w:line="240" w:lineRule="auto"/>
        <w:ind w:firstLine="567"/>
        <w:jc w:val="both"/>
        <w:rPr>
          <w:sz w:val="24"/>
          <w:szCs w:val="24"/>
        </w:rPr>
      </w:pPr>
    </w:p>
    <w:p w:rsidR="00C86C7A" w:rsidRPr="00C86C7A" w:rsidRDefault="00C86C7A" w:rsidP="00C86C7A">
      <w:pPr>
        <w:widowControl w:val="0"/>
        <w:spacing w:after="0" w:line="240" w:lineRule="auto"/>
        <w:ind w:firstLine="567"/>
        <w:jc w:val="both"/>
        <w:rPr>
          <w:b/>
          <w:sz w:val="22"/>
          <w:szCs w:val="22"/>
        </w:rPr>
      </w:pPr>
      <w:r w:rsidRPr="00C86C7A">
        <w:rPr>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6C7A" w:rsidRPr="00C86C7A" w:rsidRDefault="00C86C7A" w:rsidP="00C86C7A">
      <w:pPr>
        <w:spacing w:after="0" w:line="240" w:lineRule="auto"/>
        <w:ind w:left="-567" w:right="-142"/>
        <w:jc w:val="center"/>
        <w:rPr>
          <w:b/>
          <w:i/>
          <w:noProof/>
          <w:color w:val="000000"/>
          <w:sz w:val="24"/>
          <w:szCs w:val="24"/>
          <w:u w:val="single"/>
        </w:rPr>
      </w:pPr>
      <w:r w:rsidRPr="00C86C7A">
        <w:rPr>
          <w:b/>
          <w:i/>
          <w:noProof/>
          <w:color w:val="000000"/>
          <w:sz w:val="24"/>
          <w:szCs w:val="24"/>
          <w:u w:val="single"/>
        </w:rPr>
        <w:lastRenderedPageBreak/>
        <w:t>Документи, які надаються  ПЕРЕМОЖЦЕМ (юридичною особою):</w:t>
      </w:r>
    </w:p>
    <w:p w:rsidR="00C86C7A" w:rsidRPr="00C86C7A" w:rsidRDefault="00C86C7A" w:rsidP="00C86C7A">
      <w:pPr>
        <w:spacing w:after="0" w:line="240" w:lineRule="auto"/>
        <w:ind w:left="-567" w:right="-142"/>
        <w:jc w:val="center"/>
        <w:rPr>
          <w:b/>
          <w:noProof/>
          <w:color w:val="000000"/>
          <w:sz w:val="24"/>
          <w:szCs w:val="24"/>
          <w:u w:val="single"/>
        </w:rPr>
      </w:pPr>
    </w:p>
    <w:tbl>
      <w:tblPr>
        <w:tblW w:w="10206" w:type="dxa"/>
        <w:tblInd w:w="-467" w:type="dxa"/>
        <w:tblLayout w:type="fixed"/>
        <w:tblCellMar>
          <w:top w:w="15" w:type="dxa"/>
          <w:left w:w="15" w:type="dxa"/>
          <w:bottom w:w="15" w:type="dxa"/>
          <w:right w:w="15" w:type="dxa"/>
        </w:tblCellMar>
        <w:tblLook w:val="0400" w:firstRow="0" w:lastRow="0" w:firstColumn="0" w:lastColumn="0" w:noHBand="0" w:noVBand="1"/>
      </w:tblPr>
      <w:tblGrid>
        <w:gridCol w:w="567"/>
        <w:gridCol w:w="4253"/>
        <w:gridCol w:w="5386"/>
      </w:tblGrid>
      <w:tr w:rsidR="00C86C7A" w:rsidRPr="00C86C7A" w:rsidTr="008C1788">
        <w:trPr>
          <w:trHeight w:val="58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C7A" w:rsidRPr="00C86C7A" w:rsidRDefault="00C86C7A" w:rsidP="00C86C7A">
            <w:pPr>
              <w:spacing w:after="0" w:line="240" w:lineRule="auto"/>
              <w:ind w:left="-567" w:right="-142"/>
              <w:jc w:val="center"/>
              <w:rPr>
                <w:noProof/>
                <w:sz w:val="20"/>
                <w:szCs w:val="20"/>
              </w:rPr>
            </w:pPr>
            <w:r w:rsidRPr="00C86C7A">
              <w:rPr>
                <w:b/>
                <w:noProof/>
                <w:color w:val="000000"/>
                <w:sz w:val="20"/>
                <w:szCs w:val="20"/>
              </w:rPr>
              <w:t xml:space="preserve">     №</w:t>
            </w:r>
          </w:p>
          <w:p w:rsidR="00C86C7A" w:rsidRPr="00C86C7A" w:rsidRDefault="00C86C7A" w:rsidP="00C86C7A">
            <w:pPr>
              <w:spacing w:after="0" w:line="240" w:lineRule="auto"/>
              <w:ind w:left="-567" w:right="-142"/>
              <w:jc w:val="center"/>
              <w:rPr>
                <w:noProof/>
                <w:sz w:val="20"/>
                <w:szCs w:val="20"/>
              </w:rPr>
            </w:pPr>
            <w:r w:rsidRPr="00C86C7A">
              <w:rPr>
                <w:b/>
                <w:noProof/>
                <w:sz w:val="20"/>
                <w:szCs w:val="20"/>
              </w:rPr>
              <w:t xml:space="preserve">     з</w:t>
            </w:r>
            <w:r w:rsidRPr="00C86C7A">
              <w:rPr>
                <w:b/>
                <w:noProof/>
                <w:color w:val="000000"/>
                <w:sz w:val="20"/>
                <w:szCs w:val="20"/>
              </w:rPr>
              <w:t>/п</w:t>
            </w:r>
          </w:p>
        </w:tc>
        <w:tc>
          <w:tcPr>
            <w:tcW w:w="4253" w:type="dxa"/>
            <w:tcBorders>
              <w:top w:val="single" w:sz="8" w:space="0" w:color="000000"/>
              <w:left w:val="single" w:sz="8" w:space="0" w:color="000000"/>
              <w:bottom w:val="single" w:sz="8" w:space="0" w:color="000000"/>
              <w:right w:val="single" w:sz="8" w:space="0" w:color="000000"/>
            </w:tcBorders>
          </w:tcPr>
          <w:p w:rsidR="00C86C7A" w:rsidRPr="00C86C7A" w:rsidRDefault="00C86C7A" w:rsidP="00C86C7A">
            <w:pPr>
              <w:spacing w:after="0" w:line="240" w:lineRule="auto"/>
              <w:ind w:left="71"/>
              <w:jc w:val="center"/>
              <w:rPr>
                <w:noProof/>
                <w:sz w:val="20"/>
                <w:szCs w:val="20"/>
              </w:rPr>
            </w:pPr>
            <w:r w:rsidRPr="00C86C7A">
              <w:rPr>
                <w:b/>
                <w:noProof/>
                <w:color w:val="000000"/>
                <w:sz w:val="20"/>
                <w:szCs w:val="20"/>
              </w:rPr>
              <w:t>Вимоги згідно пункту 47 Особливостей</w:t>
            </w:r>
          </w:p>
          <w:p w:rsidR="00C86C7A" w:rsidRPr="00C86C7A" w:rsidRDefault="00C86C7A" w:rsidP="00C86C7A">
            <w:pPr>
              <w:spacing w:after="0" w:line="240" w:lineRule="auto"/>
              <w:ind w:left="-567" w:right="-142"/>
              <w:jc w:val="center"/>
              <w:rPr>
                <w:noProof/>
                <w:sz w:val="20"/>
                <w:szCs w:val="20"/>
              </w:rPr>
            </w:pPr>
          </w:p>
        </w:tc>
        <w:tc>
          <w:tcPr>
            <w:tcW w:w="5386" w:type="dxa"/>
            <w:tcBorders>
              <w:top w:val="single" w:sz="8" w:space="0" w:color="000000"/>
              <w:left w:val="single" w:sz="8" w:space="0" w:color="000000"/>
              <w:bottom w:val="single" w:sz="8" w:space="0" w:color="000000"/>
              <w:right w:val="single" w:sz="8" w:space="0" w:color="000000"/>
            </w:tcBorders>
          </w:tcPr>
          <w:p w:rsidR="00C86C7A" w:rsidRPr="00C86C7A" w:rsidRDefault="00C86C7A" w:rsidP="00C86C7A">
            <w:pPr>
              <w:spacing w:after="0" w:line="240" w:lineRule="auto"/>
              <w:ind w:left="126" w:right="47"/>
              <w:jc w:val="center"/>
              <w:rPr>
                <w:noProof/>
                <w:sz w:val="20"/>
                <w:szCs w:val="20"/>
              </w:rPr>
            </w:pPr>
            <w:r w:rsidRPr="00C86C7A">
              <w:rPr>
                <w:b/>
                <w:noProof/>
                <w:color w:val="000000"/>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86C7A" w:rsidRPr="00C86C7A" w:rsidTr="008C1788">
        <w:trPr>
          <w:trHeight w:val="216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C7A" w:rsidRPr="00C86C7A" w:rsidRDefault="00C86C7A" w:rsidP="00C86C7A">
            <w:pPr>
              <w:spacing w:after="0" w:line="240" w:lineRule="auto"/>
              <w:ind w:left="100"/>
              <w:jc w:val="center"/>
              <w:rPr>
                <w:noProof/>
                <w:sz w:val="20"/>
                <w:szCs w:val="20"/>
              </w:rPr>
            </w:pPr>
            <w:r w:rsidRPr="00C86C7A">
              <w:rPr>
                <w:b/>
                <w:noProof/>
                <w:color w:val="000000"/>
                <w:sz w:val="20"/>
                <w:szCs w:val="20"/>
              </w:rPr>
              <w:t>1</w:t>
            </w:r>
          </w:p>
        </w:tc>
        <w:tc>
          <w:tcPr>
            <w:tcW w:w="4253" w:type="dxa"/>
            <w:tcBorders>
              <w:top w:val="single" w:sz="8" w:space="0" w:color="000000"/>
              <w:left w:val="single" w:sz="8" w:space="0" w:color="000000"/>
              <w:bottom w:val="single" w:sz="8" w:space="0" w:color="000000"/>
              <w:right w:val="single" w:sz="8" w:space="0" w:color="000000"/>
            </w:tcBorders>
          </w:tcPr>
          <w:p w:rsidR="00C86C7A" w:rsidRPr="00C86C7A" w:rsidRDefault="00C86C7A" w:rsidP="00C86C7A">
            <w:pPr>
              <w:widowControl w:val="0"/>
              <w:pBdr>
                <w:top w:val="nil"/>
                <w:left w:val="nil"/>
                <w:bottom w:val="nil"/>
                <w:right w:val="nil"/>
                <w:between w:val="nil"/>
              </w:pBdr>
              <w:spacing w:before="120" w:after="0" w:line="240" w:lineRule="auto"/>
              <w:ind w:left="71" w:right="127"/>
              <w:jc w:val="both"/>
              <w:rPr>
                <w:noProof/>
                <w:sz w:val="20"/>
                <w:szCs w:val="20"/>
              </w:rPr>
            </w:pPr>
            <w:r w:rsidRPr="00C86C7A">
              <w:rPr>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6C7A" w:rsidRPr="00C86C7A" w:rsidRDefault="00C86C7A" w:rsidP="00C86C7A">
            <w:pPr>
              <w:tabs>
                <w:tab w:val="left" w:pos="3815"/>
              </w:tabs>
              <w:spacing w:after="0" w:line="240" w:lineRule="auto"/>
              <w:ind w:left="71" w:right="127"/>
              <w:jc w:val="both"/>
              <w:rPr>
                <w:noProof/>
                <w:sz w:val="22"/>
                <w:szCs w:val="22"/>
              </w:rPr>
            </w:pPr>
            <w:r w:rsidRPr="00C86C7A">
              <w:rPr>
                <w:b/>
                <w:noProof/>
                <w:sz w:val="20"/>
                <w:szCs w:val="20"/>
              </w:rPr>
              <w:t>(підпункт 3 пункт 47 Особливостей)</w:t>
            </w:r>
          </w:p>
        </w:tc>
        <w:tc>
          <w:tcPr>
            <w:tcW w:w="5386" w:type="dxa"/>
            <w:tcBorders>
              <w:top w:val="single" w:sz="8" w:space="0" w:color="000000"/>
              <w:left w:val="single" w:sz="8" w:space="0" w:color="000000"/>
              <w:bottom w:val="single" w:sz="8" w:space="0" w:color="000000"/>
              <w:right w:val="single" w:sz="8" w:space="0" w:color="000000"/>
            </w:tcBorders>
          </w:tcPr>
          <w:p w:rsidR="00C86C7A" w:rsidRPr="00C86C7A" w:rsidRDefault="00C86C7A" w:rsidP="00C86C7A">
            <w:pPr>
              <w:spacing w:after="0" w:line="240" w:lineRule="auto"/>
              <w:ind w:left="68" w:right="140"/>
              <w:jc w:val="both"/>
              <w:rPr>
                <w:b/>
                <w:sz w:val="20"/>
                <w:szCs w:val="20"/>
              </w:rPr>
            </w:pPr>
            <w:r w:rsidRPr="00C86C7A">
              <w:rPr>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86C7A" w:rsidRPr="00C86C7A" w:rsidRDefault="00C86C7A" w:rsidP="00C86C7A">
            <w:pPr>
              <w:spacing w:after="0" w:line="240" w:lineRule="auto"/>
              <w:ind w:left="68" w:right="140"/>
              <w:jc w:val="both"/>
              <w:rPr>
                <w:b/>
                <w:sz w:val="20"/>
                <w:szCs w:val="20"/>
              </w:rPr>
            </w:pPr>
          </w:p>
          <w:p w:rsidR="00C86C7A" w:rsidRPr="00C86C7A" w:rsidRDefault="00C86C7A" w:rsidP="00C86C7A">
            <w:pPr>
              <w:spacing w:after="0"/>
              <w:ind w:right="140"/>
              <w:jc w:val="both"/>
              <w:rPr>
                <w:i/>
                <w:sz w:val="20"/>
                <w:szCs w:val="20"/>
              </w:rPr>
            </w:pPr>
            <w:r w:rsidRPr="00C86C7A">
              <w:rPr>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C86C7A">
              <w:rPr>
                <w:i/>
                <w:sz w:val="20"/>
                <w:szCs w:val="20"/>
              </w:rPr>
              <w:t>закупівель</w:t>
            </w:r>
            <w:proofErr w:type="spellEnd"/>
            <w:r w:rsidRPr="00C86C7A">
              <w:rPr>
                <w:i/>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6C7A">
              <w:rPr>
                <w:i/>
                <w:sz w:val="20"/>
                <w:szCs w:val="20"/>
              </w:rPr>
              <w:t>закупівель</w:t>
            </w:r>
            <w:proofErr w:type="spellEnd"/>
            <w:r w:rsidRPr="00C86C7A">
              <w:rPr>
                <w:i/>
                <w:sz w:val="20"/>
                <w:szCs w:val="20"/>
              </w:rPr>
              <w:t xml:space="preserve"> документи, що підтверджують відсутність підстав, зазначених у </w:t>
            </w:r>
            <w:hyperlink r:id="rId6" w:anchor="n618">
              <w:r w:rsidRPr="00C86C7A">
                <w:rPr>
                  <w:i/>
                  <w:sz w:val="20"/>
                  <w:szCs w:val="20"/>
                </w:rPr>
                <w:t>підпунктах 3</w:t>
              </w:r>
            </w:hyperlink>
            <w:r w:rsidRPr="00C86C7A">
              <w:rPr>
                <w:i/>
                <w:sz w:val="20"/>
                <w:szCs w:val="20"/>
              </w:rPr>
              <w:t xml:space="preserve">, </w:t>
            </w:r>
            <w:hyperlink r:id="rId7" w:anchor="n620">
              <w:r w:rsidRPr="00C86C7A">
                <w:rPr>
                  <w:i/>
                  <w:sz w:val="20"/>
                  <w:szCs w:val="20"/>
                </w:rPr>
                <w:t>5</w:t>
              </w:r>
            </w:hyperlink>
            <w:r w:rsidRPr="00C86C7A">
              <w:rPr>
                <w:i/>
                <w:sz w:val="20"/>
                <w:szCs w:val="20"/>
              </w:rPr>
              <w:t xml:space="preserve">, </w:t>
            </w:r>
            <w:hyperlink r:id="rId8" w:anchor="n621">
              <w:r w:rsidRPr="00C86C7A">
                <w:rPr>
                  <w:i/>
                  <w:sz w:val="20"/>
                  <w:szCs w:val="20"/>
                </w:rPr>
                <w:t>6</w:t>
              </w:r>
            </w:hyperlink>
            <w:r w:rsidRPr="00C86C7A">
              <w:rPr>
                <w:i/>
                <w:sz w:val="20"/>
                <w:szCs w:val="20"/>
              </w:rPr>
              <w:t xml:space="preserve"> і </w:t>
            </w:r>
            <w:hyperlink r:id="rId9" w:anchor="n627">
              <w:r w:rsidRPr="00C86C7A">
                <w:rPr>
                  <w:i/>
                  <w:sz w:val="20"/>
                  <w:szCs w:val="20"/>
                </w:rPr>
                <w:t>12</w:t>
              </w:r>
            </w:hyperlink>
            <w:r w:rsidRPr="00C86C7A">
              <w:rPr>
                <w:i/>
                <w:sz w:val="20"/>
                <w:szCs w:val="20"/>
              </w:rPr>
              <w:t xml:space="preserve"> та в </w:t>
            </w:r>
            <w:hyperlink r:id="rId10" w:anchor="n628">
              <w:r w:rsidRPr="00C86C7A">
                <w:rPr>
                  <w:i/>
                  <w:sz w:val="20"/>
                  <w:szCs w:val="20"/>
                </w:rPr>
                <w:t>абзаці чотирнадцятому</w:t>
              </w:r>
            </w:hyperlink>
            <w:r w:rsidRPr="00C86C7A">
              <w:rPr>
                <w:i/>
                <w:sz w:val="20"/>
                <w:szCs w:val="20"/>
              </w:rPr>
              <w:t xml:space="preserve"> цього пункту.</w:t>
            </w:r>
          </w:p>
          <w:p w:rsidR="00C86C7A" w:rsidRPr="00C86C7A" w:rsidRDefault="00C86C7A" w:rsidP="00C86C7A">
            <w:pPr>
              <w:spacing w:after="0"/>
              <w:ind w:right="140"/>
              <w:jc w:val="both"/>
              <w:rPr>
                <w:i/>
                <w:sz w:val="20"/>
                <w:szCs w:val="20"/>
              </w:rPr>
            </w:pPr>
            <w:r w:rsidRPr="00C86C7A">
              <w:rPr>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C86C7A">
              <w:rPr>
                <w:i/>
                <w:sz w:val="20"/>
                <w:szCs w:val="20"/>
              </w:rPr>
              <w:t>закупівель</w:t>
            </w:r>
            <w:proofErr w:type="spellEnd"/>
            <w:r w:rsidRPr="00C86C7A">
              <w:rPr>
                <w:i/>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C86C7A">
                <w:rPr>
                  <w:i/>
                  <w:sz w:val="20"/>
                  <w:szCs w:val="20"/>
                </w:rPr>
                <w:t>підпунктах 3</w:t>
              </w:r>
            </w:hyperlink>
            <w:r w:rsidRPr="00C86C7A">
              <w:rPr>
                <w:i/>
                <w:sz w:val="20"/>
                <w:szCs w:val="20"/>
              </w:rPr>
              <w:t xml:space="preserve">, </w:t>
            </w:r>
            <w:hyperlink r:id="rId12" w:anchor="n620">
              <w:r w:rsidRPr="00C86C7A">
                <w:rPr>
                  <w:i/>
                  <w:sz w:val="20"/>
                  <w:szCs w:val="20"/>
                </w:rPr>
                <w:t>5</w:t>
              </w:r>
            </w:hyperlink>
            <w:r w:rsidRPr="00C86C7A">
              <w:rPr>
                <w:i/>
                <w:sz w:val="20"/>
                <w:szCs w:val="20"/>
              </w:rPr>
              <w:t xml:space="preserve">, </w:t>
            </w:r>
            <w:hyperlink r:id="rId13" w:anchor="n621">
              <w:r w:rsidRPr="00C86C7A">
                <w:rPr>
                  <w:i/>
                  <w:sz w:val="20"/>
                  <w:szCs w:val="20"/>
                </w:rPr>
                <w:t>6</w:t>
              </w:r>
            </w:hyperlink>
            <w:r w:rsidRPr="00C86C7A">
              <w:rPr>
                <w:i/>
                <w:sz w:val="20"/>
                <w:szCs w:val="20"/>
              </w:rPr>
              <w:t xml:space="preserve"> і </w:t>
            </w:r>
            <w:hyperlink r:id="rId14" w:anchor="n627">
              <w:r w:rsidRPr="00C86C7A">
                <w:rPr>
                  <w:i/>
                  <w:sz w:val="20"/>
                  <w:szCs w:val="20"/>
                </w:rPr>
                <w:t>12</w:t>
              </w:r>
            </w:hyperlink>
            <w:r w:rsidRPr="00C86C7A">
              <w:rPr>
                <w:i/>
                <w:sz w:val="20"/>
                <w:szCs w:val="20"/>
              </w:rPr>
              <w:t xml:space="preserve"> та в </w:t>
            </w:r>
            <w:hyperlink r:id="rId15" w:anchor="n628">
              <w:r w:rsidRPr="00C86C7A">
                <w:rPr>
                  <w:i/>
                  <w:sz w:val="20"/>
                  <w:szCs w:val="20"/>
                </w:rPr>
                <w:t>абзаці чотирнадцятому</w:t>
              </w:r>
            </w:hyperlink>
            <w:r w:rsidRPr="00C86C7A">
              <w:rPr>
                <w:i/>
                <w:sz w:val="20"/>
                <w:szCs w:val="20"/>
              </w:rPr>
              <w:t xml:space="preserve"> пункту 47 Особливостей.</w:t>
            </w:r>
          </w:p>
          <w:p w:rsidR="00C86C7A" w:rsidRPr="00C86C7A" w:rsidRDefault="00C86C7A" w:rsidP="00C86C7A">
            <w:pPr>
              <w:spacing w:after="0" w:line="256" w:lineRule="auto"/>
              <w:ind w:right="140"/>
              <w:jc w:val="both"/>
              <w:rPr>
                <w:i/>
                <w:sz w:val="20"/>
                <w:szCs w:val="20"/>
              </w:rPr>
            </w:pPr>
            <w:r w:rsidRPr="00C86C7A">
              <w:rPr>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86C7A">
              <w:rPr>
                <w:i/>
                <w:sz w:val="20"/>
                <w:szCs w:val="20"/>
              </w:rPr>
              <w:t>безпекових</w:t>
            </w:r>
            <w:proofErr w:type="spellEnd"/>
            <w:r w:rsidRPr="00C86C7A">
              <w:rPr>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86C7A">
              <w:rPr>
                <w:b/>
                <w:i/>
                <w:sz w:val="20"/>
                <w:szCs w:val="20"/>
              </w:rPr>
              <w:t xml:space="preserve"> </w:t>
            </w:r>
            <w:r w:rsidRPr="00C86C7A">
              <w:rPr>
                <w:i/>
                <w:sz w:val="20"/>
                <w:szCs w:val="20"/>
              </w:rPr>
              <w:t>свою роботу, так і відкриватись, поновлюватись у період воєнного стану.</w:t>
            </w:r>
          </w:p>
          <w:p w:rsidR="00C86C7A" w:rsidRPr="00C86C7A" w:rsidRDefault="00C86C7A" w:rsidP="00C86C7A">
            <w:pPr>
              <w:spacing w:after="0" w:line="256" w:lineRule="auto"/>
              <w:ind w:right="140"/>
              <w:jc w:val="both"/>
              <w:rPr>
                <w:sz w:val="20"/>
                <w:szCs w:val="20"/>
              </w:rPr>
            </w:pPr>
            <w:r w:rsidRPr="00C86C7A">
              <w:rPr>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C86C7A" w:rsidRPr="00C86C7A" w:rsidRDefault="00C86C7A" w:rsidP="00C86C7A">
            <w:pPr>
              <w:spacing w:after="0" w:line="240" w:lineRule="auto"/>
              <w:ind w:left="68" w:right="140"/>
              <w:jc w:val="both"/>
              <w:rPr>
                <w:noProof/>
                <w:sz w:val="22"/>
                <w:szCs w:val="22"/>
              </w:rPr>
            </w:pPr>
          </w:p>
        </w:tc>
      </w:tr>
      <w:tr w:rsidR="00C86C7A" w:rsidRPr="00C86C7A" w:rsidTr="008C1788">
        <w:trPr>
          <w:trHeight w:val="192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C7A" w:rsidRPr="00C86C7A" w:rsidRDefault="00C86C7A" w:rsidP="00C86C7A">
            <w:pPr>
              <w:spacing w:after="0" w:line="240" w:lineRule="auto"/>
              <w:ind w:left="100"/>
              <w:jc w:val="center"/>
              <w:rPr>
                <w:noProof/>
                <w:sz w:val="20"/>
                <w:szCs w:val="20"/>
              </w:rPr>
            </w:pPr>
            <w:r w:rsidRPr="00C86C7A">
              <w:rPr>
                <w:b/>
                <w:noProof/>
                <w:color w:val="000000"/>
                <w:sz w:val="20"/>
                <w:szCs w:val="20"/>
              </w:rPr>
              <w:t>2</w:t>
            </w:r>
          </w:p>
        </w:tc>
        <w:tc>
          <w:tcPr>
            <w:tcW w:w="4253" w:type="dxa"/>
            <w:tcBorders>
              <w:top w:val="single" w:sz="8" w:space="0" w:color="000000"/>
              <w:left w:val="single" w:sz="8" w:space="0" w:color="000000"/>
              <w:bottom w:val="single" w:sz="8" w:space="0" w:color="000000"/>
              <w:right w:val="single" w:sz="8" w:space="0" w:color="000000"/>
            </w:tcBorders>
          </w:tcPr>
          <w:p w:rsidR="00C86C7A" w:rsidRPr="00C86C7A" w:rsidRDefault="00C86C7A" w:rsidP="00C86C7A">
            <w:pPr>
              <w:widowControl w:val="0"/>
              <w:pBdr>
                <w:top w:val="nil"/>
                <w:left w:val="nil"/>
                <w:bottom w:val="nil"/>
                <w:right w:val="nil"/>
                <w:between w:val="nil"/>
              </w:pBdr>
              <w:spacing w:before="120" w:after="0" w:line="240" w:lineRule="auto"/>
              <w:ind w:left="71" w:right="127"/>
              <w:jc w:val="both"/>
              <w:rPr>
                <w:noProof/>
                <w:sz w:val="20"/>
                <w:szCs w:val="20"/>
              </w:rPr>
            </w:pPr>
            <w:r w:rsidRPr="00C86C7A">
              <w:rPr>
                <w:noProof/>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6C7A" w:rsidRPr="00C86C7A" w:rsidRDefault="00C86C7A" w:rsidP="00C86C7A">
            <w:pPr>
              <w:spacing w:after="0" w:line="240" w:lineRule="auto"/>
              <w:ind w:left="71" w:right="127"/>
              <w:jc w:val="both"/>
              <w:rPr>
                <w:b/>
                <w:noProof/>
                <w:sz w:val="22"/>
                <w:szCs w:val="22"/>
              </w:rPr>
            </w:pPr>
            <w:r w:rsidRPr="00C86C7A">
              <w:rPr>
                <w:b/>
                <w:noProof/>
                <w:sz w:val="20"/>
                <w:szCs w:val="20"/>
              </w:rPr>
              <w:t>(підпункт 6 пункт 47 Особливостей)</w:t>
            </w:r>
          </w:p>
        </w:tc>
        <w:tc>
          <w:tcPr>
            <w:tcW w:w="5386" w:type="dxa"/>
            <w:vMerge w:val="restart"/>
            <w:tcBorders>
              <w:top w:val="single" w:sz="8" w:space="0" w:color="000000"/>
              <w:left w:val="single" w:sz="8" w:space="0" w:color="000000"/>
              <w:right w:val="single" w:sz="8" w:space="0" w:color="000000"/>
            </w:tcBorders>
          </w:tcPr>
          <w:p w:rsidR="00C86C7A" w:rsidRPr="00C86C7A" w:rsidRDefault="00C86C7A" w:rsidP="00C86C7A">
            <w:pPr>
              <w:spacing w:after="0" w:line="240" w:lineRule="auto"/>
              <w:ind w:left="127" w:right="127"/>
              <w:jc w:val="both"/>
              <w:rPr>
                <w:b/>
                <w:color w:val="000000"/>
                <w:sz w:val="20"/>
                <w:szCs w:val="20"/>
              </w:rPr>
            </w:pPr>
          </w:p>
          <w:p w:rsidR="00C86C7A" w:rsidRPr="00C86C7A" w:rsidRDefault="00C86C7A" w:rsidP="00C86C7A">
            <w:pPr>
              <w:spacing w:after="0" w:line="240" w:lineRule="auto"/>
              <w:ind w:left="127" w:right="127"/>
              <w:jc w:val="both"/>
              <w:rPr>
                <w:b/>
                <w:color w:val="000000"/>
                <w:sz w:val="20"/>
                <w:szCs w:val="20"/>
              </w:rPr>
            </w:pPr>
          </w:p>
          <w:p w:rsidR="00C86C7A" w:rsidRPr="00C86C7A" w:rsidRDefault="00C86C7A" w:rsidP="00C86C7A">
            <w:pPr>
              <w:spacing w:after="0" w:line="240" w:lineRule="auto"/>
              <w:ind w:left="127" w:right="127"/>
              <w:jc w:val="both"/>
              <w:rPr>
                <w:b/>
                <w:color w:val="000000"/>
                <w:sz w:val="20"/>
                <w:szCs w:val="20"/>
              </w:rPr>
            </w:pPr>
          </w:p>
          <w:p w:rsidR="00C86C7A" w:rsidRPr="00C86C7A" w:rsidRDefault="00C86C7A" w:rsidP="00C86C7A">
            <w:pPr>
              <w:spacing w:after="0" w:line="240" w:lineRule="auto"/>
              <w:ind w:left="127" w:right="127"/>
              <w:jc w:val="both"/>
              <w:rPr>
                <w:b/>
                <w:color w:val="000000"/>
                <w:sz w:val="20"/>
                <w:szCs w:val="20"/>
              </w:rPr>
            </w:pPr>
            <w:r w:rsidRPr="00C86C7A">
              <w:rPr>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C86C7A">
              <w:rPr>
                <w:b/>
                <w:color w:val="000000"/>
                <w:sz w:val="20"/>
                <w:szCs w:val="20"/>
                <w:lang w:val="ru-RU"/>
              </w:rPr>
              <w:t> </w:t>
            </w:r>
            <w:r w:rsidRPr="00C86C7A">
              <w:rPr>
                <w:b/>
                <w:color w:val="000000"/>
                <w:sz w:val="20"/>
                <w:szCs w:val="20"/>
              </w:rPr>
              <w:t xml:space="preserve">відсутність судимості або </w:t>
            </w:r>
            <w:r w:rsidRPr="00C86C7A">
              <w:rPr>
                <w:b/>
                <w:color w:val="000000"/>
                <w:sz w:val="20"/>
                <w:szCs w:val="20"/>
              </w:rPr>
              <w:lastRenderedPageBreak/>
              <w:t>обмежень, передбачених кримінальним процесуальним законодавством Україн</w:t>
            </w:r>
            <w:r w:rsidRPr="00C86C7A">
              <w:rPr>
                <w:b/>
                <w:sz w:val="20"/>
                <w:szCs w:val="20"/>
              </w:rPr>
              <w:t>и щодо керівника учасника процедури закупівлі, яка підписала тендерну пропозицію.</w:t>
            </w:r>
            <w:r w:rsidRPr="00C86C7A">
              <w:rPr>
                <w:b/>
                <w:color w:val="000000"/>
                <w:sz w:val="20"/>
                <w:szCs w:val="20"/>
              </w:rPr>
              <w:t xml:space="preserve"> </w:t>
            </w:r>
          </w:p>
          <w:p w:rsidR="00C86C7A" w:rsidRPr="00C86C7A" w:rsidRDefault="00C86C7A" w:rsidP="00C86C7A">
            <w:pPr>
              <w:spacing w:after="0" w:line="240" w:lineRule="auto"/>
              <w:ind w:left="127" w:right="127"/>
              <w:jc w:val="both"/>
              <w:rPr>
                <w:b/>
                <w:noProof/>
                <w:color w:val="000000"/>
                <w:sz w:val="20"/>
                <w:szCs w:val="20"/>
              </w:rPr>
            </w:pPr>
            <w:r w:rsidRPr="00C86C7A">
              <w:rPr>
                <w:noProof/>
                <w:sz w:val="20"/>
                <w:szCs w:val="20"/>
              </w:rPr>
              <w:t>Д</w:t>
            </w:r>
            <w:r w:rsidRPr="00C86C7A">
              <w:rPr>
                <w:noProof/>
                <w:color w:val="000000"/>
                <w:sz w:val="20"/>
                <w:szCs w:val="20"/>
              </w:rPr>
              <w:t>окумент повинен бути із дати формування документа не раніше дати оприлюдненого в електронній системі закупівель оголошення про проведення процедури закупівлі.</w:t>
            </w:r>
          </w:p>
          <w:p w:rsidR="00C86C7A" w:rsidRPr="00C86C7A" w:rsidRDefault="00C86C7A" w:rsidP="00C86C7A">
            <w:pPr>
              <w:spacing w:after="0" w:line="240" w:lineRule="auto"/>
              <w:ind w:left="68" w:right="127"/>
              <w:jc w:val="both"/>
              <w:rPr>
                <w:b/>
                <w:noProof/>
                <w:color w:val="000000"/>
                <w:sz w:val="22"/>
                <w:szCs w:val="22"/>
              </w:rPr>
            </w:pPr>
          </w:p>
          <w:p w:rsidR="00C86C7A" w:rsidRPr="00C86C7A" w:rsidRDefault="00C86C7A" w:rsidP="00C86C7A">
            <w:pPr>
              <w:spacing w:after="0" w:line="240" w:lineRule="auto"/>
              <w:ind w:right="127"/>
              <w:jc w:val="both"/>
              <w:rPr>
                <w:noProof/>
                <w:sz w:val="22"/>
                <w:szCs w:val="22"/>
              </w:rPr>
            </w:pPr>
          </w:p>
        </w:tc>
      </w:tr>
      <w:tr w:rsidR="00C86C7A" w:rsidRPr="00C86C7A" w:rsidTr="008C1788">
        <w:trPr>
          <w:trHeight w:val="2023"/>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86C7A" w:rsidRPr="00C86C7A" w:rsidRDefault="00C86C7A" w:rsidP="00C86C7A">
            <w:pPr>
              <w:spacing w:after="0" w:line="240" w:lineRule="auto"/>
              <w:ind w:left="100"/>
              <w:jc w:val="center"/>
              <w:rPr>
                <w:noProof/>
                <w:sz w:val="20"/>
                <w:szCs w:val="20"/>
              </w:rPr>
            </w:pPr>
            <w:r w:rsidRPr="00C86C7A">
              <w:rPr>
                <w:b/>
                <w:noProof/>
                <w:sz w:val="20"/>
                <w:szCs w:val="20"/>
              </w:rPr>
              <w:lastRenderedPageBreak/>
              <w:t>3</w:t>
            </w:r>
          </w:p>
        </w:tc>
        <w:tc>
          <w:tcPr>
            <w:tcW w:w="4253" w:type="dxa"/>
            <w:tcBorders>
              <w:top w:val="single" w:sz="8" w:space="0" w:color="000000"/>
              <w:left w:val="single" w:sz="8" w:space="0" w:color="000000"/>
              <w:bottom w:val="single" w:sz="4" w:space="0" w:color="auto"/>
              <w:right w:val="single" w:sz="8" w:space="0" w:color="000000"/>
            </w:tcBorders>
          </w:tcPr>
          <w:p w:rsidR="00C86C7A" w:rsidRPr="00C86C7A" w:rsidRDefault="00C86C7A" w:rsidP="00C86C7A">
            <w:pPr>
              <w:widowControl w:val="0"/>
              <w:pBdr>
                <w:top w:val="nil"/>
                <w:left w:val="nil"/>
                <w:bottom w:val="nil"/>
                <w:right w:val="nil"/>
                <w:between w:val="nil"/>
              </w:pBdr>
              <w:spacing w:before="120" w:after="0" w:line="240" w:lineRule="auto"/>
              <w:ind w:left="127" w:right="127"/>
              <w:jc w:val="both"/>
              <w:rPr>
                <w:noProof/>
                <w:sz w:val="20"/>
                <w:szCs w:val="20"/>
              </w:rPr>
            </w:pPr>
            <w:r w:rsidRPr="00C86C7A">
              <w:rPr>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6C7A" w:rsidRPr="00C86C7A" w:rsidRDefault="00C86C7A" w:rsidP="00C86C7A">
            <w:pPr>
              <w:spacing w:after="0" w:line="240" w:lineRule="auto"/>
              <w:ind w:left="127" w:right="127"/>
              <w:jc w:val="both"/>
              <w:rPr>
                <w:noProof/>
                <w:sz w:val="22"/>
                <w:szCs w:val="22"/>
              </w:rPr>
            </w:pPr>
            <w:r w:rsidRPr="00C86C7A">
              <w:rPr>
                <w:b/>
                <w:noProof/>
                <w:sz w:val="20"/>
                <w:szCs w:val="20"/>
              </w:rPr>
              <w:t>(підпункт 12 пункт 47 Особливостей)</w:t>
            </w:r>
          </w:p>
        </w:tc>
        <w:tc>
          <w:tcPr>
            <w:tcW w:w="5386" w:type="dxa"/>
            <w:vMerge/>
            <w:tcBorders>
              <w:top w:val="single" w:sz="8" w:space="0" w:color="000000"/>
              <w:left w:val="single" w:sz="8" w:space="0" w:color="000000"/>
              <w:bottom w:val="single" w:sz="4" w:space="0" w:color="auto"/>
              <w:right w:val="single" w:sz="8" w:space="0" w:color="000000"/>
            </w:tcBorders>
          </w:tcPr>
          <w:p w:rsidR="00C86C7A" w:rsidRPr="00C86C7A" w:rsidRDefault="00C86C7A" w:rsidP="00C86C7A">
            <w:pPr>
              <w:widowControl w:val="0"/>
              <w:pBdr>
                <w:top w:val="nil"/>
                <w:left w:val="nil"/>
                <w:bottom w:val="nil"/>
                <w:right w:val="nil"/>
                <w:between w:val="nil"/>
              </w:pBdr>
              <w:spacing w:after="0"/>
              <w:rPr>
                <w:noProof/>
                <w:sz w:val="22"/>
                <w:szCs w:val="22"/>
              </w:rPr>
            </w:pPr>
          </w:p>
        </w:tc>
      </w:tr>
      <w:tr w:rsidR="00C86C7A" w:rsidRPr="00C86C7A" w:rsidTr="008C1788">
        <w:trPr>
          <w:trHeight w:val="862"/>
        </w:trPr>
        <w:tc>
          <w:tcPr>
            <w:tcW w:w="5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86C7A" w:rsidRPr="00C86C7A" w:rsidRDefault="00C86C7A" w:rsidP="00C86C7A">
            <w:pPr>
              <w:spacing w:after="0" w:line="240" w:lineRule="auto"/>
              <w:ind w:left="100"/>
              <w:jc w:val="center"/>
              <w:rPr>
                <w:b/>
                <w:noProof/>
                <w:sz w:val="20"/>
                <w:szCs w:val="20"/>
              </w:rPr>
            </w:pPr>
            <w:r w:rsidRPr="00C86C7A">
              <w:rPr>
                <w:b/>
                <w:noProof/>
                <w:sz w:val="20"/>
                <w:szCs w:val="20"/>
              </w:rPr>
              <w:lastRenderedPageBreak/>
              <w:t>4</w:t>
            </w:r>
          </w:p>
        </w:tc>
        <w:tc>
          <w:tcPr>
            <w:tcW w:w="4253" w:type="dxa"/>
            <w:tcBorders>
              <w:top w:val="single" w:sz="4" w:space="0" w:color="auto"/>
              <w:left w:val="single" w:sz="8" w:space="0" w:color="000000"/>
              <w:bottom w:val="single" w:sz="8" w:space="0" w:color="000000"/>
              <w:right w:val="single" w:sz="8" w:space="0" w:color="000000"/>
            </w:tcBorders>
          </w:tcPr>
          <w:p w:rsidR="00C86C7A" w:rsidRPr="00C86C7A" w:rsidRDefault="00C86C7A" w:rsidP="00C86C7A">
            <w:pPr>
              <w:pBdr>
                <w:top w:val="nil"/>
                <w:left w:val="nil"/>
                <w:bottom w:val="nil"/>
                <w:right w:val="nil"/>
                <w:between w:val="nil"/>
              </w:pBdr>
              <w:spacing w:after="0" w:line="240" w:lineRule="auto"/>
              <w:ind w:left="127" w:right="127"/>
              <w:jc w:val="both"/>
              <w:rPr>
                <w:noProof/>
                <w:sz w:val="20"/>
                <w:szCs w:val="20"/>
              </w:rPr>
            </w:pPr>
            <w:r w:rsidRPr="00C86C7A">
              <w:rPr>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6C7A" w:rsidRPr="00C86C7A" w:rsidRDefault="00C86C7A" w:rsidP="00C86C7A">
            <w:pPr>
              <w:spacing w:after="0" w:line="240" w:lineRule="auto"/>
              <w:ind w:left="127" w:right="127"/>
              <w:jc w:val="both"/>
              <w:rPr>
                <w:noProof/>
                <w:sz w:val="22"/>
                <w:szCs w:val="22"/>
              </w:rPr>
            </w:pPr>
            <w:r w:rsidRPr="00C86C7A">
              <w:rPr>
                <w:b/>
                <w:noProof/>
                <w:sz w:val="20"/>
                <w:szCs w:val="20"/>
              </w:rPr>
              <w:t>(абзац 14 пункт 47 Особливостей)</w:t>
            </w:r>
          </w:p>
        </w:tc>
        <w:tc>
          <w:tcPr>
            <w:tcW w:w="5386" w:type="dxa"/>
            <w:tcBorders>
              <w:top w:val="single" w:sz="4" w:space="0" w:color="auto"/>
              <w:left w:val="single" w:sz="8" w:space="0" w:color="000000"/>
              <w:bottom w:val="single" w:sz="8" w:space="0" w:color="000000"/>
              <w:right w:val="single" w:sz="8" w:space="0" w:color="000000"/>
            </w:tcBorders>
          </w:tcPr>
          <w:p w:rsidR="00C86C7A" w:rsidRPr="00C86C7A" w:rsidRDefault="00C86C7A" w:rsidP="00C86C7A">
            <w:pPr>
              <w:spacing w:after="0" w:line="240" w:lineRule="auto"/>
              <w:ind w:left="140" w:right="140"/>
              <w:jc w:val="both"/>
              <w:rPr>
                <w:noProof/>
                <w:sz w:val="22"/>
                <w:szCs w:val="22"/>
              </w:rPr>
            </w:pPr>
            <w:r w:rsidRPr="00C86C7A">
              <w:rPr>
                <w:b/>
                <w:sz w:val="20"/>
                <w:szCs w:val="20"/>
              </w:rPr>
              <w:t>Довідка в довільній формі</w:t>
            </w:r>
            <w:r w:rsidRPr="00C86C7A">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86C7A" w:rsidRPr="00C86C7A" w:rsidRDefault="00C86C7A" w:rsidP="00C86C7A">
      <w:pPr>
        <w:spacing w:after="0" w:line="240" w:lineRule="auto"/>
        <w:ind w:left="-567" w:right="-142"/>
        <w:jc w:val="center"/>
        <w:rPr>
          <w:b/>
          <w:i/>
          <w:noProof/>
          <w:color w:val="000000"/>
          <w:sz w:val="24"/>
          <w:szCs w:val="24"/>
          <w:u w:val="single"/>
        </w:rPr>
      </w:pPr>
    </w:p>
    <w:p w:rsidR="00C86C7A" w:rsidRPr="00C86C7A" w:rsidRDefault="00C86C7A" w:rsidP="00C86C7A">
      <w:pPr>
        <w:spacing w:after="0" w:line="240" w:lineRule="auto"/>
        <w:ind w:left="-567" w:right="-142"/>
        <w:jc w:val="center"/>
        <w:rPr>
          <w:b/>
          <w:i/>
          <w:noProof/>
          <w:color w:val="000000"/>
          <w:sz w:val="24"/>
          <w:szCs w:val="24"/>
          <w:u w:val="single"/>
        </w:rPr>
      </w:pPr>
    </w:p>
    <w:p w:rsidR="00C86C7A" w:rsidRPr="00C86C7A" w:rsidRDefault="00C86C7A" w:rsidP="00C86C7A">
      <w:pPr>
        <w:spacing w:after="0" w:line="240" w:lineRule="auto"/>
        <w:ind w:left="-567" w:right="-142"/>
        <w:jc w:val="center"/>
        <w:rPr>
          <w:b/>
          <w:i/>
          <w:noProof/>
          <w:color w:val="000000"/>
          <w:sz w:val="24"/>
          <w:szCs w:val="24"/>
          <w:u w:val="single"/>
        </w:rPr>
      </w:pPr>
    </w:p>
    <w:p w:rsidR="00C86C7A" w:rsidRPr="00C86C7A" w:rsidRDefault="00C86C7A" w:rsidP="00C86C7A">
      <w:pPr>
        <w:spacing w:after="0" w:line="240" w:lineRule="auto"/>
        <w:ind w:left="-567" w:right="-142"/>
        <w:jc w:val="center"/>
        <w:rPr>
          <w:b/>
          <w:i/>
          <w:noProof/>
          <w:color w:val="000000"/>
          <w:sz w:val="24"/>
          <w:szCs w:val="24"/>
          <w:u w:val="single"/>
        </w:rPr>
      </w:pPr>
      <w:r w:rsidRPr="00C86C7A">
        <w:rPr>
          <w:b/>
          <w:i/>
          <w:noProof/>
          <w:color w:val="000000"/>
          <w:sz w:val="24"/>
          <w:szCs w:val="24"/>
          <w:u w:val="single"/>
        </w:rPr>
        <w:t>Документи, які надаються  ПЕРЕМОЖЦЕМ (фізичною особою):</w:t>
      </w:r>
    </w:p>
    <w:p w:rsidR="00C86C7A" w:rsidRPr="00C86C7A" w:rsidRDefault="00C86C7A" w:rsidP="00C86C7A">
      <w:pPr>
        <w:spacing w:after="0" w:line="240" w:lineRule="auto"/>
        <w:ind w:left="-567" w:right="-142"/>
        <w:jc w:val="center"/>
        <w:rPr>
          <w:b/>
          <w:noProof/>
          <w:color w:val="000000"/>
          <w:sz w:val="24"/>
          <w:szCs w:val="24"/>
          <w:u w:val="single"/>
        </w:rPr>
      </w:pPr>
    </w:p>
    <w:tbl>
      <w:tblPr>
        <w:tblW w:w="10348" w:type="dxa"/>
        <w:tblInd w:w="-467" w:type="dxa"/>
        <w:tblLayout w:type="fixed"/>
        <w:tblCellMar>
          <w:top w:w="15" w:type="dxa"/>
          <w:left w:w="15" w:type="dxa"/>
          <w:bottom w:w="15" w:type="dxa"/>
          <w:right w:w="15" w:type="dxa"/>
        </w:tblCellMar>
        <w:tblLook w:val="0400" w:firstRow="0" w:lastRow="0" w:firstColumn="0" w:lastColumn="0" w:noHBand="0" w:noVBand="1"/>
      </w:tblPr>
      <w:tblGrid>
        <w:gridCol w:w="567"/>
        <w:gridCol w:w="4253"/>
        <w:gridCol w:w="5528"/>
      </w:tblGrid>
      <w:tr w:rsidR="00C86C7A" w:rsidRPr="00C86C7A" w:rsidTr="008C1788">
        <w:trPr>
          <w:trHeight w:val="75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C7A" w:rsidRPr="00C86C7A" w:rsidRDefault="00C86C7A" w:rsidP="00C86C7A">
            <w:pPr>
              <w:spacing w:after="0" w:line="240" w:lineRule="auto"/>
              <w:ind w:left="-567" w:right="-142"/>
              <w:jc w:val="center"/>
              <w:rPr>
                <w:noProof/>
                <w:sz w:val="20"/>
                <w:szCs w:val="20"/>
              </w:rPr>
            </w:pPr>
            <w:r w:rsidRPr="00C86C7A">
              <w:rPr>
                <w:b/>
                <w:noProof/>
                <w:color w:val="000000"/>
                <w:sz w:val="20"/>
                <w:szCs w:val="20"/>
              </w:rPr>
              <w:t xml:space="preserve">     №</w:t>
            </w:r>
          </w:p>
          <w:p w:rsidR="00C86C7A" w:rsidRPr="00C86C7A" w:rsidRDefault="00C86C7A" w:rsidP="00C86C7A">
            <w:pPr>
              <w:spacing w:after="0" w:line="240" w:lineRule="auto"/>
              <w:ind w:left="-567" w:right="-142"/>
              <w:jc w:val="center"/>
              <w:rPr>
                <w:noProof/>
                <w:sz w:val="20"/>
                <w:szCs w:val="20"/>
              </w:rPr>
            </w:pPr>
            <w:r w:rsidRPr="00C86C7A">
              <w:rPr>
                <w:b/>
                <w:noProof/>
                <w:sz w:val="20"/>
                <w:szCs w:val="20"/>
              </w:rPr>
              <w:t xml:space="preserve">     з</w:t>
            </w:r>
            <w:r w:rsidRPr="00C86C7A">
              <w:rPr>
                <w:b/>
                <w:noProof/>
                <w:color w:val="000000"/>
                <w:sz w:val="20"/>
                <w:szCs w:val="20"/>
              </w:rPr>
              <w:t>/п</w:t>
            </w:r>
          </w:p>
        </w:tc>
        <w:tc>
          <w:tcPr>
            <w:tcW w:w="4253" w:type="dxa"/>
            <w:tcBorders>
              <w:top w:val="single" w:sz="8" w:space="0" w:color="000000"/>
              <w:left w:val="single" w:sz="8" w:space="0" w:color="000000"/>
              <w:bottom w:val="single" w:sz="8" w:space="0" w:color="000000"/>
              <w:right w:val="single" w:sz="8" w:space="0" w:color="000000"/>
            </w:tcBorders>
          </w:tcPr>
          <w:p w:rsidR="00C86C7A" w:rsidRPr="00C86C7A" w:rsidRDefault="00C86C7A" w:rsidP="00C86C7A">
            <w:pPr>
              <w:spacing w:after="0" w:line="240" w:lineRule="auto"/>
              <w:ind w:left="71"/>
              <w:jc w:val="center"/>
              <w:rPr>
                <w:noProof/>
                <w:sz w:val="20"/>
                <w:szCs w:val="20"/>
              </w:rPr>
            </w:pPr>
            <w:r w:rsidRPr="00C86C7A">
              <w:rPr>
                <w:b/>
                <w:noProof/>
                <w:color w:val="000000"/>
                <w:sz w:val="20"/>
                <w:szCs w:val="20"/>
              </w:rPr>
              <w:t>Вимоги згідно пункту 47 Особливостей</w:t>
            </w:r>
          </w:p>
          <w:p w:rsidR="00C86C7A" w:rsidRPr="00C86C7A" w:rsidRDefault="00C86C7A" w:rsidP="00C86C7A">
            <w:pPr>
              <w:spacing w:after="0" w:line="240" w:lineRule="auto"/>
              <w:ind w:left="-567" w:right="-142"/>
              <w:jc w:val="center"/>
              <w:rPr>
                <w:noProof/>
                <w:sz w:val="20"/>
                <w:szCs w:val="20"/>
              </w:rPr>
            </w:pPr>
          </w:p>
        </w:tc>
        <w:tc>
          <w:tcPr>
            <w:tcW w:w="5528" w:type="dxa"/>
            <w:tcBorders>
              <w:top w:val="single" w:sz="8" w:space="0" w:color="000000"/>
              <w:left w:val="single" w:sz="8" w:space="0" w:color="000000"/>
              <w:bottom w:val="single" w:sz="8" w:space="0" w:color="000000"/>
              <w:right w:val="single" w:sz="8" w:space="0" w:color="000000"/>
            </w:tcBorders>
          </w:tcPr>
          <w:p w:rsidR="00C86C7A" w:rsidRPr="00C86C7A" w:rsidRDefault="00C86C7A" w:rsidP="00C86C7A">
            <w:pPr>
              <w:spacing w:after="0" w:line="240" w:lineRule="auto"/>
              <w:ind w:left="126" w:right="47"/>
              <w:jc w:val="center"/>
              <w:rPr>
                <w:noProof/>
                <w:sz w:val="20"/>
                <w:szCs w:val="20"/>
              </w:rPr>
            </w:pPr>
            <w:r w:rsidRPr="00C86C7A">
              <w:rPr>
                <w:b/>
                <w:noProof/>
                <w:color w:val="000000"/>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86C7A" w:rsidRPr="00C86C7A" w:rsidTr="008C1788">
        <w:trPr>
          <w:trHeight w:val="220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C7A" w:rsidRPr="00C86C7A" w:rsidRDefault="00C86C7A" w:rsidP="00C86C7A">
            <w:pPr>
              <w:spacing w:after="0" w:line="240" w:lineRule="auto"/>
              <w:ind w:left="100"/>
              <w:jc w:val="center"/>
              <w:rPr>
                <w:noProof/>
                <w:sz w:val="20"/>
                <w:szCs w:val="20"/>
              </w:rPr>
            </w:pPr>
            <w:r w:rsidRPr="00C86C7A">
              <w:rPr>
                <w:b/>
                <w:noProof/>
                <w:color w:val="000000"/>
                <w:sz w:val="20"/>
                <w:szCs w:val="20"/>
              </w:rPr>
              <w:t>1</w:t>
            </w:r>
          </w:p>
        </w:tc>
        <w:tc>
          <w:tcPr>
            <w:tcW w:w="4253" w:type="dxa"/>
            <w:tcBorders>
              <w:top w:val="single" w:sz="8" w:space="0" w:color="000000"/>
              <w:left w:val="single" w:sz="8" w:space="0" w:color="000000"/>
              <w:bottom w:val="single" w:sz="8" w:space="0" w:color="000000"/>
              <w:right w:val="single" w:sz="8" w:space="0" w:color="000000"/>
            </w:tcBorders>
          </w:tcPr>
          <w:p w:rsidR="00C86C7A" w:rsidRPr="00C86C7A" w:rsidRDefault="00C86C7A" w:rsidP="00C86C7A">
            <w:pPr>
              <w:widowControl w:val="0"/>
              <w:pBdr>
                <w:top w:val="nil"/>
                <w:left w:val="nil"/>
                <w:bottom w:val="nil"/>
                <w:right w:val="nil"/>
                <w:between w:val="nil"/>
              </w:pBdr>
              <w:spacing w:before="120" w:after="0" w:line="240" w:lineRule="auto"/>
              <w:ind w:left="127" w:right="127"/>
              <w:jc w:val="both"/>
              <w:rPr>
                <w:noProof/>
                <w:sz w:val="20"/>
                <w:szCs w:val="20"/>
              </w:rPr>
            </w:pPr>
            <w:r w:rsidRPr="00C86C7A">
              <w:rPr>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6C7A" w:rsidRPr="00C86C7A" w:rsidRDefault="00C86C7A" w:rsidP="00C86C7A">
            <w:pPr>
              <w:tabs>
                <w:tab w:val="left" w:pos="3815"/>
              </w:tabs>
              <w:spacing w:after="0" w:line="240" w:lineRule="auto"/>
              <w:ind w:left="127" w:right="127"/>
              <w:jc w:val="both"/>
              <w:rPr>
                <w:noProof/>
                <w:sz w:val="22"/>
                <w:szCs w:val="22"/>
              </w:rPr>
            </w:pPr>
            <w:r w:rsidRPr="00C86C7A">
              <w:rPr>
                <w:b/>
                <w:noProof/>
                <w:sz w:val="20"/>
                <w:szCs w:val="20"/>
              </w:rPr>
              <w:t>(підпункт 3 пункт 47 Особливостей)</w:t>
            </w:r>
          </w:p>
        </w:tc>
        <w:tc>
          <w:tcPr>
            <w:tcW w:w="5528" w:type="dxa"/>
            <w:tcBorders>
              <w:top w:val="single" w:sz="8" w:space="0" w:color="000000"/>
              <w:left w:val="single" w:sz="8" w:space="0" w:color="000000"/>
              <w:bottom w:val="single" w:sz="8" w:space="0" w:color="000000"/>
              <w:right w:val="single" w:sz="8" w:space="0" w:color="000000"/>
            </w:tcBorders>
          </w:tcPr>
          <w:p w:rsidR="00C86C7A" w:rsidRPr="00C86C7A" w:rsidRDefault="00C86C7A" w:rsidP="00C86C7A">
            <w:pPr>
              <w:spacing w:after="0" w:line="240" w:lineRule="auto"/>
              <w:ind w:left="68" w:right="140"/>
              <w:jc w:val="both"/>
              <w:rPr>
                <w:b/>
                <w:noProof/>
                <w:color w:val="000000"/>
                <w:sz w:val="20"/>
                <w:szCs w:val="20"/>
              </w:rPr>
            </w:pPr>
            <w:r w:rsidRPr="00C86C7A">
              <w:rPr>
                <w:b/>
                <w:noProof/>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86C7A">
              <w:rPr>
                <w:b/>
                <w:noProof/>
                <w:sz w:val="20"/>
                <w:szCs w:val="20"/>
              </w:rPr>
              <w:t>я фізичної особи, яка є учасником процедури закупівлі</w:t>
            </w:r>
            <w:r w:rsidRPr="00C86C7A">
              <w:rPr>
                <w:b/>
                <w:noProof/>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86C7A" w:rsidRPr="00C86C7A" w:rsidRDefault="00C86C7A" w:rsidP="00C86C7A">
            <w:pPr>
              <w:spacing w:after="0" w:line="240" w:lineRule="auto"/>
              <w:ind w:left="68" w:right="140"/>
              <w:jc w:val="both"/>
              <w:rPr>
                <w:b/>
                <w:noProof/>
                <w:color w:val="000000"/>
                <w:sz w:val="20"/>
                <w:szCs w:val="20"/>
              </w:rPr>
            </w:pPr>
          </w:p>
          <w:p w:rsidR="00C86C7A" w:rsidRPr="00C86C7A" w:rsidRDefault="00C86C7A" w:rsidP="00C86C7A">
            <w:pPr>
              <w:spacing w:after="0"/>
              <w:ind w:right="140"/>
              <w:jc w:val="both"/>
              <w:rPr>
                <w:i/>
                <w:sz w:val="20"/>
                <w:szCs w:val="20"/>
              </w:rPr>
            </w:pPr>
            <w:r w:rsidRPr="00C86C7A">
              <w:rPr>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C86C7A">
              <w:rPr>
                <w:i/>
                <w:sz w:val="20"/>
                <w:szCs w:val="20"/>
              </w:rPr>
              <w:t>закупівель</w:t>
            </w:r>
            <w:proofErr w:type="spellEnd"/>
            <w:r w:rsidRPr="00C86C7A">
              <w:rPr>
                <w:i/>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6C7A">
              <w:rPr>
                <w:i/>
                <w:sz w:val="20"/>
                <w:szCs w:val="20"/>
              </w:rPr>
              <w:t>закупівель</w:t>
            </w:r>
            <w:proofErr w:type="spellEnd"/>
            <w:r w:rsidRPr="00C86C7A">
              <w:rPr>
                <w:i/>
                <w:sz w:val="20"/>
                <w:szCs w:val="20"/>
              </w:rPr>
              <w:t xml:space="preserve"> документи, що підтверджують відсутність підстав, зазначених у </w:t>
            </w:r>
            <w:hyperlink r:id="rId16" w:anchor="n618">
              <w:r w:rsidRPr="00C86C7A">
                <w:rPr>
                  <w:i/>
                  <w:sz w:val="20"/>
                  <w:szCs w:val="20"/>
                </w:rPr>
                <w:t>підпунктах 3</w:t>
              </w:r>
            </w:hyperlink>
            <w:r w:rsidRPr="00C86C7A">
              <w:rPr>
                <w:i/>
                <w:sz w:val="20"/>
                <w:szCs w:val="20"/>
              </w:rPr>
              <w:t xml:space="preserve">, </w:t>
            </w:r>
            <w:hyperlink r:id="rId17" w:anchor="n620">
              <w:r w:rsidRPr="00C86C7A">
                <w:rPr>
                  <w:i/>
                  <w:sz w:val="20"/>
                  <w:szCs w:val="20"/>
                </w:rPr>
                <w:t>5</w:t>
              </w:r>
            </w:hyperlink>
            <w:r w:rsidRPr="00C86C7A">
              <w:rPr>
                <w:i/>
                <w:sz w:val="20"/>
                <w:szCs w:val="20"/>
              </w:rPr>
              <w:t xml:space="preserve">, </w:t>
            </w:r>
            <w:hyperlink r:id="rId18" w:anchor="n621">
              <w:r w:rsidRPr="00C86C7A">
                <w:rPr>
                  <w:i/>
                  <w:sz w:val="20"/>
                  <w:szCs w:val="20"/>
                </w:rPr>
                <w:t>6</w:t>
              </w:r>
            </w:hyperlink>
            <w:r w:rsidRPr="00C86C7A">
              <w:rPr>
                <w:i/>
                <w:sz w:val="20"/>
                <w:szCs w:val="20"/>
              </w:rPr>
              <w:t xml:space="preserve"> і </w:t>
            </w:r>
            <w:hyperlink r:id="rId19" w:anchor="n627">
              <w:r w:rsidRPr="00C86C7A">
                <w:rPr>
                  <w:i/>
                  <w:sz w:val="20"/>
                  <w:szCs w:val="20"/>
                </w:rPr>
                <w:t>12</w:t>
              </w:r>
            </w:hyperlink>
            <w:r w:rsidRPr="00C86C7A">
              <w:rPr>
                <w:i/>
                <w:sz w:val="20"/>
                <w:szCs w:val="20"/>
              </w:rPr>
              <w:t xml:space="preserve"> та в </w:t>
            </w:r>
            <w:hyperlink r:id="rId20" w:anchor="n628">
              <w:r w:rsidRPr="00C86C7A">
                <w:rPr>
                  <w:i/>
                  <w:sz w:val="20"/>
                  <w:szCs w:val="20"/>
                </w:rPr>
                <w:t>абзаці чотирнадцятому</w:t>
              </w:r>
            </w:hyperlink>
            <w:r w:rsidRPr="00C86C7A">
              <w:rPr>
                <w:i/>
                <w:sz w:val="20"/>
                <w:szCs w:val="20"/>
              </w:rPr>
              <w:t xml:space="preserve"> цього пункту.</w:t>
            </w:r>
          </w:p>
          <w:p w:rsidR="00C86C7A" w:rsidRPr="00C86C7A" w:rsidRDefault="00C86C7A" w:rsidP="00C86C7A">
            <w:pPr>
              <w:spacing w:after="0"/>
              <w:ind w:right="140"/>
              <w:jc w:val="both"/>
              <w:rPr>
                <w:i/>
                <w:sz w:val="20"/>
                <w:szCs w:val="20"/>
              </w:rPr>
            </w:pPr>
            <w:r w:rsidRPr="00C86C7A">
              <w:rPr>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C86C7A">
              <w:rPr>
                <w:i/>
                <w:sz w:val="20"/>
                <w:szCs w:val="20"/>
              </w:rPr>
              <w:t>закупівель</w:t>
            </w:r>
            <w:proofErr w:type="spellEnd"/>
            <w:r w:rsidRPr="00C86C7A">
              <w:rPr>
                <w:i/>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C86C7A">
                <w:rPr>
                  <w:i/>
                  <w:sz w:val="20"/>
                  <w:szCs w:val="20"/>
                </w:rPr>
                <w:t>підпунктах 3</w:t>
              </w:r>
            </w:hyperlink>
            <w:r w:rsidRPr="00C86C7A">
              <w:rPr>
                <w:i/>
                <w:sz w:val="20"/>
                <w:szCs w:val="20"/>
              </w:rPr>
              <w:t xml:space="preserve">, </w:t>
            </w:r>
            <w:hyperlink r:id="rId22" w:anchor="n620">
              <w:r w:rsidRPr="00C86C7A">
                <w:rPr>
                  <w:i/>
                  <w:sz w:val="20"/>
                  <w:szCs w:val="20"/>
                </w:rPr>
                <w:t>5</w:t>
              </w:r>
            </w:hyperlink>
            <w:r w:rsidRPr="00C86C7A">
              <w:rPr>
                <w:i/>
                <w:sz w:val="20"/>
                <w:szCs w:val="20"/>
              </w:rPr>
              <w:t xml:space="preserve">, </w:t>
            </w:r>
            <w:hyperlink r:id="rId23" w:anchor="n621">
              <w:r w:rsidRPr="00C86C7A">
                <w:rPr>
                  <w:i/>
                  <w:sz w:val="20"/>
                  <w:szCs w:val="20"/>
                </w:rPr>
                <w:t>6</w:t>
              </w:r>
            </w:hyperlink>
            <w:r w:rsidRPr="00C86C7A">
              <w:rPr>
                <w:i/>
                <w:sz w:val="20"/>
                <w:szCs w:val="20"/>
              </w:rPr>
              <w:t xml:space="preserve"> і </w:t>
            </w:r>
            <w:hyperlink r:id="rId24" w:anchor="n627">
              <w:r w:rsidRPr="00C86C7A">
                <w:rPr>
                  <w:i/>
                  <w:sz w:val="20"/>
                  <w:szCs w:val="20"/>
                </w:rPr>
                <w:t>12</w:t>
              </w:r>
            </w:hyperlink>
            <w:r w:rsidRPr="00C86C7A">
              <w:rPr>
                <w:i/>
                <w:sz w:val="20"/>
                <w:szCs w:val="20"/>
              </w:rPr>
              <w:t xml:space="preserve"> та в </w:t>
            </w:r>
            <w:hyperlink r:id="rId25" w:anchor="n628">
              <w:r w:rsidRPr="00C86C7A">
                <w:rPr>
                  <w:i/>
                  <w:sz w:val="20"/>
                  <w:szCs w:val="20"/>
                </w:rPr>
                <w:t>абзаці чотирнадцятому</w:t>
              </w:r>
            </w:hyperlink>
            <w:r w:rsidRPr="00C86C7A">
              <w:rPr>
                <w:i/>
                <w:sz w:val="20"/>
                <w:szCs w:val="20"/>
              </w:rPr>
              <w:t xml:space="preserve"> пункту 47 Особливостей.</w:t>
            </w:r>
          </w:p>
          <w:p w:rsidR="00C86C7A" w:rsidRPr="00C86C7A" w:rsidRDefault="00C86C7A" w:rsidP="00C86C7A">
            <w:pPr>
              <w:spacing w:after="0" w:line="256" w:lineRule="auto"/>
              <w:ind w:right="140"/>
              <w:jc w:val="both"/>
              <w:rPr>
                <w:i/>
                <w:sz w:val="20"/>
                <w:szCs w:val="20"/>
              </w:rPr>
            </w:pPr>
            <w:r w:rsidRPr="00C86C7A">
              <w:rPr>
                <w:i/>
                <w:sz w:val="20"/>
                <w:szCs w:val="20"/>
              </w:rPr>
              <w:t xml:space="preserve">З 04.09.2023 р. Національне агентство з питань запобігання корупції (НАЗК) відкрило доступ до Реєстру осіб, які вчинили </w:t>
            </w:r>
            <w:r w:rsidRPr="00C86C7A">
              <w:rPr>
                <w:i/>
                <w:sz w:val="20"/>
                <w:szCs w:val="20"/>
              </w:rPr>
              <w:lastRenderedPageBreak/>
              <w:t>корупційні та пов’язані з корупцією правопорушення, з</w:t>
            </w:r>
            <w:r w:rsidRPr="00C86C7A">
              <w:rPr>
                <w:i/>
                <w:color w:val="FF0000"/>
                <w:sz w:val="20"/>
                <w:szCs w:val="20"/>
              </w:rPr>
              <w:t xml:space="preserve"> </w:t>
            </w:r>
            <w:r w:rsidRPr="00C86C7A">
              <w:rPr>
                <w:i/>
                <w:sz w:val="20"/>
                <w:szCs w:val="20"/>
              </w:rPr>
              <w:t xml:space="preserve">урахуванням </w:t>
            </w:r>
            <w:proofErr w:type="spellStart"/>
            <w:r w:rsidRPr="00C86C7A">
              <w:rPr>
                <w:i/>
                <w:sz w:val="20"/>
                <w:szCs w:val="20"/>
              </w:rPr>
              <w:t>безпекових</w:t>
            </w:r>
            <w:proofErr w:type="spellEnd"/>
            <w:r w:rsidRPr="00C86C7A">
              <w:rPr>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86C7A">
              <w:rPr>
                <w:b/>
                <w:i/>
                <w:sz w:val="20"/>
                <w:szCs w:val="20"/>
              </w:rPr>
              <w:t xml:space="preserve"> </w:t>
            </w:r>
            <w:r w:rsidRPr="00C86C7A">
              <w:rPr>
                <w:i/>
                <w:sz w:val="20"/>
                <w:szCs w:val="20"/>
              </w:rPr>
              <w:t>свою роботу, так і відкриватись, поновлюватись у період воєнного стану.</w:t>
            </w:r>
          </w:p>
          <w:p w:rsidR="00C86C7A" w:rsidRPr="00C86C7A" w:rsidRDefault="00C86C7A" w:rsidP="00C86C7A">
            <w:pPr>
              <w:spacing w:after="0" w:line="256" w:lineRule="auto"/>
              <w:ind w:right="140"/>
              <w:jc w:val="both"/>
              <w:rPr>
                <w:sz w:val="20"/>
                <w:szCs w:val="20"/>
              </w:rPr>
            </w:pPr>
            <w:r w:rsidRPr="00C86C7A">
              <w:rPr>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C86C7A" w:rsidRPr="00C86C7A" w:rsidRDefault="00C86C7A" w:rsidP="00C86C7A">
            <w:pPr>
              <w:spacing w:after="0" w:line="240" w:lineRule="auto"/>
              <w:ind w:left="68" w:right="140"/>
              <w:jc w:val="both"/>
              <w:rPr>
                <w:noProof/>
                <w:sz w:val="22"/>
                <w:szCs w:val="22"/>
              </w:rPr>
            </w:pPr>
          </w:p>
        </w:tc>
      </w:tr>
      <w:tr w:rsidR="00C86C7A" w:rsidRPr="00C86C7A" w:rsidTr="008C1788">
        <w:trPr>
          <w:trHeight w:val="194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C7A" w:rsidRPr="00C86C7A" w:rsidRDefault="00C86C7A" w:rsidP="00C86C7A">
            <w:pPr>
              <w:spacing w:after="0" w:line="240" w:lineRule="auto"/>
              <w:ind w:left="100"/>
              <w:jc w:val="center"/>
              <w:rPr>
                <w:noProof/>
                <w:sz w:val="20"/>
                <w:szCs w:val="20"/>
              </w:rPr>
            </w:pPr>
            <w:r w:rsidRPr="00C86C7A">
              <w:rPr>
                <w:b/>
                <w:noProof/>
                <w:color w:val="000000"/>
                <w:sz w:val="20"/>
                <w:szCs w:val="20"/>
              </w:rPr>
              <w:lastRenderedPageBreak/>
              <w:t>2</w:t>
            </w:r>
          </w:p>
        </w:tc>
        <w:tc>
          <w:tcPr>
            <w:tcW w:w="4253" w:type="dxa"/>
            <w:tcBorders>
              <w:top w:val="single" w:sz="8" w:space="0" w:color="000000"/>
              <w:left w:val="single" w:sz="8" w:space="0" w:color="000000"/>
              <w:bottom w:val="single" w:sz="8" w:space="0" w:color="000000"/>
              <w:right w:val="single" w:sz="8" w:space="0" w:color="000000"/>
            </w:tcBorders>
          </w:tcPr>
          <w:p w:rsidR="00C86C7A" w:rsidRPr="00C86C7A" w:rsidRDefault="00C86C7A" w:rsidP="00C86C7A">
            <w:pPr>
              <w:widowControl w:val="0"/>
              <w:pBdr>
                <w:top w:val="nil"/>
                <w:left w:val="nil"/>
                <w:bottom w:val="nil"/>
                <w:right w:val="nil"/>
                <w:between w:val="nil"/>
              </w:pBdr>
              <w:spacing w:before="120" w:after="0" w:line="240" w:lineRule="auto"/>
              <w:ind w:left="127" w:right="127"/>
              <w:jc w:val="both"/>
              <w:rPr>
                <w:noProof/>
                <w:sz w:val="20"/>
                <w:szCs w:val="20"/>
              </w:rPr>
            </w:pPr>
            <w:r w:rsidRPr="00C86C7A">
              <w:rPr>
                <w:noProof/>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6C7A" w:rsidRPr="00C86C7A" w:rsidRDefault="00C86C7A" w:rsidP="00C86C7A">
            <w:pPr>
              <w:spacing w:after="0" w:line="240" w:lineRule="auto"/>
              <w:ind w:left="127" w:right="127"/>
              <w:jc w:val="both"/>
              <w:rPr>
                <w:noProof/>
                <w:sz w:val="22"/>
                <w:szCs w:val="22"/>
              </w:rPr>
            </w:pPr>
            <w:r w:rsidRPr="00C86C7A">
              <w:rPr>
                <w:b/>
                <w:noProof/>
                <w:sz w:val="20"/>
                <w:szCs w:val="20"/>
              </w:rPr>
              <w:t>(підпункт 5 пункт 47 Особливостей)</w:t>
            </w:r>
          </w:p>
        </w:tc>
        <w:tc>
          <w:tcPr>
            <w:tcW w:w="5528" w:type="dxa"/>
            <w:vMerge w:val="restart"/>
            <w:tcBorders>
              <w:top w:val="single" w:sz="8" w:space="0" w:color="000000"/>
              <w:left w:val="single" w:sz="8" w:space="0" w:color="000000"/>
              <w:right w:val="single" w:sz="8" w:space="0" w:color="000000"/>
            </w:tcBorders>
          </w:tcPr>
          <w:p w:rsidR="00C86C7A" w:rsidRPr="00C86C7A" w:rsidRDefault="00C86C7A" w:rsidP="00C86C7A">
            <w:pPr>
              <w:spacing w:after="0" w:line="240" w:lineRule="auto"/>
              <w:ind w:left="68" w:right="127"/>
              <w:jc w:val="both"/>
              <w:rPr>
                <w:b/>
                <w:noProof/>
                <w:color w:val="000000"/>
                <w:sz w:val="22"/>
                <w:szCs w:val="22"/>
              </w:rPr>
            </w:pPr>
          </w:p>
          <w:p w:rsidR="00C86C7A" w:rsidRPr="00C86C7A" w:rsidRDefault="00C86C7A" w:rsidP="00C86C7A">
            <w:pPr>
              <w:spacing w:after="0" w:line="240" w:lineRule="auto"/>
              <w:ind w:left="68" w:right="127"/>
              <w:jc w:val="both"/>
              <w:rPr>
                <w:b/>
                <w:noProof/>
                <w:color w:val="000000"/>
                <w:sz w:val="22"/>
                <w:szCs w:val="22"/>
              </w:rPr>
            </w:pPr>
          </w:p>
          <w:p w:rsidR="00C86C7A" w:rsidRPr="00C86C7A" w:rsidRDefault="00C86C7A" w:rsidP="00C86C7A">
            <w:pPr>
              <w:spacing w:after="0" w:line="240" w:lineRule="auto"/>
              <w:ind w:left="68" w:right="127"/>
              <w:jc w:val="both"/>
              <w:rPr>
                <w:b/>
                <w:noProof/>
                <w:color w:val="000000"/>
                <w:sz w:val="22"/>
                <w:szCs w:val="22"/>
              </w:rPr>
            </w:pPr>
          </w:p>
          <w:p w:rsidR="00C86C7A" w:rsidRPr="00C86C7A" w:rsidRDefault="00C86C7A" w:rsidP="00C86C7A">
            <w:pPr>
              <w:spacing w:after="0" w:line="240" w:lineRule="auto"/>
              <w:ind w:left="127" w:right="127"/>
              <w:jc w:val="both"/>
              <w:rPr>
                <w:b/>
                <w:color w:val="000000"/>
                <w:sz w:val="20"/>
                <w:szCs w:val="20"/>
              </w:rPr>
            </w:pPr>
            <w:r w:rsidRPr="00C86C7A">
              <w:rPr>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C86C7A">
              <w:rPr>
                <w:b/>
                <w:color w:val="000000"/>
                <w:sz w:val="20"/>
                <w:szCs w:val="20"/>
                <w:lang w:val="ru-RU"/>
              </w:rPr>
              <w:t> </w:t>
            </w:r>
            <w:r w:rsidRPr="00C86C7A">
              <w:rPr>
                <w:b/>
                <w:color w:val="000000"/>
                <w:sz w:val="20"/>
                <w:szCs w:val="20"/>
              </w:rPr>
              <w:t>відсутність судимості або обмежень, передбачених кримінальним процесуальним законодавством Україн</w:t>
            </w:r>
            <w:r w:rsidRPr="00C86C7A">
              <w:rPr>
                <w:b/>
                <w:sz w:val="20"/>
                <w:szCs w:val="20"/>
              </w:rPr>
              <w:t>и щодо фізичної особи, яка є учасником процедури закупівлі.</w:t>
            </w:r>
            <w:r w:rsidRPr="00C86C7A">
              <w:rPr>
                <w:b/>
                <w:color w:val="000000"/>
                <w:sz w:val="20"/>
                <w:szCs w:val="20"/>
              </w:rPr>
              <w:t xml:space="preserve"> </w:t>
            </w:r>
          </w:p>
          <w:p w:rsidR="00C86C7A" w:rsidRPr="00C86C7A" w:rsidRDefault="00C86C7A" w:rsidP="00C86C7A">
            <w:pPr>
              <w:spacing w:after="0" w:line="240" w:lineRule="auto"/>
              <w:ind w:left="127" w:right="127"/>
              <w:jc w:val="both"/>
              <w:rPr>
                <w:b/>
                <w:noProof/>
                <w:color w:val="000000"/>
                <w:sz w:val="20"/>
                <w:szCs w:val="20"/>
              </w:rPr>
            </w:pPr>
            <w:r w:rsidRPr="00C86C7A">
              <w:rPr>
                <w:noProof/>
                <w:sz w:val="20"/>
                <w:szCs w:val="20"/>
              </w:rPr>
              <w:t>Д</w:t>
            </w:r>
            <w:r w:rsidRPr="00C86C7A">
              <w:rPr>
                <w:noProof/>
                <w:color w:val="000000"/>
                <w:sz w:val="20"/>
                <w:szCs w:val="20"/>
              </w:rPr>
              <w:t>окумент повинен бути із дати формування документа не раніше дати оприлюдненого в електронній системі закупівель оголошення про проведення процедури закупівлі.</w:t>
            </w:r>
          </w:p>
          <w:p w:rsidR="00C86C7A" w:rsidRPr="00C86C7A" w:rsidRDefault="00C86C7A" w:rsidP="00C86C7A">
            <w:pPr>
              <w:spacing w:after="0" w:line="240" w:lineRule="auto"/>
              <w:ind w:left="68" w:right="127"/>
              <w:jc w:val="both"/>
              <w:rPr>
                <w:b/>
                <w:noProof/>
                <w:color w:val="000000"/>
                <w:sz w:val="22"/>
                <w:szCs w:val="22"/>
              </w:rPr>
            </w:pPr>
          </w:p>
          <w:p w:rsidR="00C86C7A" w:rsidRPr="00C86C7A" w:rsidRDefault="00C86C7A" w:rsidP="00C86C7A">
            <w:pPr>
              <w:spacing w:after="0" w:line="240" w:lineRule="auto"/>
              <w:ind w:left="68" w:right="127"/>
              <w:jc w:val="both"/>
              <w:rPr>
                <w:noProof/>
                <w:sz w:val="22"/>
                <w:szCs w:val="22"/>
              </w:rPr>
            </w:pPr>
          </w:p>
        </w:tc>
      </w:tr>
      <w:tr w:rsidR="00C86C7A" w:rsidRPr="00C86C7A" w:rsidTr="008C1788">
        <w:trPr>
          <w:trHeight w:val="2028"/>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86C7A" w:rsidRPr="00C86C7A" w:rsidRDefault="00C86C7A" w:rsidP="00C86C7A">
            <w:pPr>
              <w:spacing w:after="0" w:line="240" w:lineRule="auto"/>
              <w:ind w:left="100"/>
              <w:jc w:val="center"/>
              <w:rPr>
                <w:noProof/>
                <w:sz w:val="20"/>
                <w:szCs w:val="20"/>
              </w:rPr>
            </w:pPr>
            <w:r w:rsidRPr="00C86C7A">
              <w:rPr>
                <w:b/>
                <w:noProof/>
                <w:sz w:val="20"/>
                <w:szCs w:val="20"/>
              </w:rPr>
              <w:t>3</w:t>
            </w:r>
          </w:p>
        </w:tc>
        <w:tc>
          <w:tcPr>
            <w:tcW w:w="4253" w:type="dxa"/>
            <w:tcBorders>
              <w:top w:val="single" w:sz="8" w:space="0" w:color="000000"/>
              <w:left w:val="single" w:sz="8" w:space="0" w:color="000000"/>
              <w:bottom w:val="single" w:sz="4" w:space="0" w:color="auto"/>
              <w:right w:val="single" w:sz="8" w:space="0" w:color="000000"/>
            </w:tcBorders>
          </w:tcPr>
          <w:p w:rsidR="00C86C7A" w:rsidRPr="00C86C7A" w:rsidRDefault="00C86C7A" w:rsidP="00C86C7A">
            <w:pPr>
              <w:widowControl w:val="0"/>
              <w:pBdr>
                <w:top w:val="nil"/>
                <w:left w:val="nil"/>
                <w:bottom w:val="nil"/>
                <w:right w:val="nil"/>
                <w:between w:val="nil"/>
              </w:pBdr>
              <w:spacing w:before="120" w:after="0" w:line="240" w:lineRule="auto"/>
              <w:ind w:left="127" w:right="127"/>
              <w:jc w:val="both"/>
              <w:rPr>
                <w:noProof/>
                <w:sz w:val="20"/>
                <w:szCs w:val="20"/>
              </w:rPr>
            </w:pPr>
            <w:r w:rsidRPr="00C86C7A">
              <w:rPr>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6C7A" w:rsidRPr="00C86C7A" w:rsidRDefault="00C86C7A" w:rsidP="00C86C7A">
            <w:pPr>
              <w:spacing w:after="0" w:line="240" w:lineRule="auto"/>
              <w:ind w:left="100" w:right="185"/>
              <w:jc w:val="both"/>
              <w:rPr>
                <w:noProof/>
                <w:sz w:val="22"/>
                <w:szCs w:val="22"/>
              </w:rPr>
            </w:pPr>
            <w:r w:rsidRPr="00C86C7A">
              <w:rPr>
                <w:b/>
                <w:noProof/>
                <w:sz w:val="20"/>
                <w:szCs w:val="20"/>
              </w:rPr>
              <w:t>(підпункт 12 пункт 47 Особливостей)</w:t>
            </w:r>
          </w:p>
        </w:tc>
        <w:tc>
          <w:tcPr>
            <w:tcW w:w="5528" w:type="dxa"/>
            <w:vMerge/>
            <w:tcBorders>
              <w:top w:val="single" w:sz="8" w:space="0" w:color="000000"/>
              <w:left w:val="single" w:sz="8" w:space="0" w:color="000000"/>
              <w:bottom w:val="single" w:sz="4" w:space="0" w:color="auto"/>
              <w:right w:val="single" w:sz="8" w:space="0" w:color="000000"/>
            </w:tcBorders>
          </w:tcPr>
          <w:p w:rsidR="00C86C7A" w:rsidRPr="00C86C7A" w:rsidRDefault="00C86C7A" w:rsidP="00C86C7A">
            <w:pPr>
              <w:widowControl w:val="0"/>
              <w:pBdr>
                <w:top w:val="nil"/>
                <w:left w:val="nil"/>
                <w:bottom w:val="nil"/>
                <w:right w:val="nil"/>
                <w:between w:val="nil"/>
              </w:pBdr>
              <w:spacing w:after="0"/>
              <w:rPr>
                <w:noProof/>
                <w:sz w:val="22"/>
                <w:szCs w:val="22"/>
              </w:rPr>
            </w:pPr>
          </w:p>
        </w:tc>
      </w:tr>
      <w:tr w:rsidR="00C86C7A" w:rsidRPr="00C86C7A" w:rsidTr="008C1788">
        <w:trPr>
          <w:trHeight w:val="862"/>
        </w:trPr>
        <w:tc>
          <w:tcPr>
            <w:tcW w:w="5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86C7A" w:rsidRPr="00C86C7A" w:rsidRDefault="00C86C7A" w:rsidP="00C86C7A">
            <w:pPr>
              <w:spacing w:after="0" w:line="240" w:lineRule="auto"/>
              <w:ind w:left="100"/>
              <w:jc w:val="center"/>
              <w:rPr>
                <w:b/>
                <w:noProof/>
                <w:sz w:val="20"/>
                <w:szCs w:val="20"/>
              </w:rPr>
            </w:pPr>
            <w:r w:rsidRPr="00C86C7A">
              <w:rPr>
                <w:b/>
                <w:noProof/>
                <w:sz w:val="20"/>
                <w:szCs w:val="20"/>
              </w:rPr>
              <w:t>4</w:t>
            </w:r>
          </w:p>
        </w:tc>
        <w:tc>
          <w:tcPr>
            <w:tcW w:w="4253" w:type="dxa"/>
            <w:tcBorders>
              <w:top w:val="single" w:sz="4" w:space="0" w:color="auto"/>
              <w:left w:val="single" w:sz="8" w:space="0" w:color="000000"/>
              <w:bottom w:val="single" w:sz="8" w:space="0" w:color="000000"/>
              <w:right w:val="single" w:sz="8" w:space="0" w:color="000000"/>
            </w:tcBorders>
          </w:tcPr>
          <w:p w:rsidR="00C86C7A" w:rsidRPr="00C86C7A" w:rsidRDefault="00C86C7A" w:rsidP="00C86C7A">
            <w:pPr>
              <w:pBdr>
                <w:top w:val="nil"/>
                <w:left w:val="nil"/>
                <w:bottom w:val="nil"/>
                <w:right w:val="nil"/>
                <w:between w:val="nil"/>
              </w:pBdr>
              <w:spacing w:after="0" w:line="240" w:lineRule="auto"/>
              <w:ind w:left="127" w:right="127"/>
              <w:jc w:val="both"/>
              <w:rPr>
                <w:noProof/>
                <w:sz w:val="20"/>
                <w:szCs w:val="20"/>
              </w:rPr>
            </w:pPr>
            <w:r w:rsidRPr="00C86C7A">
              <w:rPr>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6C7A" w:rsidRPr="00C86C7A" w:rsidRDefault="00C86C7A" w:rsidP="00C86C7A">
            <w:pPr>
              <w:spacing w:after="0" w:line="240" w:lineRule="auto"/>
              <w:ind w:left="100" w:right="185"/>
              <w:jc w:val="both"/>
              <w:rPr>
                <w:noProof/>
                <w:sz w:val="22"/>
                <w:szCs w:val="22"/>
              </w:rPr>
            </w:pPr>
            <w:r w:rsidRPr="00C86C7A">
              <w:rPr>
                <w:b/>
                <w:noProof/>
                <w:sz w:val="20"/>
                <w:szCs w:val="20"/>
              </w:rPr>
              <w:t>(абзац 14 пункт 47 Особливостей)</w:t>
            </w:r>
          </w:p>
        </w:tc>
        <w:tc>
          <w:tcPr>
            <w:tcW w:w="5528" w:type="dxa"/>
            <w:tcBorders>
              <w:top w:val="single" w:sz="4" w:space="0" w:color="auto"/>
              <w:left w:val="single" w:sz="8" w:space="0" w:color="000000"/>
              <w:bottom w:val="single" w:sz="8" w:space="0" w:color="000000"/>
              <w:right w:val="single" w:sz="8" w:space="0" w:color="000000"/>
            </w:tcBorders>
          </w:tcPr>
          <w:p w:rsidR="00C86C7A" w:rsidRPr="00C86C7A" w:rsidRDefault="00C86C7A" w:rsidP="00C86C7A">
            <w:pPr>
              <w:spacing w:after="0" w:line="240" w:lineRule="auto"/>
              <w:ind w:left="140" w:right="140"/>
              <w:jc w:val="both"/>
              <w:rPr>
                <w:noProof/>
                <w:sz w:val="22"/>
                <w:szCs w:val="22"/>
              </w:rPr>
            </w:pPr>
            <w:r w:rsidRPr="00C86C7A">
              <w:rPr>
                <w:b/>
                <w:sz w:val="20"/>
                <w:szCs w:val="20"/>
              </w:rPr>
              <w:t>Довідка в довільній формі</w:t>
            </w:r>
            <w:r w:rsidRPr="00C86C7A">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86C7A" w:rsidRPr="00C86C7A" w:rsidRDefault="00C86C7A" w:rsidP="00C86C7A">
      <w:pPr>
        <w:spacing w:after="0" w:line="240" w:lineRule="auto"/>
        <w:rPr>
          <w:b/>
          <w:noProof/>
          <w:color w:val="000000"/>
          <w:sz w:val="2"/>
          <w:szCs w:val="2"/>
        </w:rPr>
      </w:pPr>
    </w:p>
    <w:p w:rsidR="00C86C7A" w:rsidRPr="00C86C7A" w:rsidRDefault="00C86C7A" w:rsidP="00C86C7A">
      <w:pPr>
        <w:spacing w:after="0" w:line="240" w:lineRule="auto"/>
        <w:rPr>
          <w:b/>
          <w:noProof/>
          <w:color w:val="000000"/>
          <w:sz w:val="2"/>
          <w:szCs w:val="2"/>
        </w:rPr>
      </w:pPr>
    </w:p>
    <w:p w:rsidR="00C86C7A" w:rsidRPr="00C86C7A" w:rsidRDefault="00C86C7A" w:rsidP="00C86C7A">
      <w:pPr>
        <w:widowControl w:val="0"/>
        <w:shd w:val="clear" w:color="auto" w:fill="FFFFFF"/>
        <w:spacing w:after="0" w:line="240" w:lineRule="auto"/>
        <w:ind w:firstLine="567"/>
        <w:jc w:val="both"/>
        <w:rPr>
          <w:rFonts w:eastAsia="Calibri"/>
          <w:noProof/>
          <w:sz w:val="22"/>
          <w:szCs w:val="22"/>
          <w:shd w:val="clear" w:color="auto" w:fill="FFFFFF"/>
        </w:rPr>
      </w:pPr>
      <w:r w:rsidRPr="00C86C7A">
        <w:rPr>
          <w:rFonts w:eastAsia="Calibri"/>
          <w:noProof/>
          <w:sz w:val="22"/>
          <w:szCs w:val="22"/>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26" w:tgtFrame="_blank" w:history="1">
        <w:r w:rsidRPr="00C86C7A">
          <w:rPr>
            <w:rFonts w:eastAsia="Calibri"/>
            <w:noProof/>
            <w:color w:val="0000FF"/>
            <w:sz w:val="22"/>
            <w:szCs w:val="22"/>
            <w:u w:val="single"/>
            <w:shd w:val="clear" w:color="auto" w:fill="FFFFFF"/>
          </w:rPr>
          <w:t>Законом України</w:t>
        </w:r>
      </w:hyperlink>
      <w:r w:rsidRPr="00C86C7A">
        <w:rPr>
          <w:rFonts w:eastAsia="Calibri"/>
          <w:noProof/>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86C7A" w:rsidRPr="00C86C7A" w:rsidRDefault="00C86C7A" w:rsidP="00C86C7A">
      <w:pPr>
        <w:widowControl w:val="0"/>
        <w:pBdr>
          <w:top w:val="nil"/>
          <w:left w:val="nil"/>
          <w:bottom w:val="nil"/>
          <w:right w:val="nil"/>
          <w:between w:val="nil"/>
        </w:pBdr>
        <w:spacing w:after="0" w:line="240" w:lineRule="auto"/>
        <w:ind w:firstLine="567"/>
        <w:jc w:val="both"/>
        <w:rPr>
          <w:noProof/>
          <w:sz w:val="22"/>
          <w:szCs w:val="22"/>
        </w:rPr>
      </w:pPr>
      <w:r w:rsidRPr="00C86C7A">
        <w:rPr>
          <w:rFonts w:eastAsia="Calibri"/>
          <w:noProof/>
          <w:sz w:val="22"/>
          <w:szCs w:val="22"/>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27" w:tgtFrame="_blank" w:history="1">
        <w:r w:rsidRPr="00C86C7A">
          <w:rPr>
            <w:rFonts w:eastAsia="Calibri"/>
            <w:noProof/>
            <w:color w:val="0000FF"/>
            <w:sz w:val="22"/>
            <w:szCs w:val="22"/>
            <w:u w:val="single"/>
            <w:shd w:val="clear" w:color="auto" w:fill="FFFFFF"/>
          </w:rPr>
          <w:t>Законом України</w:t>
        </w:r>
      </w:hyperlink>
      <w:r w:rsidRPr="00C86C7A">
        <w:rPr>
          <w:rFonts w:eastAsia="Calibri"/>
          <w:noProof/>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86C7A" w:rsidRPr="00C86C7A" w:rsidRDefault="00C86C7A" w:rsidP="00C86C7A">
      <w:pPr>
        <w:spacing w:after="0" w:line="240" w:lineRule="auto"/>
        <w:ind w:firstLine="567"/>
        <w:rPr>
          <w:b/>
          <w:noProof/>
          <w:color w:val="000000"/>
          <w:sz w:val="2"/>
          <w:szCs w:val="2"/>
        </w:rPr>
      </w:pPr>
    </w:p>
    <w:p w:rsidR="00981AC9" w:rsidRDefault="00981AC9" w:rsidP="00C8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sectPr w:rsidR="00981AC9" w:rsidSect="00EC333A">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8789C"/>
    <w:multiLevelType w:val="hybridMultilevel"/>
    <w:tmpl w:val="700AB8DE"/>
    <w:lvl w:ilvl="0" w:tplc="28B882C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A3"/>
    <w:rsid w:val="00091BC3"/>
    <w:rsid w:val="001269A3"/>
    <w:rsid w:val="005C69A5"/>
    <w:rsid w:val="00981AC9"/>
    <w:rsid w:val="00C86C7A"/>
    <w:rsid w:val="00EC33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7A"/>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7A"/>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9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2939-17" TargetMode="External"/><Relationship Id="rId3" Type="http://schemas.microsoft.com/office/2007/relationships/stylesWithEffects" Target="stylesWithEffect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fontTable" Target="fontTable.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10736</Words>
  <Characters>6120</Characters>
  <Application>Microsoft Office Word</Application>
  <DocSecurity>0</DocSecurity>
  <Lines>51</Lines>
  <Paragraphs>33</Paragraphs>
  <ScaleCrop>false</ScaleCrop>
  <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7</cp:revision>
  <dcterms:created xsi:type="dcterms:W3CDTF">2023-10-12T06:29:00Z</dcterms:created>
  <dcterms:modified xsi:type="dcterms:W3CDTF">2024-02-14T07:51:00Z</dcterms:modified>
</cp:coreProperties>
</file>