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27BA" w14:textId="446AFC5D" w:rsidR="008933E0" w:rsidRPr="00C267FD" w:rsidRDefault="008933E0" w:rsidP="000B49CF">
      <w:pPr>
        <w:ind w:left="-720"/>
        <w:jc w:val="center"/>
        <w:rPr>
          <w:rFonts w:ascii="Times New Roman" w:hAnsi="Times New Roman"/>
          <w:b/>
          <w:sz w:val="36"/>
          <w:szCs w:val="36"/>
          <w:lang w:val="uk-UA"/>
        </w:rPr>
      </w:pPr>
    </w:p>
    <w:p w14:paraId="59B4AE7B" w14:textId="77777777" w:rsidR="00F72FC0" w:rsidRPr="002051D3" w:rsidRDefault="00F72FC0" w:rsidP="00F72FC0">
      <w:pPr>
        <w:pStyle w:val="4"/>
        <w:rPr>
          <w:sz w:val="36"/>
          <w:szCs w:val="36"/>
        </w:rPr>
      </w:pPr>
      <w:r w:rsidRPr="002051D3">
        <w:rPr>
          <w:sz w:val="36"/>
          <w:szCs w:val="36"/>
        </w:rPr>
        <w:t>Україна</w:t>
      </w:r>
    </w:p>
    <w:p w14:paraId="03967C94" w14:textId="77777777" w:rsidR="00F72FC0" w:rsidRPr="002051D3" w:rsidRDefault="00F72FC0" w:rsidP="00F72FC0">
      <w:pPr>
        <w:jc w:val="center"/>
        <w:rPr>
          <w:sz w:val="36"/>
          <w:szCs w:val="36"/>
        </w:rPr>
      </w:pPr>
      <w:bookmarkStart w:id="0" w:name="_Hlk95993452"/>
      <w:r w:rsidRPr="002051D3">
        <w:rPr>
          <w:b/>
          <w:bCs/>
          <w:sz w:val="36"/>
          <w:szCs w:val="36"/>
        </w:rPr>
        <w:t>Комунальне підприємство «Міський водоканал»</w:t>
      </w:r>
    </w:p>
    <w:tbl>
      <w:tblPr>
        <w:tblpPr w:leftFromText="180" w:rightFromText="180" w:vertAnchor="text" w:horzAnchor="margin" w:tblpXSpec="right" w:tblpY="158"/>
        <w:tblW w:w="3931" w:type="dxa"/>
        <w:tblLayout w:type="fixed"/>
        <w:tblLook w:val="0000" w:firstRow="0" w:lastRow="0" w:firstColumn="0" w:lastColumn="0" w:noHBand="0" w:noVBand="0"/>
      </w:tblPr>
      <w:tblGrid>
        <w:gridCol w:w="3931"/>
      </w:tblGrid>
      <w:tr w:rsidR="00F72FC0" w14:paraId="67980FF4" w14:textId="77777777" w:rsidTr="00CC5CE0">
        <w:tc>
          <w:tcPr>
            <w:tcW w:w="3931" w:type="dxa"/>
          </w:tcPr>
          <w:bookmarkEnd w:id="0"/>
          <w:p w14:paraId="3F35EFB7" w14:textId="77777777" w:rsidR="00F72FC0" w:rsidRPr="002051D3" w:rsidRDefault="00F72FC0" w:rsidP="00CC5CE0">
            <w:pPr>
              <w:snapToGrid w:val="0"/>
              <w:jc w:val="right"/>
              <w:rPr>
                <w:rFonts w:ascii="Times New Roman" w:hAnsi="Times New Roman"/>
                <w:b/>
                <w:bCs/>
                <w:sz w:val="24"/>
                <w:szCs w:val="24"/>
              </w:rPr>
            </w:pPr>
            <w:r>
              <w:rPr>
                <w:b/>
                <w:bCs/>
                <w:sz w:val="22"/>
                <w:szCs w:val="22"/>
              </w:rPr>
              <w:t xml:space="preserve">          </w:t>
            </w:r>
            <w:r w:rsidRPr="002051D3">
              <w:rPr>
                <w:rFonts w:ascii="Times New Roman" w:hAnsi="Times New Roman"/>
                <w:b/>
                <w:bCs/>
                <w:sz w:val="24"/>
                <w:szCs w:val="24"/>
              </w:rPr>
              <w:t>ЗАТВЕРДЖЕНО</w:t>
            </w:r>
          </w:p>
          <w:p w14:paraId="133A10EE" w14:textId="77777777" w:rsidR="00F72FC0" w:rsidRPr="002051D3" w:rsidRDefault="00F72FC0" w:rsidP="00CC5CE0">
            <w:pPr>
              <w:snapToGrid w:val="0"/>
              <w:jc w:val="right"/>
              <w:rPr>
                <w:rFonts w:ascii="Times New Roman" w:eastAsia="SimSun" w:hAnsi="Times New Roman"/>
                <w:color w:val="000000"/>
                <w:sz w:val="24"/>
                <w:szCs w:val="24"/>
              </w:rPr>
            </w:pPr>
            <w:r w:rsidRPr="002051D3">
              <w:rPr>
                <w:rFonts w:ascii="Times New Roman" w:eastAsia="SimSun" w:hAnsi="Times New Roman"/>
                <w:color w:val="000000"/>
                <w:sz w:val="24"/>
                <w:szCs w:val="24"/>
              </w:rPr>
              <w:t>Протокольним рішенням</w:t>
            </w:r>
          </w:p>
          <w:p w14:paraId="35A83EF2" w14:textId="77777777" w:rsidR="00F72FC0" w:rsidRPr="002051D3" w:rsidRDefault="00F72FC0" w:rsidP="00CC5CE0">
            <w:pPr>
              <w:snapToGrid w:val="0"/>
              <w:jc w:val="right"/>
              <w:rPr>
                <w:rFonts w:ascii="Times New Roman" w:eastAsia="SimSun" w:hAnsi="Times New Roman"/>
                <w:color w:val="000000"/>
                <w:sz w:val="24"/>
                <w:szCs w:val="24"/>
              </w:rPr>
            </w:pPr>
            <w:r w:rsidRPr="002051D3">
              <w:rPr>
                <w:rFonts w:ascii="Times New Roman" w:eastAsia="SimSun" w:hAnsi="Times New Roman"/>
                <w:color w:val="000000"/>
                <w:sz w:val="24"/>
                <w:szCs w:val="24"/>
              </w:rPr>
              <w:t>Уповноваженої особи</w:t>
            </w:r>
          </w:p>
          <w:p w14:paraId="1283A481" w14:textId="70ECCF81" w:rsidR="00F72FC0" w:rsidRPr="002051D3" w:rsidRDefault="00F72FC0" w:rsidP="00CC5CE0">
            <w:pPr>
              <w:snapToGrid w:val="0"/>
              <w:jc w:val="right"/>
              <w:rPr>
                <w:rFonts w:ascii="Times New Roman" w:hAnsi="Times New Roman"/>
                <w:b/>
                <w:bCs/>
                <w:sz w:val="24"/>
                <w:szCs w:val="24"/>
              </w:rPr>
            </w:pPr>
            <w:r w:rsidRPr="002051D3">
              <w:rPr>
                <w:rFonts w:ascii="Times New Roman" w:eastAsia="SimSun" w:hAnsi="Times New Roman"/>
                <w:color w:val="000000"/>
                <w:sz w:val="24"/>
                <w:szCs w:val="24"/>
                <w:highlight w:val="yellow"/>
              </w:rPr>
              <w:t xml:space="preserve">Від </w:t>
            </w:r>
            <w:r w:rsidR="00CC25B8">
              <w:rPr>
                <w:rFonts w:ascii="Times New Roman" w:eastAsia="SimSun" w:hAnsi="Times New Roman"/>
                <w:color w:val="000000"/>
                <w:sz w:val="24"/>
                <w:szCs w:val="24"/>
                <w:lang w:val="uk-UA"/>
              </w:rPr>
              <w:t>07</w:t>
            </w:r>
            <w:r w:rsidRPr="002051D3">
              <w:rPr>
                <w:rFonts w:ascii="Times New Roman" w:eastAsia="SimSun" w:hAnsi="Times New Roman"/>
                <w:color w:val="000000"/>
                <w:sz w:val="24"/>
                <w:szCs w:val="24"/>
              </w:rPr>
              <w:t xml:space="preserve"> </w:t>
            </w:r>
            <w:r w:rsidR="00CC25B8">
              <w:rPr>
                <w:rFonts w:ascii="Times New Roman" w:eastAsia="SimSun" w:hAnsi="Times New Roman"/>
                <w:color w:val="000000"/>
                <w:sz w:val="24"/>
                <w:szCs w:val="24"/>
                <w:lang w:val="uk-UA"/>
              </w:rPr>
              <w:t>лип</w:t>
            </w:r>
            <w:r>
              <w:rPr>
                <w:rFonts w:ascii="Times New Roman" w:eastAsia="SimSun" w:hAnsi="Times New Roman"/>
                <w:color w:val="000000"/>
                <w:sz w:val="24"/>
                <w:szCs w:val="24"/>
                <w:lang w:val="uk-UA"/>
              </w:rPr>
              <w:t>ня</w:t>
            </w:r>
            <w:r w:rsidRPr="002051D3">
              <w:rPr>
                <w:rFonts w:ascii="Times New Roman" w:eastAsia="SimSun" w:hAnsi="Times New Roman"/>
                <w:color w:val="000000"/>
                <w:sz w:val="24"/>
                <w:szCs w:val="24"/>
              </w:rPr>
              <w:t xml:space="preserve"> 2023 року</w:t>
            </w:r>
            <w:r w:rsidRPr="002051D3">
              <w:rPr>
                <w:rFonts w:ascii="Times New Roman" w:hAnsi="Times New Roman"/>
                <w:b/>
                <w:bCs/>
                <w:sz w:val="24"/>
                <w:szCs w:val="24"/>
              </w:rPr>
              <w:t xml:space="preserve"> </w:t>
            </w:r>
          </w:p>
          <w:p w14:paraId="5F4AB37E" w14:textId="77777777" w:rsidR="00F72FC0" w:rsidRPr="002051D3" w:rsidRDefault="00F72FC0" w:rsidP="00CC5CE0">
            <w:pPr>
              <w:widowControl w:val="0"/>
              <w:rPr>
                <w:rFonts w:ascii="Times New Roman" w:eastAsia="SimSun" w:hAnsi="Times New Roman"/>
                <w:color w:val="000000"/>
                <w:sz w:val="24"/>
                <w:szCs w:val="24"/>
              </w:rPr>
            </w:pPr>
          </w:p>
          <w:p w14:paraId="4FD4BF51" w14:textId="77777777" w:rsidR="00F72FC0" w:rsidRDefault="00F72FC0" w:rsidP="00CC5CE0">
            <w:pPr>
              <w:snapToGrid w:val="0"/>
              <w:jc w:val="right"/>
              <w:rPr>
                <w:b/>
                <w:bCs/>
                <w:sz w:val="22"/>
                <w:szCs w:val="22"/>
              </w:rPr>
            </w:pPr>
            <w:r>
              <w:rPr>
                <w:b/>
                <w:bCs/>
                <w:sz w:val="22"/>
                <w:szCs w:val="22"/>
              </w:rPr>
              <w:t xml:space="preserve">____________________ </w:t>
            </w:r>
          </w:p>
          <w:p w14:paraId="2FBC5866" w14:textId="77777777" w:rsidR="00F72FC0" w:rsidRDefault="00F72FC0" w:rsidP="00CC5CE0">
            <w:pPr>
              <w:snapToGrid w:val="0"/>
              <w:jc w:val="center"/>
              <w:rPr>
                <w:b/>
                <w:bCs/>
                <w:sz w:val="22"/>
                <w:szCs w:val="22"/>
              </w:rPr>
            </w:pPr>
            <w:r>
              <w:rPr>
                <w:b/>
                <w:bCs/>
                <w:sz w:val="22"/>
                <w:szCs w:val="22"/>
              </w:rPr>
              <w:t xml:space="preserve">  </w:t>
            </w:r>
          </w:p>
        </w:tc>
      </w:tr>
    </w:tbl>
    <w:p w14:paraId="5AF400AA" w14:textId="7C15650A" w:rsidR="008933E0" w:rsidRDefault="008933E0" w:rsidP="000B49CF">
      <w:pPr>
        <w:ind w:left="5245"/>
        <w:rPr>
          <w:rFonts w:ascii="Times New Roman" w:hAnsi="Times New Roman"/>
          <w:b/>
          <w:sz w:val="24"/>
          <w:lang w:val="uk-UA"/>
        </w:rPr>
      </w:pPr>
    </w:p>
    <w:p w14:paraId="5BD23601" w14:textId="2A6EAA7E" w:rsidR="00F72FC0" w:rsidRDefault="00F72FC0" w:rsidP="000B49CF">
      <w:pPr>
        <w:ind w:left="5245"/>
        <w:rPr>
          <w:rFonts w:ascii="Times New Roman" w:hAnsi="Times New Roman"/>
          <w:b/>
          <w:sz w:val="24"/>
          <w:lang w:val="uk-UA"/>
        </w:rPr>
      </w:pPr>
    </w:p>
    <w:p w14:paraId="728F6D5A" w14:textId="35906824" w:rsidR="00F72FC0" w:rsidRDefault="00F72FC0" w:rsidP="000B49CF">
      <w:pPr>
        <w:ind w:left="5245"/>
        <w:rPr>
          <w:rFonts w:ascii="Times New Roman" w:hAnsi="Times New Roman"/>
          <w:b/>
          <w:sz w:val="24"/>
          <w:lang w:val="uk-UA"/>
        </w:rPr>
      </w:pPr>
    </w:p>
    <w:p w14:paraId="7FF80351" w14:textId="68A43D40" w:rsidR="00F72FC0" w:rsidRDefault="00F72FC0" w:rsidP="000B49CF">
      <w:pPr>
        <w:ind w:left="5245"/>
        <w:rPr>
          <w:rFonts w:ascii="Times New Roman" w:hAnsi="Times New Roman"/>
          <w:b/>
          <w:sz w:val="24"/>
          <w:lang w:val="uk-UA"/>
        </w:rPr>
      </w:pPr>
    </w:p>
    <w:p w14:paraId="7FCE9FC8" w14:textId="34D4AC33" w:rsidR="00F72FC0" w:rsidRDefault="00F72FC0" w:rsidP="000B49CF">
      <w:pPr>
        <w:ind w:left="5245"/>
        <w:rPr>
          <w:rFonts w:ascii="Times New Roman" w:hAnsi="Times New Roman"/>
          <w:b/>
          <w:sz w:val="24"/>
          <w:lang w:val="uk-UA"/>
        </w:rPr>
      </w:pPr>
    </w:p>
    <w:p w14:paraId="5DDEF3C5" w14:textId="29BE4993" w:rsidR="00F72FC0" w:rsidRDefault="00F72FC0" w:rsidP="000B49CF">
      <w:pPr>
        <w:ind w:left="5245"/>
        <w:rPr>
          <w:rFonts w:ascii="Times New Roman" w:hAnsi="Times New Roman"/>
          <w:b/>
          <w:sz w:val="24"/>
          <w:lang w:val="uk-UA"/>
        </w:rPr>
      </w:pPr>
    </w:p>
    <w:p w14:paraId="041947AD" w14:textId="77777777" w:rsidR="00F72FC0" w:rsidRPr="00C267FD" w:rsidRDefault="00F72FC0" w:rsidP="000B49CF">
      <w:pPr>
        <w:ind w:left="5245"/>
        <w:rPr>
          <w:rFonts w:ascii="Times New Roman" w:hAnsi="Times New Roman"/>
          <w:b/>
          <w:sz w:val="24"/>
          <w:lang w:val="uk-UA"/>
        </w:rPr>
      </w:pPr>
    </w:p>
    <w:p w14:paraId="5DCA5C96" w14:textId="77777777" w:rsidR="008933E0" w:rsidRPr="00C267FD" w:rsidRDefault="008933E0" w:rsidP="000B49CF">
      <w:pPr>
        <w:jc w:val="center"/>
        <w:rPr>
          <w:rFonts w:ascii="Times New Roman" w:hAnsi="Times New Roman"/>
          <w:b/>
          <w:sz w:val="24"/>
          <w:lang w:val="uk-UA"/>
        </w:rPr>
      </w:pPr>
    </w:p>
    <w:p w14:paraId="374ED6BC" w14:textId="77777777" w:rsidR="008933E0" w:rsidRPr="00C267FD" w:rsidRDefault="008933E0"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29AFE622" w14:textId="77777777" w:rsidR="00CC5CE0" w:rsidRPr="00735C78" w:rsidRDefault="00CC5CE0" w:rsidP="00CC5CE0">
      <w:pPr>
        <w:jc w:val="center"/>
        <w:rPr>
          <w:rFonts w:ascii="Times New Roman" w:hAnsi="Times New Roman"/>
          <w:b/>
          <w:sz w:val="28"/>
          <w:szCs w:val="28"/>
          <w:lang w:val="uk-UA"/>
        </w:rPr>
      </w:pPr>
      <w:r w:rsidRPr="00824F92">
        <w:rPr>
          <w:rFonts w:ascii="Times New Roman" w:hAnsi="Times New Roman"/>
          <w:b/>
          <w:sz w:val="28"/>
          <w:szCs w:val="28"/>
          <w:lang w:val="uk-UA"/>
        </w:rPr>
        <w:t xml:space="preserve">Код ДК 021:2015 – </w:t>
      </w:r>
      <w:r w:rsidRPr="00735C78">
        <w:rPr>
          <w:rFonts w:ascii="Times New Roman" w:hAnsi="Times New Roman"/>
          <w:b/>
          <w:sz w:val="28"/>
          <w:szCs w:val="28"/>
          <w:lang w:val="uk-UA"/>
        </w:rPr>
        <w:t>455</w:t>
      </w:r>
      <w:r>
        <w:rPr>
          <w:rFonts w:ascii="Times New Roman" w:hAnsi="Times New Roman"/>
          <w:b/>
          <w:sz w:val="28"/>
          <w:szCs w:val="28"/>
          <w:lang w:val="uk-UA"/>
        </w:rPr>
        <w:t>1</w:t>
      </w:r>
      <w:r w:rsidRPr="00735C78">
        <w:rPr>
          <w:rFonts w:ascii="Times New Roman" w:hAnsi="Times New Roman"/>
          <w:b/>
          <w:sz w:val="28"/>
          <w:szCs w:val="28"/>
          <w:lang w:val="uk-UA"/>
        </w:rPr>
        <w:t>0000-</w:t>
      </w:r>
      <w:r>
        <w:rPr>
          <w:rFonts w:ascii="Times New Roman" w:hAnsi="Times New Roman"/>
          <w:b/>
          <w:sz w:val="28"/>
          <w:szCs w:val="28"/>
          <w:lang w:val="uk-UA"/>
        </w:rPr>
        <w:t>5</w:t>
      </w:r>
      <w:r w:rsidRPr="00735C78">
        <w:rPr>
          <w:rFonts w:ascii="Times New Roman" w:hAnsi="Times New Roman"/>
          <w:b/>
          <w:sz w:val="28"/>
          <w:szCs w:val="28"/>
          <w:lang w:val="uk-UA"/>
        </w:rPr>
        <w:t xml:space="preserve"> – «Прокат </w:t>
      </w:r>
      <w:r>
        <w:rPr>
          <w:rFonts w:ascii="Times New Roman" w:hAnsi="Times New Roman"/>
          <w:b/>
          <w:sz w:val="28"/>
          <w:szCs w:val="28"/>
          <w:lang w:val="uk-UA"/>
        </w:rPr>
        <w:t>підіймальних кранів із оператором</w:t>
      </w:r>
      <w:r w:rsidRPr="00735C78">
        <w:rPr>
          <w:rFonts w:ascii="Times New Roman" w:hAnsi="Times New Roman"/>
          <w:b/>
          <w:sz w:val="28"/>
          <w:szCs w:val="28"/>
          <w:lang w:val="uk-UA"/>
        </w:rPr>
        <w:t>»</w:t>
      </w:r>
    </w:p>
    <w:p w14:paraId="5C1C6DC2" w14:textId="77777777" w:rsidR="00CC5CE0" w:rsidRPr="00735C78" w:rsidRDefault="00CC5CE0" w:rsidP="00CC5CE0">
      <w:pPr>
        <w:jc w:val="center"/>
        <w:rPr>
          <w:rFonts w:ascii="Times New Roman" w:hAnsi="Times New Roman"/>
          <w:b/>
          <w:sz w:val="28"/>
          <w:szCs w:val="28"/>
          <w:lang w:val="uk-UA"/>
        </w:rPr>
      </w:pPr>
      <w:r w:rsidRPr="00735C78">
        <w:rPr>
          <w:rFonts w:ascii="Times New Roman" w:hAnsi="Times New Roman"/>
          <w:b/>
          <w:sz w:val="28"/>
          <w:szCs w:val="28"/>
          <w:lang w:val="uk-UA"/>
        </w:rPr>
        <w:t xml:space="preserve">(Послуги </w:t>
      </w:r>
      <w:r>
        <w:rPr>
          <w:rFonts w:ascii="Times New Roman" w:hAnsi="Times New Roman"/>
          <w:b/>
          <w:sz w:val="28"/>
          <w:szCs w:val="28"/>
          <w:lang w:val="uk-UA"/>
        </w:rPr>
        <w:t>автокрана</w:t>
      </w:r>
      <w:r w:rsidRPr="00735C78">
        <w:rPr>
          <w:rFonts w:ascii="Times New Roman" w:hAnsi="Times New Roman"/>
          <w:b/>
          <w:sz w:val="28"/>
          <w:szCs w:val="28"/>
          <w:lang w:val="uk-UA"/>
        </w:rPr>
        <w:t>)</w:t>
      </w:r>
    </w:p>
    <w:p w14:paraId="3D2F1BDE" w14:textId="6EEE1BC0" w:rsidR="00CC2D82" w:rsidRDefault="00CC2D82" w:rsidP="000B49CF">
      <w:pPr>
        <w:ind w:left="-720"/>
        <w:jc w:val="both"/>
        <w:rPr>
          <w:rFonts w:ascii="Times New Roman" w:hAnsi="Times New Roman"/>
          <w:b/>
          <w:sz w:val="24"/>
          <w:lang w:val="uk-UA"/>
        </w:rPr>
      </w:pPr>
    </w:p>
    <w:p w14:paraId="3FAB837F" w14:textId="77777777" w:rsidR="00CC5CE0" w:rsidRPr="00C267FD" w:rsidRDefault="00CC5CE0"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0825284B" w14:textId="1487785A" w:rsidR="00743B1C" w:rsidRPr="00C267FD" w:rsidRDefault="00743B1C" w:rsidP="000B49CF">
      <w:pPr>
        <w:ind w:left="-720"/>
        <w:jc w:val="both"/>
        <w:rPr>
          <w:rFonts w:ascii="Times New Roman" w:hAnsi="Times New Roman"/>
          <w:b/>
          <w:sz w:val="24"/>
          <w:lang w:val="uk-UA"/>
        </w:rPr>
      </w:pPr>
    </w:p>
    <w:p w14:paraId="2C20C387" w14:textId="7FF9D9AC"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0B579524" w14:textId="77777777" w:rsidR="00BE480A" w:rsidRPr="00003861" w:rsidRDefault="00BE480A" w:rsidP="00CC5CE0">
      <w:pPr>
        <w:jc w:val="center"/>
        <w:rPr>
          <w:b/>
          <w:bCs/>
          <w:sz w:val="22"/>
          <w:szCs w:val="22"/>
        </w:rPr>
      </w:pPr>
      <w:r w:rsidRPr="00795551">
        <w:rPr>
          <w:b/>
          <w:bCs/>
          <w:sz w:val="22"/>
          <w:szCs w:val="22"/>
        </w:rPr>
        <w:t>м. Золотоноша</w:t>
      </w:r>
    </w:p>
    <w:p w14:paraId="3A01465E" w14:textId="77777777" w:rsidR="00BE480A" w:rsidRPr="00F0533D" w:rsidRDefault="00BE480A" w:rsidP="00BE480A">
      <w:pPr>
        <w:jc w:val="center"/>
        <w:rPr>
          <w:rFonts w:asciiTheme="minorHAnsi" w:hAnsiTheme="minorHAnsi"/>
          <w:b/>
          <w:bCs/>
          <w:strike/>
          <w:sz w:val="22"/>
          <w:szCs w:val="22"/>
        </w:rPr>
      </w:pPr>
      <w:r>
        <w:rPr>
          <w:b/>
          <w:bCs/>
          <w:sz w:val="22"/>
          <w:szCs w:val="22"/>
        </w:rPr>
        <w:t>2023 р.</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1A2C89"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04C2F926"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w:t>
            </w:r>
            <w:r w:rsidRPr="00C267FD">
              <w:rPr>
                <w:rFonts w:ascii="Times New Roman" w:eastAsiaTheme="minorHAnsi" w:hAnsi="Times New Roman"/>
                <w:color w:val="000000"/>
                <w:sz w:val="24"/>
                <w:szCs w:val="24"/>
                <w:lang w:val="uk-UA" w:eastAsia="en-US"/>
              </w:rPr>
              <w:lastRenderedPageBreak/>
              <w:t>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C267FD" w:rsidRPr="00C267FD" w14:paraId="7A579BE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7FD" w:rsidRPr="00C267FD" w:rsidRDefault="00C267FD" w:rsidP="00C267FD">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547DAB95" w:rsidR="00C267FD" w:rsidRPr="00C267FD" w:rsidRDefault="00D56680" w:rsidP="00C267FD">
            <w:pPr>
              <w:ind w:right="83"/>
              <w:jc w:val="both"/>
              <w:rPr>
                <w:rFonts w:ascii="Times New Roman" w:hAnsi="Times New Roman"/>
                <w:color w:val="000000"/>
                <w:sz w:val="24"/>
                <w:szCs w:val="24"/>
                <w:lang w:val="uk-UA"/>
              </w:rPr>
            </w:pPr>
            <w:r w:rsidRPr="00CB4214">
              <w:rPr>
                <w:rFonts w:ascii="Times New Roman" w:hAnsi="Times New Roman"/>
                <w:bCs/>
                <w:spacing w:val="-6"/>
                <w:kern w:val="2"/>
                <w:sz w:val="24"/>
                <w:szCs w:val="24"/>
              </w:rPr>
              <w:t xml:space="preserve">Комунальне підприємство </w:t>
            </w:r>
            <w:r w:rsidRPr="00CB4214">
              <w:rPr>
                <w:rFonts w:ascii="Times New Roman" w:hAnsi="Times New Roman"/>
                <w:sz w:val="24"/>
                <w:szCs w:val="24"/>
                <w:lang w:eastAsia="uk-UA"/>
              </w:rPr>
              <w:t>«Міський водоканал»</w:t>
            </w:r>
          </w:p>
        </w:tc>
      </w:tr>
      <w:tr w:rsidR="00C267FD" w:rsidRPr="00C267FD" w14:paraId="4079B7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7FD" w:rsidRPr="00C267FD" w:rsidRDefault="00C267FD" w:rsidP="00C267FD">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563FE95" w:rsidR="00C267FD" w:rsidRPr="00D56680" w:rsidRDefault="00D56680" w:rsidP="00C267FD">
            <w:pPr>
              <w:ind w:right="83"/>
              <w:jc w:val="both"/>
              <w:rPr>
                <w:rFonts w:ascii="Times New Roman" w:hAnsi="Times New Roman"/>
                <w:color w:val="000000"/>
                <w:sz w:val="24"/>
                <w:szCs w:val="24"/>
                <w:lang w:val="uk-UA"/>
              </w:rPr>
            </w:pPr>
            <w:bookmarkStart w:id="2" w:name="_Hlk95993473"/>
            <w:r w:rsidRPr="00D56680">
              <w:rPr>
                <w:sz w:val="24"/>
                <w:szCs w:val="24"/>
              </w:rPr>
              <w:t>Вулиця Шевченка, будинок 156, місто Золотоноша, Черкаська область, Україна, 1</w:t>
            </w:r>
            <w:bookmarkEnd w:id="2"/>
            <w:r w:rsidRPr="00D56680">
              <w:rPr>
                <w:sz w:val="24"/>
                <w:szCs w:val="24"/>
              </w:rPr>
              <w:t>9700</w:t>
            </w:r>
          </w:p>
        </w:tc>
      </w:tr>
      <w:tr w:rsidR="00C267FD" w:rsidRPr="00C267FD"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7FD" w:rsidRPr="00C267FD" w:rsidRDefault="00C267FD" w:rsidP="00C267FD">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5ABF8938" w14:textId="77777777" w:rsidR="00D56680" w:rsidRPr="00CB4214" w:rsidRDefault="00D56680" w:rsidP="00D56680">
            <w:pPr>
              <w:rPr>
                <w:rFonts w:ascii="Times New Roman" w:hAnsi="Times New Roman"/>
                <w:sz w:val="24"/>
                <w:szCs w:val="24"/>
              </w:rPr>
            </w:pPr>
            <w:r w:rsidRPr="00CB4214">
              <w:rPr>
                <w:rFonts w:ascii="Times New Roman" w:hAnsi="Times New Roman"/>
                <w:sz w:val="24"/>
                <w:szCs w:val="24"/>
              </w:rPr>
              <w:t>З організаційних питань:</w:t>
            </w:r>
          </w:p>
          <w:p w14:paraId="01001881" w14:textId="77777777" w:rsidR="00D56680" w:rsidRPr="00CB4214" w:rsidRDefault="00D56680" w:rsidP="00D56680">
            <w:pPr>
              <w:rPr>
                <w:rFonts w:ascii="Times New Roman" w:hAnsi="Times New Roman"/>
                <w:sz w:val="24"/>
                <w:szCs w:val="24"/>
              </w:rPr>
            </w:pPr>
            <w:r w:rsidRPr="00CB4214">
              <w:rPr>
                <w:rFonts w:ascii="Times New Roman" w:hAnsi="Times New Roman"/>
                <w:sz w:val="24"/>
                <w:szCs w:val="24"/>
              </w:rPr>
              <w:t>Фахівець з публічних закупівель (Уповноважена особа) Брикун Тетяна, тел. (063)6414513, 0636414513@ukr.net</w:t>
            </w:r>
          </w:p>
          <w:p w14:paraId="7BB8BEE9" w14:textId="77777777" w:rsidR="00D56680" w:rsidRPr="00CB4214" w:rsidRDefault="00D56680" w:rsidP="00D56680">
            <w:pPr>
              <w:rPr>
                <w:rFonts w:ascii="Times New Roman" w:hAnsi="Times New Roman"/>
                <w:sz w:val="24"/>
                <w:szCs w:val="24"/>
              </w:rPr>
            </w:pPr>
            <w:r w:rsidRPr="00CB4214">
              <w:rPr>
                <w:rFonts w:ascii="Times New Roman" w:hAnsi="Times New Roman"/>
                <w:sz w:val="24"/>
                <w:szCs w:val="24"/>
              </w:rPr>
              <w:t>адреса: Вулиця Шевченка, будинок 156, місто Золотоноша, Черкаська область, Україна, 19700</w:t>
            </w:r>
          </w:p>
          <w:p w14:paraId="19C2BD8F" w14:textId="09800899" w:rsidR="00C267FD" w:rsidRPr="00C267FD" w:rsidRDefault="00D56680" w:rsidP="00D56680">
            <w:pPr>
              <w:jc w:val="both"/>
              <w:rPr>
                <w:rFonts w:ascii="Times New Roman" w:hAnsi="Times New Roman"/>
                <w:b/>
                <w:sz w:val="24"/>
                <w:szCs w:val="24"/>
                <w:lang w:val="uk-UA" w:eastAsia="uk-UA"/>
              </w:rPr>
            </w:pPr>
            <w:r w:rsidRPr="00CB4214">
              <w:rPr>
                <w:rFonts w:ascii="Times New Roman" w:hAnsi="Times New Roman"/>
                <w:b/>
                <w:sz w:val="24"/>
                <w:szCs w:val="24"/>
              </w:rPr>
              <w:t>з питань, що стосуються предмету закупівлі</w:t>
            </w:r>
            <w:r w:rsidRPr="00CB4214">
              <w:rPr>
                <w:rFonts w:ascii="Times New Roman" w:hAnsi="Times New Roman"/>
                <w:sz w:val="24"/>
                <w:szCs w:val="24"/>
              </w:rPr>
              <w:t xml:space="preserve"> – </w:t>
            </w:r>
            <w:r w:rsidRPr="00AF33FC">
              <w:rPr>
                <w:rFonts w:ascii="Times New Roman" w:hAnsi="Times New Roman"/>
                <w:sz w:val="24"/>
                <w:szCs w:val="24"/>
                <w:lang w:val="uk-UA"/>
              </w:rPr>
              <w:t xml:space="preserve"> Кунчич Володимир Анатолійович–начальник транспортної дільниці т. (04737) 5-26-31</w:t>
            </w:r>
            <w:r>
              <w:rPr>
                <w:rFonts w:ascii="Times New Roman" w:hAnsi="Times New Roman"/>
                <w:sz w:val="24"/>
                <w:szCs w:val="24"/>
                <w:lang w:val="uk-UA"/>
              </w:rPr>
              <w:t xml:space="preserve"> </w:t>
            </w:r>
            <w:r w:rsidRPr="00CB4214">
              <w:rPr>
                <w:rFonts w:ascii="Times New Roman" w:hAnsi="Times New Roman"/>
                <w:sz w:val="24"/>
                <w:szCs w:val="24"/>
              </w:rPr>
              <w:t>КП «Міський водоканал». 19700 Черкаська обл. м. Золотоноша вул. Шевченка, 156, ел. адреса: 380674725701@ukr.net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C267FD"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7567FF0C" w:rsidR="00C90ACA" w:rsidRPr="00C267FD" w:rsidRDefault="00CC5CE0" w:rsidP="00CC5CE0">
            <w:pPr>
              <w:jc w:val="both"/>
              <w:rPr>
                <w:rFonts w:ascii="Times New Roman" w:hAnsi="Times New Roman"/>
                <w:b/>
                <w:sz w:val="24"/>
                <w:szCs w:val="24"/>
                <w:lang w:val="uk-UA"/>
              </w:rPr>
            </w:pPr>
            <w:r w:rsidRPr="00CC5CE0">
              <w:rPr>
                <w:rFonts w:ascii="Times New Roman" w:hAnsi="Times New Roman"/>
                <w:b/>
                <w:sz w:val="24"/>
                <w:szCs w:val="24"/>
                <w:lang w:val="uk-UA"/>
              </w:rPr>
              <w:t>Код ДК 021:2015 – 45510000-5 – «Прокат підіймальних кранів із оператором» (Послуги автокрана</w:t>
            </w:r>
            <w:r>
              <w:rPr>
                <w:rFonts w:ascii="Times New Roman" w:hAnsi="Times New Roman"/>
                <w:b/>
                <w:sz w:val="24"/>
                <w:szCs w:val="24"/>
                <w:lang w:val="uk-UA"/>
              </w:rPr>
              <w:t>)</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3"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bookmarkEnd w:id="3"/>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791D08" w:rsidRDefault="00C90ACA" w:rsidP="00C267FD">
            <w:pPr>
              <w:widowControl w:val="0"/>
              <w:rPr>
                <w:rFonts w:ascii="Times New Roman" w:hAnsi="Times New Roman"/>
                <w:color w:val="000000"/>
                <w:sz w:val="24"/>
                <w:szCs w:val="24"/>
                <w:lang w:val="uk-UA" w:eastAsia="uk-UA"/>
              </w:rPr>
            </w:pPr>
            <w:r w:rsidRPr="00791D08">
              <w:rPr>
                <w:rFonts w:ascii="Times New Roman" w:hAnsi="Times New Roman"/>
                <w:sz w:val="24"/>
                <w:szCs w:val="24"/>
                <w:lang w:val="uk-UA"/>
              </w:rPr>
              <w:t xml:space="preserve">4.3. </w:t>
            </w:r>
            <w:r w:rsidR="008F1E8E" w:rsidRPr="00791D08">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59A3D0D4" w:rsidR="00705A09" w:rsidRPr="00791D08" w:rsidRDefault="00705A09" w:rsidP="00705A09">
            <w:pPr>
              <w:pStyle w:val="1"/>
              <w:jc w:val="left"/>
              <w:rPr>
                <w:rFonts w:ascii="Times New Roman" w:hAnsi="Times New Roman"/>
                <w:b w:val="0"/>
                <w:shd w:val="clear" w:color="auto" w:fill="FDFEFD"/>
                <w:lang w:val="uk-UA"/>
              </w:rPr>
            </w:pPr>
            <w:r w:rsidRPr="00791D08">
              <w:rPr>
                <w:rFonts w:ascii="Times New Roman" w:hAnsi="Times New Roman"/>
                <w:shd w:val="clear" w:color="auto" w:fill="FDFEFD"/>
                <w:lang w:val="uk-UA"/>
              </w:rPr>
              <w:t xml:space="preserve">Місце </w:t>
            </w:r>
            <w:r w:rsidR="0047386E" w:rsidRPr="00791D08">
              <w:rPr>
                <w:rFonts w:ascii="Times New Roman" w:hAnsi="Times New Roman"/>
                <w:color w:val="000000"/>
                <w:szCs w:val="24"/>
                <w:lang w:val="uk-UA"/>
              </w:rPr>
              <w:t>надання послуг</w:t>
            </w:r>
            <w:r w:rsidR="001A2783" w:rsidRPr="00791D08">
              <w:rPr>
                <w:rFonts w:ascii="Times New Roman" w:hAnsi="Times New Roman"/>
                <w:shd w:val="clear" w:color="auto" w:fill="FDFEFD"/>
                <w:lang w:val="uk-UA"/>
              </w:rPr>
              <w:t>:</w:t>
            </w:r>
            <w:r w:rsidR="001A2783" w:rsidRPr="00791D08">
              <w:rPr>
                <w:lang w:val="uk-UA"/>
              </w:rPr>
              <w:t xml:space="preserve"> </w:t>
            </w:r>
            <w:r w:rsidR="008D64DF" w:rsidRPr="00791D08">
              <w:rPr>
                <w:rFonts w:ascii="Times New Roman" w:hAnsi="Times New Roman" w:hint="eastAsia"/>
                <w:b w:val="0"/>
                <w:shd w:val="clear" w:color="auto" w:fill="FDFEFD"/>
                <w:lang w:val="uk-UA"/>
              </w:rPr>
              <w:t>за</w:t>
            </w:r>
            <w:r w:rsidR="008D64DF" w:rsidRPr="00791D08">
              <w:rPr>
                <w:rFonts w:ascii="Times New Roman" w:hAnsi="Times New Roman"/>
                <w:b w:val="0"/>
                <w:shd w:val="clear" w:color="auto" w:fill="FDFEFD"/>
                <w:lang w:val="uk-UA"/>
              </w:rPr>
              <w:t xml:space="preserve"> </w:t>
            </w:r>
            <w:r w:rsidR="008D64DF" w:rsidRPr="00791D08">
              <w:rPr>
                <w:rFonts w:ascii="Times New Roman" w:hAnsi="Times New Roman" w:hint="eastAsia"/>
                <w:b w:val="0"/>
                <w:shd w:val="clear" w:color="auto" w:fill="FDFEFD"/>
                <w:lang w:val="uk-UA"/>
              </w:rPr>
              <w:t>місцем</w:t>
            </w:r>
            <w:r w:rsidR="008D64DF" w:rsidRPr="00791D08">
              <w:rPr>
                <w:rFonts w:ascii="Times New Roman" w:hAnsi="Times New Roman"/>
                <w:b w:val="0"/>
                <w:shd w:val="clear" w:color="auto" w:fill="FDFEFD"/>
                <w:lang w:val="uk-UA"/>
              </w:rPr>
              <w:t xml:space="preserve"> </w:t>
            </w:r>
            <w:r w:rsidR="008D64DF" w:rsidRPr="00791D08">
              <w:rPr>
                <w:rFonts w:ascii="Times New Roman" w:hAnsi="Times New Roman" w:hint="eastAsia"/>
                <w:b w:val="0"/>
                <w:shd w:val="clear" w:color="auto" w:fill="FDFEFD"/>
                <w:lang w:val="uk-UA"/>
              </w:rPr>
              <w:t>розташування</w:t>
            </w:r>
            <w:r w:rsidR="008D64DF" w:rsidRPr="00791D08">
              <w:rPr>
                <w:rFonts w:ascii="Times New Roman" w:hAnsi="Times New Roman"/>
                <w:b w:val="0"/>
                <w:shd w:val="clear" w:color="auto" w:fill="FDFEFD"/>
                <w:lang w:val="uk-UA"/>
              </w:rPr>
              <w:t xml:space="preserve"> </w:t>
            </w:r>
            <w:r w:rsidR="008D64DF" w:rsidRPr="00791D08">
              <w:rPr>
                <w:rFonts w:ascii="Times New Roman" w:hAnsi="Times New Roman" w:hint="eastAsia"/>
                <w:b w:val="0"/>
                <w:shd w:val="clear" w:color="auto" w:fill="FDFEFD"/>
                <w:lang w:val="uk-UA"/>
              </w:rPr>
              <w:t>учасника</w:t>
            </w:r>
            <w:r w:rsidR="008D64DF" w:rsidRPr="00791D08">
              <w:rPr>
                <w:rFonts w:ascii="Times New Roman" w:hAnsi="Times New Roman"/>
                <w:b w:val="0"/>
                <w:shd w:val="clear" w:color="auto" w:fill="FDFEFD"/>
                <w:lang w:val="uk-UA"/>
              </w:rPr>
              <w:t>-</w:t>
            </w:r>
            <w:r w:rsidR="008D64DF" w:rsidRPr="00791D08">
              <w:rPr>
                <w:rFonts w:ascii="Times New Roman" w:hAnsi="Times New Roman" w:hint="eastAsia"/>
                <w:b w:val="0"/>
                <w:shd w:val="clear" w:color="auto" w:fill="FDFEFD"/>
                <w:lang w:val="uk-UA"/>
              </w:rPr>
              <w:t>переможця</w:t>
            </w:r>
          </w:p>
          <w:p w14:paraId="29838C60" w14:textId="1689468F" w:rsidR="008D64DF" w:rsidRPr="00791D08" w:rsidRDefault="008D64DF" w:rsidP="00705A09">
            <w:pPr>
              <w:pStyle w:val="1"/>
              <w:jc w:val="left"/>
              <w:rPr>
                <w:rFonts w:ascii="Times New Roman" w:hAnsi="Times New Roman"/>
                <w:shd w:val="clear" w:color="auto" w:fill="FDFEFD"/>
                <w:lang w:val="uk-UA"/>
              </w:rPr>
            </w:pPr>
            <w:r w:rsidRPr="00791D08">
              <w:rPr>
                <w:rFonts w:ascii="Times New Roman" w:hAnsi="Times New Roman" w:hint="eastAsia"/>
                <w:shd w:val="clear" w:color="auto" w:fill="FDFEFD"/>
                <w:lang w:val="uk-UA"/>
              </w:rPr>
              <w:t>Обсяг</w:t>
            </w:r>
            <w:r w:rsidRPr="00791D08">
              <w:rPr>
                <w:rFonts w:ascii="Times New Roman" w:hAnsi="Times New Roman"/>
                <w:shd w:val="clear" w:color="auto" w:fill="FDFEFD"/>
                <w:lang w:val="uk-UA"/>
              </w:rPr>
              <w:t xml:space="preserve"> </w:t>
            </w:r>
            <w:r w:rsidRPr="00791D08">
              <w:rPr>
                <w:rFonts w:ascii="Times New Roman" w:hAnsi="Times New Roman" w:hint="eastAsia"/>
                <w:shd w:val="clear" w:color="auto" w:fill="FDFEFD"/>
                <w:lang w:val="uk-UA"/>
              </w:rPr>
              <w:t>надання</w:t>
            </w:r>
            <w:r w:rsidRPr="00791D08">
              <w:rPr>
                <w:rFonts w:ascii="Times New Roman" w:hAnsi="Times New Roman"/>
                <w:shd w:val="clear" w:color="auto" w:fill="FDFEFD"/>
                <w:lang w:val="uk-UA"/>
              </w:rPr>
              <w:t xml:space="preserve"> </w:t>
            </w:r>
            <w:r w:rsidRPr="00791D08">
              <w:rPr>
                <w:rFonts w:ascii="Times New Roman" w:hAnsi="Times New Roman" w:hint="eastAsia"/>
                <w:shd w:val="clear" w:color="auto" w:fill="FDFEFD"/>
                <w:lang w:val="uk-UA"/>
              </w:rPr>
              <w:t>послуг</w:t>
            </w:r>
            <w:r w:rsidRPr="00791D08">
              <w:rPr>
                <w:rFonts w:ascii="Times New Roman" w:hAnsi="Times New Roman"/>
                <w:shd w:val="clear" w:color="auto" w:fill="FDFEFD"/>
                <w:lang w:val="uk-UA"/>
              </w:rPr>
              <w:t xml:space="preserve">: </w:t>
            </w:r>
            <w:r w:rsidRPr="00791D08">
              <w:rPr>
                <w:rFonts w:ascii="Times New Roman" w:hAnsi="Times New Roman" w:hint="eastAsia"/>
                <w:b w:val="0"/>
                <w:shd w:val="clear" w:color="auto" w:fill="FDFEFD"/>
                <w:lang w:val="uk-UA"/>
              </w:rPr>
              <w:t>згідно</w:t>
            </w:r>
            <w:r w:rsidRPr="00791D08">
              <w:rPr>
                <w:rFonts w:ascii="Times New Roman" w:hAnsi="Times New Roman"/>
                <w:b w:val="0"/>
                <w:shd w:val="clear" w:color="auto" w:fill="FDFEFD"/>
                <w:lang w:val="uk-UA"/>
              </w:rPr>
              <w:t xml:space="preserve"> </w:t>
            </w:r>
            <w:r w:rsidRPr="00791D08">
              <w:rPr>
                <w:rFonts w:ascii="Times New Roman" w:hAnsi="Times New Roman" w:hint="eastAsia"/>
                <w:b w:val="0"/>
                <w:shd w:val="clear" w:color="auto" w:fill="FDFEFD"/>
                <w:lang w:val="uk-UA"/>
              </w:rPr>
              <w:t>Додатку</w:t>
            </w:r>
            <w:r w:rsidRPr="00791D08">
              <w:rPr>
                <w:rFonts w:ascii="Times New Roman" w:hAnsi="Times New Roman"/>
                <w:b w:val="0"/>
                <w:shd w:val="clear" w:color="auto" w:fill="FDFEFD"/>
                <w:lang w:val="uk-UA"/>
              </w:rPr>
              <w:t xml:space="preserve"> 1 </w:t>
            </w:r>
            <w:r w:rsidRPr="00791D08">
              <w:rPr>
                <w:rFonts w:ascii="Times New Roman" w:hAnsi="Times New Roman" w:hint="eastAsia"/>
                <w:b w:val="0"/>
                <w:shd w:val="clear" w:color="auto" w:fill="FDFEFD"/>
                <w:lang w:val="uk-UA"/>
              </w:rPr>
              <w:t>до</w:t>
            </w:r>
            <w:r w:rsidRPr="00791D08">
              <w:rPr>
                <w:rFonts w:ascii="Times New Roman" w:hAnsi="Times New Roman"/>
                <w:b w:val="0"/>
                <w:shd w:val="clear" w:color="auto" w:fill="FDFEFD"/>
                <w:lang w:val="uk-UA"/>
              </w:rPr>
              <w:t xml:space="preserve"> </w:t>
            </w:r>
            <w:r w:rsidRPr="00791D08">
              <w:rPr>
                <w:rFonts w:ascii="Times New Roman" w:hAnsi="Times New Roman" w:hint="eastAsia"/>
                <w:b w:val="0"/>
                <w:shd w:val="clear" w:color="auto" w:fill="FDFEFD"/>
                <w:lang w:val="uk-UA"/>
              </w:rPr>
              <w:t>тендерної</w:t>
            </w:r>
            <w:r w:rsidRPr="00791D08">
              <w:rPr>
                <w:rFonts w:ascii="Times New Roman" w:hAnsi="Times New Roman"/>
                <w:b w:val="0"/>
                <w:shd w:val="clear" w:color="auto" w:fill="FDFEFD"/>
                <w:lang w:val="uk-UA"/>
              </w:rPr>
              <w:t xml:space="preserve"> </w:t>
            </w:r>
            <w:r w:rsidRPr="00791D08">
              <w:rPr>
                <w:rFonts w:ascii="Times New Roman" w:hAnsi="Times New Roman" w:hint="eastAsia"/>
                <w:b w:val="0"/>
                <w:shd w:val="clear" w:color="auto" w:fill="FDFEFD"/>
                <w:lang w:val="uk-UA"/>
              </w:rPr>
              <w:t>документації</w:t>
            </w:r>
          </w:p>
          <w:p w14:paraId="37536845" w14:textId="61A4B4D7" w:rsidR="00C90ACA" w:rsidRPr="00791D08" w:rsidRDefault="00C90ACA" w:rsidP="00705A09">
            <w:pPr>
              <w:pStyle w:val="1"/>
              <w:jc w:val="left"/>
              <w:rPr>
                <w:shd w:val="clear" w:color="auto" w:fill="FDFEFD"/>
                <w:lang w:val="uk-UA"/>
              </w:rPr>
            </w:pPr>
          </w:p>
        </w:tc>
      </w:tr>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7C73851D" w:rsidR="00C90ACA" w:rsidRPr="00C267FD" w:rsidRDefault="00DC2EB9" w:rsidP="00CC5CE0">
            <w:pPr>
              <w:pStyle w:val="ac"/>
              <w:spacing w:before="0" w:beforeAutospacing="0" w:after="0" w:afterAutospacing="0"/>
              <w:jc w:val="both"/>
              <w:rPr>
                <w:b/>
                <w:color w:val="auto"/>
              </w:rPr>
            </w:pPr>
            <w:r w:rsidRPr="00AD7D6C">
              <w:rPr>
                <w:b/>
                <w:color w:val="auto"/>
              </w:rPr>
              <w:t xml:space="preserve">До </w:t>
            </w:r>
            <w:r w:rsidR="008D64DF" w:rsidRPr="00AD7D6C">
              <w:rPr>
                <w:b/>
                <w:color w:val="auto"/>
              </w:rPr>
              <w:t>3</w:t>
            </w:r>
            <w:r w:rsidR="00CC5CE0">
              <w:rPr>
                <w:b/>
                <w:color w:val="auto"/>
              </w:rPr>
              <w:t>1</w:t>
            </w:r>
            <w:r w:rsidRPr="00AD7D6C">
              <w:rPr>
                <w:b/>
                <w:color w:val="auto"/>
              </w:rPr>
              <w:t>.</w:t>
            </w:r>
            <w:r w:rsidR="00CC5CE0">
              <w:rPr>
                <w:b/>
                <w:color w:val="auto"/>
              </w:rPr>
              <w:t>12</w:t>
            </w:r>
            <w:r w:rsidR="008D64DF" w:rsidRPr="00AD7D6C">
              <w:rPr>
                <w:b/>
                <w:color w:val="auto"/>
              </w:rPr>
              <w:t>.</w:t>
            </w:r>
            <w:r w:rsidR="00C90ACA" w:rsidRPr="00AD7D6C">
              <w:rPr>
                <w:b/>
                <w:color w:val="auto"/>
              </w:rPr>
              <w:t>202</w:t>
            </w:r>
            <w:r w:rsidR="005F76E5" w:rsidRPr="00AD7D6C">
              <w:rPr>
                <w:b/>
                <w:color w:val="auto"/>
              </w:rPr>
              <w:t>3</w:t>
            </w:r>
            <w:r w:rsidR="00C90ACA" w:rsidRPr="00AD7D6C">
              <w:rPr>
                <w:b/>
                <w:color w:val="auto"/>
              </w:rPr>
              <w:t xml:space="preserve"> року </w:t>
            </w:r>
            <w:r w:rsidR="0004484C" w:rsidRPr="00AD7D6C">
              <w:rPr>
                <w:b/>
                <w:color w:val="auto"/>
              </w:rPr>
              <w:t>включно</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6. Інформація про валюту, у якій повинно </w:t>
            </w:r>
            <w:r w:rsidRPr="00C267FD">
              <w:rPr>
                <w:rFonts w:ascii="Times New Roman" w:hAnsi="Times New Roman"/>
                <w:b/>
                <w:bCs/>
                <w:color w:val="000000"/>
                <w:sz w:val="24"/>
                <w:szCs w:val="24"/>
                <w:lang w:val="uk-UA" w:eastAsia="uk-UA"/>
              </w:rPr>
              <w:lastRenderedPageBreak/>
              <w:t>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lastRenderedPageBreak/>
              <w:t xml:space="preserve">6.1. Валютою тендерної пропозиції є національна валюта України – гривня. Усі розрахунки з переможцем даної процедури закупівлі </w:t>
            </w:r>
            <w:r w:rsidRPr="00C267FD">
              <w:rPr>
                <w:rFonts w:ascii="Times New Roman" w:hAnsi="Times New Roman"/>
                <w:color w:val="000000"/>
                <w:sz w:val="24"/>
                <w:szCs w:val="24"/>
                <w:lang w:val="uk-UA" w:eastAsia="uk-UA"/>
              </w:rPr>
              <w:lastRenderedPageBreak/>
              <w:t>здійснюватимуться у національній валюті України згідно умов договору, укладеного за результатами відкритих торгів.</w:t>
            </w:r>
          </w:p>
          <w:p w14:paraId="447C708F"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5E0CE4A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w:t>
            </w:r>
            <w:r w:rsidR="005C48CA">
              <w:rPr>
                <w:rFonts w:ascii="Times New Roman" w:hAnsi="Times New Roman"/>
                <w:color w:val="000000"/>
                <w:sz w:val="24"/>
                <w:szCs w:val="24"/>
                <w:lang w:val="uk-UA" w:eastAsia="uk-UA"/>
              </w:rPr>
              <w:t>й</w:t>
            </w:r>
            <w:r w:rsidRPr="00C267FD">
              <w:rPr>
                <w:rFonts w:ascii="Times New Roman" w:hAnsi="Times New Roman"/>
                <w:color w:val="000000"/>
                <w:sz w:val="24"/>
                <w:szCs w:val="24"/>
                <w:lang w:val="uk-UA" w:eastAsia="uk-UA"/>
              </w:rPr>
              <w:t xml:space="preserve">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8D64DF">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1A2C89"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(знак</w:t>
            </w:r>
            <w:r w:rsidRPr="008D64DF">
              <w:rPr>
                <w:rFonts w:ascii="Times New Roman" w:hAnsi="Times New Roman"/>
                <w:sz w:val="24"/>
                <w:szCs w:val="24"/>
                <w:lang w:val="uk-UA"/>
              </w:rPr>
              <w:t>а</w:t>
            </w:r>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w:t>
            </w:r>
            <w:r w:rsidRPr="008D64DF">
              <w:rPr>
                <w:rFonts w:ascii="Times New Roman" w:hAnsi="Times New Roman"/>
                <w:color w:val="000000"/>
                <w:sz w:val="24"/>
                <w:szCs w:val="24"/>
                <w:lang w:val="uk-UA"/>
              </w:rPr>
              <w:lastRenderedPageBreak/>
              <w:t xml:space="preserve">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4" w:name="_II._Порядок_внесення"/>
            <w:bookmarkEnd w:id="4"/>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w:t>
            </w:r>
            <w:r w:rsidR="005F76E5" w:rsidRPr="00C267F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550059" w:rsidRPr="008D64DF" w:rsidRDefault="00F610F0" w:rsidP="008D64DF">
            <w:pPr>
              <w:widowControl w:val="0"/>
              <w:ind w:right="90"/>
              <w:jc w:val="both"/>
              <w:rPr>
                <w:rFonts w:ascii="Times New Roman" w:hAnsi="Times New Roman"/>
                <w:sz w:val="24"/>
                <w:szCs w:val="24"/>
                <w:lang w:val="uk-UA" w:eastAsia="uk-UA"/>
              </w:rPr>
            </w:pPr>
            <w:bookmarkStart w:id="5" w:name="n656"/>
            <w:bookmarkEnd w:id="5"/>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267FD">
                <w:rPr>
                  <w:rFonts w:ascii="Times New Roman" w:hAnsi="Times New Roman"/>
                  <w:sz w:val="24"/>
                  <w:szCs w:val="24"/>
                  <w:lang w:val="uk-UA" w:eastAsia="uk-UA"/>
                </w:rPr>
                <w:t>статті</w:t>
              </w:r>
            </w:hyperlink>
            <w:hyperlink r:id="rId9"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550059" w:rsidRPr="001A2C89"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267FD" w:rsidRDefault="00F610F0" w:rsidP="008D64DF">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267FD" w:rsidRDefault="00F610F0" w:rsidP="008D64DF">
            <w:pPr>
              <w:widowControl w:val="0"/>
              <w:ind w:right="90"/>
              <w:jc w:val="both"/>
              <w:rPr>
                <w:rFonts w:ascii="Times New Roman" w:hAnsi="Times New Roman"/>
                <w:color w:val="000000"/>
                <w:sz w:val="24"/>
                <w:szCs w:val="24"/>
                <w:lang w:val="uk-UA"/>
              </w:rPr>
            </w:pPr>
            <w:bookmarkStart w:id="7" w:name="n658"/>
            <w:bookmarkEnd w:id="7"/>
            <w:r w:rsidRPr="00C267FD">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267FD" w:rsidRDefault="00F610F0" w:rsidP="008D64DF">
            <w:pPr>
              <w:ind w:right="90"/>
              <w:jc w:val="both"/>
              <w:rPr>
                <w:rFonts w:ascii="Times New Roman" w:hAnsi="Times New Roman"/>
                <w:b/>
                <w:color w:val="000000"/>
                <w:sz w:val="24"/>
                <w:szCs w:val="24"/>
                <w:lang w:val="uk-UA" w:eastAsia="uk-UA"/>
              </w:rPr>
            </w:pPr>
            <w:bookmarkStart w:id="8" w:name="n659"/>
            <w:bookmarkEnd w:id="8"/>
            <w:r w:rsidRPr="00C267FD">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C267FD">
              <w:rPr>
                <w:rFonts w:ascii="Times New Roman" w:hAnsi="Times New Roman"/>
                <w:bCs/>
                <w:lang w:val="uk-UA" w:eastAsia="uk-UA"/>
              </w:rPr>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1A2C89"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1" w:name="_Hlk62663971"/>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w:t>
            </w:r>
            <w:r w:rsidRPr="008D64DF">
              <w:rPr>
                <w:rFonts w:ascii="Times New Roman" w:hAnsi="Times New Roman"/>
                <w:color w:val="000000" w:themeColor="text1"/>
                <w:sz w:val="24"/>
                <w:szCs w:val="24"/>
                <w:lang w:val="uk-UA"/>
              </w:rPr>
              <w:lastRenderedPageBreak/>
              <w:t>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752C24" w:rsidRPr="008D64DF" w:rsidRDefault="00752C24" w:rsidP="008D64DF">
            <w:pPr>
              <w:widowControl w:val="0"/>
              <w:ind w:right="134"/>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827D91" w:rsidRPr="008D64DF" w:rsidRDefault="00827D91" w:rsidP="008D64DF">
            <w:pPr>
              <w:widowControl w:val="0"/>
              <w:ind w:right="134"/>
              <w:contextualSpacing/>
              <w:jc w:val="both"/>
              <w:rPr>
                <w:rFonts w:ascii="Times New Roman" w:hAnsi="Times New Roman"/>
                <w:i/>
                <w:sz w:val="24"/>
                <w:szCs w:val="24"/>
                <w:lang w:val="uk-UA"/>
              </w:rPr>
            </w:pPr>
            <w:r w:rsidRPr="008D64DF">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Pr="008D64DF">
              <w:rPr>
                <w:rFonts w:ascii="Times New Roman" w:hAnsi="Times New Roman"/>
                <w:i/>
                <w:sz w:val="24"/>
                <w:szCs w:val="24"/>
                <w:lang w:val="uk-UA"/>
              </w:rPr>
              <w:lastRenderedPageBreak/>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8D64DF">
              <w:rPr>
                <w:rFonts w:ascii="Times New Roman" w:hAnsi="Times New Roman"/>
                <w:sz w:val="24"/>
                <w:szCs w:val="24"/>
                <w:lang w:val="uk-UA"/>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8D64DF">
              <w:rPr>
                <w:rFonts w:ascii="Times New Roman" w:hAnsi="Times New Roman"/>
                <w:sz w:val="24"/>
                <w:szCs w:val="24"/>
                <w:lang w:val="uk-UA"/>
              </w:rPr>
              <w:lastRenderedPageBreak/>
              <w:t>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«м.київ» замість «м.Київ»;</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-ок» замість «поря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«ненадається»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1.9. Ціною тендерної пропозиції вважається сума, зазначена учасником </w:t>
            </w:r>
            <w:r w:rsidRPr="008D64DF">
              <w:rPr>
                <w:rFonts w:ascii="Times New Roman" w:hAnsi="Times New Roman"/>
                <w:sz w:val="24"/>
                <w:szCs w:val="24"/>
                <w:lang w:val="uk-UA"/>
              </w:rPr>
              <w:lastRenderedPageBreak/>
              <w:t>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E974AA" w:rsidRPr="008D64DF">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8D64DF">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8D64DF">
              <w:rPr>
                <w:rFonts w:ascii="Times New Roman" w:hAnsi="Times New Roman"/>
                <w:sz w:val="24"/>
                <w:szCs w:val="24"/>
                <w:lang w:val="uk-UA"/>
              </w:rPr>
              <w:t>.</w:t>
            </w:r>
          </w:p>
          <w:p w14:paraId="625ED28D" w14:textId="62027365" w:rsidR="00B63625" w:rsidRPr="008D64DF"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1"/>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1A2C89"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lastRenderedPageBreak/>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1A2C89"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C267FD" w:rsidRDefault="00550059" w:rsidP="004F5140">
            <w:pPr>
              <w:ind w:right="134"/>
              <w:rPr>
                <w:rFonts w:ascii="Times New Roman" w:hAnsi="Times New Roman"/>
                <w:color w:val="000000"/>
                <w:sz w:val="24"/>
                <w:szCs w:val="24"/>
                <w:highlight w:val="yellow"/>
                <w:lang w:val="uk-UA" w:eastAsia="uk-UA"/>
              </w:rPr>
            </w:pPr>
            <w:bookmarkStart w:id="12" w:name="_Hlk62664354"/>
            <w:r w:rsidRPr="008D64DF">
              <w:rPr>
                <w:rFonts w:ascii="Times New Roman" w:hAnsi="Times New Roman"/>
                <w:b/>
                <w:bCs/>
                <w:color w:val="000000"/>
                <w:sz w:val="24"/>
                <w:szCs w:val="24"/>
                <w:lang w:val="uk-UA" w:eastAsia="uk-UA"/>
              </w:rPr>
              <w:lastRenderedPageBreak/>
              <w:t xml:space="preserve">5. </w:t>
            </w:r>
            <w:r w:rsidRPr="008D64DF">
              <w:rPr>
                <w:rFonts w:ascii="Times New Roman" w:hAnsi="Times New Roman"/>
                <w:b/>
                <w:sz w:val="24"/>
                <w:szCs w:val="24"/>
                <w:lang w:val="uk-UA"/>
              </w:rPr>
              <w:t xml:space="preserve">Кваліфікаційні критерії до учасників та вимоги, </w:t>
            </w:r>
            <w:r w:rsidR="000F7306" w:rsidRPr="008D64DF">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AA14BB" w:rsidRDefault="006062B1" w:rsidP="008D64DF">
            <w:pPr>
              <w:ind w:right="134"/>
              <w:jc w:val="both"/>
              <w:rPr>
                <w:rFonts w:ascii="Times New Roman" w:hAnsi="Times New Roman"/>
                <w:sz w:val="24"/>
                <w:szCs w:val="24"/>
                <w:lang w:val="uk-UA"/>
              </w:rPr>
            </w:pPr>
            <w:r w:rsidRPr="00AA14BB">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AA14BB">
              <w:rPr>
                <w:rFonts w:ascii="Times New Roman" w:hAnsi="Times New Roman"/>
                <w:sz w:val="24"/>
                <w:szCs w:val="24"/>
                <w:lang w:val="uk-UA" w:eastAsia="uk-UA"/>
              </w:rPr>
              <w:t xml:space="preserve"> відповідно до статті 16 Закону</w:t>
            </w:r>
            <w:r w:rsidRPr="00AA14BB">
              <w:rPr>
                <w:rFonts w:ascii="Times New Roman" w:hAnsi="Times New Roman"/>
                <w:sz w:val="24"/>
                <w:szCs w:val="24"/>
                <w:lang w:val="uk-UA"/>
              </w:rPr>
              <w:t>, а саме:</w:t>
            </w:r>
          </w:p>
          <w:p w14:paraId="36236AA3" w14:textId="77777777" w:rsidR="007A2A57" w:rsidRPr="00AA14BB" w:rsidRDefault="007A2A57" w:rsidP="008D64DF">
            <w:pPr>
              <w:ind w:right="134"/>
              <w:jc w:val="both"/>
              <w:rPr>
                <w:rFonts w:ascii="Times New Roman" w:hAnsi="Times New Roman"/>
                <w:sz w:val="24"/>
                <w:szCs w:val="24"/>
                <w:lang w:val="uk-UA"/>
              </w:rPr>
            </w:pPr>
          </w:p>
          <w:p w14:paraId="3417711C" w14:textId="7BEADBD0" w:rsidR="00F049A2" w:rsidRPr="00AA14BB" w:rsidRDefault="00F049A2"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sz w:val="24"/>
                <w:szCs w:val="24"/>
                <w:lang w:val="uk-UA"/>
              </w:rPr>
              <w:t xml:space="preserve">5.1.1. </w:t>
            </w:r>
            <w:r w:rsidRPr="00AA14BB">
              <w:rPr>
                <w:rFonts w:ascii="Times New Roman" w:hAnsi="Times New Roman" w:hint="eastAsia"/>
                <w:sz w:val="24"/>
                <w:szCs w:val="24"/>
                <w:lang w:val="uk-UA"/>
              </w:rPr>
              <w:t>Наявність</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документально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досвіду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виконання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аналогічного</w:t>
            </w:r>
            <w:r w:rsidRPr="00AA14BB">
              <w:rPr>
                <w:rFonts w:ascii="Times New Roman" w:hAnsi="Times New Roman"/>
                <w:sz w:val="24"/>
                <w:szCs w:val="24"/>
                <w:lang w:val="uk-UA"/>
              </w:rPr>
              <w:t>* (</w:t>
            </w:r>
            <w:r w:rsidRPr="00AA14BB">
              <w:rPr>
                <w:rFonts w:ascii="Times New Roman" w:hAnsi="Times New Roman" w:hint="eastAsia"/>
                <w:sz w:val="24"/>
                <w:szCs w:val="24"/>
                <w:lang w:val="uk-UA"/>
              </w:rPr>
              <w:t>аналогічних</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предметом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договорів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підтверджує</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надання</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послуг</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аналогічних</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предмету</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оригінал</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позитивного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відгуку</w:t>
            </w:r>
            <w:r w:rsidRPr="00AA14BB">
              <w:rPr>
                <w:rFonts w:ascii="Times New Roman" w:hAnsi="Times New Roman"/>
                <w:sz w:val="24"/>
                <w:szCs w:val="24"/>
                <w:lang w:val="uk-UA"/>
              </w:rPr>
              <w:t>(-</w:t>
            </w:r>
            <w:r w:rsidRPr="00AA14BB">
              <w:rPr>
                <w:rFonts w:ascii="Times New Roman" w:hAnsi="Times New Roman" w:hint="eastAsia"/>
                <w:sz w:val="24"/>
                <w:szCs w:val="24"/>
                <w:lang w:val="uk-UA"/>
              </w:rPr>
              <w:t>ів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замовника</w:t>
            </w:r>
            <w:r w:rsidRPr="00AA14BB">
              <w:rPr>
                <w:rFonts w:ascii="Times New Roman" w:hAnsi="Times New Roman"/>
                <w:sz w:val="24"/>
                <w:szCs w:val="24"/>
                <w:lang w:val="uk-UA"/>
              </w:rPr>
              <w:t>(-</w:t>
            </w:r>
            <w:r w:rsidRPr="00AA14BB">
              <w:rPr>
                <w:rFonts w:ascii="Times New Roman" w:hAnsi="Times New Roman" w:hint="eastAsia"/>
                <w:sz w:val="24"/>
                <w:szCs w:val="24"/>
                <w:lang w:val="uk-UA"/>
              </w:rPr>
              <w:t>ів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аналогічних</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w:t>
            </w:r>
            <w:r w:rsidR="00AA14BB" w:rsidRPr="00AA14BB">
              <w:rPr>
                <w:rFonts w:ascii="Times New Roman" w:hAnsi="Times New Roman"/>
                <w:sz w:val="24"/>
                <w:szCs w:val="24"/>
                <w:lang w:val="uk-UA"/>
              </w:rPr>
              <w:t>ослуг</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також</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копію</w:t>
            </w:r>
            <w:r w:rsidRPr="00AA14BB">
              <w:rPr>
                <w:rFonts w:ascii="Times New Roman" w:hAnsi="Times New Roman"/>
                <w:sz w:val="24"/>
                <w:szCs w:val="24"/>
                <w:lang w:val="uk-UA"/>
              </w:rPr>
              <w:t>(-</w:t>
            </w:r>
            <w:r w:rsidRPr="00AA14BB">
              <w:rPr>
                <w:rFonts w:ascii="Times New Roman" w:hAnsi="Times New Roman" w:hint="eastAsia"/>
                <w:sz w:val="24"/>
                <w:szCs w:val="24"/>
                <w:lang w:val="uk-UA"/>
              </w:rPr>
              <w:t>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w:t>
            </w:r>
            <w:r w:rsidRPr="00AA14BB">
              <w:rPr>
                <w:rFonts w:ascii="Times New Roman" w:hAnsi="Times New Roman" w:hint="eastAsia"/>
                <w:sz w:val="24"/>
                <w:szCs w:val="24"/>
                <w:lang w:val="uk-UA"/>
              </w:rPr>
              <w:t>ів</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н</w:t>
            </w:r>
            <w:r w:rsidR="00AA14BB" w:rsidRPr="00AA14BB">
              <w:rPr>
                <w:rFonts w:ascii="Times New Roman" w:hAnsi="Times New Roman"/>
                <w:sz w:val="24"/>
                <w:szCs w:val="24"/>
                <w:lang w:val="uk-UA"/>
              </w:rPr>
              <w:t>адання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таких</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w:t>
            </w:r>
            <w:r w:rsidR="00AA14BB" w:rsidRPr="00AA14BB">
              <w:rPr>
                <w:rFonts w:ascii="Times New Roman" w:hAnsi="Times New Roman"/>
                <w:sz w:val="24"/>
                <w:szCs w:val="24"/>
                <w:lang w:val="uk-UA"/>
              </w:rPr>
              <w:t>ослуг</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вищевказаним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відгуком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завірену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учасником</w:t>
            </w:r>
            <w:r w:rsidRPr="00AA14BB">
              <w:rPr>
                <w:rFonts w:ascii="Times New Roman" w:hAnsi="Times New Roman"/>
                <w:sz w:val="24"/>
                <w:szCs w:val="24"/>
                <w:lang w:val="uk-UA"/>
              </w:rPr>
              <w:t>.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відгуці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обов’язково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повинна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міститись</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фактичне</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виконання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 xml:space="preserve">. </w:t>
            </w:r>
          </w:p>
          <w:p w14:paraId="5A79BE40" w14:textId="3D6B6A4C" w:rsidR="00CE33F9" w:rsidRPr="00CE33F9" w:rsidRDefault="00F049A2" w:rsidP="00CE33F9">
            <w:pPr>
              <w:jc w:val="both"/>
              <w:rPr>
                <w:rFonts w:ascii="Times New Roman" w:hAnsi="Times New Roman"/>
                <w:sz w:val="24"/>
                <w:szCs w:val="24"/>
                <w:lang w:val="uk-UA"/>
              </w:rPr>
            </w:pPr>
            <w:r w:rsidRPr="00CE33F9">
              <w:rPr>
                <w:rFonts w:ascii="Times New Roman" w:hAnsi="Times New Roman"/>
                <w:sz w:val="24"/>
                <w:szCs w:val="24"/>
                <w:lang w:val="uk-UA"/>
              </w:rPr>
              <w:t>*</w:t>
            </w:r>
            <w:r w:rsidRPr="00CE33F9">
              <w:rPr>
                <w:rFonts w:ascii="Times New Roman" w:hAnsi="Times New Roman" w:hint="eastAsia"/>
                <w:sz w:val="24"/>
                <w:szCs w:val="24"/>
                <w:lang w:val="uk-UA"/>
              </w:rPr>
              <w:t>Аналогічним</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договором</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в</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розумінні</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цієї</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документації</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є</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договір</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за</w:t>
            </w:r>
            <w:r w:rsidRPr="00CE33F9">
              <w:rPr>
                <w:rFonts w:ascii="Times New Roman" w:hAnsi="Times New Roman"/>
                <w:sz w:val="24"/>
                <w:szCs w:val="24"/>
                <w:lang w:val="uk-UA"/>
              </w:rPr>
              <w:t xml:space="preserve"> </w:t>
            </w:r>
            <w:r w:rsidRPr="00CE33F9">
              <w:rPr>
                <w:rFonts w:ascii="Times New Roman" w:hAnsi="Times New Roman" w:hint="eastAsia"/>
                <w:sz w:val="24"/>
                <w:szCs w:val="24"/>
                <w:lang w:val="uk-UA"/>
              </w:rPr>
              <w:t>кодом</w:t>
            </w:r>
            <w:r w:rsidRPr="00CE33F9">
              <w:rPr>
                <w:rFonts w:ascii="Times New Roman" w:hAnsi="Times New Roman"/>
                <w:sz w:val="24"/>
                <w:szCs w:val="24"/>
                <w:lang w:val="uk-UA"/>
              </w:rPr>
              <w:t xml:space="preserve"> </w:t>
            </w:r>
            <w:r w:rsidR="00CE33F9" w:rsidRPr="00CE33F9">
              <w:rPr>
                <w:rFonts w:ascii="Times New Roman" w:hAnsi="Times New Roman"/>
                <w:sz w:val="24"/>
                <w:szCs w:val="24"/>
                <w:lang w:val="uk-UA"/>
              </w:rPr>
              <w:t xml:space="preserve"> </w:t>
            </w:r>
            <w:r w:rsidR="00CE33F9" w:rsidRPr="000B3C31">
              <w:rPr>
                <w:rFonts w:ascii="Times New Roman" w:hAnsi="Times New Roman"/>
                <w:sz w:val="24"/>
                <w:szCs w:val="24"/>
                <w:highlight w:val="yellow"/>
                <w:lang w:val="uk-UA"/>
              </w:rPr>
              <w:t>Код ДК 021:2015 – 45510000-5 –</w:t>
            </w:r>
            <w:r w:rsidR="00CE33F9" w:rsidRPr="00CE33F9">
              <w:rPr>
                <w:rFonts w:ascii="Times New Roman" w:hAnsi="Times New Roman"/>
                <w:sz w:val="24"/>
                <w:szCs w:val="24"/>
                <w:lang w:val="uk-UA"/>
              </w:rPr>
              <w:t xml:space="preserve"> «Прокат підіймальних кранів із оператором» (Послуги автокрана)</w:t>
            </w:r>
          </w:p>
          <w:p w14:paraId="74A66B82" w14:textId="77777777" w:rsidR="00CE33F9" w:rsidRDefault="00CE33F9"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p>
          <w:p w14:paraId="7CD56E82" w14:textId="7A323EF6" w:rsidR="00F049A2" w:rsidRPr="00AA14BB" w:rsidRDefault="00F049A2"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sz w:val="24"/>
                <w:szCs w:val="24"/>
                <w:lang w:val="uk-UA"/>
              </w:rPr>
              <w:t>*</w:t>
            </w:r>
            <w:r w:rsidRPr="00AA14BB">
              <w:rPr>
                <w:rFonts w:ascii="Times New Roman" w:hAnsi="Times New Roman" w:hint="eastAsia"/>
                <w:sz w:val="24"/>
                <w:szCs w:val="24"/>
                <w:lang w:val="uk-UA"/>
              </w:rPr>
              <w:t>Аналогічним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вважається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що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укладений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замовниками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результатами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проведення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процедури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проведення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знаходиться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публічному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доступі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веб</w:t>
            </w:r>
            <w:r w:rsidRPr="00AA14BB">
              <w:rPr>
                <w:rFonts w:ascii="Times New Roman" w:hAnsi="Times New Roman"/>
                <w:sz w:val="24"/>
                <w:szCs w:val="24"/>
                <w:lang w:val="uk-UA"/>
              </w:rPr>
              <w:t>-</w:t>
            </w:r>
            <w:r w:rsidRPr="00AA14BB">
              <w:rPr>
                <w:rFonts w:ascii="Times New Roman" w:hAnsi="Times New Roman" w:hint="eastAsia"/>
                <w:sz w:val="24"/>
                <w:szCs w:val="24"/>
                <w:lang w:val="uk-UA"/>
              </w:rPr>
              <w:t>порталі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органу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публічниих</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закупівель</w:t>
            </w:r>
            <w:r w:rsidRPr="00AA14BB">
              <w:rPr>
                <w:rFonts w:ascii="Times New Roman" w:hAnsi="Times New Roman"/>
                <w:sz w:val="24"/>
                <w:szCs w:val="24"/>
                <w:lang w:val="uk-UA"/>
              </w:rPr>
              <w:t xml:space="preserve"> https://prozorro.gov.ua/ </w:t>
            </w:r>
            <w:r w:rsidRPr="00AA14BB">
              <w:rPr>
                <w:rFonts w:ascii="Times New Roman" w:hAnsi="Times New Roman" w:hint="eastAsia"/>
                <w:sz w:val="24"/>
                <w:szCs w:val="24"/>
                <w:lang w:val="uk-UA"/>
              </w:rPr>
              <w:t>або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знаходиться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публічному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доступі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веб</w:t>
            </w:r>
            <w:r w:rsidRPr="00AA14BB">
              <w:rPr>
                <w:rFonts w:ascii="Times New Roman" w:hAnsi="Times New Roman"/>
                <w:sz w:val="24"/>
                <w:szCs w:val="24"/>
                <w:lang w:val="uk-UA"/>
              </w:rPr>
              <w:t>-</w:t>
            </w:r>
            <w:r w:rsidRPr="00AA14BB">
              <w:rPr>
                <w:rFonts w:ascii="Times New Roman" w:hAnsi="Times New Roman" w:hint="eastAsia"/>
                <w:sz w:val="24"/>
                <w:szCs w:val="24"/>
                <w:lang w:val="uk-UA"/>
              </w:rPr>
              <w:t>порталі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органу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публічниих</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закупівель</w:t>
            </w:r>
            <w:r w:rsidRPr="00AA14BB">
              <w:rPr>
                <w:rFonts w:ascii="Times New Roman" w:hAnsi="Times New Roman"/>
                <w:sz w:val="24"/>
                <w:szCs w:val="24"/>
                <w:lang w:val="uk-UA"/>
              </w:rPr>
              <w:t xml:space="preserve"> https://prozorro.gov.ua/. </w:t>
            </w:r>
            <w:r w:rsidRPr="00AA14BB">
              <w:rPr>
                <w:rFonts w:ascii="Times New Roman" w:hAnsi="Times New Roman" w:hint="eastAsia"/>
                <w:sz w:val="24"/>
                <w:szCs w:val="24"/>
                <w:lang w:val="uk-UA"/>
              </w:rPr>
              <w:t>Учасники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повинні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документально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підтвердити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факт</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проведення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процедури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якою</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був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укладений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наданий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складі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тендерної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пропозиції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або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здійснити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посилання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публічне</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розміщення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укладений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веб</w:t>
            </w:r>
            <w:r w:rsidRPr="00AA14BB">
              <w:rPr>
                <w:rFonts w:ascii="Times New Roman" w:hAnsi="Times New Roman"/>
                <w:sz w:val="24"/>
                <w:szCs w:val="24"/>
                <w:lang w:val="uk-UA"/>
              </w:rPr>
              <w:t>-</w:t>
            </w:r>
            <w:r w:rsidRPr="00AA14BB">
              <w:rPr>
                <w:rFonts w:ascii="Times New Roman" w:hAnsi="Times New Roman" w:hint="eastAsia"/>
                <w:sz w:val="24"/>
                <w:szCs w:val="24"/>
                <w:lang w:val="uk-UA"/>
              </w:rPr>
              <w:t>порталі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органу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публічниих</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закупівель</w:t>
            </w:r>
            <w:r w:rsidRPr="00AA14BB">
              <w:rPr>
                <w:rFonts w:ascii="Times New Roman" w:hAnsi="Times New Roman"/>
                <w:sz w:val="24"/>
                <w:szCs w:val="24"/>
                <w:lang w:val="uk-UA"/>
              </w:rPr>
              <w:t xml:space="preserve"> https://prozorro.gov.ua/.</w:t>
            </w:r>
          </w:p>
          <w:p w14:paraId="22FD63B9" w14:textId="77777777" w:rsidR="00F049A2" w:rsidRPr="00AA14BB" w:rsidRDefault="00F049A2"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hint="eastAsia"/>
                <w:sz w:val="24"/>
                <w:szCs w:val="24"/>
                <w:lang w:val="uk-UA"/>
              </w:rPr>
              <w:t>Додатково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підтвердження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вищевказаного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учасник</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подає</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довідку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довільній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формі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підписом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особи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учасника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засвідченої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відбитком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печатки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наявності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обов’язковим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зазначенням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ній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щодо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повного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найменування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коду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ЄДРПОУ</w:t>
            </w:r>
            <w:r w:rsidRPr="00AA14BB">
              <w:rPr>
                <w:rFonts w:ascii="Times New Roman" w:hAnsi="Times New Roman"/>
                <w:sz w:val="24"/>
                <w:szCs w:val="24"/>
                <w:lang w:val="uk-UA"/>
              </w:rPr>
              <w:t>/</w:t>
            </w:r>
            <w:r w:rsidRPr="00AA14BB">
              <w:rPr>
                <w:rFonts w:ascii="Times New Roman" w:hAnsi="Times New Roman" w:hint="eastAsia"/>
                <w:sz w:val="24"/>
                <w:szCs w:val="24"/>
                <w:lang w:val="uk-UA"/>
              </w:rPr>
              <w:t>ідентифікаційного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коду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замовника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таким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аналогічним</w:t>
            </w:r>
            <w:r w:rsidRPr="00AA14BB">
              <w:rPr>
                <w:rFonts w:ascii="Times New Roman" w:hAnsi="Times New Roman"/>
                <w:sz w:val="24"/>
                <w:szCs w:val="24"/>
                <w:lang w:val="uk-UA"/>
              </w:rPr>
              <w:t>(-</w:t>
            </w:r>
            <w:r w:rsidRPr="00AA14BB">
              <w:rPr>
                <w:rFonts w:ascii="Times New Roman" w:hAnsi="Times New Roman" w:hint="eastAsia"/>
                <w:sz w:val="24"/>
                <w:szCs w:val="24"/>
                <w:lang w:val="uk-UA"/>
              </w:rPr>
              <w:t>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договором</w:t>
            </w:r>
            <w:r w:rsidRPr="00AA14BB">
              <w:rPr>
                <w:rFonts w:ascii="Times New Roman" w:hAnsi="Times New Roman"/>
                <w:sz w:val="24"/>
                <w:szCs w:val="24"/>
                <w:lang w:val="uk-UA"/>
              </w:rPr>
              <w:t>(-</w:t>
            </w:r>
            <w:r w:rsidRPr="00AA14BB">
              <w:rPr>
                <w:rFonts w:ascii="Times New Roman" w:hAnsi="Times New Roman" w:hint="eastAsia"/>
                <w:sz w:val="24"/>
                <w:szCs w:val="24"/>
                <w:lang w:val="uk-UA"/>
              </w:rPr>
              <w:t>ами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його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місцезнаходження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предмету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його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реквізитів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дати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номеру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відомості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стан</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його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виконання</w:t>
            </w:r>
            <w:r w:rsidRPr="00AA14BB">
              <w:rPr>
                <w:rFonts w:ascii="Times New Roman" w:hAnsi="Times New Roman"/>
                <w:sz w:val="24"/>
                <w:szCs w:val="24"/>
                <w:lang w:val="uk-UA"/>
              </w:rPr>
              <w:t>.</w:t>
            </w:r>
          </w:p>
          <w:p w14:paraId="65E30477" w14:textId="62B54BBF" w:rsidR="006062B1" w:rsidRPr="00AA14BB" w:rsidRDefault="006062B1" w:rsidP="008D64DF">
            <w:pPr>
              <w:ind w:right="134"/>
              <w:jc w:val="both"/>
              <w:rPr>
                <w:rFonts w:ascii="Times New Roman" w:hAnsi="Times New Roman"/>
                <w:sz w:val="24"/>
                <w:szCs w:val="24"/>
                <w:lang w:val="uk-UA"/>
              </w:rPr>
            </w:pPr>
            <w:r w:rsidRPr="00AA14BB">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AA14BB" w:rsidRDefault="006062B1" w:rsidP="008D64DF">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 xml:space="preserve">5.3. </w:t>
            </w:r>
            <w:hyperlink r:id="rId12" w:tgtFrame="_blank" w:history="1">
              <w:r w:rsidR="004E23D5" w:rsidRPr="00AA14B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r w:rsidRPr="00AA14B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3" w:name="n617"/>
            <w:bookmarkEnd w:id="13"/>
            <w:r w:rsidRPr="00AA14BB">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4" w:name="n618"/>
            <w:bookmarkEnd w:id="14"/>
            <w:r w:rsidRPr="00AA14B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5" w:name="n619"/>
            <w:bookmarkEnd w:id="15"/>
            <w:r w:rsidRPr="00AA14B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AA14BB">
                <w:rPr>
                  <w:rStyle w:val="a6"/>
                  <w:color w:val="auto"/>
                  <w:lang w:val="uk-UA"/>
                </w:rPr>
                <w:t>пунктом</w:t>
              </w:r>
            </w:hyperlink>
            <w:hyperlink r:id="rId14" w:anchor="n52" w:tgtFrame="_blank" w:history="1">
              <w:r w:rsidRPr="00AA14BB">
                <w:rPr>
                  <w:rStyle w:val="a6"/>
                  <w:color w:val="auto"/>
                  <w:lang w:val="uk-UA"/>
                </w:rPr>
                <w:t> 4</w:t>
              </w:r>
            </w:hyperlink>
            <w:r w:rsidRPr="00AA14BB">
              <w:rPr>
                <w:lang w:val="uk-UA"/>
              </w:rPr>
              <w:t> частини другої статті 6, </w:t>
            </w:r>
            <w:hyperlink r:id="rId15" w:anchor="n456" w:tgtFrame="_blank" w:history="1">
              <w:r w:rsidRPr="00AA14BB">
                <w:rPr>
                  <w:rStyle w:val="a6"/>
                  <w:color w:val="auto"/>
                  <w:lang w:val="uk-UA"/>
                </w:rPr>
                <w:t>пунктом 1</w:t>
              </w:r>
            </w:hyperlink>
            <w:r w:rsidRPr="00AA14B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6" w:name="n620"/>
            <w:bookmarkEnd w:id="16"/>
            <w:r w:rsidRPr="00AA14B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7" w:name="n621"/>
            <w:bookmarkEnd w:id="17"/>
            <w:r w:rsidRPr="00AA14B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8" w:name="n622"/>
            <w:bookmarkEnd w:id="18"/>
            <w:r w:rsidRPr="00AA14B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9" w:name="n623"/>
            <w:bookmarkEnd w:id="19"/>
            <w:r w:rsidRPr="00AA14B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0" w:name="n624"/>
            <w:bookmarkEnd w:id="20"/>
            <w:r w:rsidRPr="00AA14B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AA14BB">
                <w:rPr>
                  <w:rStyle w:val="a6"/>
                  <w:color w:val="auto"/>
                  <w:lang w:val="uk-UA"/>
                </w:rPr>
                <w:t>пунктом 9</w:t>
              </w:r>
            </w:hyperlink>
            <w:r w:rsidRPr="00AA14B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1" w:name="n625"/>
            <w:bookmarkEnd w:id="21"/>
            <w:r w:rsidRPr="00AA14B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2" w:name="n626"/>
            <w:bookmarkEnd w:id="22"/>
            <w:r w:rsidRPr="00AA14B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7" w:tgtFrame="_blank" w:history="1">
              <w:r w:rsidRPr="00AA14BB">
                <w:rPr>
                  <w:rStyle w:val="a6"/>
                  <w:color w:val="auto"/>
                  <w:lang w:val="uk-UA"/>
                </w:rPr>
                <w:t>Законом України</w:t>
              </w:r>
            </w:hyperlink>
            <w:r w:rsidRPr="00AA14BB">
              <w:rPr>
                <w:lang w:val="uk-UA"/>
              </w:rPr>
              <w:t> “Про санкції”;</w:t>
            </w:r>
          </w:p>
          <w:p w14:paraId="4BA11877"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3" w:name="n627"/>
            <w:bookmarkEnd w:id="23"/>
            <w:r w:rsidRPr="00AA14B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8D64DF" w:rsidRPr="00AA14BB" w:rsidRDefault="008D64DF" w:rsidP="008D64DF">
            <w:pPr>
              <w:shd w:val="clear" w:color="auto" w:fill="FFFFFF"/>
              <w:ind w:right="134"/>
              <w:jc w:val="both"/>
              <w:rPr>
                <w:rFonts w:ascii="Times New Roman" w:hAnsi="Times New Roman"/>
                <w:sz w:val="24"/>
                <w:szCs w:val="24"/>
                <w:highlight w:val="white"/>
                <w:lang w:val="uk-UA"/>
              </w:rPr>
            </w:pPr>
          </w:p>
          <w:p w14:paraId="5C697859" w14:textId="57DD1BBB" w:rsidR="004E23D5" w:rsidRPr="00AA14BB" w:rsidRDefault="0091172E" w:rsidP="008D64DF">
            <w:pPr>
              <w:shd w:val="clear" w:color="auto" w:fill="FFFFFF"/>
              <w:ind w:right="134"/>
              <w:jc w:val="both"/>
              <w:rPr>
                <w:rFonts w:ascii="Times New Roman" w:hAnsi="Times New Roman"/>
                <w:sz w:val="24"/>
                <w:szCs w:val="24"/>
                <w:highlight w:val="white"/>
                <w:lang w:val="uk-UA"/>
              </w:rPr>
            </w:pPr>
            <w:r w:rsidRPr="00AA14BB">
              <w:rPr>
                <w:rFonts w:ascii="Times New Roman" w:hAnsi="Times New Roman"/>
                <w:sz w:val="24"/>
                <w:szCs w:val="24"/>
                <w:highlight w:val="white"/>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AA14BB" w:rsidRDefault="00536808" w:rsidP="008D64DF">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AA14BB">
                <w:rPr>
                  <w:rFonts w:ascii="Times New Roman" w:hAnsi="Times New Roman"/>
                  <w:sz w:val="24"/>
                  <w:szCs w:val="24"/>
                  <w:lang w:val="uk-UA"/>
                </w:rPr>
                <w:t>підпунктах 3</w:t>
              </w:r>
            </w:hyperlink>
            <w:r w:rsidRPr="00AA14BB">
              <w:rPr>
                <w:rFonts w:ascii="Times New Roman" w:hAnsi="Times New Roman"/>
                <w:sz w:val="24"/>
                <w:szCs w:val="24"/>
                <w:lang w:val="uk-UA"/>
              </w:rPr>
              <w:t>, </w:t>
            </w:r>
            <w:hyperlink r:id="rId19" w:anchor="n620" w:history="1">
              <w:r w:rsidRPr="00AA14BB">
                <w:rPr>
                  <w:rFonts w:ascii="Times New Roman" w:hAnsi="Times New Roman"/>
                  <w:sz w:val="24"/>
                  <w:szCs w:val="24"/>
                  <w:lang w:val="uk-UA"/>
                </w:rPr>
                <w:t>5</w:t>
              </w:r>
            </w:hyperlink>
            <w:r w:rsidRPr="00AA14BB">
              <w:rPr>
                <w:rFonts w:ascii="Times New Roman" w:hAnsi="Times New Roman"/>
                <w:sz w:val="24"/>
                <w:szCs w:val="24"/>
                <w:lang w:val="uk-UA"/>
              </w:rPr>
              <w:t>, </w:t>
            </w:r>
            <w:hyperlink r:id="rId20" w:anchor="n621" w:history="1">
              <w:r w:rsidRPr="00AA14BB">
                <w:rPr>
                  <w:rFonts w:ascii="Times New Roman" w:hAnsi="Times New Roman"/>
                  <w:sz w:val="24"/>
                  <w:szCs w:val="24"/>
                  <w:lang w:val="uk-UA"/>
                </w:rPr>
                <w:t>6</w:t>
              </w:r>
            </w:hyperlink>
            <w:r w:rsidRPr="00AA14BB">
              <w:rPr>
                <w:rFonts w:ascii="Times New Roman" w:hAnsi="Times New Roman"/>
                <w:sz w:val="24"/>
                <w:szCs w:val="24"/>
                <w:lang w:val="uk-UA"/>
              </w:rPr>
              <w:t> і </w:t>
            </w:r>
            <w:hyperlink r:id="rId21" w:anchor="n627" w:history="1">
              <w:r w:rsidRPr="00AA14BB">
                <w:rPr>
                  <w:rFonts w:ascii="Times New Roman" w:hAnsi="Times New Roman"/>
                  <w:sz w:val="24"/>
                  <w:szCs w:val="24"/>
                  <w:lang w:val="uk-UA"/>
                </w:rPr>
                <w:t>12</w:t>
              </w:r>
            </w:hyperlink>
            <w:r w:rsidRPr="00AA14BB">
              <w:rPr>
                <w:rFonts w:ascii="Times New Roman" w:hAnsi="Times New Roman"/>
                <w:sz w:val="24"/>
                <w:szCs w:val="24"/>
                <w:lang w:val="uk-UA"/>
              </w:rPr>
              <w:t> та в </w:t>
            </w:r>
            <w:hyperlink r:id="rId22" w:anchor="n628" w:history="1">
              <w:r w:rsidRPr="00AA14BB">
                <w:rPr>
                  <w:rFonts w:ascii="Times New Roman" w:hAnsi="Times New Roman"/>
                  <w:sz w:val="24"/>
                  <w:szCs w:val="24"/>
                  <w:lang w:val="uk-UA"/>
                </w:rPr>
                <w:t>абзаці чотирнадцятому</w:t>
              </w:r>
            </w:hyperlink>
            <w:r w:rsidRPr="00AA14BB">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AA14BB">
                <w:rPr>
                  <w:rFonts w:ascii="Times New Roman" w:hAnsi="Times New Roman"/>
                  <w:sz w:val="24"/>
                  <w:szCs w:val="24"/>
                  <w:lang w:val="uk-UA"/>
                </w:rPr>
                <w:t>Законом України</w:t>
              </w:r>
            </w:hyperlink>
            <w:r w:rsidRPr="00AA14BB">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AA14BB" w:rsidRDefault="00536808" w:rsidP="008D64DF">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AA14BB">
                <w:rPr>
                  <w:rFonts w:ascii="Times New Roman" w:hAnsi="Times New Roman"/>
                  <w:sz w:val="24"/>
                  <w:szCs w:val="24"/>
                  <w:lang w:val="uk-UA"/>
                </w:rPr>
                <w:t>абзацу чотирнадцятого</w:t>
              </w:r>
            </w:hyperlink>
            <w:r w:rsidRPr="00AA14BB">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AA14BB">
                <w:rPr>
                  <w:rFonts w:ascii="Times New Roman" w:hAnsi="Times New Roman"/>
                  <w:sz w:val="24"/>
                  <w:szCs w:val="24"/>
                  <w:lang w:val="uk-UA"/>
                </w:rPr>
                <w:t>абзацу шістнадцятого</w:t>
              </w:r>
            </w:hyperlink>
            <w:r w:rsidRPr="00AA14BB">
              <w:rPr>
                <w:rFonts w:ascii="Times New Roman" w:hAnsi="Times New Roman"/>
                <w:sz w:val="24"/>
                <w:szCs w:val="24"/>
                <w:lang w:val="uk-UA"/>
              </w:rPr>
              <w:t> </w:t>
            </w:r>
            <w:r w:rsidR="0091172E" w:rsidRPr="00AA14BB">
              <w:rPr>
                <w:rFonts w:ascii="Times New Roman" w:hAnsi="Times New Roman"/>
                <w:sz w:val="24"/>
                <w:szCs w:val="24"/>
                <w:lang w:val="uk-UA"/>
              </w:rPr>
              <w:t>пункту 47 Особливостей</w:t>
            </w:r>
            <w:r w:rsidRPr="00AA14BB">
              <w:rPr>
                <w:rFonts w:ascii="Times New Roman" w:hAnsi="Times New Roman"/>
                <w:sz w:val="24"/>
                <w:szCs w:val="24"/>
                <w:lang w:val="uk-UA"/>
              </w:rPr>
              <w:t>.</w:t>
            </w:r>
          </w:p>
          <w:p w14:paraId="0003FDEA" w14:textId="6F86F8EF" w:rsidR="00536808" w:rsidRPr="00AA14BB" w:rsidRDefault="00536808" w:rsidP="008D64DF">
            <w:pPr>
              <w:shd w:val="clear" w:color="auto" w:fill="FFFFFF"/>
              <w:ind w:right="134"/>
              <w:jc w:val="both"/>
              <w:rPr>
                <w:rFonts w:ascii="Times New Roman" w:hAnsi="Times New Roman"/>
                <w:sz w:val="24"/>
                <w:szCs w:val="24"/>
                <w:lang w:val="uk-UA"/>
              </w:rPr>
            </w:pPr>
            <w:bookmarkStart w:id="24" w:name="n632"/>
            <w:bookmarkEnd w:id="24"/>
            <w:r w:rsidRPr="00AA14B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AA14BB">
                <w:rPr>
                  <w:rFonts w:ascii="Times New Roman" w:hAnsi="Times New Roman"/>
                  <w:sz w:val="24"/>
                  <w:szCs w:val="24"/>
                  <w:lang w:val="uk-UA"/>
                </w:rPr>
                <w:t>підпунктами 1</w:t>
              </w:r>
            </w:hyperlink>
            <w:r w:rsidRPr="00AA14BB">
              <w:rPr>
                <w:rFonts w:ascii="Times New Roman" w:hAnsi="Times New Roman"/>
                <w:sz w:val="24"/>
                <w:szCs w:val="24"/>
                <w:lang w:val="uk-UA"/>
              </w:rPr>
              <w:t> і </w:t>
            </w:r>
            <w:hyperlink r:id="rId27" w:anchor="n622" w:history="1">
              <w:r w:rsidRPr="00AA14BB">
                <w:rPr>
                  <w:rFonts w:ascii="Times New Roman" w:hAnsi="Times New Roman"/>
                  <w:sz w:val="24"/>
                  <w:szCs w:val="24"/>
                  <w:lang w:val="uk-UA"/>
                </w:rPr>
                <w:t>7</w:t>
              </w:r>
            </w:hyperlink>
            <w:r w:rsidRPr="00AA14BB">
              <w:rPr>
                <w:rFonts w:ascii="Times New Roman" w:hAnsi="Times New Roman"/>
                <w:sz w:val="24"/>
                <w:szCs w:val="24"/>
                <w:lang w:val="uk-UA"/>
              </w:rPr>
              <w:t> </w:t>
            </w:r>
            <w:r w:rsidR="0091172E" w:rsidRPr="00AA14BB">
              <w:rPr>
                <w:rFonts w:ascii="Times New Roman" w:hAnsi="Times New Roman"/>
                <w:sz w:val="24"/>
                <w:szCs w:val="24"/>
                <w:lang w:val="uk-UA"/>
              </w:rPr>
              <w:t>пункту 47 Особливостей</w:t>
            </w:r>
            <w:r w:rsidRPr="00AA14BB">
              <w:rPr>
                <w:rFonts w:ascii="Times New Roman" w:hAnsi="Times New Roman"/>
                <w:sz w:val="24"/>
                <w:szCs w:val="24"/>
                <w:lang w:val="uk-UA"/>
              </w:rPr>
              <w:t>.</w:t>
            </w:r>
          </w:p>
          <w:p w14:paraId="3430A4A5" w14:textId="77777777" w:rsidR="00536808" w:rsidRPr="00AA14BB" w:rsidRDefault="00536808" w:rsidP="008D64DF">
            <w:pPr>
              <w:shd w:val="clear" w:color="auto" w:fill="FFFFFF"/>
              <w:ind w:right="134"/>
              <w:jc w:val="both"/>
              <w:rPr>
                <w:rFonts w:ascii="Times New Roman" w:hAnsi="Times New Roman"/>
                <w:sz w:val="24"/>
                <w:szCs w:val="24"/>
                <w:lang w:val="uk-UA"/>
              </w:rPr>
            </w:pPr>
            <w:bookmarkStart w:id="25" w:name="n633"/>
            <w:bookmarkEnd w:id="25"/>
            <w:r w:rsidRPr="00AA14B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AA14BB">
                <w:rPr>
                  <w:rFonts w:ascii="Times New Roman" w:hAnsi="Times New Roman"/>
                  <w:sz w:val="24"/>
                  <w:szCs w:val="24"/>
                  <w:lang w:val="uk-UA"/>
                </w:rPr>
                <w:t>частини третьої</w:t>
              </w:r>
            </w:hyperlink>
            <w:r w:rsidRPr="00AA14BB">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AA14BB" w:rsidRDefault="006062B1" w:rsidP="008D64DF">
            <w:pPr>
              <w:pStyle w:val="27"/>
              <w:keepNext/>
              <w:keepLines/>
              <w:ind w:right="134" w:firstLine="0"/>
              <w:jc w:val="both"/>
              <w:rPr>
                <w:rStyle w:val="17"/>
                <w:rFonts w:eastAsiaTheme="minorHAnsi"/>
                <w:i/>
                <w:color w:val="auto"/>
                <w:sz w:val="24"/>
                <w:szCs w:val="24"/>
              </w:rPr>
            </w:pPr>
          </w:p>
          <w:p w14:paraId="752202B3" w14:textId="5CD35C24" w:rsidR="006062B1" w:rsidRPr="00AA14BB" w:rsidRDefault="006062B1" w:rsidP="008D64DF">
            <w:pPr>
              <w:pStyle w:val="27"/>
              <w:keepNext/>
              <w:keepLines/>
              <w:ind w:right="134" w:firstLine="0"/>
              <w:jc w:val="both"/>
              <w:rPr>
                <w:rFonts w:ascii="Times New Roman" w:hAnsi="Times New Roman" w:cs="Times New Roman"/>
                <w:sz w:val="24"/>
                <w:szCs w:val="24"/>
                <w:lang w:val="uk-UA"/>
              </w:rPr>
            </w:pPr>
            <w:r w:rsidRPr="00AA14BB">
              <w:rPr>
                <w:rFonts w:ascii="Times New Roman" w:hAnsi="Times New Roman" w:cs="Times New Roman"/>
                <w:sz w:val="24"/>
                <w:szCs w:val="24"/>
                <w:lang w:val="uk-UA"/>
              </w:rPr>
              <w:t>5.</w:t>
            </w:r>
            <w:r w:rsidR="00077A8B" w:rsidRPr="00AA14BB">
              <w:rPr>
                <w:rFonts w:ascii="Times New Roman" w:hAnsi="Times New Roman" w:cs="Times New Roman"/>
                <w:sz w:val="24"/>
                <w:szCs w:val="24"/>
                <w:lang w:val="uk-UA"/>
              </w:rPr>
              <w:t>4</w:t>
            </w:r>
            <w:r w:rsidRPr="00AA14BB">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AA14BB">
              <w:rPr>
                <w:rFonts w:ascii="Times New Roman" w:hAnsi="Times New Roman" w:cs="Times New Roman"/>
                <w:sz w:val="24"/>
                <w:szCs w:val="24"/>
                <w:lang w:val="uk-UA"/>
              </w:rPr>
              <w:t xml:space="preserve">частково </w:t>
            </w:r>
            <w:r w:rsidRPr="00AA14BB">
              <w:rPr>
                <w:rFonts w:ascii="Times New Roman" w:hAnsi="Times New Roman" w:cs="Times New Roman"/>
                <w:sz w:val="24"/>
                <w:szCs w:val="24"/>
                <w:lang w:val="uk-UA"/>
              </w:rPr>
              <w:t xml:space="preserve">обмеженим, </w:t>
            </w:r>
            <w:r w:rsidR="0091172E" w:rsidRPr="00AA14BB">
              <w:rPr>
                <w:rFonts w:ascii="Times New Roman" w:hAnsi="Times New Roman" w:cs="Times New Roman"/>
                <w:sz w:val="24"/>
                <w:szCs w:val="24"/>
                <w:lang w:val="uk-UA"/>
              </w:rPr>
              <w:t>а також на виконання вимог</w:t>
            </w:r>
            <w:r w:rsidRPr="00AA14BB">
              <w:rPr>
                <w:rFonts w:ascii="Times New Roman" w:hAnsi="Times New Roman" w:cs="Times New Roman"/>
                <w:sz w:val="24"/>
                <w:szCs w:val="24"/>
                <w:lang w:val="uk-UA"/>
              </w:rPr>
              <w:t xml:space="preserve"> пункту </w:t>
            </w:r>
            <w:r w:rsidR="00536808" w:rsidRPr="00AA14BB">
              <w:rPr>
                <w:rFonts w:ascii="Times New Roman" w:hAnsi="Times New Roman" w:cs="Times New Roman"/>
                <w:sz w:val="24"/>
                <w:szCs w:val="24"/>
                <w:lang w:val="uk-UA"/>
              </w:rPr>
              <w:t>47</w:t>
            </w:r>
            <w:r w:rsidRPr="00AA14BB">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AA14BB" w:rsidRDefault="006062B1" w:rsidP="008D64DF">
            <w:pPr>
              <w:pStyle w:val="27"/>
              <w:keepNext/>
              <w:keepLines/>
              <w:ind w:left="249" w:right="134" w:hanging="142"/>
              <w:jc w:val="both"/>
              <w:rPr>
                <w:rStyle w:val="17"/>
                <w:rFonts w:eastAsiaTheme="minorHAnsi"/>
                <w:color w:val="auto"/>
                <w:sz w:val="24"/>
                <w:szCs w:val="24"/>
              </w:rPr>
            </w:pPr>
            <w:r w:rsidRPr="00AA14BB">
              <w:rPr>
                <w:rFonts w:ascii="Times New Roman" w:hAnsi="Times New Roman" w:cs="Times New Roman"/>
                <w:sz w:val="24"/>
                <w:szCs w:val="24"/>
                <w:lang w:val="uk-UA"/>
              </w:rPr>
              <w:t xml:space="preserve">- </w:t>
            </w:r>
            <w:r w:rsidR="00170D47" w:rsidRPr="00AA14BB">
              <w:rPr>
                <w:sz w:val="24"/>
                <w:szCs w:val="24"/>
                <w:lang w:val="uk-UA"/>
              </w:rPr>
              <w:t xml:space="preserve"> </w:t>
            </w:r>
            <w:r w:rsidR="00170D47" w:rsidRPr="00AA14BB">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AA14BB">
              <w:rPr>
                <w:rStyle w:val="17"/>
                <w:rFonts w:eastAsiaTheme="minorHAnsi"/>
                <w:color w:val="auto"/>
                <w:sz w:val="24"/>
                <w:szCs w:val="24"/>
              </w:rPr>
              <w:t xml:space="preserve">керівника учасника процедури закупівлі, фізичну особу, яка є учасником процедури закупівлі, не </w:t>
            </w:r>
            <w:r w:rsidR="007D4C6E" w:rsidRPr="00AA14BB">
              <w:rPr>
                <w:rStyle w:val="17"/>
                <w:rFonts w:eastAsiaTheme="minorHAnsi"/>
                <w:color w:val="auto"/>
                <w:sz w:val="24"/>
                <w:szCs w:val="24"/>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AA14BB" w:rsidRDefault="006062B1" w:rsidP="008D64DF">
            <w:pPr>
              <w:pStyle w:val="27"/>
              <w:keepNext/>
              <w:keepLines/>
              <w:ind w:left="249" w:right="134" w:hanging="142"/>
              <w:jc w:val="both"/>
              <w:rPr>
                <w:rStyle w:val="17"/>
                <w:rFonts w:eastAsiaTheme="minorHAnsi"/>
                <w:color w:val="auto"/>
                <w:sz w:val="24"/>
                <w:szCs w:val="24"/>
              </w:rPr>
            </w:pPr>
            <w:r w:rsidRPr="00AA14BB">
              <w:rPr>
                <w:rStyle w:val="17"/>
                <w:rFonts w:eastAsiaTheme="minorHAnsi"/>
                <w:color w:val="auto"/>
                <w:sz w:val="24"/>
                <w:szCs w:val="24"/>
              </w:rPr>
              <w:t xml:space="preserve">-  </w:t>
            </w:r>
            <w:r w:rsidR="0062392B" w:rsidRPr="00AA14BB">
              <w:rPr>
                <w:rStyle w:val="17"/>
                <w:rFonts w:eastAsiaTheme="minorHAnsi"/>
                <w:color w:val="auto"/>
                <w:sz w:val="24"/>
                <w:szCs w:val="24"/>
              </w:rPr>
              <w:t xml:space="preserve">повний </w:t>
            </w:r>
            <w:r w:rsidR="007D4C6E" w:rsidRPr="00AA14BB">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AA14BB">
              <w:rPr>
                <w:rStyle w:val="17"/>
                <w:rFonts w:eastAsiaTheme="minorHAnsi"/>
                <w:color w:val="auto"/>
                <w:sz w:val="24"/>
                <w:szCs w:val="24"/>
              </w:rPr>
              <w:t xml:space="preserve">керівника учасника процедури  закупівлі </w:t>
            </w:r>
            <w:r w:rsidR="007D4C6E" w:rsidRPr="00AA14BB">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AA14BB">
              <w:rPr>
                <w:rStyle w:val="17"/>
                <w:rFonts w:eastAsiaTheme="minorHAnsi"/>
                <w:color w:val="auto"/>
                <w:sz w:val="24"/>
                <w:szCs w:val="24"/>
              </w:rPr>
              <w:t xml:space="preserve"> у підпунктах 5, 6 і 12 </w:t>
            </w:r>
            <w:r w:rsidR="00D705D7" w:rsidRPr="00AA14BB">
              <w:rPr>
                <w:rFonts w:ascii="Times New Roman" w:hAnsi="Times New Roman"/>
                <w:sz w:val="24"/>
                <w:szCs w:val="24"/>
                <w:lang w:val="uk-UA"/>
              </w:rPr>
              <w:t xml:space="preserve"> пункту 47</w:t>
            </w:r>
            <w:r w:rsidR="004C6B6A" w:rsidRPr="00AA14BB">
              <w:rPr>
                <w:rStyle w:val="17"/>
                <w:rFonts w:eastAsiaTheme="minorHAnsi"/>
                <w:color w:val="auto"/>
                <w:sz w:val="24"/>
                <w:szCs w:val="24"/>
              </w:rPr>
              <w:t xml:space="preserve"> Особливостей</w:t>
            </w:r>
            <w:r w:rsidR="00BC047D" w:rsidRPr="00AA14BB">
              <w:rPr>
                <w:rStyle w:val="17"/>
                <w:rFonts w:eastAsiaTheme="minorHAnsi"/>
                <w:color w:val="auto"/>
                <w:sz w:val="24"/>
                <w:szCs w:val="24"/>
              </w:rPr>
              <w:t>;</w:t>
            </w:r>
          </w:p>
          <w:p w14:paraId="22DCD347" w14:textId="03FA977C" w:rsidR="00550059" w:rsidRPr="00AA14BB" w:rsidRDefault="006062B1" w:rsidP="008D64DF">
            <w:pPr>
              <w:pStyle w:val="27"/>
              <w:keepNext/>
              <w:keepLines/>
              <w:ind w:left="249" w:right="134" w:hanging="142"/>
              <w:jc w:val="both"/>
              <w:rPr>
                <w:rFonts w:ascii="Times New Roman" w:hAnsi="Times New Roman" w:cs="Times New Roman"/>
                <w:sz w:val="24"/>
                <w:szCs w:val="24"/>
                <w:lang w:val="uk-UA"/>
              </w:rPr>
            </w:pPr>
            <w:r w:rsidRPr="00AA14BB">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AA14BB">
              <w:rPr>
                <w:rStyle w:val="17"/>
                <w:rFonts w:eastAsiaTheme="minorHAnsi"/>
                <w:color w:val="auto"/>
                <w:sz w:val="24"/>
                <w:szCs w:val="24"/>
              </w:rPr>
              <w:t xml:space="preserve"> в абзаці чотирнадцятому </w:t>
            </w:r>
            <w:r w:rsidR="00D705D7" w:rsidRPr="00AA14BB">
              <w:rPr>
                <w:rFonts w:ascii="Times New Roman" w:hAnsi="Times New Roman"/>
                <w:sz w:val="24"/>
                <w:szCs w:val="24"/>
                <w:lang w:val="uk-UA"/>
              </w:rPr>
              <w:t xml:space="preserve"> пункту 47 </w:t>
            </w:r>
            <w:r w:rsidR="00BC047D" w:rsidRPr="00AA14BB">
              <w:rPr>
                <w:rStyle w:val="17"/>
                <w:rFonts w:eastAsiaTheme="minorHAnsi"/>
                <w:color w:val="auto"/>
                <w:sz w:val="24"/>
                <w:szCs w:val="24"/>
              </w:rPr>
              <w:t>Особливостей</w:t>
            </w:r>
            <w:r w:rsidRPr="00AA14BB">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AA14BB">
              <w:rPr>
                <w:rStyle w:val="17"/>
                <w:rFonts w:eastAsiaTheme="minorHAnsi"/>
                <w:color w:val="auto"/>
                <w:sz w:val="24"/>
                <w:szCs w:val="24"/>
              </w:rPr>
              <w:t xml:space="preserve"> чотирнадцятому Особливостей.</w:t>
            </w:r>
          </w:p>
        </w:tc>
      </w:tr>
      <w:tr w:rsidR="00550059" w:rsidRPr="001A2C89"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26" w:name="_Hlk129262457"/>
            <w:bookmarkEnd w:id="12"/>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9">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0">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26"/>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1A2C89"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w:t>
            </w:r>
            <w:r w:rsidRPr="00C267FD">
              <w:rPr>
                <w:rFonts w:ascii="Times New Roman" w:hAnsi="Times New Roman"/>
                <w:color w:val="000000"/>
                <w:sz w:val="24"/>
                <w:szCs w:val="24"/>
                <w:lang w:val="uk-UA"/>
              </w:rPr>
              <w:lastRenderedPageBreak/>
              <w:t>договору про закупівлю).</w:t>
            </w:r>
          </w:p>
        </w:tc>
      </w:tr>
      <w:tr w:rsidR="001E6DE8" w:rsidRPr="001A2C89"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27" w:name="_IV._Подання_та"/>
            <w:bookmarkEnd w:id="27"/>
            <w:r w:rsidRPr="00C267FD">
              <w:rPr>
                <w:rFonts w:ascii="Times New Roman" w:hAnsi="Times New Roman"/>
                <w:bCs/>
                <w:lang w:val="uk-UA" w:eastAsia="uk-UA"/>
              </w:rPr>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28"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31B65C1" w:rsidR="004B3676" w:rsidRPr="00C267FD" w:rsidRDefault="004B3676" w:rsidP="004B3676">
            <w:pPr>
              <w:widowControl w:val="0"/>
              <w:ind w:left="34"/>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CC25B8">
              <w:rPr>
                <w:rFonts w:ascii="Times New Roman" w:hAnsi="Times New Roman"/>
                <w:b/>
                <w:sz w:val="24"/>
                <w:szCs w:val="24"/>
                <w:highlight w:val="yellow"/>
                <w:u w:val="single"/>
                <w:lang w:val="uk-UA"/>
              </w:rPr>
              <w:t>15</w:t>
            </w:r>
            <w:r w:rsidR="008D64DF" w:rsidRPr="006A3133">
              <w:rPr>
                <w:rFonts w:ascii="Times New Roman" w:hAnsi="Times New Roman"/>
                <w:b/>
                <w:sz w:val="24"/>
                <w:szCs w:val="24"/>
                <w:highlight w:val="yellow"/>
                <w:u w:val="single"/>
                <w:lang w:val="uk-UA"/>
              </w:rPr>
              <w:t>.0</w:t>
            </w:r>
            <w:r w:rsidR="00D42E11">
              <w:rPr>
                <w:rFonts w:ascii="Times New Roman" w:hAnsi="Times New Roman"/>
                <w:b/>
                <w:sz w:val="24"/>
                <w:szCs w:val="24"/>
                <w:highlight w:val="yellow"/>
                <w:u w:val="single"/>
                <w:lang w:val="uk-UA"/>
              </w:rPr>
              <w:t>7</w:t>
            </w:r>
            <w:r w:rsidR="008D64DF" w:rsidRPr="006A3133">
              <w:rPr>
                <w:rFonts w:ascii="Times New Roman" w:hAnsi="Times New Roman"/>
                <w:b/>
                <w:sz w:val="24"/>
                <w:szCs w:val="24"/>
                <w:highlight w:val="yellow"/>
                <w:u w:val="single"/>
                <w:lang w:val="uk-UA"/>
              </w:rPr>
              <w:t>.</w:t>
            </w:r>
            <w:bookmarkStart w:id="29" w:name="_GoBack"/>
            <w:bookmarkEnd w:id="29"/>
            <w:r w:rsidRPr="006A3133">
              <w:rPr>
                <w:rFonts w:ascii="Times New Roman" w:hAnsi="Times New Roman"/>
                <w:b/>
                <w:sz w:val="24"/>
                <w:szCs w:val="24"/>
                <w:highlight w:val="yellow"/>
                <w:u w:val="single"/>
                <w:lang w:val="uk-UA"/>
              </w:rPr>
              <w:t>2023</w:t>
            </w:r>
            <w:r w:rsidRPr="008D64DF">
              <w:rPr>
                <w:rFonts w:ascii="Times New Roman" w:hAnsi="Times New Roman"/>
                <w:b/>
                <w:sz w:val="24"/>
                <w:szCs w:val="24"/>
                <w:u w:val="single"/>
                <w:lang w:val="uk-UA"/>
              </w:rPr>
              <w:t xml:space="preserve"> року 00.00</w:t>
            </w:r>
          </w:p>
          <w:p w14:paraId="31FDF9E6" w14:textId="0C61D521" w:rsidR="004B3676" w:rsidRPr="00C267FD" w:rsidRDefault="004B3676" w:rsidP="004B3676">
            <w:pPr>
              <w:widowControl w:val="0"/>
              <w:ind w:left="34"/>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4B3676">
            <w:pPr>
              <w:widowControl w:val="0"/>
              <w:ind w:left="34"/>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4B3676">
            <w:pPr>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28"/>
      <w:tr w:rsidR="001E6DE8" w:rsidRPr="001A2C89"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11049D">
            <w:pPr>
              <w:shd w:val="clear" w:color="auto" w:fill="FFFFFF"/>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11049D">
            <w:pPr>
              <w:shd w:val="clear" w:color="auto" w:fill="FFFFFF"/>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11049D">
            <w:pPr>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30" w:name="_V._Оцінка_пропозицій"/>
            <w:bookmarkEnd w:id="30"/>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AA306B">
              <w:rPr>
                <w:rFonts w:ascii="Times New Roman" w:hAnsi="Times New Roman"/>
                <w:color w:val="000000" w:themeColor="text1"/>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1A2C89"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документацію у встановленому порядку, означатиме,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яснення/нь державних органів або ненакладення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осіб, у тому числі фізичних осіб — 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lastRenderedPageBreak/>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 Замовником таку оперативно-господарську/і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передбачену/і пунктом 4 частини 1 статті 236 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p w14:paraId="159CDB50" w14:textId="64A168E2"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А також враховувати, що в Україні </w:t>
            </w:r>
            <w:r w:rsidR="00802D76" w:rsidRPr="00AA306B">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w:t>
            </w:r>
            <w:r w:rsidR="00B232D4" w:rsidRPr="00C267FD">
              <w:rPr>
                <w:rFonts w:ascii="Times New Roman" w:hAnsi="Times New Roman"/>
                <w:sz w:val="24"/>
                <w:szCs w:val="24"/>
                <w:lang w:val="uk-UA" w:eastAsia="uk-UA"/>
              </w:rPr>
              <w:t>Замовник відхиляє тендерну пропозицію із зазначенням</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802D76" w:rsidRPr="00AA306B" w:rsidRDefault="00802D76"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C267FD" w:rsidRDefault="00802D76" w:rsidP="00AA306B">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eastAsia="uk-UA"/>
              </w:rPr>
              <w:t>;</w:t>
            </w:r>
          </w:p>
          <w:p w14:paraId="0F7ED038" w14:textId="2B8F8C6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забезпечення вимагалося замовником;</w:t>
            </w:r>
          </w:p>
          <w:p w14:paraId="7BDBED2E" w14:textId="53F60B83" w:rsidR="00B232D4" w:rsidRPr="00AA306B"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виправив виявлені замовником після розкриття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тендерних пропозицій невідповідності в інформації та/або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документах, що подані ним у складі своєї тендерної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пропозиції, та/або змінив предмет закупівлі (його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найменування, марку, модель тощо) під час виправлення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виявлених замовником невідповідностей, протягом 24</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годин з моменту розміщення замовником в електронній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системі закупівель повідомлення </w:t>
            </w:r>
            <w:r w:rsidRPr="00AA306B">
              <w:rPr>
                <w:rFonts w:ascii="Times New Roman" w:hAnsi="Times New Roman"/>
                <w:sz w:val="24"/>
                <w:szCs w:val="24"/>
                <w:lang w:val="uk-UA" w:eastAsia="uk-UA"/>
              </w:rPr>
              <w:t>з вимогою про усунення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таких невідповідностей;</w:t>
            </w:r>
          </w:p>
          <w:p w14:paraId="17547A83" w14:textId="25DE4036" w:rsidR="00B232D4" w:rsidRPr="00AA306B" w:rsidRDefault="00B232D4"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 </w:t>
            </w:r>
            <w:r w:rsidR="00802D76" w:rsidRPr="00AA306B">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3" w:anchor="n1543" w:tgtFrame="_blank" w:history="1">
              <w:r w:rsidR="00802D76" w:rsidRPr="00AA306B">
                <w:rPr>
                  <w:rFonts w:ascii="Times New Roman" w:hAnsi="Times New Roman"/>
                  <w:color w:val="000000" w:themeColor="text1"/>
                  <w:sz w:val="24"/>
                  <w:szCs w:val="24"/>
                  <w:lang w:val="uk-UA"/>
                </w:rPr>
                <w:t>абзацом першим</w:t>
              </w:r>
            </w:hyperlink>
            <w:r w:rsidR="00802D76" w:rsidRPr="00AA306B">
              <w:rPr>
                <w:rFonts w:ascii="Times New Roman" w:hAnsi="Times New Roman"/>
                <w:color w:val="000000" w:themeColor="text1"/>
                <w:sz w:val="24"/>
                <w:szCs w:val="24"/>
                <w:lang w:val="uk-UA"/>
              </w:rPr>
              <w:t> частини чотирнадцятої статті 29 Закону/</w:t>
            </w:r>
            <w:hyperlink r:id="rId34" w:anchor="n581" w:history="1">
              <w:r w:rsidR="00802D76" w:rsidRPr="00AA306B">
                <w:rPr>
                  <w:rFonts w:ascii="Times New Roman" w:hAnsi="Times New Roman"/>
                  <w:color w:val="000000" w:themeColor="text1"/>
                  <w:sz w:val="24"/>
                  <w:szCs w:val="24"/>
                  <w:lang w:val="uk-UA"/>
                </w:rPr>
                <w:t>абзацом дев’ятим</w:t>
              </w:r>
            </w:hyperlink>
            <w:r w:rsidR="00802D76" w:rsidRPr="00AA306B">
              <w:rPr>
                <w:rFonts w:ascii="Times New Roman" w:hAnsi="Times New Roman"/>
                <w:color w:val="000000" w:themeColor="text1"/>
                <w:sz w:val="24"/>
                <w:szCs w:val="24"/>
                <w:lang w:val="uk-UA"/>
              </w:rPr>
              <w:t xml:space="preserve"> пункту 37 Особливостей </w:t>
            </w:r>
            <w:r w:rsidRPr="00AA306B">
              <w:rPr>
                <w:rFonts w:ascii="Times New Roman" w:hAnsi="Times New Roman"/>
                <w:color w:val="000000" w:themeColor="text1"/>
                <w:sz w:val="24"/>
                <w:szCs w:val="24"/>
                <w:lang w:val="uk-UA"/>
              </w:rPr>
              <w:t>;</w:t>
            </w:r>
          </w:p>
          <w:p w14:paraId="1C838511" w14:textId="1BEA869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визначив </w:t>
            </w:r>
            <w:r w:rsidRPr="00AA306B">
              <w:rPr>
                <w:rFonts w:ascii="Times New Roman" w:hAnsi="Times New Roman"/>
                <w:sz w:val="24"/>
                <w:szCs w:val="24"/>
                <w:lang w:val="uk-UA" w:eastAsia="uk-UA"/>
              </w:rPr>
              <w:t>конфіденційною інформацію, що не може бути</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визначена як конфіденційна відповідно до вимог</w:t>
            </w:r>
            <w:r w:rsidR="00802D76" w:rsidRPr="00AA306B">
              <w:rPr>
                <w:rFonts w:ascii="Times New Roman" w:hAnsi="Times New Roman"/>
                <w:sz w:val="24"/>
                <w:szCs w:val="24"/>
                <w:lang w:val="uk-UA" w:eastAsia="uk-UA"/>
              </w:rPr>
              <w:t xml:space="preserve"> </w:t>
            </w:r>
            <w:r w:rsidR="00802D76" w:rsidRPr="00AA306B">
              <w:rPr>
                <w:lang w:val="uk-UA"/>
              </w:rPr>
              <w:t xml:space="preserve"> </w:t>
            </w:r>
            <w:hyperlink r:id="rId35" w:anchor="n584" w:history="1">
              <w:r w:rsidR="00802D76" w:rsidRPr="00AA306B">
                <w:rPr>
                  <w:rFonts w:ascii="Times New Roman" w:hAnsi="Times New Roman"/>
                  <w:color w:val="000000" w:themeColor="text1"/>
                  <w:sz w:val="24"/>
                  <w:szCs w:val="24"/>
                  <w:lang w:val="uk-UA"/>
                </w:rPr>
                <w:t>пункту 40</w:t>
              </w:r>
            </w:hyperlink>
            <w:r w:rsidR="00802D76"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 xml:space="preserve"> Особливостей;</w:t>
            </w:r>
          </w:p>
          <w:p w14:paraId="2F2EAC1B" w14:textId="4343DCD7" w:rsidR="00CF651F"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є громадянином </w:t>
            </w:r>
            <w:r w:rsidR="00267577" w:rsidRPr="00C267FD">
              <w:rPr>
                <w:rFonts w:ascii="Times New Roman" w:hAnsi="Times New Roman"/>
                <w:sz w:val="24"/>
                <w:szCs w:val="24"/>
                <w:lang w:val="uk-UA" w:eastAsia="uk-UA"/>
              </w:rPr>
              <w:t xml:space="preserve"> </w:t>
            </w:r>
            <w:r w:rsidR="00267577" w:rsidRPr="00C267FD">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AA306B">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AA306B">
              <w:rPr>
                <w:rFonts w:ascii="Times New Roman" w:hAnsi="Times New Roman"/>
                <w:color w:val="000000" w:themeColor="text1"/>
                <w:sz w:val="24"/>
                <w:szCs w:val="24"/>
                <w:lang w:val="uk-UA"/>
              </w:rPr>
              <w:t>;</w:t>
            </w:r>
          </w:p>
          <w:p w14:paraId="6043FD10" w14:textId="2C8D580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не відповідає умовам </w:t>
            </w:r>
            <w:r w:rsidR="00CF651F" w:rsidRPr="00AA306B">
              <w:rPr>
                <w:rFonts w:ascii="Times New Roman" w:hAnsi="Times New Roman"/>
                <w:sz w:val="24"/>
                <w:szCs w:val="24"/>
                <w:lang w:val="uk-UA" w:eastAsia="uk-UA"/>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AA306B">
              <w:rPr>
                <w:rFonts w:ascii="Times New Roman" w:hAnsi="Times New Roman"/>
                <w:sz w:val="24"/>
                <w:szCs w:val="24"/>
                <w:lang w:val="uk-UA" w:eastAsia="uk-UA"/>
              </w:rPr>
              <w:t>43</w:t>
            </w:r>
            <w:r w:rsidR="00CF651F" w:rsidRPr="00C267FD">
              <w:rPr>
                <w:rFonts w:ascii="Times New Roman" w:hAnsi="Times New Roman"/>
                <w:sz w:val="24"/>
                <w:szCs w:val="24"/>
                <w:lang w:val="uk-UA" w:eastAsia="uk-UA"/>
              </w:rPr>
              <w:t xml:space="preserve"> </w:t>
            </w:r>
            <w:r w:rsidR="00267577" w:rsidRPr="00C267FD">
              <w:rPr>
                <w:rFonts w:ascii="Times New Roman" w:hAnsi="Times New Roman"/>
                <w:sz w:val="24"/>
                <w:szCs w:val="24"/>
                <w:lang w:val="uk-UA" w:eastAsia="uk-UA"/>
              </w:rPr>
              <w:t>О</w:t>
            </w:r>
            <w:r w:rsidR="00CF651F" w:rsidRPr="00C267FD">
              <w:rPr>
                <w:rFonts w:ascii="Times New Roman" w:hAnsi="Times New Roman"/>
                <w:sz w:val="24"/>
                <w:szCs w:val="24"/>
                <w:lang w:val="uk-UA" w:eastAsia="uk-UA"/>
              </w:rPr>
              <w:t>собливостей</w:t>
            </w:r>
            <w:r w:rsidRPr="00C267FD">
              <w:rPr>
                <w:rFonts w:ascii="Times New Roman" w:hAnsi="Times New Roman"/>
                <w:sz w:val="24"/>
                <w:szCs w:val="24"/>
                <w:lang w:val="uk-UA" w:eastAsia="uk-UA"/>
              </w:rPr>
              <w:t>;</w:t>
            </w:r>
          </w:p>
          <w:p w14:paraId="0CFB73F5"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предмета закупівлі, визначену замовником в оголошенні</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 проведення відкритих торгів, якщо замовник у</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розгляду тендерної пропозиції, ціна якої є вищою, ніж</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очікувана вартість предмета закупівлі, визначена</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відповідає вимогам, установленим у тендерній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відповідно до абзацу першого частини третьої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22 Закону;</w:t>
            </w:r>
          </w:p>
          <w:p w14:paraId="0D72872A"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відповідно до вимог тендерної документації або укладення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договору про закупівлю;</w:t>
            </w:r>
          </w:p>
          <w:p w14:paraId="50D74BF9" w14:textId="1D7BF1A9"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AA306B" w:rsidRDefault="00AA306B"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rPr>
              <w:t>.</w:t>
            </w:r>
          </w:p>
          <w:p w14:paraId="64FD339F" w14:textId="1DB28071" w:rsidR="00BE1A1A"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3.2.</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зобов’язаний відхилити тендерну пропозицію</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переможця процедури закупівлі в разі, коли наявні</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 xml:space="preserve">підстави, визначені згідно з пунктом </w:t>
            </w:r>
            <w:r w:rsidR="003C1C68" w:rsidRPr="00C267FD">
              <w:rPr>
                <w:rFonts w:ascii="Times New Roman" w:hAnsi="Times New Roman"/>
                <w:sz w:val="24"/>
                <w:szCs w:val="24"/>
                <w:lang w:val="uk-UA" w:eastAsia="uk-UA"/>
              </w:rPr>
              <w:t>47</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Особливостей.</w:t>
            </w:r>
            <w:r w:rsidRPr="00C267FD">
              <w:rPr>
                <w:rFonts w:ascii="Times New Roman" w:hAnsi="Times New Roman"/>
                <w:sz w:val="24"/>
                <w:szCs w:val="24"/>
                <w:lang w:val="uk-UA" w:eastAsia="uk-UA"/>
              </w:rPr>
              <w:t xml:space="preserve"> </w:t>
            </w:r>
          </w:p>
          <w:p w14:paraId="32E9B45B" w14:textId="216ABBCE"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може відхилити тендерну пропозицію із</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зазначенням аргументації в електронній системі закупівель</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у разі, коли:</w:t>
            </w:r>
          </w:p>
          <w:p w14:paraId="52C8D821" w14:textId="212F821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обґрунтування щодо ціни або вартості відповідних товарів,</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робіт чи послуг тендерної пропозиції, що є аномально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низькою;</w:t>
            </w:r>
          </w:p>
          <w:p w14:paraId="6CADE0D6" w14:textId="26AAFC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зобов’язання за раніше укладеним договором про закупівлю</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із тим самим замовником, що призвело до застосування</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санкції у вигляді штрафів та/або відшкодування збитків</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протягом трьох років з дати їх застосування, з наданням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документального підтвердження застосування до такого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учасника санкції (рішення суду або факт добровільної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сплати штрафу, або відшкодування збитків).</w:t>
            </w:r>
          </w:p>
          <w:p w14:paraId="588A815A" w14:textId="6FFB73DE"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числі підстави такого відхилення (з посиланням 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відповідні положення цих особливостей та умови тендерної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яким така тендерна пропозиція та/або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ухвалення рішення оприлюднюється в електронній системі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закупівель та автоматично надсилається учаснику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процедури закупівлі / переможцю процедури закупівлі,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тендерна пропозиція якого відхилена, через електронну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систему закупівель.</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 разі коли учасник процедури закупівлі, тендерна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може звернутися до замовника з вимогою надати додаткову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інформацію про причини невідповідності його пропозиції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умовам тендерної документації, зокрема технічній</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специфікації, та/або його невідповідності кваліфікаційним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критеріям, а замовник зобов’язаний надати йому відповідь з</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такою інформацією не пізніш як через чотири дні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закупівлю в електронній системі закупівель відповідно до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31" w:name="_VI._Укладання_договору"/>
            <w:bookmarkStart w:id="32" w:name="_VI._Результати_торгів"/>
            <w:bookmarkEnd w:id="31"/>
            <w:bookmarkEnd w:id="32"/>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C267FD">
              <w:rPr>
                <w:rFonts w:ascii="Times New Roman" w:hAnsi="Times New Roman"/>
                <w:sz w:val="24"/>
                <w:szCs w:val="24"/>
                <w:lang w:val="uk-UA" w:eastAsia="uk-UA"/>
              </w:rPr>
              <w:lastRenderedPageBreak/>
              <w:t>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p>
          <w:p w14:paraId="404000FC" w14:textId="77777777"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A306B" w:rsidRPr="00AA306B">
              <w:rPr>
                <w:color w:val="000000" w:themeColor="text1"/>
                <w:lang w:val="uk-UA"/>
              </w:rPr>
              <w:t>.</w:t>
            </w:r>
          </w:p>
          <w:p w14:paraId="035C96F4" w14:textId="68B9F02E" w:rsidR="007B4B63" w:rsidRPr="00C267FD" w:rsidRDefault="00036501" w:rsidP="00AA306B">
            <w:pPr>
              <w:pStyle w:val="Default"/>
              <w:ind w:right="90"/>
              <w:jc w:val="both"/>
              <w:rPr>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lastRenderedPageBreak/>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33" w:name="n511"/>
            <w:bookmarkEnd w:id="33"/>
            <w:r w:rsidRPr="00AA306B">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34" w:name="n512"/>
            <w:bookmarkEnd w:id="34"/>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35" w:name="n513"/>
            <w:bookmarkEnd w:id="35"/>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36" w:name="n514"/>
            <w:bookmarkEnd w:id="36"/>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37" w:name="n515"/>
            <w:bookmarkEnd w:id="37"/>
            <w:r w:rsidRPr="00AA306B">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38" w:name="n516"/>
            <w:bookmarkEnd w:id="38"/>
            <w:r w:rsidRPr="00AA306B">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lastRenderedPageBreak/>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надання 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1A2C89"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48" w:name="n663"/>
            <w:bookmarkEnd w:id="48"/>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49" w:name="n664"/>
            <w:bookmarkEnd w:id="49"/>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50" w:name="n665"/>
            <w:bookmarkEnd w:id="50"/>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6"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51" w:name="n666"/>
            <w:bookmarkEnd w:id="51"/>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52" w:name="n667"/>
            <w:bookmarkEnd w:id="52"/>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53" w:name="n668"/>
            <w:bookmarkEnd w:id="53"/>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54" w:name="n669"/>
            <w:bookmarkEnd w:id="54"/>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55" w:name="n670"/>
            <w:bookmarkEnd w:id="55"/>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56" w:name="n671"/>
            <w:bookmarkEnd w:id="56"/>
            <w:r w:rsidRPr="00AA306B">
              <w:rPr>
                <w:rFonts w:ascii="Times New Roman" w:hAnsi="Times New Roman"/>
                <w:sz w:val="24"/>
                <w:szCs w:val="24"/>
                <w:lang w:val="uk-UA"/>
              </w:rPr>
              <w:t xml:space="preserve">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w:t>
            </w:r>
            <w:r w:rsidRPr="00AA306B">
              <w:rPr>
                <w:rFonts w:ascii="Times New Roman" w:hAnsi="Times New Roman"/>
                <w:sz w:val="24"/>
                <w:szCs w:val="24"/>
                <w:lang w:val="uk-UA"/>
              </w:rPr>
              <w:lastRenderedPageBreak/>
              <w:t>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57" w:name="n672"/>
            <w:bookmarkEnd w:id="57"/>
            <w:r w:rsidRPr="00AA306B">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58" w:name="n673"/>
            <w:bookmarkEnd w:id="58"/>
            <w:r w:rsidRPr="00AA306B">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59" w:name="n674"/>
            <w:bookmarkEnd w:id="59"/>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7"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60" w:name="n675"/>
            <w:bookmarkEnd w:id="60"/>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8"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61" w:name="n676"/>
            <w:bookmarkEnd w:id="61"/>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9"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62" w:name="n677"/>
            <w:bookmarkEnd w:id="62"/>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63" w:name="n678"/>
            <w:bookmarkEnd w:id="63"/>
            <w:r w:rsidRPr="00AA306B">
              <w:rPr>
                <w:rFonts w:ascii="Times New Roman" w:hAnsi="Times New Roman"/>
                <w:sz w:val="24"/>
                <w:szCs w:val="24"/>
                <w:lang w:val="uk-UA"/>
              </w:rPr>
              <w:t>У разі порушення строків, зазначених у </w:t>
            </w:r>
            <w:hyperlink r:id="rId40"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64" w:name="n679"/>
            <w:bookmarkEnd w:id="64"/>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41"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65" w:name="n680"/>
            <w:bookmarkEnd w:id="65"/>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66" w:name="n681"/>
            <w:bookmarkEnd w:id="66"/>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67" w:name="n682"/>
            <w:bookmarkEnd w:id="67"/>
            <w:r w:rsidRPr="00AA306B">
              <w:rPr>
                <w:rFonts w:ascii="Times New Roman" w:hAnsi="Times New Roman"/>
                <w:sz w:val="24"/>
                <w:szCs w:val="24"/>
                <w:lang w:val="uk-UA"/>
              </w:rPr>
              <w:lastRenderedPageBreak/>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68" w:name="n683"/>
            <w:bookmarkEnd w:id="68"/>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69" w:name="n684"/>
            <w:bookmarkEnd w:id="69"/>
            <w:r w:rsidRPr="00AA306B">
              <w:rPr>
                <w:rFonts w:ascii="Times New Roman" w:hAnsi="Times New Roman"/>
                <w:sz w:val="24"/>
                <w:szCs w:val="24"/>
                <w:lang w:val="uk-UA"/>
              </w:rPr>
              <w:t>2) скарга не відповідає вимогам </w:t>
            </w:r>
            <w:hyperlink r:id="rId42"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3"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4"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5"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70" w:name="n685"/>
            <w:bookmarkEnd w:id="70"/>
            <w:r w:rsidRPr="00AA306B">
              <w:rPr>
                <w:rFonts w:ascii="Times New Roman" w:hAnsi="Times New Roman"/>
                <w:sz w:val="24"/>
                <w:szCs w:val="24"/>
                <w:lang w:val="uk-UA"/>
              </w:rPr>
              <w:t>3) замовником відповідно до </w:t>
            </w:r>
            <w:hyperlink r:id="rId46"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71" w:name="n686"/>
            <w:bookmarkEnd w:id="71"/>
            <w:r w:rsidRPr="00AA306B">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72" w:name="n687"/>
            <w:bookmarkEnd w:id="72"/>
            <w:r w:rsidRPr="00AA306B">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7"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73" w:name="n688"/>
            <w:bookmarkEnd w:id="73"/>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74" w:name="n689"/>
            <w:bookmarkEnd w:id="74"/>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75" w:name="n690"/>
            <w:bookmarkEnd w:id="75"/>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76" w:name="n691"/>
            <w:bookmarkEnd w:id="76"/>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77" w:name="n692"/>
            <w:bookmarkEnd w:id="77"/>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78" w:name="n693"/>
            <w:bookmarkEnd w:id="78"/>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79" w:name="n694"/>
            <w:bookmarkEnd w:id="79"/>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80" w:name="n695"/>
            <w:bookmarkEnd w:id="80"/>
            <w:r w:rsidRPr="00AA306B">
              <w:rPr>
                <w:rFonts w:ascii="Times New Roman" w:hAnsi="Times New Roman"/>
                <w:sz w:val="24"/>
                <w:szCs w:val="24"/>
                <w:lang w:val="uk-UA"/>
              </w:rPr>
              <w:t>Розгляд скарги зупиняє перебіг строків, установлених </w:t>
            </w:r>
            <w:hyperlink r:id="rId48"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49"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81" w:name="n696"/>
            <w:bookmarkEnd w:id="81"/>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82" w:name="n697"/>
            <w:bookmarkEnd w:id="82"/>
            <w:r w:rsidRPr="00AA306B">
              <w:rPr>
                <w:rFonts w:ascii="Times New Roman" w:hAnsi="Times New Roman"/>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w:t>
            </w:r>
            <w:r w:rsidRPr="00AA306B">
              <w:rPr>
                <w:rFonts w:ascii="Times New Roman" w:hAnsi="Times New Roman"/>
                <w:sz w:val="24"/>
                <w:szCs w:val="24"/>
                <w:lang w:val="uk-UA"/>
              </w:rPr>
              <w:lastRenderedPageBreak/>
              <w:t>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83" w:name="n698"/>
            <w:bookmarkEnd w:id="83"/>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0"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C267FD"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C267FD" w:rsidRDefault="006D2205" w:rsidP="0086354A">
            <w:pPr>
              <w:rPr>
                <w:rFonts w:ascii="Times New Roman" w:hAnsi="Times New Roman"/>
                <w:b/>
                <w:bCs/>
                <w:sz w:val="24"/>
                <w:szCs w:val="24"/>
                <w:lang w:val="uk-UA" w:eastAsia="uk-UA"/>
              </w:rPr>
            </w:pPr>
            <w:r w:rsidRPr="00C267FD">
              <w:rPr>
                <w:rFonts w:ascii="Times New Roman" w:hAnsi="Times New Roman"/>
                <w:b/>
                <w:bCs/>
                <w:sz w:val="24"/>
                <w:szCs w:val="24"/>
                <w:lang w:val="uk-UA" w:eastAsia="uk-UA"/>
              </w:rPr>
              <w:lastRenderedPageBreak/>
              <w:t>8. Проект договору</w:t>
            </w:r>
            <w:r w:rsidR="008B1C91" w:rsidRPr="00C267FD">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695521B" w14:textId="28B4CFC2" w:rsidR="004509EB" w:rsidRPr="001E6C2A" w:rsidRDefault="001E6C2A" w:rsidP="001E6C2A">
            <w:pPr>
              <w:ind w:right="707"/>
              <w:jc w:val="both"/>
              <w:rPr>
                <w:rFonts w:ascii="Times New Roman" w:hAnsi="Times New Roman"/>
                <w:sz w:val="24"/>
                <w:szCs w:val="24"/>
                <w:lang w:val="uk-UA"/>
              </w:rPr>
            </w:pPr>
            <w:r>
              <w:rPr>
                <w:rFonts w:ascii="Times New Roman" w:hAnsi="Times New Roman"/>
                <w:bCs/>
                <w:sz w:val="24"/>
                <w:szCs w:val="24"/>
                <w:lang w:val="uk-UA"/>
              </w:rPr>
              <w:t xml:space="preserve">              </w:t>
            </w:r>
            <w:r w:rsidRPr="001E6C2A">
              <w:rPr>
                <w:rFonts w:ascii="Times New Roman" w:hAnsi="Times New Roman"/>
                <w:bCs/>
                <w:sz w:val="24"/>
                <w:szCs w:val="24"/>
                <w:lang w:val="uk-UA" w:eastAsia="uk-UA"/>
              </w:rPr>
              <w:t>Проект договору</w:t>
            </w:r>
            <w:r w:rsidRPr="001E6C2A">
              <w:rPr>
                <w:rFonts w:ascii="Times New Roman" w:hAnsi="Times New Roman"/>
                <w:sz w:val="24"/>
                <w:szCs w:val="24"/>
                <w:lang w:val="uk-UA"/>
              </w:rPr>
              <w:t xml:space="preserve">  зазначено в Додаток 2 до цієї тендерної документації</w:t>
            </w:r>
          </w:p>
          <w:p w14:paraId="5C183F93" w14:textId="029844D5" w:rsidR="008B1C91" w:rsidRPr="004509EB" w:rsidRDefault="008B1C91" w:rsidP="004509EB">
            <w:pPr>
              <w:rPr>
                <w:rFonts w:ascii="Times New Roman" w:hAnsi="Times New Roman"/>
                <w:sz w:val="24"/>
                <w:szCs w:val="24"/>
                <w:lang w:val="uk-UA"/>
              </w:rPr>
            </w:pPr>
            <w:r w:rsidRPr="00C267FD">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C267FD" w:rsidRDefault="006D2205" w:rsidP="0086354A">
            <w:pPr>
              <w:shd w:val="clear" w:color="auto" w:fill="FFFFFF"/>
              <w:spacing w:line="276" w:lineRule="auto"/>
              <w:ind w:firstLine="284"/>
              <w:rPr>
                <w:rFonts w:ascii="Times New Roman" w:eastAsia="Arial" w:hAnsi="Times New Roman"/>
                <w:bCs/>
                <w:sz w:val="24"/>
                <w:szCs w:val="24"/>
                <w:lang w:val="uk-UA"/>
              </w:rPr>
            </w:pPr>
            <w:r w:rsidRPr="00C267FD">
              <w:rPr>
                <w:rFonts w:ascii="Times New Roman" w:eastAsia="Arial" w:hAnsi="Times New Roman"/>
                <w:bCs/>
                <w:sz w:val="24"/>
                <w:szCs w:val="24"/>
                <w:lang w:val="uk-UA"/>
              </w:rPr>
              <w:tab/>
            </w:r>
          </w:p>
          <w:p w14:paraId="74D84AFC" w14:textId="77777777" w:rsidR="008A3DF5" w:rsidRPr="00C267FD" w:rsidRDefault="008A3DF5" w:rsidP="008A3DF5">
            <w:pPr>
              <w:jc w:val="center"/>
              <w:rPr>
                <w:rFonts w:ascii="Times New Roman" w:hAnsi="Times New Roman"/>
                <w:i/>
                <w:iCs/>
                <w:sz w:val="24"/>
                <w:szCs w:val="24"/>
                <w:lang w:val="uk-UA"/>
              </w:rPr>
            </w:pPr>
            <w:r w:rsidRPr="00C267FD">
              <w:rPr>
                <w:rFonts w:ascii="Times New Roman" w:hAnsi="Times New Roman"/>
                <w:b/>
                <w:i/>
                <w:iCs/>
                <w:sz w:val="24"/>
                <w:szCs w:val="24"/>
                <w:lang w:val="uk-UA"/>
              </w:rPr>
              <w:t>Порядок змін умов договору про закупівлю</w:t>
            </w:r>
          </w:p>
          <w:p w14:paraId="28C1AAB2" w14:textId="77777777" w:rsidR="008A3DF5" w:rsidRPr="00C267FD" w:rsidRDefault="008A3DF5" w:rsidP="008A3DF5">
            <w:pPr>
              <w:jc w:val="both"/>
              <w:rPr>
                <w:rFonts w:ascii="Times New Roman" w:hAnsi="Times New Roman"/>
                <w:i/>
                <w:iCs/>
                <w:sz w:val="24"/>
                <w:szCs w:val="24"/>
                <w:lang w:val="uk-UA"/>
              </w:rPr>
            </w:pPr>
            <w:r w:rsidRPr="00C267FD">
              <w:rPr>
                <w:rFonts w:ascii="Times New Roman" w:hAnsi="Times New Roman"/>
                <w:i/>
                <w:iCs/>
                <w:sz w:val="24"/>
                <w:szCs w:val="24"/>
                <w:lang w:val="uk-UA"/>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28BE3FF7" w14:textId="77777777" w:rsidR="008A3DF5" w:rsidRPr="00C267FD" w:rsidRDefault="008A3DF5" w:rsidP="008A3DF5">
            <w:pPr>
              <w:pStyle w:val="16"/>
              <w:widowControl w:val="0"/>
              <w:spacing w:line="240" w:lineRule="auto"/>
              <w:jc w:val="both"/>
              <w:rPr>
                <w:rFonts w:ascii="Times New Roman" w:hAnsi="Times New Roman" w:cs="Times New Roman"/>
                <w:i/>
                <w:iCs/>
                <w:sz w:val="24"/>
                <w:szCs w:val="24"/>
                <w:lang w:val="uk-UA"/>
              </w:rPr>
            </w:pPr>
            <w:r w:rsidRPr="00C267FD">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C267FD" w:rsidRDefault="008A3DF5" w:rsidP="008A3DF5">
            <w:pPr>
              <w:pStyle w:val="16"/>
              <w:widowControl w:val="0"/>
              <w:spacing w:line="240" w:lineRule="auto"/>
              <w:jc w:val="both"/>
              <w:rPr>
                <w:rFonts w:ascii="Times New Roman" w:hAnsi="Times New Roman" w:cs="Times New Roman"/>
                <w:i/>
                <w:iCs/>
                <w:sz w:val="24"/>
                <w:szCs w:val="24"/>
                <w:lang w:val="uk-UA"/>
              </w:rPr>
            </w:pPr>
            <w:r w:rsidRPr="00C267FD">
              <w:rPr>
                <w:rFonts w:ascii="Times New Roman" w:hAnsi="Times New Roman" w:cs="Times New Roman"/>
                <w:i/>
                <w:iCs/>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C267FD" w:rsidRDefault="008A3DF5" w:rsidP="008A3DF5">
            <w:pPr>
              <w:pStyle w:val="16"/>
              <w:widowControl w:val="0"/>
              <w:spacing w:line="240" w:lineRule="auto"/>
              <w:jc w:val="both"/>
              <w:rPr>
                <w:rFonts w:ascii="Times New Roman" w:hAnsi="Times New Roman" w:cs="Times New Roman"/>
                <w:i/>
                <w:iCs/>
                <w:sz w:val="24"/>
                <w:szCs w:val="24"/>
                <w:lang w:val="uk-UA"/>
              </w:rPr>
            </w:pPr>
            <w:r w:rsidRPr="00C267FD">
              <w:rPr>
                <w:rFonts w:ascii="Times New Roman" w:hAnsi="Times New Roman" w:cs="Times New Roman"/>
                <w:i/>
                <w:iCs/>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4DD85F50" w14:textId="54D1E28A" w:rsidR="006D2205" w:rsidRPr="006735AB" w:rsidRDefault="008A3DF5" w:rsidP="006735AB">
            <w:pPr>
              <w:shd w:val="clear" w:color="auto" w:fill="FFFFFF"/>
              <w:spacing w:line="276" w:lineRule="auto"/>
              <w:rPr>
                <w:rFonts w:ascii="Times New Roman" w:eastAsia="Arial" w:hAnsi="Times New Roman"/>
                <w:bCs/>
                <w:i/>
                <w:iCs/>
                <w:sz w:val="24"/>
                <w:szCs w:val="24"/>
                <w:lang w:val="uk-UA"/>
              </w:rPr>
            </w:pPr>
            <w:r w:rsidRPr="00C267FD">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51"/>
          <w:footerReference w:type="even" r:id="rId52"/>
          <w:footerReference w:type="default" r:id="rId5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6735AB">
      <w:pPr>
        <w:ind w:left="993"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6735AB">
      <w:pPr>
        <w:ind w:left="993"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3D02FAA8" w14:textId="64A0BE71" w:rsidR="007843E3" w:rsidRPr="00C267FD" w:rsidRDefault="007843E3" w:rsidP="006735AB">
      <w:pPr>
        <w:ind w:left="993" w:right="707"/>
        <w:rPr>
          <w:rFonts w:ascii="Times New Roman" w:hAnsi="Times New Roman"/>
          <w:b/>
          <w:sz w:val="24"/>
          <w:szCs w:val="24"/>
          <w:lang w:val="uk-UA"/>
        </w:rPr>
      </w:pPr>
    </w:p>
    <w:p w14:paraId="7911EEE6" w14:textId="1A3DFF33" w:rsidR="0094709A" w:rsidRDefault="004B36D7" w:rsidP="0094709A">
      <w:pPr>
        <w:shd w:val="clear" w:color="auto" w:fill="FFFFFF"/>
        <w:ind w:left="993" w:right="707"/>
        <w:jc w:val="center"/>
        <w:rPr>
          <w:rFonts w:ascii="Times New Roman" w:hAnsi="Times New Roman"/>
          <w:sz w:val="24"/>
          <w:szCs w:val="24"/>
          <w:lang w:val="uk-UA"/>
        </w:rPr>
      </w:pPr>
      <w:r w:rsidRPr="00C267FD">
        <w:rPr>
          <w:rFonts w:ascii="Times New Roman" w:hAnsi="Times New Roman"/>
          <w:sz w:val="24"/>
          <w:szCs w:val="24"/>
          <w:lang w:val="uk-UA"/>
        </w:rPr>
        <w:tab/>
      </w:r>
    </w:p>
    <w:p w14:paraId="014FCBED" w14:textId="77777777" w:rsidR="0094709A" w:rsidRPr="00735C78" w:rsidRDefault="0094709A" w:rsidP="0094709A">
      <w:pPr>
        <w:jc w:val="center"/>
        <w:rPr>
          <w:rFonts w:ascii="Times New Roman" w:hAnsi="Times New Roman"/>
          <w:b/>
          <w:sz w:val="28"/>
          <w:szCs w:val="28"/>
          <w:lang w:val="uk-UA"/>
        </w:rPr>
      </w:pPr>
      <w:r w:rsidRPr="00824F92">
        <w:rPr>
          <w:rFonts w:ascii="Times New Roman" w:hAnsi="Times New Roman"/>
          <w:b/>
          <w:sz w:val="28"/>
          <w:szCs w:val="28"/>
          <w:lang w:val="uk-UA"/>
        </w:rPr>
        <w:t xml:space="preserve">Код ДК 021:2015 – </w:t>
      </w:r>
      <w:r w:rsidRPr="00735C78">
        <w:rPr>
          <w:rFonts w:ascii="Times New Roman" w:hAnsi="Times New Roman"/>
          <w:b/>
          <w:sz w:val="28"/>
          <w:szCs w:val="28"/>
          <w:lang w:val="uk-UA"/>
        </w:rPr>
        <w:t>455</w:t>
      </w:r>
      <w:r>
        <w:rPr>
          <w:rFonts w:ascii="Times New Roman" w:hAnsi="Times New Roman"/>
          <w:b/>
          <w:sz w:val="28"/>
          <w:szCs w:val="28"/>
          <w:lang w:val="uk-UA"/>
        </w:rPr>
        <w:t>1</w:t>
      </w:r>
      <w:r w:rsidRPr="00735C78">
        <w:rPr>
          <w:rFonts w:ascii="Times New Roman" w:hAnsi="Times New Roman"/>
          <w:b/>
          <w:sz w:val="28"/>
          <w:szCs w:val="28"/>
          <w:lang w:val="uk-UA"/>
        </w:rPr>
        <w:t>0000-</w:t>
      </w:r>
      <w:r>
        <w:rPr>
          <w:rFonts w:ascii="Times New Roman" w:hAnsi="Times New Roman"/>
          <w:b/>
          <w:sz w:val="28"/>
          <w:szCs w:val="28"/>
          <w:lang w:val="uk-UA"/>
        </w:rPr>
        <w:t>5</w:t>
      </w:r>
      <w:r w:rsidRPr="00735C78">
        <w:rPr>
          <w:rFonts w:ascii="Times New Roman" w:hAnsi="Times New Roman"/>
          <w:b/>
          <w:sz w:val="28"/>
          <w:szCs w:val="28"/>
          <w:lang w:val="uk-UA"/>
        </w:rPr>
        <w:t xml:space="preserve"> – «Прокат </w:t>
      </w:r>
      <w:r>
        <w:rPr>
          <w:rFonts w:ascii="Times New Roman" w:hAnsi="Times New Roman"/>
          <w:b/>
          <w:sz w:val="28"/>
          <w:szCs w:val="28"/>
          <w:lang w:val="uk-UA"/>
        </w:rPr>
        <w:t>підіймальних кранів із оператором</w:t>
      </w:r>
      <w:r w:rsidRPr="00735C78">
        <w:rPr>
          <w:rFonts w:ascii="Times New Roman" w:hAnsi="Times New Roman"/>
          <w:b/>
          <w:sz w:val="28"/>
          <w:szCs w:val="28"/>
          <w:lang w:val="uk-UA"/>
        </w:rPr>
        <w:t>»</w:t>
      </w:r>
    </w:p>
    <w:p w14:paraId="6D4EFB71" w14:textId="77777777" w:rsidR="0094709A" w:rsidRPr="00735C78" w:rsidRDefault="0094709A" w:rsidP="0094709A">
      <w:pPr>
        <w:jc w:val="center"/>
        <w:rPr>
          <w:rFonts w:ascii="Times New Roman" w:hAnsi="Times New Roman"/>
          <w:b/>
          <w:sz w:val="28"/>
          <w:szCs w:val="28"/>
          <w:lang w:val="uk-UA"/>
        </w:rPr>
      </w:pPr>
      <w:r w:rsidRPr="00735C78">
        <w:rPr>
          <w:rFonts w:ascii="Times New Roman" w:hAnsi="Times New Roman"/>
          <w:b/>
          <w:sz w:val="28"/>
          <w:szCs w:val="28"/>
          <w:lang w:val="uk-UA"/>
        </w:rPr>
        <w:t xml:space="preserve">(Послуги </w:t>
      </w:r>
      <w:r>
        <w:rPr>
          <w:rFonts w:ascii="Times New Roman" w:hAnsi="Times New Roman"/>
          <w:b/>
          <w:sz w:val="28"/>
          <w:szCs w:val="28"/>
          <w:lang w:val="uk-UA"/>
        </w:rPr>
        <w:t>автокрана</w:t>
      </w:r>
      <w:r w:rsidRPr="00735C78">
        <w:rPr>
          <w:rFonts w:ascii="Times New Roman" w:hAnsi="Times New Roman"/>
          <w:b/>
          <w:sz w:val="28"/>
          <w:szCs w:val="28"/>
          <w:lang w:val="uk-UA"/>
        </w:rPr>
        <w:t>)</w:t>
      </w:r>
    </w:p>
    <w:p w14:paraId="0A110EAC" w14:textId="77777777" w:rsidR="0094709A" w:rsidRDefault="0094709A" w:rsidP="0094709A">
      <w:pPr>
        <w:jc w:val="center"/>
        <w:rPr>
          <w:rFonts w:ascii="Times New Roman" w:hAnsi="Times New Roman"/>
          <w:b/>
          <w:sz w:val="28"/>
          <w:szCs w:val="28"/>
          <w:lang w:val="uk-UA"/>
        </w:rPr>
      </w:pPr>
    </w:p>
    <w:p w14:paraId="4B6C9BCC" w14:textId="77777777" w:rsidR="0094709A" w:rsidRPr="00824F92" w:rsidRDefault="0094709A" w:rsidP="0094709A">
      <w:pPr>
        <w:jc w:val="center"/>
        <w:rPr>
          <w:rFonts w:ascii="Times New Roman" w:hAnsi="Times New Roman"/>
          <w:b/>
          <w:bCs/>
          <w:sz w:val="28"/>
          <w:szCs w:val="28"/>
          <w:lang w:val="uk-UA"/>
        </w:rPr>
      </w:pPr>
      <w:r>
        <w:rPr>
          <w:rFonts w:ascii="Times New Roman" w:hAnsi="Times New Roman"/>
          <w:b/>
          <w:bCs/>
          <w:sz w:val="28"/>
          <w:szCs w:val="28"/>
          <w:lang w:val="uk-UA"/>
        </w:rPr>
        <w:t xml:space="preserve">  м. Золотоноша</w:t>
      </w:r>
    </w:p>
    <w:p w14:paraId="20A1CD9C" w14:textId="77777777" w:rsidR="0094709A" w:rsidRPr="00824F92" w:rsidRDefault="0094709A" w:rsidP="0094709A">
      <w:pPr>
        <w:jc w:val="center"/>
        <w:rPr>
          <w:rFonts w:ascii="Times New Roman" w:hAnsi="Times New Roman"/>
          <w:sz w:val="18"/>
          <w:szCs w:val="18"/>
          <w:lang w:val="uk-UA"/>
        </w:rPr>
      </w:pPr>
    </w:p>
    <w:p w14:paraId="7A598DBE" w14:textId="77777777" w:rsidR="0094709A" w:rsidRPr="00824F92" w:rsidRDefault="0094709A" w:rsidP="0094709A">
      <w:pPr>
        <w:ind w:firstLine="567"/>
        <w:jc w:val="both"/>
        <w:rPr>
          <w:rFonts w:ascii="Times New Roman" w:hAnsi="Times New Roman"/>
          <w:sz w:val="24"/>
          <w:szCs w:val="24"/>
          <w:lang w:val="uk-UA"/>
        </w:rPr>
      </w:pPr>
      <w:r w:rsidRPr="00824F92">
        <w:rPr>
          <w:rFonts w:ascii="Times New Roman" w:hAnsi="Times New Roman"/>
          <w:sz w:val="24"/>
          <w:szCs w:val="24"/>
          <w:lang w:val="uk-UA"/>
        </w:rPr>
        <w:t xml:space="preserve">Техніка, яка буде задіяна для надання послуг з навантаження (розвантаження) </w:t>
      </w:r>
      <w:r>
        <w:rPr>
          <w:rFonts w:ascii="Times New Roman" w:hAnsi="Times New Roman"/>
          <w:sz w:val="24"/>
          <w:szCs w:val="24"/>
          <w:lang w:val="uk-UA"/>
        </w:rPr>
        <w:t xml:space="preserve">та земляних робіт </w:t>
      </w:r>
      <w:r w:rsidRPr="00824F92">
        <w:rPr>
          <w:rFonts w:ascii="Times New Roman" w:hAnsi="Times New Roman"/>
          <w:sz w:val="24"/>
          <w:szCs w:val="24"/>
          <w:lang w:val="uk-UA"/>
        </w:rPr>
        <w:t>повинна якісно і технічно відповідати технології надання вказаних послуг.</w:t>
      </w:r>
    </w:p>
    <w:p w14:paraId="589FBB71" w14:textId="77777777" w:rsidR="0094709A" w:rsidRPr="00824F92" w:rsidRDefault="0094709A" w:rsidP="0094709A">
      <w:pPr>
        <w:ind w:firstLine="567"/>
        <w:jc w:val="both"/>
        <w:rPr>
          <w:rFonts w:ascii="Times New Roman" w:hAnsi="Times New Roman"/>
          <w:sz w:val="24"/>
          <w:szCs w:val="24"/>
          <w:lang w:val="uk-UA"/>
        </w:rPr>
      </w:pPr>
      <w:r w:rsidRPr="00824F92">
        <w:rPr>
          <w:rFonts w:ascii="Times New Roman" w:hAnsi="Times New Roman"/>
          <w:sz w:val="24"/>
          <w:szCs w:val="24"/>
          <w:lang w:val="uk-UA"/>
        </w:rPr>
        <w:t>Техніка надається в справному технічному стані з водієм та заправлена паливно-мастильними матеріалами, повинна мати технічній огляд, необхідні розпізнавальні знаки.</w:t>
      </w:r>
    </w:p>
    <w:p w14:paraId="02E6BCFD" w14:textId="77777777" w:rsidR="0094709A" w:rsidRPr="00824F92" w:rsidRDefault="0094709A" w:rsidP="0094709A">
      <w:pPr>
        <w:ind w:firstLine="567"/>
        <w:jc w:val="both"/>
        <w:rPr>
          <w:rFonts w:ascii="Times New Roman" w:hAnsi="Times New Roman"/>
          <w:sz w:val="24"/>
          <w:szCs w:val="24"/>
          <w:lang w:val="uk-UA"/>
        </w:rPr>
      </w:pPr>
      <w:r w:rsidRPr="00824F92">
        <w:rPr>
          <w:rFonts w:ascii="Times New Roman" w:hAnsi="Times New Roman"/>
          <w:kern w:val="1"/>
          <w:sz w:val="24"/>
          <w:szCs w:val="24"/>
          <w:lang w:val="uk-UA" w:eastAsia="hi-IN" w:bidi="hi-IN"/>
        </w:rPr>
        <w:t>Виконавець несе повну матеріальну відповідальність за охорону своєї техніки, її комплектуючих та паливно-мастильних матеріалів</w:t>
      </w:r>
    </w:p>
    <w:p w14:paraId="68ECEEB4" w14:textId="77777777" w:rsidR="0094709A" w:rsidRPr="00824F92" w:rsidRDefault="0094709A" w:rsidP="0094709A">
      <w:pPr>
        <w:shd w:val="clear" w:color="auto" w:fill="FFFFFF"/>
        <w:ind w:right="45" w:firstLine="567"/>
        <w:jc w:val="both"/>
        <w:rPr>
          <w:rFonts w:ascii="Times New Roman" w:hAnsi="Times New Roman"/>
          <w:sz w:val="24"/>
          <w:szCs w:val="24"/>
          <w:lang w:val="uk-UA"/>
        </w:rPr>
      </w:pPr>
      <w:r w:rsidRPr="00824F92">
        <w:rPr>
          <w:rFonts w:ascii="Times New Roman" w:hAnsi="Times New Roman"/>
          <w:bCs/>
          <w:sz w:val="24"/>
          <w:szCs w:val="24"/>
          <w:lang w:val="uk-UA"/>
        </w:rPr>
        <w:t>Виконавець забезпечує, при необхідності, роботу техніки цілодобово, у вихідні та святкові дні незалежно від обсягу послуг згідно заявок Замовника,</w:t>
      </w:r>
      <w:r w:rsidRPr="00824F92">
        <w:rPr>
          <w:rFonts w:ascii="Times New Roman" w:hAnsi="Times New Roman"/>
          <w:sz w:val="24"/>
          <w:szCs w:val="24"/>
          <w:lang w:val="uk-UA"/>
        </w:rPr>
        <w:t xml:space="preserve"> наданих в письмовому або телефонному режимі.</w:t>
      </w:r>
    </w:p>
    <w:p w14:paraId="648E6374" w14:textId="77777777" w:rsidR="0094709A" w:rsidRPr="00D16514" w:rsidRDefault="0094709A" w:rsidP="0094709A">
      <w:pPr>
        <w:ind w:firstLine="567"/>
        <w:jc w:val="both"/>
        <w:rPr>
          <w:rFonts w:ascii="Times New Roman" w:hAnsi="Times New Roman"/>
          <w:sz w:val="24"/>
          <w:szCs w:val="24"/>
          <w:lang w:val="uk-UA"/>
        </w:rPr>
      </w:pPr>
      <w:r w:rsidRPr="00D16514">
        <w:rPr>
          <w:rFonts w:ascii="Times New Roman" w:hAnsi="Times New Roman"/>
          <w:sz w:val="24"/>
          <w:szCs w:val="24"/>
          <w:lang w:val="uk-UA"/>
        </w:rPr>
        <w:t>Виконавець забезпечує можливість оперативного використання техніки (транспорт повинен прибути на місце надання послуг протягом трьох годин від моменту замовлення).</w:t>
      </w:r>
    </w:p>
    <w:p w14:paraId="458A57D8" w14:textId="77777777" w:rsidR="0094709A" w:rsidRPr="00D16514" w:rsidRDefault="0094709A" w:rsidP="0094709A">
      <w:pPr>
        <w:shd w:val="clear" w:color="auto" w:fill="FFFFFF"/>
        <w:ind w:right="45"/>
        <w:jc w:val="both"/>
        <w:rPr>
          <w:rFonts w:ascii="Times New Roman" w:hAnsi="Times New Roman"/>
          <w:sz w:val="24"/>
          <w:szCs w:val="24"/>
        </w:rPr>
      </w:pPr>
      <w:r w:rsidRPr="00D16514">
        <w:rPr>
          <w:rFonts w:ascii="Times New Roman" w:hAnsi="Times New Roman"/>
          <w:sz w:val="24"/>
          <w:szCs w:val="24"/>
          <w:lang w:val="uk-UA"/>
        </w:rPr>
        <w:t xml:space="preserve">Вартість годин роботи техніки обліковується з моменту прибуття на об’єкт і моменту вибуття з об’єкту. </w:t>
      </w:r>
      <w:r w:rsidRPr="00D16514">
        <w:rPr>
          <w:rFonts w:ascii="Times New Roman" w:hAnsi="Times New Roman"/>
          <w:sz w:val="24"/>
          <w:szCs w:val="24"/>
        </w:rPr>
        <w:t>Вартість послуг підіймального крана включає також вартість транспортування крана до місця роботи</w:t>
      </w:r>
      <w:r w:rsidRPr="00D16514">
        <w:rPr>
          <w:rFonts w:ascii="Times New Roman" w:hAnsi="Times New Roman"/>
          <w:sz w:val="24"/>
          <w:szCs w:val="24"/>
          <w:lang w:val="uk-UA"/>
        </w:rPr>
        <w:t xml:space="preserve"> і роботу оператора (машиніст автокрана)</w:t>
      </w:r>
      <w:r w:rsidRPr="00D16514">
        <w:rPr>
          <w:rFonts w:ascii="Times New Roman" w:hAnsi="Times New Roman"/>
          <w:sz w:val="24"/>
          <w:szCs w:val="24"/>
        </w:rPr>
        <w:t xml:space="preserve"> згідно </w:t>
      </w:r>
      <w:r w:rsidRPr="00D16514">
        <w:rPr>
          <w:rFonts w:ascii="Times New Roman" w:hAnsi="Times New Roman"/>
          <w:bCs/>
          <w:sz w:val="24"/>
          <w:szCs w:val="24"/>
        </w:rPr>
        <w:t>заявок Замовника,</w:t>
      </w:r>
      <w:r w:rsidRPr="00D16514">
        <w:rPr>
          <w:rFonts w:ascii="Times New Roman" w:hAnsi="Times New Roman"/>
          <w:sz w:val="24"/>
          <w:szCs w:val="24"/>
        </w:rPr>
        <w:t xml:space="preserve"> наданих в письмовому або телефонному режимі.</w:t>
      </w:r>
    </w:p>
    <w:p w14:paraId="6758D93A" w14:textId="77777777" w:rsidR="0094709A" w:rsidRPr="00824F92" w:rsidRDefault="0094709A" w:rsidP="0094709A">
      <w:pPr>
        <w:ind w:firstLine="567"/>
        <w:jc w:val="both"/>
        <w:rPr>
          <w:rFonts w:ascii="Times New Roman" w:hAnsi="Times New Roman"/>
          <w:sz w:val="24"/>
          <w:szCs w:val="24"/>
          <w:lang w:val="uk-UA"/>
        </w:rPr>
      </w:pPr>
      <w:r w:rsidRPr="00D16514">
        <w:rPr>
          <w:rFonts w:ascii="Times New Roman" w:hAnsi="Times New Roman"/>
          <w:sz w:val="24"/>
          <w:szCs w:val="24"/>
          <w:lang w:val="uk-UA"/>
        </w:rPr>
        <w:t>Заправка, подача техніки на об’єкт (транспортування крана до місця роботи згідно</w:t>
      </w:r>
      <w:r>
        <w:rPr>
          <w:rFonts w:ascii="Times New Roman" w:hAnsi="Times New Roman"/>
          <w:sz w:val="24"/>
          <w:szCs w:val="24"/>
          <w:lang w:val="uk-UA"/>
        </w:rPr>
        <w:t xml:space="preserve"> </w:t>
      </w:r>
      <w:r w:rsidRPr="00824F92">
        <w:rPr>
          <w:rFonts w:ascii="Times New Roman" w:hAnsi="Times New Roman"/>
          <w:bCs/>
          <w:sz w:val="24"/>
          <w:szCs w:val="24"/>
          <w:lang w:val="uk-UA"/>
        </w:rPr>
        <w:t>заявок Замовника</w:t>
      </w:r>
      <w:r>
        <w:rPr>
          <w:rFonts w:ascii="Times New Roman" w:hAnsi="Times New Roman"/>
          <w:bCs/>
          <w:sz w:val="24"/>
          <w:szCs w:val="24"/>
          <w:lang w:val="uk-UA"/>
        </w:rPr>
        <w:t>)</w:t>
      </w:r>
      <w:r w:rsidRPr="00824F92">
        <w:rPr>
          <w:rFonts w:ascii="Times New Roman" w:hAnsi="Times New Roman"/>
          <w:sz w:val="24"/>
          <w:szCs w:val="24"/>
          <w:lang w:val="uk-UA"/>
        </w:rPr>
        <w:t xml:space="preserve"> та інші супутні витрати повинні бути включені до ціни пропозиції.</w:t>
      </w:r>
    </w:p>
    <w:p w14:paraId="56926527" w14:textId="77777777" w:rsidR="0094709A" w:rsidRPr="00824F92" w:rsidRDefault="0094709A" w:rsidP="0094709A">
      <w:pPr>
        <w:ind w:firstLine="567"/>
        <w:jc w:val="both"/>
        <w:rPr>
          <w:rFonts w:ascii="Times New Roman" w:hAnsi="Times New Roman"/>
          <w:sz w:val="24"/>
          <w:szCs w:val="24"/>
          <w:lang w:val="uk-UA"/>
        </w:rPr>
      </w:pPr>
      <w:r w:rsidRPr="00824F92">
        <w:rPr>
          <w:rFonts w:ascii="Times New Roman" w:hAnsi="Times New Roman"/>
          <w:sz w:val="24"/>
          <w:szCs w:val="24"/>
          <w:lang w:val="uk-UA"/>
        </w:rPr>
        <w:t xml:space="preserve">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w:t>
      </w:r>
    </w:p>
    <w:p w14:paraId="493F7643" w14:textId="77777777" w:rsidR="0094709A" w:rsidRDefault="0094709A" w:rsidP="0094709A">
      <w:pPr>
        <w:ind w:firstLine="567"/>
        <w:jc w:val="both"/>
        <w:rPr>
          <w:rFonts w:ascii="Times New Roman" w:hAnsi="Times New Roman"/>
          <w:bCs/>
          <w:sz w:val="24"/>
          <w:szCs w:val="24"/>
          <w:lang w:val="uk-UA"/>
        </w:rPr>
      </w:pPr>
      <w:r w:rsidRPr="00824F92">
        <w:rPr>
          <w:rFonts w:ascii="Times New Roman" w:hAnsi="Times New Roman"/>
          <w:sz w:val="24"/>
          <w:szCs w:val="24"/>
          <w:lang w:val="uk-UA"/>
        </w:rPr>
        <w:t xml:space="preserve">Виконавець повинен забезпечити дотримання правил охорони праці та техніки безпеки, </w:t>
      </w:r>
      <w:r w:rsidRPr="00824F92">
        <w:rPr>
          <w:rFonts w:ascii="Times New Roman" w:hAnsi="Times New Roman"/>
          <w:bCs/>
          <w:sz w:val="24"/>
          <w:szCs w:val="24"/>
          <w:lang w:val="uk-UA"/>
        </w:rPr>
        <w:t>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техніки при наданні послуг.</w:t>
      </w:r>
    </w:p>
    <w:p w14:paraId="22A8D42A" w14:textId="77777777" w:rsidR="0094709A" w:rsidRPr="00D16514" w:rsidRDefault="0094709A" w:rsidP="0094709A">
      <w:pPr>
        <w:ind w:firstLine="567"/>
        <w:jc w:val="both"/>
        <w:rPr>
          <w:rFonts w:ascii="Times New Roman" w:hAnsi="Times New Roman"/>
        </w:rPr>
      </w:pPr>
      <w:r>
        <w:rPr>
          <w:rFonts w:ascii="Times New Roman" w:hAnsi="Times New Roman"/>
          <w:sz w:val="24"/>
          <w:szCs w:val="24"/>
          <w:lang w:val="uk-UA"/>
        </w:rPr>
        <w:t>Виконавець</w:t>
      </w:r>
      <w:r w:rsidRPr="00FA7CC5">
        <w:rPr>
          <w:rFonts w:ascii="Times New Roman" w:hAnsi="Times New Roman"/>
          <w:sz w:val="24"/>
          <w:szCs w:val="24"/>
          <w:lang w:val="uk-UA"/>
        </w:rPr>
        <w:t xml:space="preserve"> повинен мати базу з відповідними умовами для зберігання, обслуговування, ремонту машин та техніки в м. </w:t>
      </w:r>
      <w:r>
        <w:rPr>
          <w:rFonts w:ascii="Times New Roman" w:hAnsi="Times New Roman"/>
          <w:sz w:val="24"/>
          <w:szCs w:val="24"/>
          <w:lang w:val="uk-UA"/>
        </w:rPr>
        <w:t>Золотоноша</w:t>
      </w:r>
      <w:r w:rsidRPr="00FA7CC5">
        <w:rPr>
          <w:rFonts w:ascii="Times New Roman" w:hAnsi="Times New Roman"/>
          <w:sz w:val="24"/>
          <w:szCs w:val="24"/>
          <w:lang w:val="uk-UA"/>
        </w:rPr>
        <w:t xml:space="preserve"> або </w:t>
      </w:r>
      <w:r w:rsidRPr="00FA7CC5">
        <w:rPr>
          <w:rFonts w:ascii="Times New Roman" w:hAnsi="Times New Roman"/>
          <w:color w:val="000000"/>
          <w:sz w:val="24"/>
          <w:szCs w:val="24"/>
          <w:lang w:val="uk-UA"/>
        </w:rPr>
        <w:t xml:space="preserve">на відстані до </w:t>
      </w:r>
      <w:smartTag w:uri="urn:schemas-microsoft-com:office:smarttags" w:element="metricconverter">
        <w:smartTagPr>
          <w:attr w:name="ProductID" w:val="10 км"/>
        </w:smartTagPr>
        <w:r w:rsidRPr="00FA7CC5">
          <w:rPr>
            <w:rFonts w:ascii="Times New Roman" w:hAnsi="Times New Roman"/>
            <w:color w:val="000000"/>
            <w:sz w:val="24"/>
            <w:szCs w:val="24"/>
            <w:lang w:val="uk-UA"/>
          </w:rPr>
          <w:t>10 км</w:t>
        </w:r>
      </w:smartTag>
      <w:r w:rsidRPr="00FA7CC5">
        <w:rPr>
          <w:rFonts w:ascii="Times New Roman" w:hAnsi="Times New Roman"/>
          <w:color w:val="000000"/>
          <w:sz w:val="24"/>
          <w:szCs w:val="24"/>
          <w:lang w:val="uk-UA"/>
        </w:rPr>
        <w:t xml:space="preserve">  до </w:t>
      </w:r>
      <w:r w:rsidRPr="00FA7CC5">
        <w:rPr>
          <w:rFonts w:ascii="Times New Roman" w:hAnsi="Times New Roman"/>
          <w:sz w:val="24"/>
          <w:szCs w:val="24"/>
          <w:lang w:val="uk-UA"/>
        </w:rPr>
        <w:t xml:space="preserve">м. </w:t>
      </w:r>
      <w:r>
        <w:rPr>
          <w:rFonts w:ascii="Times New Roman" w:hAnsi="Times New Roman"/>
          <w:sz w:val="24"/>
          <w:szCs w:val="24"/>
          <w:lang w:val="uk-UA"/>
        </w:rPr>
        <w:t>Золотоноша</w:t>
      </w:r>
      <w:r w:rsidRPr="00FA7CC5">
        <w:rPr>
          <w:rFonts w:ascii="Times New Roman" w:hAnsi="Times New Roman"/>
          <w:color w:val="000000"/>
          <w:sz w:val="24"/>
          <w:szCs w:val="24"/>
          <w:lang w:val="uk-UA"/>
        </w:rPr>
        <w:t xml:space="preserve">  (надати лист довільної форми</w:t>
      </w:r>
      <w:r>
        <w:rPr>
          <w:rFonts w:ascii="Times New Roman" w:hAnsi="Times New Roman"/>
          <w:color w:val="000000"/>
          <w:sz w:val="24"/>
          <w:szCs w:val="24"/>
          <w:lang w:val="uk-UA"/>
        </w:rPr>
        <w:t xml:space="preserve"> </w:t>
      </w:r>
      <w:r w:rsidRPr="00D16514">
        <w:rPr>
          <w:rFonts w:ascii="Times New Roman" w:hAnsi="Times New Roman"/>
          <w:color w:val="000000"/>
          <w:sz w:val="24"/>
          <w:szCs w:val="24"/>
          <w:lang w:val="uk-UA"/>
        </w:rPr>
        <w:t xml:space="preserve">з зазначеними адресами розташування бази та контактні телефони). </w:t>
      </w:r>
      <w:r w:rsidRPr="00D16514">
        <w:rPr>
          <w:rFonts w:ascii="Times New Roman" w:hAnsi="Times New Roman"/>
          <w:color w:val="000000"/>
          <w:sz w:val="24"/>
          <w:szCs w:val="24"/>
        </w:rPr>
        <w:t>Техніка буде задіяна на об’єктах Замовника в м</w:t>
      </w:r>
      <w:r w:rsidRPr="00D16514">
        <w:rPr>
          <w:rFonts w:ascii="Times New Roman" w:hAnsi="Times New Roman"/>
          <w:color w:val="000000"/>
          <w:sz w:val="24"/>
          <w:szCs w:val="24"/>
          <w:lang w:val="uk-UA"/>
        </w:rPr>
        <w:t>істі Золотоноша.</w:t>
      </w:r>
      <w:r w:rsidRPr="00D16514">
        <w:rPr>
          <w:rFonts w:ascii="Times New Roman" w:hAnsi="Times New Roman"/>
          <w:color w:val="000000"/>
          <w:sz w:val="24"/>
          <w:szCs w:val="24"/>
        </w:rPr>
        <w:t xml:space="preserve"> Виконання робіт передбачається в стиснених умовах забудованої частини міста без перекриття руху транспорту</w:t>
      </w:r>
      <w:r w:rsidRPr="00296C72">
        <w:rPr>
          <w:rFonts w:ascii="Times New Roman" w:hAnsi="Times New Roman"/>
          <w:color w:val="000000"/>
        </w:rPr>
        <w:t>.</w:t>
      </w:r>
    </w:p>
    <w:p w14:paraId="41E01158" w14:textId="77777777" w:rsidR="0094709A" w:rsidRDefault="0094709A" w:rsidP="0094709A">
      <w:pPr>
        <w:keepLines/>
        <w:ind w:firstLine="567"/>
        <w:jc w:val="both"/>
        <w:rPr>
          <w:rFonts w:ascii="Times New Roman" w:hAnsi="Times New Roman"/>
          <w:color w:val="000000"/>
          <w:sz w:val="24"/>
          <w:szCs w:val="24"/>
        </w:rPr>
      </w:pPr>
      <w:r w:rsidRPr="00CA5DCE">
        <w:rPr>
          <w:rFonts w:ascii="Times New Roman" w:hAnsi="Times New Roman"/>
          <w:color w:val="000000"/>
          <w:sz w:val="24"/>
          <w:szCs w:val="24"/>
        </w:rPr>
        <w:t xml:space="preserve">У разі виходу з ладу транспортного засобу, </w:t>
      </w:r>
      <w:r>
        <w:rPr>
          <w:rFonts w:ascii="Times New Roman" w:hAnsi="Times New Roman"/>
          <w:sz w:val="24"/>
          <w:szCs w:val="24"/>
          <w:lang w:val="uk-UA"/>
        </w:rPr>
        <w:t>Виконавець</w:t>
      </w:r>
      <w:r w:rsidRPr="00CA5DCE">
        <w:rPr>
          <w:rFonts w:ascii="Times New Roman" w:hAnsi="Times New Roman"/>
          <w:color w:val="000000"/>
          <w:sz w:val="24"/>
          <w:szCs w:val="24"/>
        </w:rPr>
        <w:t xml:space="preserve"> самостійно за свій рахунок повинен провести його заміну на еквівалентний технічно справний транспортний засіб протягом 1 (однієї) доби з моменту виходу з ладу транспортного засобу.</w:t>
      </w:r>
    </w:p>
    <w:p w14:paraId="4C063EC0" w14:textId="77777777" w:rsidR="0094709A" w:rsidRDefault="0094709A" w:rsidP="0094709A">
      <w:pPr>
        <w:keepLines/>
        <w:ind w:firstLine="567"/>
        <w:jc w:val="both"/>
        <w:rPr>
          <w:rFonts w:ascii="Times New Roman" w:hAnsi="Times New Roman"/>
          <w:color w:val="000000"/>
          <w:sz w:val="24"/>
          <w:szCs w:val="24"/>
        </w:rPr>
      </w:pPr>
      <w:r w:rsidRPr="00650DA1">
        <w:rPr>
          <w:rFonts w:ascii="Times New Roman" w:hAnsi="Times New Roman"/>
          <w:sz w:val="24"/>
          <w:szCs w:val="24"/>
          <w:lang w:val="uk-UA"/>
        </w:rPr>
        <w:t>Виконавець</w:t>
      </w:r>
      <w:r w:rsidRPr="00650DA1">
        <w:rPr>
          <w:rFonts w:ascii="Times New Roman" w:hAnsi="Times New Roman"/>
          <w:color w:val="000000"/>
          <w:sz w:val="24"/>
          <w:szCs w:val="24"/>
        </w:rPr>
        <w:t xml:space="preserve"> розраховує ціну своєї тендерної пропозиції за ціною роботи  за 1 (одну) </w:t>
      </w:r>
      <w:r w:rsidRPr="00650DA1">
        <w:rPr>
          <w:rFonts w:ascii="Times New Roman" w:hAnsi="Times New Roman"/>
          <w:color w:val="000000"/>
          <w:sz w:val="24"/>
          <w:szCs w:val="24"/>
          <w:lang w:val="uk-UA"/>
        </w:rPr>
        <w:t>машино-</w:t>
      </w:r>
      <w:r w:rsidRPr="00650DA1">
        <w:rPr>
          <w:rFonts w:ascii="Times New Roman" w:hAnsi="Times New Roman"/>
          <w:color w:val="000000"/>
          <w:sz w:val="24"/>
          <w:szCs w:val="24"/>
        </w:rPr>
        <w:t>годину</w:t>
      </w:r>
      <w:r w:rsidRPr="00650DA1">
        <w:rPr>
          <w:rFonts w:ascii="Times New Roman" w:hAnsi="Times New Roman"/>
          <w:color w:val="000000"/>
          <w:sz w:val="24"/>
          <w:szCs w:val="24"/>
          <w:lang w:val="uk-UA"/>
        </w:rPr>
        <w:t xml:space="preserve"> роботи</w:t>
      </w:r>
      <w:r w:rsidRPr="00650DA1">
        <w:rPr>
          <w:rFonts w:ascii="Times New Roman" w:hAnsi="Times New Roman"/>
          <w:color w:val="000000"/>
          <w:sz w:val="24"/>
          <w:szCs w:val="24"/>
        </w:rPr>
        <w:t xml:space="preserve"> </w:t>
      </w:r>
      <w:r w:rsidRPr="00650DA1">
        <w:rPr>
          <w:rFonts w:ascii="Times New Roman" w:hAnsi="Times New Roman"/>
          <w:color w:val="000000"/>
          <w:sz w:val="24"/>
          <w:szCs w:val="24"/>
          <w:lang w:val="uk-UA"/>
        </w:rPr>
        <w:t>транспортних засобів</w:t>
      </w:r>
      <w:r w:rsidRPr="00650DA1">
        <w:rPr>
          <w:rFonts w:ascii="Times New Roman" w:hAnsi="Times New Roman"/>
          <w:color w:val="000000"/>
          <w:sz w:val="24"/>
          <w:szCs w:val="24"/>
        </w:rPr>
        <w:t>.</w:t>
      </w:r>
    </w:p>
    <w:p w14:paraId="26A2272A" w14:textId="77777777" w:rsidR="0094709A" w:rsidRDefault="0094709A" w:rsidP="0094709A">
      <w:pPr>
        <w:ind w:firstLine="708"/>
        <w:rPr>
          <w:rFonts w:ascii="Times New Roman" w:hAnsi="Times New Roman"/>
          <w:sz w:val="16"/>
          <w:szCs w:val="16"/>
          <w:lang w:val="uk-UA"/>
        </w:rPr>
      </w:pPr>
    </w:p>
    <w:p w14:paraId="35C540D0" w14:textId="77777777" w:rsidR="0094709A" w:rsidRPr="00824F92" w:rsidRDefault="0094709A" w:rsidP="0094709A">
      <w:pPr>
        <w:ind w:firstLine="708"/>
        <w:rPr>
          <w:rFonts w:ascii="Times New Roman" w:hAnsi="Times New Roman"/>
          <w:sz w:val="16"/>
          <w:szCs w:val="16"/>
          <w:lang w:val="uk-UA"/>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796"/>
        <w:gridCol w:w="1418"/>
        <w:gridCol w:w="2157"/>
      </w:tblGrid>
      <w:tr w:rsidR="0094709A" w:rsidRPr="006F4754" w14:paraId="12A09121" w14:textId="77777777" w:rsidTr="007F25CD">
        <w:trPr>
          <w:trHeight w:val="920"/>
          <w:jc w:val="center"/>
        </w:trPr>
        <w:tc>
          <w:tcPr>
            <w:tcW w:w="517" w:type="dxa"/>
            <w:vAlign w:val="center"/>
          </w:tcPr>
          <w:p w14:paraId="6B543B22" w14:textId="77777777" w:rsidR="0094709A" w:rsidRPr="006F4754" w:rsidRDefault="0094709A" w:rsidP="007F25CD">
            <w:pPr>
              <w:jc w:val="both"/>
              <w:rPr>
                <w:rFonts w:ascii="Times New Roman" w:hAnsi="Times New Roman"/>
                <w:b/>
                <w:i/>
                <w:lang w:val="uk-UA"/>
              </w:rPr>
            </w:pPr>
            <w:r w:rsidRPr="006F4754">
              <w:rPr>
                <w:rFonts w:ascii="Times New Roman" w:hAnsi="Times New Roman"/>
                <w:b/>
                <w:i/>
                <w:lang w:val="uk-UA"/>
              </w:rPr>
              <w:t>№ з/п</w:t>
            </w:r>
          </w:p>
        </w:tc>
        <w:tc>
          <w:tcPr>
            <w:tcW w:w="3796" w:type="dxa"/>
            <w:vAlign w:val="center"/>
          </w:tcPr>
          <w:p w14:paraId="196D83CF" w14:textId="77777777" w:rsidR="0094709A" w:rsidRPr="006F4754" w:rsidRDefault="0094709A" w:rsidP="007F25CD">
            <w:pPr>
              <w:jc w:val="both"/>
              <w:rPr>
                <w:rFonts w:ascii="Times New Roman" w:hAnsi="Times New Roman"/>
                <w:lang w:val="uk-UA"/>
              </w:rPr>
            </w:pPr>
            <w:r>
              <w:rPr>
                <w:rFonts w:ascii="Times New Roman" w:hAnsi="Times New Roman"/>
                <w:lang w:val="uk-UA"/>
              </w:rPr>
              <w:t>Найменування</w:t>
            </w:r>
          </w:p>
        </w:tc>
        <w:tc>
          <w:tcPr>
            <w:tcW w:w="1418" w:type="dxa"/>
            <w:vAlign w:val="center"/>
          </w:tcPr>
          <w:p w14:paraId="19666ACD" w14:textId="77777777" w:rsidR="0094709A" w:rsidRPr="006F4754" w:rsidRDefault="0094709A" w:rsidP="007F25CD">
            <w:pPr>
              <w:jc w:val="center"/>
              <w:rPr>
                <w:rFonts w:ascii="Times New Roman" w:hAnsi="Times New Roman"/>
                <w:lang w:val="uk-UA"/>
              </w:rPr>
            </w:pPr>
            <w:r w:rsidRPr="006F4754">
              <w:rPr>
                <w:rFonts w:ascii="Times New Roman" w:hAnsi="Times New Roman"/>
                <w:lang w:val="uk-UA"/>
              </w:rPr>
              <w:t>Одиниця виміру</w:t>
            </w:r>
          </w:p>
        </w:tc>
        <w:tc>
          <w:tcPr>
            <w:tcW w:w="2157" w:type="dxa"/>
            <w:vAlign w:val="center"/>
          </w:tcPr>
          <w:p w14:paraId="091C02B5" w14:textId="77777777" w:rsidR="0094709A" w:rsidRPr="006F4754" w:rsidRDefault="0094709A" w:rsidP="007F25CD">
            <w:pPr>
              <w:jc w:val="center"/>
              <w:rPr>
                <w:rFonts w:ascii="Times New Roman" w:hAnsi="Times New Roman"/>
                <w:lang w:val="uk-UA"/>
              </w:rPr>
            </w:pPr>
            <w:r>
              <w:rPr>
                <w:rFonts w:ascii="Times New Roman" w:hAnsi="Times New Roman"/>
                <w:lang w:val="uk-UA"/>
              </w:rPr>
              <w:t>Плано</w:t>
            </w:r>
            <w:r w:rsidRPr="006F4754">
              <w:rPr>
                <w:rFonts w:ascii="Times New Roman" w:hAnsi="Times New Roman"/>
                <w:lang w:val="uk-UA"/>
              </w:rPr>
              <w:t>вий обсяг послуг</w:t>
            </w:r>
          </w:p>
        </w:tc>
      </w:tr>
      <w:tr w:rsidR="0094709A" w:rsidRPr="006F4754" w14:paraId="31959FD6" w14:textId="77777777" w:rsidTr="007F25CD">
        <w:trPr>
          <w:trHeight w:val="444"/>
          <w:jc w:val="center"/>
        </w:trPr>
        <w:tc>
          <w:tcPr>
            <w:tcW w:w="517" w:type="dxa"/>
            <w:vAlign w:val="center"/>
          </w:tcPr>
          <w:p w14:paraId="34EC5B62" w14:textId="77777777" w:rsidR="0094709A" w:rsidRPr="006F4754" w:rsidRDefault="0094709A" w:rsidP="007F25CD">
            <w:pPr>
              <w:jc w:val="center"/>
              <w:rPr>
                <w:rFonts w:ascii="Times New Roman" w:hAnsi="Times New Roman"/>
                <w:lang w:val="uk-UA"/>
              </w:rPr>
            </w:pPr>
            <w:r>
              <w:rPr>
                <w:rFonts w:ascii="Times New Roman" w:hAnsi="Times New Roman"/>
                <w:lang w:val="uk-UA"/>
              </w:rPr>
              <w:t>1</w:t>
            </w:r>
          </w:p>
        </w:tc>
        <w:tc>
          <w:tcPr>
            <w:tcW w:w="3796" w:type="dxa"/>
            <w:vAlign w:val="center"/>
          </w:tcPr>
          <w:p w14:paraId="6A7A8183" w14:textId="77777777" w:rsidR="0094709A" w:rsidRDefault="0094709A" w:rsidP="007F25CD">
            <w:pPr>
              <w:rPr>
                <w:rFonts w:ascii="Times New Roman" w:hAnsi="Times New Roman"/>
                <w:lang w:val="uk-UA"/>
              </w:rPr>
            </w:pPr>
            <w:r>
              <w:rPr>
                <w:rFonts w:ascii="Times New Roman" w:hAnsi="Times New Roman"/>
                <w:lang w:val="uk-UA"/>
              </w:rPr>
              <w:t>Послуги автокрана</w:t>
            </w:r>
          </w:p>
        </w:tc>
        <w:tc>
          <w:tcPr>
            <w:tcW w:w="1418" w:type="dxa"/>
            <w:vAlign w:val="center"/>
          </w:tcPr>
          <w:p w14:paraId="78C7604B" w14:textId="77777777" w:rsidR="0094709A" w:rsidRDefault="0094709A" w:rsidP="007F25CD">
            <w:pPr>
              <w:jc w:val="center"/>
              <w:rPr>
                <w:rFonts w:ascii="Times New Roman" w:hAnsi="Times New Roman"/>
                <w:color w:val="000000"/>
                <w:lang w:val="uk-UA"/>
              </w:rPr>
            </w:pPr>
            <w:r>
              <w:rPr>
                <w:rFonts w:ascii="Times New Roman" w:hAnsi="Times New Roman"/>
                <w:color w:val="000000"/>
                <w:lang w:val="uk-UA"/>
              </w:rPr>
              <w:t>год</w:t>
            </w:r>
          </w:p>
        </w:tc>
        <w:tc>
          <w:tcPr>
            <w:tcW w:w="2157" w:type="dxa"/>
            <w:vAlign w:val="center"/>
          </w:tcPr>
          <w:p w14:paraId="13C6180E" w14:textId="12D8275F" w:rsidR="0094709A" w:rsidRDefault="001A2C89" w:rsidP="007F25CD">
            <w:pPr>
              <w:jc w:val="center"/>
              <w:rPr>
                <w:rFonts w:ascii="Times New Roman" w:hAnsi="Times New Roman"/>
                <w:color w:val="000000"/>
                <w:lang w:val="uk-UA"/>
              </w:rPr>
            </w:pPr>
            <w:r>
              <w:rPr>
                <w:rFonts w:ascii="Times New Roman" w:hAnsi="Times New Roman"/>
                <w:color w:val="000000"/>
                <w:lang w:val="uk-UA"/>
              </w:rPr>
              <w:t>120</w:t>
            </w:r>
          </w:p>
        </w:tc>
      </w:tr>
    </w:tbl>
    <w:p w14:paraId="5421AAE9" w14:textId="77777777" w:rsidR="0094709A" w:rsidRPr="005B4B8F" w:rsidRDefault="0094709A" w:rsidP="0094709A">
      <w:pPr>
        <w:jc w:val="both"/>
        <w:rPr>
          <w:rFonts w:ascii="Times New Roman" w:hAnsi="Times New Roman"/>
          <w:b/>
          <w:sz w:val="24"/>
          <w:szCs w:val="24"/>
        </w:rPr>
      </w:pPr>
    </w:p>
    <w:p w14:paraId="364828A3" w14:textId="20F208AA" w:rsidR="00674D9D" w:rsidRDefault="00BC7810" w:rsidP="0094709A">
      <w:pPr>
        <w:ind w:left="851" w:right="424" w:firstLine="317"/>
        <w:jc w:val="both"/>
        <w:rPr>
          <w:rFonts w:asciiTheme="minorHAnsi" w:hAnsiTheme="minorHAnsi"/>
        </w:rPr>
      </w:pPr>
      <w:r>
        <w:rPr>
          <w:rStyle w:val="affb"/>
        </w:rPr>
        <w:footnoteRef/>
      </w:r>
      <w:r>
        <w:t xml:space="preserve"> Х</w:t>
      </w:r>
      <w:r w:rsidRPr="00CB12A8">
        <w:t xml:space="preserve">арактеристики предмета закупівлі передбачають необхідність застосування заходів із захисту довкілля. </w:t>
      </w:r>
      <w:r w:rsidRPr="00CB12A8">
        <w:rPr>
          <w:b/>
        </w:rPr>
        <w:t>Учасник в складі пропозиції</w:t>
      </w:r>
      <w:r w:rsidRPr="00CB12A8">
        <w:t xml:space="preserve"> надає лист, яким гарантує під час </w:t>
      </w:r>
      <w:r>
        <w:t xml:space="preserve">надання послуги </w:t>
      </w:r>
      <w:r w:rsidRPr="00CB12A8">
        <w:t>застосування всіх необхідних заходів із захисту довкілля, передбачених чинним законодавством України.</w:t>
      </w:r>
    </w:p>
    <w:p w14:paraId="00433083" w14:textId="2A4D14DC" w:rsidR="006F601A" w:rsidRDefault="006F601A" w:rsidP="0094709A">
      <w:pPr>
        <w:ind w:left="851" w:right="424" w:firstLine="317"/>
        <w:jc w:val="both"/>
        <w:rPr>
          <w:rFonts w:asciiTheme="minorHAnsi" w:hAnsiTheme="minorHAnsi"/>
        </w:rPr>
      </w:pPr>
    </w:p>
    <w:p w14:paraId="6A26026D" w14:textId="177D370E" w:rsidR="006F601A" w:rsidRDefault="006F601A" w:rsidP="0094709A">
      <w:pPr>
        <w:ind w:left="851" w:right="424" w:firstLine="317"/>
        <w:jc w:val="both"/>
        <w:rPr>
          <w:rFonts w:asciiTheme="minorHAnsi" w:hAnsiTheme="minorHAnsi"/>
        </w:rPr>
      </w:pPr>
    </w:p>
    <w:p w14:paraId="1A7464FE" w14:textId="731E8C30" w:rsidR="006F601A" w:rsidRPr="006F601A" w:rsidRDefault="006F601A" w:rsidP="006F601A">
      <w:pPr>
        <w:shd w:val="clear" w:color="auto" w:fill="FFFFFF"/>
        <w:jc w:val="both"/>
        <w:textAlignment w:val="baseline"/>
        <w:rPr>
          <w:rFonts w:ascii="Times New Roman" w:hAnsi="Times New Roman"/>
          <w:sz w:val="24"/>
          <w:szCs w:val="24"/>
          <w:u w:val="single"/>
          <w:lang w:val="uk-UA"/>
        </w:rPr>
      </w:pPr>
      <w:r w:rsidRPr="006F601A">
        <w:rPr>
          <w:rFonts w:ascii="Times New Roman" w:hAnsi="Times New Roman"/>
          <w:sz w:val="24"/>
          <w:szCs w:val="24"/>
          <w:u w:val="single"/>
          <w:lang w:val="uk-UA"/>
        </w:rPr>
        <w:t xml:space="preserve">        Перелік документів, які обов’язково повинен надати учасник у складі його тендерної пропозиції для підтвердження технічних та якісних товару, що є предметом закупівлі:</w:t>
      </w:r>
    </w:p>
    <w:p w14:paraId="7E532AB4" w14:textId="77777777" w:rsidR="006F601A" w:rsidRPr="006F601A" w:rsidRDefault="006F601A" w:rsidP="006F601A">
      <w:pPr>
        <w:contextualSpacing/>
        <w:jc w:val="both"/>
        <w:rPr>
          <w:rFonts w:ascii="Times New Roman" w:hAnsi="Times New Roman"/>
          <w:b/>
          <w:bCs/>
          <w:sz w:val="24"/>
          <w:szCs w:val="24"/>
          <w:lang w:val="uk-UA" w:eastAsia="uk-UA"/>
        </w:rPr>
      </w:pPr>
      <w:r w:rsidRPr="006F601A">
        <w:rPr>
          <w:rFonts w:ascii="Times New Roman" w:hAnsi="Times New Roman"/>
          <w:b/>
          <w:bCs/>
          <w:sz w:val="24"/>
          <w:szCs w:val="24"/>
          <w:lang w:val="uk-UA"/>
        </w:rPr>
        <w:t>- гарантійний лист про те, що у разі, якщо  послуги, які пропонується Учасником на торги, не відповідає технічним вимогам замовника, а також у разі надання учасником недостовірної інформації щодо відповідності запропонованих послуг технічним, кількісним та якісним вимогам Замовника, тендерна пропозиція такого Учасника  буде відхилена.</w:t>
      </w:r>
      <w:r w:rsidRPr="006F601A">
        <w:rPr>
          <w:rFonts w:ascii="Times New Roman" w:hAnsi="Times New Roman"/>
          <w:b/>
          <w:bCs/>
          <w:sz w:val="24"/>
          <w:szCs w:val="24"/>
          <w:lang w:val="uk-UA" w:eastAsia="uk-UA"/>
        </w:rPr>
        <w:t xml:space="preserve"> </w:t>
      </w:r>
    </w:p>
    <w:p w14:paraId="579A31B4" w14:textId="52CB7EB4" w:rsidR="006F601A" w:rsidRPr="006F601A" w:rsidRDefault="006F601A" w:rsidP="006F601A">
      <w:pPr>
        <w:contextualSpacing/>
        <w:jc w:val="both"/>
        <w:rPr>
          <w:rFonts w:ascii="Times New Roman" w:hAnsi="Times New Roman"/>
          <w:b/>
          <w:bCs/>
          <w:sz w:val="24"/>
          <w:szCs w:val="24"/>
          <w:lang w:val="uk-UA" w:eastAsia="uk-UA"/>
        </w:rPr>
      </w:pPr>
      <w:r w:rsidRPr="006F601A">
        <w:rPr>
          <w:rFonts w:ascii="Times New Roman" w:hAnsi="Times New Roman"/>
          <w:b/>
          <w:bCs/>
          <w:sz w:val="24"/>
          <w:szCs w:val="24"/>
          <w:lang w:val="uk-UA" w:eastAsia="uk-UA"/>
        </w:rPr>
        <w:t>-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w:t>
      </w:r>
      <w:r w:rsidRPr="006F601A">
        <w:rPr>
          <w:rFonts w:ascii="Times New Roman" w:hAnsi="Times New Roman"/>
          <w:b/>
          <w:bCs/>
          <w:i/>
          <w:iCs/>
          <w:sz w:val="24"/>
          <w:szCs w:val="24"/>
          <w:lang w:val="uk-UA" w:eastAsia="uk-UA"/>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w:t>
      </w:r>
      <w:r w:rsidRPr="006F601A">
        <w:rPr>
          <w:rFonts w:ascii="Times New Roman" w:hAnsi="Times New Roman"/>
          <w:b/>
          <w:bCs/>
          <w:i/>
          <w:iCs/>
          <w:color w:val="000000"/>
          <w:sz w:val="24"/>
          <w:szCs w:val="24"/>
          <w:lang w:val="uk-UA" w:eastAsia="uk-UA"/>
        </w:rPr>
        <w:t xml:space="preserve">в т.ч. </w:t>
      </w:r>
      <w:r w:rsidRPr="006F601A">
        <w:rPr>
          <w:rFonts w:ascii="Times New Roman" w:hAnsi="Times New Roman"/>
          <w:b/>
          <w:bCs/>
          <w:i/>
          <w:iCs/>
          <w:sz w:val="24"/>
          <w:szCs w:val="24"/>
          <w:lang w:val="uk-UA" w:eastAsia="uk-UA"/>
        </w:rPr>
        <w:t>тендерної документації, а також підтверджуємо можливість надання послуг, у відповідності до вимог, визначених згідно з умовами тендерної документації</w:t>
      </w:r>
      <w:r w:rsidRPr="006F601A">
        <w:rPr>
          <w:rFonts w:ascii="Times New Roman" w:hAnsi="Times New Roman"/>
          <w:b/>
          <w:bCs/>
          <w:sz w:val="24"/>
          <w:szCs w:val="24"/>
          <w:lang w:val="uk-UA" w:eastAsia="uk-UA"/>
        </w:rPr>
        <w:t xml:space="preserve"> »</w:t>
      </w:r>
    </w:p>
    <w:p w14:paraId="51719909" w14:textId="77777777" w:rsidR="006F601A" w:rsidRPr="006F601A" w:rsidRDefault="006F601A" w:rsidP="006F601A">
      <w:pPr>
        <w:contextualSpacing/>
        <w:jc w:val="both"/>
        <w:rPr>
          <w:rFonts w:ascii="Times New Roman" w:hAnsi="Times New Roman"/>
          <w:b/>
          <w:bCs/>
          <w:sz w:val="24"/>
          <w:szCs w:val="24"/>
          <w:lang w:val="uk-UA" w:eastAsia="uk-UA"/>
        </w:rPr>
      </w:pPr>
      <w:r w:rsidRPr="006F601A">
        <w:rPr>
          <w:rFonts w:ascii="Times New Roman" w:hAnsi="Times New Roman"/>
          <w:b/>
          <w:bCs/>
          <w:sz w:val="24"/>
          <w:szCs w:val="24"/>
          <w:lang w:val="uk-UA"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0E08D586" w14:textId="77777777" w:rsidR="006F601A" w:rsidRPr="006F601A" w:rsidRDefault="006F601A" w:rsidP="006F601A">
      <w:pPr>
        <w:shd w:val="clear" w:color="auto" w:fill="FFFFFF"/>
        <w:jc w:val="both"/>
        <w:textAlignment w:val="baseline"/>
        <w:rPr>
          <w:rFonts w:ascii="Times New Roman" w:hAnsi="Times New Roman"/>
          <w:sz w:val="24"/>
          <w:szCs w:val="24"/>
          <w:lang w:val="uk-UA"/>
        </w:rPr>
      </w:pPr>
      <w:r w:rsidRPr="006F601A">
        <w:rPr>
          <w:rFonts w:ascii="Times New Roman" w:hAnsi="Times New Roman"/>
          <w:sz w:val="24"/>
          <w:szCs w:val="24"/>
          <w:lang w:val="uk-UA" w:eastAsia="uk-UA"/>
        </w:rPr>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3F434B3" w14:textId="77777777" w:rsidR="006F601A" w:rsidRPr="006F601A" w:rsidRDefault="006F601A" w:rsidP="006F601A">
      <w:pPr>
        <w:shd w:val="clear" w:color="auto" w:fill="FFFFFF"/>
        <w:jc w:val="both"/>
        <w:textAlignment w:val="baseline"/>
        <w:rPr>
          <w:rFonts w:ascii="Times New Roman" w:hAnsi="Times New Roman"/>
          <w:sz w:val="24"/>
          <w:szCs w:val="24"/>
          <w:lang w:val="uk-UA"/>
        </w:rPr>
      </w:pPr>
      <w:r w:rsidRPr="006F601A">
        <w:rPr>
          <w:rFonts w:ascii="Times New Roman" w:hAnsi="Times New Roman"/>
          <w:sz w:val="24"/>
          <w:szCs w:val="24"/>
          <w:lang w:val="uk-UA"/>
        </w:rPr>
        <w:t xml:space="preserve">До ціни тендерної пропозиції включаються наступні витрати: </w:t>
      </w:r>
    </w:p>
    <w:p w14:paraId="4A966149" w14:textId="77777777" w:rsidR="006F601A" w:rsidRPr="006F601A" w:rsidRDefault="006F601A" w:rsidP="006F601A">
      <w:pPr>
        <w:shd w:val="clear" w:color="auto" w:fill="FFFFFF"/>
        <w:jc w:val="both"/>
        <w:textAlignment w:val="baseline"/>
        <w:rPr>
          <w:rFonts w:ascii="Times New Roman" w:hAnsi="Times New Roman"/>
          <w:sz w:val="24"/>
          <w:szCs w:val="24"/>
          <w:lang w:val="uk-UA"/>
        </w:rPr>
      </w:pPr>
      <w:r w:rsidRPr="006F601A">
        <w:rPr>
          <w:rFonts w:ascii="Times New Roman" w:hAnsi="Times New Roman"/>
          <w:sz w:val="24"/>
          <w:szCs w:val="24"/>
          <w:lang w:val="uk-UA"/>
        </w:rPr>
        <w:t xml:space="preserve">- податки і збори, обов’язкові платежі, що сплачуються або мають бути сплачені згідно з чинним законодавством; </w:t>
      </w:r>
    </w:p>
    <w:p w14:paraId="061F1872" w14:textId="77777777" w:rsidR="006F601A" w:rsidRPr="006F601A" w:rsidRDefault="006F601A" w:rsidP="006F601A">
      <w:pPr>
        <w:shd w:val="clear" w:color="auto" w:fill="FFFFFF"/>
        <w:jc w:val="both"/>
        <w:textAlignment w:val="baseline"/>
        <w:rPr>
          <w:rFonts w:ascii="Times New Roman" w:hAnsi="Times New Roman"/>
          <w:sz w:val="24"/>
          <w:szCs w:val="24"/>
          <w:lang w:val="uk-UA"/>
        </w:rPr>
      </w:pPr>
      <w:r w:rsidRPr="006F601A">
        <w:rPr>
          <w:rFonts w:ascii="Times New Roman" w:hAnsi="Times New Roman"/>
          <w:sz w:val="24"/>
          <w:szCs w:val="24"/>
          <w:lang w:val="uk-UA"/>
        </w:rPr>
        <w:t xml:space="preserve">- витрати на поставку бульдозера до місця надання послуг; </w:t>
      </w:r>
    </w:p>
    <w:p w14:paraId="71F9889B" w14:textId="77777777" w:rsidR="006F601A" w:rsidRPr="006F601A" w:rsidRDefault="006F601A" w:rsidP="006F601A">
      <w:pPr>
        <w:shd w:val="clear" w:color="auto" w:fill="FFFFFF"/>
        <w:jc w:val="both"/>
        <w:textAlignment w:val="baseline"/>
        <w:rPr>
          <w:rFonts w:ascii="Times New Roman" w:hAnsi="Times New Roman"/>
          <w:sz w:val="24"/>
          <w:szCs w:val="24"/>
          <w:lang w:val="uk-UA"/>
        </w:rPr>
      </w:pPr>
      <w:r w:rsidRPr="006F601A">
        <w:rPr>
          <w:rFonts w:ascii="Times New Roman" w:hAnsi="Times New Roman"/>
          <w:sz w:val="24"/>
          <w:szCs w:val="24"/>
          <w:lang w:val="uk-UA"/>
        </w:rPr>
        <w:t xml:space="preserve">- інші витрати, передбачені для послуг даного виду згідно з чинним законодавством та тендерною документацією. </w:t>
      </w:r>
    </w:p>
    <w:p w14:paraId="0CFA8F2F" w14:textId="77777777" w:rsidR="006F601A" w:rsidRPr="006F601A" w:rsidRDefault="006F601A" w:rsidP="006F601A">
      <w:pPr>
        <w:shd w:val="clear" w:color="auto" w:fill="FFFFFF"/>
        <w:jc w:val="both"/>
        <w:textAlignment w:val="baseline"/>
        <w:rPr>
          <w:rFonts w:ascii="Times New Roman" w:hAnsi="Times New Roman"/>
          <w:sz w:val="24"/>
          <w:szCs w:val="24"/>
          <w:lang w:val="uk-UA"/>
        </w:rPr>
      </w:pPr>
      <w:r w:rsidRPr="006F601A">
        <w:rPr>
          <w:rFonts w:ascii="Times New Roman" w:hAnsi="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0353AEB5" w14:textId="77777777" w:rsidR="006F601A" w:rsidRPr="006F601A" w:rsidRDefault="006F601A" w:rsidP="006F601A">
      <w:pPr>
        <w:ind w:firstLine="709"/>
        <w:jc w:val="both"/>
        <w:rPr>
          <w:rFonts w:ascii="Times New Roman" w:hAnsi="Times New Roman"/>
          <w:sz w:val="24"/>
          <w:szCs w:val="24"/>
        </w:rPr>
      </w:pPr>
      <w:r w:rsidRPr="006F601A">
        <w:rPr>
          <w:rFonts w:ascii="Times New Roman" w:hAnsi="Times New Roman"/>
          <w:sz w:val="24"/>
          <w:szCs w:val="24"/>
        </w:rPr>
        <w:t>Пропозиція повинна враховувати вартість:</w:t>
      </w:r>
    </w:p>
    <w:p w14:paraId="3C6204CF" w14:textId="77777777" w:rsidR="006F601A" w:rsidRPr="006F601A" w:rsidRDefault="006F601A" w:rsidP="006F601A">
      <w:pPr>
        <w:numPr>
          <w:ilvl w:val="0"/>
          <w:numId w:val="18"/>
        </w:numPr>
        <w:suppressAutoHyphens/>
        <w:jc w:val="both"/>
        <w:rPr>
          <w:rFonts w:ascii="Times New Roman" w:hAnsi="Times New Roman"/>
          <w:sz w:val="24"/>
          <w:szCs w:val="24"/>
        </w:rPr>
      </w:pPr>
      <w:r w:rsidRPr="006F601A">
        <w:rPr>
          <w:rFonts w:ascii="Times New Roman" w:hAnsi="Times New Roman"/>
          <w:sz w:val="24"/>
          <w:szCs w:val="24"/>
        </w:rPr>
        <w:t xml:space="preserve"> використання техніки та обладнання, його доставка до місця надання послуг;</w:t>
      </w:r>
    </w:p>
    <w:p w14:paraId="175F55BE" w14:textId="77777777" w:rsidR="006F601A" w:rsidRPr="006F601A" w:rsidRDefault="006F601A" w:rsidP="006F601A">
      <w:pPr>
        <w:numPr>
          <w:ilvl w:val="0"/>
          <w:numId w:val="18"/>
        </w:numPr>
        <w:suppressAutoHyphens/>
        <w:jc w:val="both"/>
        <w:rPr>
          <w:rFonts w:ascii="Times New Roman" w:hAnsi="Times New Roman"/>
          <w:sz w:val="24"/>
          <w:szCs w:val="24"/>
        </w:rPr>
      </w:pPr>
      <w:r w:rsidRPr="006F601A">
        <w:rPr>
          <w:rFonts w:ascii="Times New Roman" w:hAnsi="Times New Roman"/>
          <w:sz w:val="24"/>
          <w:szCs w:val="24"/>
        </w:rPr>
        <w:t xml:space="preserve"> паливо-мастильних матеріалів;</w:t>
      </w:r>
    </w:p>
    <w:p w14:paraId="3F690AA7" w14:textId="77777777" w:rsidR="006F601A" w:rsidRPr="006F601A" w:rsidRDefault="006F601A" w:rsidP="006F601A">
      <w:pPr>
        <w:numPr>
          <w:ilvl w:val="0"/>
          <w:numId w:val="18"/>
        </w:numPr>
        <w:suppressAutoHyphens/>
        <w:jc w:val="both"/>
        <w:rPr>
          <w:rFonts w:ascii="Times New Roman" w:hAnsi="Times New Roman"/>
          <w:sz w:val="24"/>
          <w:szCs w:val="24"/>
        </w:rPr>
      </w:pPr>
      <w:r w:rsidRPr="006F601A">
        <w:rPr>
          <w:rFonts w:ascii="Times New Roman" w:hAnsi="Times New Roman"/>
          <w:sz w:val="24"/>
          <w:szCs w:val="24"/>
        </w:rPr>
        <w:t>зберігання, технічне обслуговування та ремонт техніки;</w:t>
      </w:r>
    </w:p>
    <w:p w14:paraId="63925B09" w14:textId="0CBE5C19" w:rsidR="006F601A" w:rsidRDefault="006F601A" w:rsidP="006F601A">
      <w:pPr>
        <w:ind w:left="851" w:right="424" w:firstLine="317"/>
        <w:jc w:val="both"/>
        <w:rPr>
          <w:rFonts w:ascii="Times New Roman" w:hAnsi="Times New Roman"/>
          <w:sz w:val="24"/>
          <w:szCs w:val="24"/>
        </w:rPr>
      </w:pPr>
      <w:r w:rsidRPr="006F601A">
        <w:rPr>
          <w:rFonts w:ascii="Times New Roman" w:hAnsi="Times New Roman"/>
          <w:sz w:val="24"/>
          <w:szCs w:val="24"/>
        </w:rPr>
        <w:t>транспортних витрат, витратних матеріалів, та інших витрат, згідно з чинними нормативними актами.</w:t>
      </w:r>
    </w:p>
    <w:p w14:paraId="7DDFF4CF" w14:textId="50F7F5EB" w:rsidR="004509EB" w:rsidRDefault="004509EB" w:rsidP="006F601A">
      <w:pPr>
        <w:ind w:left="851" w:right="424" w:firstLine="317"/>
        <w:jc w:val="both"/>
        <w:rPr>
          <w:rFonts w:ascii="Times New Roman" w:hAnsi="Times New Roman"/>
          <w:sz w:val="24"/>
          <w:szCs w:val="24"/>
        </w:rPr>
      </w:pPr>
    </w:p>
    <w:p w14:paraId="53A21355" w14:textId="24786498" w:rsidR="004509EB" w:rsidRDefault="004509EB" w:rsidP="006F601A">
      <w:pPr>
        <w:ind w:left="851" w:right="424" w:firstLine="317"/>
        <w:jc w:val="both"/>
        <w:rPr>
          <w:rFonts w:ascii="Times New Roman" w:hAnsi="Times New Roman"/>
          <w:sz w:val="24"/>
          <w:szCs w:val="24"/>
        </w:rPr>
      </w:pPr>
    </w:p>
    <w:p w14:paraId="39B7F1E9" w14:textId="630BE948" w:rsidR="004509EB" w:rsidRDefault="004509EB" w:rsidP="006F601A">
      <w:pPr>
        <w:ind w:left="851" w:right="424" w:firstLine="317"/>
        <w:jc w:val="both"/>
        <w:rPr>
          <w:rFonts w:ascii="Times New Roman" w:hAnsi="Times New Roman"/>
          <w:sz w:val="24"/>
          <w:szCs w:val="24"/>
        </w:rPr>
      </w:pPr>
    </w:p>
    <w:p w14:paraId="5B016C6F" w14:textId="306E4BB3" w:rsidR="004509EB" w:rsidRDefault="004509EB" w:rsidP="006F601A">
      <w:pPr>
        <w:ind w:left="851" w:right="424" w:firstLine="317"/>
        <w:jc w:val="both"/>
        <w:rPr>
          <w:rFonts w:ascii="Times New Roman" w:hAnsi="Times New Roman"/>
          <w:sz w:val="24"/>
          <w:szCs w:val="24"/>
        </w:rPr>
      </w:pPr>
    </w:p>
    <w:p w14:paraId="125ACC1A" w14:textId="66448932" w:rsidR="004509EB" w:rsidRDefault="004509EB" w:rsidP="006F601A">
      <w:pPr>
        <w:ind w:left="851" w:right="424" w:firstLine="317"/>
        <w:jc w:val="both"/>
        <w:rPr>
          <w:rFonts w:ascii="Times New Roman" w:hAnsi="Times New Roman"/>
          <w:sz w:val="24"/>
          <w:szCs w:val="24"/>
        </w:rPr>
      </w:pPr>
    </w:p>
    <w:p w14:paraId="6E502F95" w14:textId="742AFC21" w:rsidR="004509EB" w:rsidRDefault="004509EB" w:rsidP="006F601A">
      <w:pPr>
        <w:ind w:left="851" w:right="424" w:firstLine="317"/>
        <w:jc w:val="both"/>
        <w:rPr>
          <w:rFonts w:ascii="Times New Roman" w:hAnsi="Times New Roman"/>
          <w:sz w:val="24"/>
          <w:szCs w:val="24"/>
        </w:rPr>
      </w:pPr>
    </w:p>
    <w:p w14:paraId="30178263" w14:textId="37153E80" w:rsidR="004509EB" w:rsidRDefault="004509EB" w:rsidP="006F601A">
      <w:pPr>
        <w:ind w:left="851" w:right="424" w:firstLine="317"/>
        <w:jc w:val="both"/>
        <w:rPr>
          <w:rFonts w:ascii="Times New Roman" w:hAnsi="Times New Roman"/>
          <w:sz w:val="24"/>
          <w:szCs w:val="24"/>
        </w:rPr>
      </w:pPr>
    </w:p>
    <w:p w14:paraId="450B7696" w14:textId="751AA613" w:rsidR="004509EB" w:rsidRDefault="004509EB" w:rsidP="006F601A">
      <w:pPr>
        <w:ind w:left="851" w:right="424" w:firstLine="317"/>
        <w:jc w:val="both"/>
        <w:rPr>
          <w:rFonts w:ascii="Times New Roman" w:hAnsi="Times New Roman"/>
          <w:sz w:val="24"/>
          <w:szCs w:val="24"/>
        </w:rPr>
      </w:pPr>
    </w:p>
    <w:p w14:paraId="1A6217AC" w14:textId="12A5DD84" w:rsidR="004509EB" w:rsidRDefault="004509EB" w:rsidP="006F601A">
      <w:pPr>
        <w:ind w:left="851" w:right="424" w:firstLine="317"/>
        <w:jc w:val="both"/>
        <w:rPr>
          <w:rFonts w:ascii="Times New Roman" w:hAnsi="Times New Roman"/>
          <w:sz w:val="24"/>
          <w:szCs w:val="24"/>
        </w:rPr>
      </w:pPr>
    </w:p>
    <w:p w14:paraId="002FD6DE" w14:textId="55B30C93" w:rsidR="004509EB" w:rsidRDefault="004509EB" w:rsidP="006F601A">
      <w:pPr>
        <w:ind w:left="851" w:right="424" w:firstLine="317"/>
        <w:jc w:val="both"/>
        <w:rPr>
          <w:rFonts w:ascii="Times New Roman" w:hAnsi="Times New Roman"/>
          <w:sz w:val="24"/>
          <w:szCs w:val="24"/>
        </w:rPr>
      </w:pPr>
    </w:p>
    <w:p w14:paraId="50F637D9" w14:textId="27AD5E24" w:rsidR="004509EB" w:rsidRDefault="004509EB" w:rsidP="006F601A">
      <w:pPr>
        <w:ind w:left="851" w:right="424" w:firstLine="317"/>
        <w:jc w:val="both"/>
        <w:rPr>
          <w:rFonts w:ascii="Times New Roman" w:hAnsi="Times New Roman"/>
          <w:sz w:val="24"/>
          <w:szCs w:val="24"/>
        </w:rPr>
      </w:pPr>
    </w:p>
    <w:p w14:paraId="4101582E" w14:textId="2EDAF25C" w:rsidR="004509EB" w:rsidRDefault="004509EB" w:rsidP="006F601A">
      <w:pPr>
        <w:ind w:left="851" w:right="424" w:firstLine="317"/>
        <w:jc w:val="both"/>
        <w:rPr>
          <w:rFonts w:ascii="Times New Roman" w:hAnsi="Times New Roman"/>
          <w:sz w:val="24"/>
          <w:szCs w:val="24"/>
        </w:rPr>
      </w:pPr>
    </w:p>
    <w:p w14:paraId="20908938" w14:textId="6BE3D315" w:rsidR="004509EB" w:rsidRDefault="004509EB" w:rsidP="006F601A">
      <w:pPr>
        <w:ind w:left="851" w:right="424" w:firstLine="317"/>
        <w:jc w:val="both"/>
        <w:rPr>
          <w:rFonts w:ascii="Times New Roman" w:hAnsi="Times New Roman"/>
          <w:sz w:val="24"/>
          <w:szCs w:val="24"/>
        </w:rPr>
      </w:pPr>
    </w:p>
    <w:p w14:paraId="1E25BB73" w14:textId="40841724" w:rsidR="004509EB" w:rsidRDefault="004509EB" w:rsidP="006F601A">
      <w:pPr>
        <w:ind w:left="851" w:right="424" w:firstLine="317"/>
        <w:jc w:val="both"/>
        <w:rPr>
          <w:rFonts w:ascii="Times New Roman" w:hAnsi="Times New Roman"/>
          <w:sz w:val="24"/>
          <w:szCs w:val="24"/>
        </w:rPr>
      </w:pPr>
    </w:p>
    <w:p w14:paraId="2678A203" w14:textId="4E2FAB59" w:rsidR="004509EB" w:rsidRDefault="004509EB" w:rsidP="006F601A">
      <w:pPr>
        <w:ind w:left="851" w:right="424" w:firstLine="317"/>
        <w:jc w:val="both"/>
        <w:rPr>
          <w:rFonts w:ascii="Times New Roman" w:hAnsi="Times New Roman"/>
          <w:sz w:val="24"/>
          <w:szCs w:val="24"/>
        </w:rPr>
      </w:pPr>
    </w:p>
    <w:p w14:paraId="15CD6115" w14:textId="69657FAC" w:rsidR="004509EB" w:rsidRDefault="004509EB" w:rsidP="006F601A">
      <w:pPr>
        <w:ind w:left="851" w:right="424" w:firstLine="317"/>
        <w:jc w:val="both"/>
        <w:rPr>
          <w:rFonts w:ascii="Times New Roman" w:hAnsi="Times New Roman"/>
          <w:sz w:val="24"/>
          <w:szCs w:val="24"/>
        </w:rPr>
      </w:pPr>
    </w:p>
    <w:p w14:paraId="75DFE4E3" w14:textId="5FF23313" w:rsidR="004509EB" w:rsidRDefault="004509EB" w:rsidP="006F601A">
      <w:pPr>
        <w:ind w:left="851" w:right="424" w:firstLine="317"/>
        <w:jc w:val="both"/>
        <w:rPr>
          <w:rFonts w:ascii="Times New Roman" w:hAnsi="Times New Roman"/>
          <w:sz w:val="24"/>
          <w:szCs w:val="24"/>
        </w:rPr>
      </w:pPr>
    </w:p>
    <w:p w14:paraId="699E5311" w14:textId="2B38E784" w:rsidR="004509EB" w:rsidRDefault="004509EB" w:rsidP="006F601A">
      <w:pPr>
        <w:ind w:left="851" w:right="424" w:firstLine="317"/>
        <w:jc w:val="both"/>
        <w:rPr>
          <w:rFonts w:ascii="Times New Roman" w:hAnsi="Times New Roman"/>
          <w:sz w:val="24"/>
          <w:szCs w:val="24"/>
        </w:rPr>
      </w:pPr>
    </w:p>
    <w:p w14:paraId="411679D6" w14:textId="5FE68327" w:rsidR="004509EB" w:rsidRDefault="004509EB" w:rsidP="006F601A">
      <w:pPr>
        <w:ind w:left="851" w:right="424" w:firstLine="317"/>
        <w:jc w:val="both"/>
        <w:rPr>
          <w:rFonts w:ascii="Times New Roman" w:hAnsi="Times New Roman"/>
          <w:sz w:val="24"/>
          <w:szCs w:val="24"/>
        </w:rPr>
      </w:pPr>
    </w:p>
    <w:p w14:paraId="294257FF" w14:textId="3D90DECD" w:rsidR="00136304" w:rsidRDefault="00136304" w:rsidP="006F601A">
      <w:pPr>
        <w:ind w:left="851" w:right="424" w:firstLine="317"/>
        <w:jc w:val="both"/>
        <w:rPr>
          <w:rFonts w:ascii="Times New Roman" w:hAnsi="Times New Roman"/>
          <w:sz w:val="24"/>
          <w:szCs w:val="24"/>
        </w:rPr>
      </w:pPr>
    </w:p>
    <w:p w14:paraId="79C04306" w14:textId="2BD00030" w:rsidR="00136304" w:rsidRDefault="00136304" w:rsidP="006F601A">
      <w:pPr>
        <w:ind w:left="851" w:right="424" w:firstLine="317"/>
        <w:jc w:val="both"/>
        <w:rPr>
          <w:rFonts w:ascii="Times New Roman" w:hAnsi="Times New Roman"/>
          <w:sz w:val="24"/>
          <w:szCs w:val="24"/>
        </w:rPr>
      </w:pPr>
    </w:p>
    <w:p w14:paraId="0EAE1A15" w14:textId="720CE359" w:rsidR="00136304" w:rsidRPr="006735AB" w:rsidRDefault="00136304" w:rsidP="00136304">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 xml:space="preserve">Додаток </w:t>
      </w:r>
      <w:r>
        <w:rPr>
          <w:rFonts w:ascii="Times New Roman" w:hAnsi="Times New Roman"/>
          <w:b/>
          <w:sz w:val="24"/>
          <w:szCs w:val="24"/>
          <w:lang w:val="uk-UA"/>
        </w:rPr>
        <w:t>2</w:t>
      </w:r>
    </w:p>
    <w:p w14:paraId="482B487B" w14:textId="77777777" w:rsidR="00136304" w:rsidRPr="006735AB" w:rsidRDefault="00136304" w:rsidP="00136304">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5A4031B" w14:textId="77777777" w:rsidR="00136304" w:rsidRDefault="00136304" w:rsidP="006F601A">
      <w:pPr>
        <w:ind w:left="851" w:right="424" w:firstLine="317"/>
        <w:jc w:val="both"/>
        <w:rPr>
          <w:rFonts w:ascii="Times New Roman" w:hAnsi="Times New Roman"/>
          <w:sz w:val="24"/>
          <w:szCs w:val="24"/>
        </w:rPr>
      </w:pPr>
    </w:p>
    <w:p w14:paraId="18C675B2" w14:textId="78E96BC7" w:rsidR="004509EB" w:rsidRDefault="004509EB" w:rsidP="006F601A">
      <w:pPr>
        <w:ind w:left="851" w:right="424" w:firstLine="317"/>
        <w:jc w:val="both"/>
        <w:rPr>
          <w:rFonts w:ascii="Times New Roman" w:hAnsi="Times New Roman"/>
          <w:sz w:val="24"/>
          <w:szCs w:val="24"/>
        </w:rPr>
      </w:pPr>
    </w:p>
    <w:p w14:paraId="2DD89D31" w14:textId="78C9088C" w:rsidR="004509EB" w:rsidRDefault="004509EB" w:rsidP="006F601A">
      <w:pPr>
        <w:ind w:left="851" w:right="424" w:firstLine="317"/>
        <w:jc w:val="both"/>
        <w:rPr>
          <w:rFonts w:ascii="Times New Roman" w:hAnsi="Times New Roman"/>
          <w:sz w:val="24"/>
          <w:szCs w:val="24"/>
        </w:rPr>
      </w:pPr>
    </w:p>
    <w:p w14:paraId="62C975D0" w14:textId="77777777" w:rsidR="004509EB" w:rsidRPr="00A2769F" w:rsidRDefault="004509EB" w:rsidP="004509EB">
      <w:pPr>
        <w:jc w:val="center"/>
        <w:rPr>
          <w:rFonts w:ascii="Times New Roman" w:hAnsi="Times New Roman"/>
          <w:b/>
          <w:bCs/>
          <w:sz w:val="22"/>
          <w:szCs w:val="22"/>
        </w:rPr>
      </w:pPr>
      <w:r w:rsidRPr="00A2769F">
        <w:rPr>
          <w:rFonts w:ascii="Times New Roman" w:hAnsi="Times New Roman"/>
          <w:b/>
          <w:sz w:val="22"/>
          <w:szCs w:val="22"/>
        </w:rPr>
        <w:t>ПРОЕКТ ДОГОВОРУ*</w:t>
      </w:r>
      <w:r w:rsidRPr="00A2769F">
        <w:rPr>
          <w:rFonts w:ascii="Times New Roman" w:hAnsi="Times New Roman"/>
          <w:b/>
          <w:bCs/>
          <w:sz w:val="22"/>
          <w:szCs w:val="22"/>
        </w:rPr>
        <w:t xml:space="preserve"> </w:t>
      </w:r>
    </w:p>
    <w:p w14:paraId="65B98713" w14:textId="77777777" w:rsidR="004509EB" w:rsidRPr="00A2769F" w:rsidRDefault="004509EB" w:rsidP="004509EB">
      <w:pPr>
        <w:jc w:val="center"/>
        <w:rPr>
          <w:rFonts w:ascii="Times New Roman" w:hAnsi="Times New Roman"/>
          <w:sz w:val="22"/>
          <w:szCs w:val="22"/>
        </w:rPr>
      </w:pPr>
      <w:r w:rsidRPr="00A2769F">
        <w:rPr>
          <w:rFonts w:ascii="Times New Roman" w:hAnsi="Times New Roman"/>
          <w:b/>
          <w:bCs/>
          <w:sz w:val="22"/>
          <w:szCs w:val="22"/>
        </w:rPr>
        <w:t xml:space="preserve">про закупівлю </w:t>
      </w:r>
      <w:r w:rsidRPr="00A2769F">
        <w:rPr>
          <w:rFonts w:ascii="Times New Roman" w:hAnsi="Times New Roman"/>
          <w:b/>
          <w:bCs/>
          <w:sz w:val="22"/>
          <w:szCs w:val="22"/>
          <w:lang w:val="uk-UA"/>
        </w:rPr>
        <w:t>послуг</w:t>
      </w:r>
      <w:r w:rsidRPr="00A2769F">
        <w:rPr>
          <w:rFonts w:ascii="Times New Roman" w:hAnsi="Times New Roman"/>
          <w:b/>
          <w:bCs/>
          <w:sz w:val="22"/>
          <w:szCs w:val="22"/>
        </w:rPr>
        <w:t xml:space="preserve"> </w:t>
      </w:r>
    </w:p>
    <w:p w14:paraId="197FDC51" w14:textId="77777777" w:rsidR="004509EB" w:rsidRPr="00A2769F" w:rsidRDefault="004509EB" w:rsidP="004509EB">
      <w:pPr>
        <w:spacing w:line="240" w:lineRule="exact"/>
        <w:ind w:firstLine="709"/>
        <w:jc w:val="center"/>
        <w:rPr>
          <w:rFonts w:ascii="Times New Roman" w:hAnsi="Times New Roman"/>
          <w:i/>
          <w:sz w:val="22"/>
          <w:szCs w:val="22"/>
        </w:rPr>
      </w:pPr>
      <w:r w:rsidRPr="00A2769F">
        <w:rPr>
          <w:rFonts w:ascii="Times New Roman" w:hAnsi="Times New Roman"/>
          <w:i/>
          <w:sz w:val="22"/>
          <w:szCs w:val="22"/>
        </w:rPr>
        <w:t>*Проект договору подається учасником у складі пропозиції як невід’ємна її частина.</w:t>
      </w:r>
    </w:p>
    <w:p w14:paraId="5933BEEE" w14:textId="77777777" w:rsidR="004509EB" w:rsidRPr="00A2769F" w:rsidRDefault="004509EB" w:rsidP="004509EB">
      <w:pPr>
        <w:pStyle w:val="ae"/>
        <w:ind w:right="-2"/>
        <w:rPr>
          <w:rFonts w:ascii="Times New Roman" w:hAnsi="Times New Roman"/>
          <w:b/>
          <w:sz w:val="22"/>
          <w:szCs w:val="22"/>
          <w:lang w:val="uk-UA"/>
        </w:rPr>
      </w:pPr>
      <w:r w:rsidRPr="00A2769F">
        <w:rPr>
          <w:rFonts w:ascii="Times New Roman" w:hAnsi="Times New Roman"/>
          <w:b/>
          <w:sz w:val="22"/>
          <w:szCs w:val="22"/>
          <w:lang w:val="uk-UA"/>
        </w:rPr>
        <w:t xml:space="preserve">м. ______________                                        </w:t>
      </w:r>
      <w:r w:rsidRPr="00A2769F">
        <w:rPr>
          <w:rFonts w:ascii="Times New Roman" w:hAnsi="Times New Roman"/>
          <w:b/>
          <w:sz w:val="22"/>
          <w:szCs w:val="22"/>
          <w:lang w:val="uk-UA"/>
        </w:rPr>
        <w:tab/>
        <w:t xml:space="preserve">  «____»________________202</w:t>
      </w:r>
      <w:r>
        <w:rPr>
          <w:rFonts w:ascii="Times New Roman" w:hAnsi="Times New Roman"/>
          <w:b/>
          <w:sz w:val="22"/>
          <w:szCs w:val="22"/>
          <w:lang w:val="uk-UA"/>
        </w:rPr>
        <w:t>3</w:t>
      </w:r>
      <w:r w:rsidRPr="00A2769F">
        <w:rPr>
          <w:rFonts w:ascii="Times New Roman" w:hAnsi="Times New Roman"/>
          <w:b/>
          <w:sz w:val="22"/>
          <w:szCs w:val="22"/>
          <w:lang w:val="uk-UA"/>
        </w:rPr>
        <w:t xml:space="preserve"> року</w:t>
      </w:r>
    </w:p>
    <w:p w14:paraId="31309072" w14:textId="77777777" w:rsidR="004509EB" w:rsidRPr="00A2769F" w:rsidRDefault="004509EB" w:rsidP="004509EB">
      <w:pPr>
        <w:pStyle w:val="ae"/>
        <w:ind w:right="-2"/>
        <w:rPr>
          <w:rFonts w:ascii="Times New Roman" w:hAnsi="Times New Roman"/>
          <w:b/>
          <w:sz w:val="22"/>
          <w:szCs w:val="22"/>
          <w:lang w:val="uk-UA"/>
        </w:rPr>
      </w:pPr>
    </w:p>
    <w:p w14:paraId="2F22330B" w14:textId="77777777" w:rsidR="004509EB" w:rsidRPr="00E46394" w:rsidRDefault="004509EB" w:rsidP="004509EB">
      <w:pPr>
        <w:widowControl w:val="0"/>
        <w:autoSpaceDE w:val="0"/>
        <w:autoSpaceDN w:val="0"/>
        <w:adjustRightInd w:val="0"/>
        <w:ind w:firstLine="709"/>
        <w:jc w:val="both"/>
        <w:rPr>
          <w:bCs/>
        </w:rPr>
      </w:pPr>
      <w:r w:rsidRPr="00E46394">
        <w:rPr>
          <w:b/>
          <w:bCs/>
        </w:rPr>
        <w:t xml:space="preserve">Комунальне підприємство «Міський водоканал», </w:t>
      </w:r>
      <w:r w:rsidRPr="00E46394">
        <w:rPr>
          <w:bCs/>
        </w:rPr>
        <w:t xml:space="preserve">надалі </w:t>
      </w:r>
      <w:r w:rsidRPr="00E46394">
        <w:rPr>
          <w:b/>
          <w:bCs/>
        </w:rPr>
        <w:t>«Замовник»</w:t>
      </w:r>
      <w:r w:rsidRPr="00E46394">
        <w:rPr>
          <w:bCs/>
        </w:rPr>
        <w:t>, в особі директора Кузнєцова Сергія Володимировича</w:t>
      </w:r>
      <w:r w:rsidRPr="00E46394">
        <w:rPr>
          <w:bCs/>
          <w:i/>
        </w:rPr>
        <w:t>,</w:t>
      </w:r>
      <w:r w:rsidRPr="00E46394">
        <w:rPr>
          <w:bCs/>
        </w:rPr>
        <w:t xml:space="preserve"> що діє на підставі Статуту, з однієї сторони, та _________________ надалі </w:t>
      </w:r>
      <w:r w:rsidRPr="00E46394">
        <w:rPr>
          <w:b/>
          <w:bCs/>
        </w:rPr>
        <w:t>«Виконавець»</w:t>
      </w:r>
      <w:r w:rsidRPr="00E46394">
        <w:rPr>
          <w:bCs/>
        </w:rPr>
        <w:t>, в особі</w:t>
      </w:r>
      <w:r>
        <w:rPr>
          <w:bCs/>
        </w:rPr>
        <w:t xml:space="preserve"> </w:t>
      </w:r>
      <w:r w:rsidRPr="00E46394">
        <w:rPr>
          <w:bCs/>
        </w:rPr>
        <w:t>______________________</w:t>
      </w:r>
      <w:r w:rsidRPr="00E46394">
        <w:rPr>
          <w:bCs/>
          <w:i/>
        </w:rPr>
        <w:t>,</w:t>
      </w:r>
      <w:r w:rsidRPr="00E46394">
        <w:rPr>
          <w:bCs/>
        </w:rPr>
        <w:t xml:space="preserve"> що діє на підставі ____________, з іншої сторони, надалі іменовані «Сторони», а кожна окремо - «Сторона» уклали цей договір (далі по тексту - «Договір») про наступне:</w:t>
      </w:r>
    </w:p>
    <w:p w14:paraId="4E0CE75D" w14:textId="77777777" w:rsidR="004509EB" w:rsidRPr="00E46394" w:rsidRDefault="004509EB" w:rsidP="004509EB">
      <w:pPr>
        <w:widowControl w:val="0"/>
        <w:numPr>
          <w:ilvl w:val="0"/>
          <w:numId w:val="19"/>
        </w:numPr>
        <w:autoSpaceDE w:val="0"/>
        <w:autoSpaceDN w:val="0"/>
        <w:adjustRightInd w:val="0"/>
        <w:spacing w:after="200" w:line="276" w:lineRule="auto"/>
        <w:contextualSpacing/>
        <w:jc w:val="center"/>
        <w:rPr>
          <w:b/>
          <w:bCs/>
        </w:rPr>
      </w:pPr>
      <w:r w:rsidRPr="00E46394">
        <w:rPr>
          <w:b/>
          <w:bCs/>
        </w:rPr>
        <w:t>ПРЕДМЕТ ДОГОВОРУ</w:t>
      </w:r>
    </w:p>
    <w:p w14:paraId="6014C7BB" w14:textId="77777777" w:rsidR="004509EB" w:rsidRPr="00E46394" w:rsidRDefault="004509EB" w:rsidP="004509EB">
      <w:pPr>
        <w:widowControl w:val="0"/>
        <w:ind w:right="-1"/>
        <w:jc w:val="both"/>
        <w:rPr>
          <w:lang w:eastAsia="uk-UA"/>
        </w:rPr>
      </w:pPr>
      <w:r w:rsidRPr="00E46394">
        <w:rPr>
          <w:bCs/>
        </w:rPr>
        <w:t>1.</w:t>
      </w:r>
      <w:proofErr w:type="gramStart"/>
      <w:r w:rsidRPr="00E46394">
        <w:rPr>
          <w:bCs/>
        </w:rPr>
        <w:t>1.</w:t>
      </w:r>
      <w:r w:rsidRPr="00E46394">
        <w:rPr>
          <w:lang w:eastAsia="uk-UA"/>
        </w:rPr>
        <w:t>Виконавець</w:t>
      </w:r>
      <w:proofErr w:type="gramEnd"/>
      <w:r w:rsidRPr="00E46394">
        <w:rPr>
          <w:lang w:eastAsia="uk-UA"/>
        </w:rPr>
        <w:t xml:space="preserve"> зобов'язується в порядку та на умовах, визначених чинним законодавством та цим Договором, надати Замовникові у повному обсязі послуги, зазначені в п. 1.2 цього Договору, а Замовник - прийняти і оплатити зазначені послуги.</w:t>
      </w:r>
    </w:p>
    <w:p w14:paraId="183F2ED2" w14:textId="77777777" w:rsidR="004509EB" w:rsidRPr="009B13A7" w:rsidRDefault="004509EB" w:rsidP="004509EB">
      <w:pPr>
        <w:jc w:val="both"/>
        <w:rPr>
          <w:b/>
        </w:rPr>
      </w:pPr>
      <w:r w:rsidRPr="00E46394">
        <w:rPr>
          <w:lang w:eastAsia="uk-UA"/>
        </w:rPr>
        <w:t xml:space="preserve">1.2. Найменування предмету </w:t>
      </w:r>
      <w:proofErr w:type="gramStart"/>
      <w:r w:rsidRPr="00E46394">
        <w:rPr>
          <w:lang w:eastAsia="uk-UA"/>
        </w:rPr>
        <w:t xml:space="preserve">закупівлі: </w:t>
      </w:r>
      <w:r w:rsidRPr="00E46394">
        <w:t xml:space="preserve"> Назва</w:t>
      </w:r>
      <w:proofErr w:type="gramEnd"/>
      <w:r w:rsidRPr="00E46394">
        <w:t xml:space="preserve"> предмета закупівлі та код за Єдиним закупівельним словником:</w:t>
      </w:r>
      <w:r w:rsidRPr="005C0393">
        <w:rPr>
          <w:color w:val="333333"/>
          <w:shd w:val="clear" w:color="auto" w:fill="FFFFFF"/>
        </w:rPr>
        <w:t xml:space="preserve"> </w:t>
      </w:r>
      <w:r w:rsidRPr="00BF277B">
        <w:rPr>
          <w:i/>
          <w:shd w:val="clear" w:color="auto" w:fill="FFFFFF"/>
        </w:rPr>
        <w:t>Код за ДК 021:2015 –</w:t>
      </w:r>
      <w:r w:rsidRPr="00BF277B">
        <w:rPr>
          <w:i/>
        </w:rPr>
        <w:t>45510000-5 – «Прокат підіймальних кранів із оператором»</w:t>
      </w:r>
      <w:r w:rsidRPr="00BF277B">
        <w:t xml:space="preserve"> </w:t>
      </w:r>
      <w:r w:rsidRPr="00BF277B">
        <w:rPr>
          <w:b/>
        </w:rPr>
        <w:t>П</w:t>
      </w:r>
      <w:r w:rsidRPr="009B13A7">
        <w:rPr>
          <w:b/>
        </w:rPr>
        <w:t xml:space="preserve">рокат </w:t>
      </w:r>
      <w:r>
        <w:rPr>
          <w:b/>
        </w:rPr>
        <w:t>авто</w:t>
      </w:r>
      <w:r w:rsidRPr="009B13A7">
        <w:rPr>
          <w:b/>
        </w:rPr>
        <w:t>крану.</w:t>
      </w:r>
    </w:p>
    <w:p w14:paraId="4AF3F89E" w14:textId="77777777" w:rsidR="004509EB" w:rsidRPr="00E46394" w:rsidRDefault="004509EB" w:rsidP="004509EB">
      <w:pPr>
        <w:ind w:right="57"/>
        <w:jc w:val="both"/>
        <w:rPr>
          <w:bCs/>
          <w:iCs/>
          <w:lang w:eastAsia="uk-UA"/>
        </w:rPr>
      </w:pPr>
      <w:r w:rsidRPr="00E46394">
        <w:rPr>
          <w:lang w:eastAsia="uk-UA"/>
        </w:rPr>
        <w:t>1.3. Послуг</w:t>
      </w:r>
      <w:r>
        <w:rPr>
          <w:lang w:eastAsia="uk-UA"/>
        </w:rPr>
        <w:t>и</w:t>
      </w:r>
      <w:r w:rsidRPr="00E46394">
        <w:rPr>
          <w:lang w:eastAsia="uk-UA"/>
        </w:rPr>
        <w:t xml:space="preserve"> за цим Договором надаються в обсязі відповідно </w:t>
      </w:r>
      <w:r>
        <w:rPr>
          <w:lang w:eastAsia="uk-UA"/>
        </w:rPr>
        <w:t>специфікації</w:t>
      </w:r>
      <w:r w:rsidRPr="00E46394">
        <w:rPr>
          <w:lang w:eastAsia="uk-UA"/>
        </w:rPr>
        <w:t>.</w:t>
      </w:r>
    </w:p>
    <w:p w14:paraId="0C95A66F" w14:textId="77777777" w:rsidR="004509EB" w:rsidRPr="00E46394" w:rsidRDefault="004509EB" w:rsidP="004509EB">
      <w:pPr>
        <w:widowControl w:val="0"/>
        <w:autoSpaceDE w:val="0"/>
        <w:autoSpaceDN w:val="0"/>
        <w:adjustRightInd w:val="0"/>
        <w:jc w:val="both"/>
        <w:rPr>
          <w:bCs/>
        </w:rPr>
      </w:pPr>
      <w:r w:rsidRPr="00E46394">
        <w:rPr>
          <w:bCs/>
        </w:rPr>
        <w:t>1.4. Послуги за Договором вважаються наданими з моменту підписання Сторонами Акту прийому-передачі наданих Послуг.</w:t>
      </w:r>
    </w:p>
    <w:p w14:paraId="641EAC6A" w14:textId="77777777" w:rsidR="004509EB" w:rsidRPr="00E46394" w:rsidRDefault="004509EB" w:rsidP="004509EB">
      <w:pPr>
        <w:widowControl w:val="0"/>
        <w:jc w:val="center"/>
        <w:rPr>
          <w:b/>
          <w:bCs/>
          <w:lang w:eastAsia="uk-UA"/>
        </w:rPr>
      </w:pPr>
      <w:r w:rsidRPr="00E46394">
        <w:rPr>
          <w:b/>
          <w:bCs/>
          <w:lang w:eastAsia="uk-UA"/>
        </w:rPr>
        <w:t>2. НАДАННЯ ПОСЛУГ</w:t>
      </w:r>
    </w:p>
    <w:p w14:paraId="07C95247" w14:textId="77777777" w:rsidR="004509EB" w:rsidRPr="00E46394" w:rsidRDefault="004509EB" w:rsidP="004509EB">
      <w:pPr>
        <w:widowControl w:val="0"/>
        <w:jc w:val="both"/>
        <w:rPr>
          <w:lang w:eastAsia="uk-UA"/>
        </w:rPr>
      </w:pPr>
      <w:r w:rsidRPr="00E46394">
        <w:rPr>
          <w:lang w:eastAsia="uk-UA"/>
        </w:rPr>
        <w:t xml:space="preserve"> 2.1. Виконавець повинен надати Замовнику послуги, якість та обсяг яких відповідає умовам, зазначеним в оголошенні для проведення закупівлі через систему електронних закупівель та технічному зав</w:t>
      </w:r>
      <w:r>
        <w:rPr>
          <w:lang w:eastAsia="uk-UA"/>
        </w:rPr>
        <w:t xml:space="preserve">данню, ідентифікатор закупівлі </w:t>
      </w:r>
      <w:r w:rsidRPr="00F04FC8">
        <w:rPr>
          <w:i/>
        </w:rPr>
        <w:t>45510000-5</w:t>
      </w:r>
      <w:r>
        <w:rPr>
          <w:i/>
        </w:rPr>
        <w:t>.</w:t>
      </w:r>
    </w:p>
    <w:p w14:paraId="51661342" w14:textId="77777777" w:rsidR="004509EB" w:rsidRPr="00D16514" w:rsidRDefault="004509EB" w:rsidP="004509EB">
      <w:pPr>
        <w:widowControl w:val="0"/>
        <w:ind w:right="-1"/>
        <w:jc w:val="both"/>
        <w:rPr>
          <w:rFonts w:ascii="Times New Roman" w:hAnsi="Times New Roman"/>
          <w:lang w:eastAsia="uk-UA"/>
        </w:rPr>
      </w:pPr>
      <w:r w:rsidRPr="00D16514">
        <w:rPr>
          <w:rFonts w:ascii="Times New Roman" w:hAnsi="Times New Roman"/>
          <w:lang w:eastAsia="uk-UA"/>
        </w:rPr>
        <w:t xml:space="preserve">2.2. Строк надання послуг за цим Договором – з </w:t>
      </w:r>
      <w:r w:rsidRPr="00D16514">
        <w:rPr>
          <w:rFonts w:ascii="Times New Roman" w:hAnsi="Times New Roman"/>
          <w:lang w:val="uk-UA" w:eastAsia="uk-UA"/>
        </w:rPr>
        <w:t>моменту підписання договору</w:t>
      </w:r>
      <w:r w:rsidRPr="00D16514">
        <w:rPr>
          <w:rFonts w:ascii="Times New Roman" w:hAnsi="Times New Roman"/>
          <w:lang w:eastAsia="uk-UA"/>
        </w:rPr>
        <w:t xml:space="preserve"> до </w:t>
      </w:r>
      <w:proofErr w:type="gramStart"/>
      <w:r w:rsidRPr="00D16514">
        <w:rPr>
          <w:rFonts w:ascii="Times New Roman" w:hAnsi="Times New Roman"/>
          <w:lang w:eastAsia="uk-UA"/>
        </w:rPr>
        <w:t>31.12.202</w:t>
      </w:r>
      <w:r>
        <w:rPr>
          <w:rFonts w:ascii="Times New Roman" w:hAnsi="Times New Roman"/>
          <w:lang w:val="uk-UA" w:eastAsia="uk-UA"/>
        </w:rPr>
        <w:t>3</w:t>
      </w:r>
      <w:r w:rsidRPr="00D16514">
        <w:rPr>
          <w:rFonts w:ascii="Times New Roman" w:hAnsi="Times New Roman"/>
          <w:lang w:eastAsia="uk-UA"/>
        </w:rPr>
        <w:t xml:space="preserve">  року</w:t>
      </w:r>
      <w:proofErr w:type="gramEnd"/>
      <w:r w:rsidRPr="00D16514">
        <w:rPr>
          <w:rFonts w:ascii="Times New Roman" w:hAnsi="Times New Roman"/>
          <w:lang w:eastAsia="uk-UA"/>
        </w:rPr>
        <w:t>.</w:t>
      </w:r>
    </w:p>
    <w:p w14:paraId="53FD9DEC" w14:textId="77777777" w:rsidR="004509EB" w:rsidRDefault="004509EB" w:rsidP="004509EB">
      <w:pPr>
        <w:jc w:val="both"/>
      </w:pPr>
      <w:r w:rsidRPr="00E46394">
        <w:rPr>
          <w:lang w:eastAsia="uk-UA"/>
        </w:rPr>
        <w:t>2.3. Місце та кількість надання послуг</w:t>
      </w:r>
      <w:r>
        <w:rPr>
          <w:lang w:eastAsia="uk-UA"/>
        </w:rPr>
        <w:t xml:space="preserve"> м. Золотоноша</w:t>
      </w:r>
      <w:r w:rsidRPr="00E46394">
        <w:t>.</w:t>
      </w:r>
    </w:p>
    <w:p w14:paraId="43A0437F" w14:textId="77777777" w:rsidR="004509EB" w:rsidRPr="00F95B2D" w:rsidRDefault="004509EB" w:rsidP="004509EB">
      <w:pPr>
        <w:shd w:val="clear" w:color="auto" w:fill="FFFFFF"/>
        <w:ind w:right="45"/>
        <w:jc w:val="both"/>
        <w:rPr>
          <w:rFonts w:ascii="Times New Roman" w:hAnsi="Times New Roman"/>
        </w:rPr>
      </w:pPr>
      <w:r>
        <w:t xml:space="preserve">2.4. Вартість послуг підіймального крана включає також вартість транспортування крана до місця </w:t>
      </w:r>
      <w:r w:rsidRPr="00F95B2D">
        <w:rPr>
          <w:rFonts w:ascii="Times New Roman" w:hAnsi="Times New Roman"/>
        </w:rPr>
        <w:t>роботи</w:t>
      </w:r>
      <w:r w:rsidRPr="00F95B2D">
        <w:rPr>
          <w:rFonts w:ascii="Times New Roman" w:hAnsi="Times New Roman"/>
          <w:lang w:val="uk-UA"/>
        </w:rPr>
        <w:t xml:space="preserve"> і роботу оператора</w:t>
      </w:r>
      <w:r>
        <w:rPr>
          <w:rFonts w:ascii="Times New Roman" w:hAnsi="Times New Roman"/>
          <w:lang w:val="uk-UA"/>
        </w:rPr>
        <w:t xml:space="preserve"> </w:t>
      </w:r>
      <w:r w:rsidRPr="00F95B2D">
        <w:rPr>
          <w:rFonts w:ascii="Times New Roman" w:hAnsi="Times New Roman"/>
          <w:lang w:val="uk-UA"/>
        </w:rPr>
        <w:t>(</w:t>
      </w:r>
      <w:r>
        <w:rPr>
          <w:rFonts w:ascii="Times New Roman" w:hAnsi="Times New Roman"/>
          <w:lang w:val="uk-UA"/>
        </w:rPr>
        <w:t>машиніст автокрана</w:t>
      </w:r>
      <w:r w:rsidRPr="00F95B2D">
        <w:rPr>
          <w:rFonts w:ascii="Times New Roman" w:hAnsi="Times New Roman"/>
          <w:lang w:val="uk-UA"/>
        </w:rPr>
        <w:t>)</w:t>
      </w:r>
      <w:r w:rsidRPr="00F95B2D">
        <w:rPr>
          <w:rFonts w:ascii="Times New Roman" w:hAnsi="Times New Roman"/>
        </w:rPr>
        <w:t xml:space="preserve"> згідно </w:t>
      </w:r>
      <w:r w:rsidRPr="00F95B2D">
        <w:rPr>
          <w:rFonts w:ascii="Times New Roman" w:hAnsi="Times New Roman"/>
          <w:bCs/>
        </w:rPr>
        <w:t>заявок Замовника,</w:t>
      </w:r>
      <w:r w:rsidRPr="00F95B2D">
        <w:rPr>
          <w:rFonts w:ascii="Times New Roman" w:hAnsi="Times New Roman"/>
        </w:rPr>
        <w:t xml:space="preserve"> наданих в письмовому або телефонному режимі.</w:t>
      </w:r>
    </w:p>
    <w:p w14:paraId="764A3407" w14:textId="77777777" w:rsidR="004509EB" w:rsidRPr="00E46394" w:rsidRDefault="004509EB" w:rsidP="004509EB">
      <w:pPr>
        <w:widowControl w:val="0"/>
        <w:ind w:right="-1"/>
        <w:jc w:val="both"/>
        <w:rPr>
          <w:sz w:val="22"/>
          <w:lang w:eastAsia="uk-UA"/>
        </w:rPr>
      </w:pPr>
      <w:r>
        <w:rPr>
          <w:lang w:eastAsia="uk-UA"/>
        </w:rPr>
        <w:t>2.5</w:t>
      </w:r>
      <w:r w:rsidRPr="00E46394">
        <w:rPr>
          <w:lang w:eastAsia="uk-UA"/>
        </w:rPr>
        <w:t>.</w:t>
      </w:r>
      <w:r>
        <w:rPr>
          <w:lang w:eastAsia="uk-UA"/>
        </w:rPr>
        <w:t xml:space="preserve"> </w:t>
      </w:r>
      <w:r w:rsidRPr="00E46394">
        <w:rPr>
          <w:lang w:eastAsia="uk-UA"/>
        </w:rPr>
        <w:t>При відсутності зауважень та прийняття Замовником вищезазначених послуг, сторонами підписується Акт приймання-передачі наданих послуг, та здійснюється оплата по договору</w:t>
      </w:r>
      <w:r w:rsidRPr="00E46394">
        <w:rPr>
          <w:sz w:val="22"/>
          <w:lang w:eastAsia="uk-UA"/>
        </w:rPr>
        <w:t>.</w:t>
      </w:r>
    </w:p>
    <w:p w14:paraId="17BAE908" w14:textId="77777777" w:rsidR="004509EB" w:rsidRPr="00E46394" w:rsidRDefault="004509EB" w:rsidP="004509EB">
      <w:pPr>
        <w:ind w:right="-1"/>
        <w:jc w:val="center"/>
        <w:rPr>
          <w:b/>
          <w:lang w:eastAsia="uk-UA"/>
        </w:rPr>
      </w:pPr>
      <w:r w:rsidRPr="00E46394">
        <w:rPr>
          <w:b/>
          <w:lang w:eastAsia="uk-UA"/>
        </w:rPr>
        <w:t>3.ЦІНА ДОГОВОРУ</w:t>
      </w:r>
    </w:p>
    <w:p w14:paraId="788A8E60" w14:textId="77777777" w:rsidR="004509EB" w:rsidRPr="00E46394" w:rsidRDefault="004509EB" w:rsidP="004509EB">
      <w:pPr>
        <w:ind w:firstLine="284"/>
        <w:jc w:val="both"/>
        <w:rPr>
          <w:lang w:eastAsia="uk-UA"/>
        </w:rPr>
      </w:pPr>
      <w:r w:rsidRPr="00E46394">
        <w:rPr>
          <w:lang w:eastAsia="uk-UA"/>
        </w:rPr>
        <w:t>3.1. Ціна Договору становить: __________ грн. __ коп. (_______________________ гривень ___ коп.), в т.ч. ПДВ __________ грн. __ коп. (_______________________ гривень __ коп.).</w:t>
      </w:r>
    </w:p>
    <w:p w14:paraId="7684FB19" w14:textId="77777777" w:rsidR="004509EB" w:rsidRPr="00E46394" w:rsidRDefault="004509EB" w:rsidP="004509EB">
      <w:pPr>
        <w:ind w:firstLine="284"/>
        <w:jc w:val="both"/>
        <w:rPr>
          <w:lang w:eastAsia="uk-UA"/>
        </w:rPr>
      </w:pPr>
      <w:r w:rsidRPr="00E46394">
        <w:rPr>
          <w:lang w:eastAsia="uk-UA"/>
        </w:rPr>
        <w:t>3.2. Джерело фінансування Послуг: власні кошти.</w:t>
      </w:r>
    </w:p>
    <w:p w14:paraId="66A1E298" w14:textId="77777777" w:rsidR="004509EB" w:rsidRPr="00E46394" w:rsidRDefault="004509EB" w:rsidP="004509EB">
      <w:pPr>
        <w:widowControl w:val="0"/>
        <w:ind w:right="-1" w:firstLine="284"/>
        <w:jc w:val="both"/>
        <w:rPr>
          <w:lang w:eastAsia="uk-UA"/>
        </w:rPr>
      </w:pPr>
      <w:r w:rsidRPr="00E46394">
        <w:rPr>
          <w:lang w:eastAsia="uk-UA"/>
        </w:rPr>
        <w:t xml:space="preserve">3.3. Ціна цього Договору може бути зменшена, про що </w:t>
      </w:r>
      <w:proofErr w:type="gramStart"/>
      <w:r>
        <w:rPr>
          <w:lang w:eastAsia="uk-UA"/>
        </w:rPr>
        <w:t xml:space="preserve">Замовник </w:t>
      </w:r>
      <w:r w:rsidRPr="00E46394">
        <w:rPr>
          <w:lang w:eastAsia="uk-UA"/>
        </w:rPr>
        <w:t xml:space="preserve"> зобов’язується</w:t>
      </w:r>
      <w:proofErr w:type="gramEnd"/>
      <w:r w:rsidRPr="00E46394">
        <w:rPr>
          <w:lang w:eastAsia="uk-UA"/>
        </w:rPr>
        <w:t xml:space="preserve"> повідомити Виконавця. Зазначені зміни оформлюються додатковою угодою до Договору.</w:t>
      </w:r>
    </w:p>
    <w:p w14:paraId="6B7ECC70" w14:textId="77777777" w:rsidR="004509EB" w:rsidRPr="007A50A9" w:rsidRDefault="004509EB" w:rsidP="004509EB">
      <w:pPr>
        <w:widowControl w:val="0"/>
        <w:ind w:right="-426" w:firstLine="284"/>
        <w:jc w:val="both"/>
        <w:rPr>
          <w:rFonts w:ascii="Calibri" w:hAnsi="Calibri"/>
          <w:lang w:eastAsia="uk-UA"/>
        </w:rPr>
      </w:pPr>
      <w:r w:rsidRPr="00E46394">
        <w:rPr>
          <w:lang w:eastAsia="uk-UA"/>
        </w:rPr>
        <w:t>3.4. Ціна договору встановлюється в національній валюті України (гривні).</w:t>
      </w:r>
    </w:p>
    <w:p w14:paraId="7A75E21D" w14:textId="77777777" w:rsidR="004509EB" w:rsidRPr="007A50A9" w:rsidRDefault="004509EB" w:rsidP="004509EB">
      <w:pPr>
        <w:widowControl w:val="0"/>
        <w:ind w:right="-426" w:firstLine="284"/>
        <w:jc w:val="both"/>
        <w:rPr>
          <w:rFonts w:ascii="Calibri" w:hAnsi="Calibri"/>
          <w:lang w:eastAsia="uk-UA"/>
        </w:rPr>
      </w:pPr>
      <w:r w:rsidRPr="00E46394">
        <w:rPr>
          <w:lang w:eastAsia="uk-UA"/>
        </w:rPr>
        <w:t>3.5.</w:t>
      </w:r>
      <w:r w:rsidRPr="007A50A9">
        <w:rPr>
          <w:rFonts w:ascii="Calibri" w:hAnsi="Calibri"/>
          <w:lang w:val="uk-UA" w:eastAsia="uk-UA"/>
        </w:rPr>
        <w:t xml:space="preserve"> </w:t>
      </w:r>
      <w:r w:rsidRPr="00E46394">
        <w:rPr>
          <w:lang w:eastAsia="uk-UA"/>
        </w:rPr>
        <w:t>Ціна цього Договор</w:t>
      </w:r>
      <w:r>
        <w:rPr>
          <w:lang w:eastAsia="uk-UA"/>
        </w:rPr>
        <w:t xml:space="preserve">у включає: вартість </w:t>
      </w:r>
      <w:proofErr w:type="gramStart"/>
      <w:r>
        <w:rPr>
          <w:lang w:eastAsia="uk-UA"/>
        </w:rPr>
        <w:t xml:space="preserve">Послуг, </w:t>
      </w:r>
      <w:r w:rsidRPr="00E46394">
        <w:rPr>
          <w:lang w:eastAsia="uk-UA"/>
        </w:rPr>
        <w:t xml:space="preserve"> всі</w:t>
      </w:r>
      <w:proofErr w:type="gramEnd"/>
      <w:r w:rsidRPr="00E46394">
        <w:rPr>
          <w:lang w:eastAsia="uk-UA"/>
        </w:rPr>
        <w:t xml:space="preserve"> податки, збори та інші обов’язкові платежі.</w:t>
      </w:r>
    </w:p>
    <w:p w14:paraId="17707570" w14:textId="77777777" w:rsidR="004509EB" w:rsidRPr="00E46394" w:rsidRDefault="004509EB" w:rsidP="004509EB">
      <w:pPr>
        <w:widowControl w:val="0"/>
        <w:autoSpaceDE w:val="0"/>
        <w:autoSpaceDN w:val="0"/>
        <w:adjustRightInd w:val="0"/>
        <w:ind w:firstLine="284"/>
        <w:jc w:val="center"/>
        <w:rPr>
          <w:b/>
          <w:bCs/>
        </w:rPr>
      </w:pPr>
      <w:r w:rsidRPr="00E46394">
        <w:rPr>
          <w:b/>
          <w:bCs/>
        </w:rPr>
        <w:t>4. ПРАВА І ОБОВ'ЯЗКИ ВИКОНАВЦЯ</w:t>
      </w:r>
    </w:p>
    <w:p w14:paraId="505609C0" w14:textId="77777777" w:rsidR="004509EB" w:rsidRPr="00E46394" w:rsidRDefault="004509EB" w:rsidP="004509EB">
      <w:pPr>
        <w:widowControl w:val="0"/>
        <w:autoSpaceDE w:val="0"/>
        <w:autoSpaceDN w:val="0"/>
        <w:adjustRightInd w:val="0"/>
        <w:ind w:firstLine="284"/>
        <w:jc w:val="both"/>
        <w:rPr>
          <w:bCs/>
        </w:rPr>
      </w:pPr>
      <w:r w:rsidRPr="00E46394">
        <w:rPr>
          <w:bCs/>
        </w:rPr>
        <w:t>4.1. Виконавець зобов'язується:</w:t>
      </w:r>
    </w:p>
    <w:p w14:paraId="0FC0F035" w14:textId="77777777" w:rsidR="004509EB" w:rsidRPr="00E46394" w:rsidRDefault="004509EB" w:rsidP="004509EB">
      <w:pPr>
        <w:widowControl w:val="0"/>
        <w:autoSpaceDE w:val="0"/>
        <w:autoSpaceDN w:val="0"/>
        <w:adjustRightInd w:val="0"/>
        <w:ind w:firstLine="284"/>
        <w:jc w:val="both"/>
        <w:rPr>
          <w:bCs/>
        </w:rPr>
      </w:pPr>
      <w:r w:rsidRPr="00E46394">
        <w:rPr>
          <w:bCs/>
        </w:rPr>
        <w:t xml:space="preserve">       4.1.1. Дотримуватися термінів надання Послуг, що встановлюються Замовником, та пунктом </w:t>
      </w:r>
      <w:proofErr w:type="gramStart"/>
      <w:r w:rsidRPr="00E46394">
        <w:rPr>
          <w:bCs/>
        </w:rPr>
        <w:t>2.2  Договору</w:t>
      </w:r>
      <w:proofErr w:type="gramEnd"/>
      <w:r w:rsidRPr="00E46394">
        <w:rPr>
          <w:bCs/>
        </w:rPr>
        <w:t>.</w:t>
      </w:r>
    </w:p>
    <w:p w14:paraId="77CBD27B" w14:textId="77777777" w:rsidR="004509EB" w:rsidRPr="00E46394" w:rsidRDefault="004509EB" w:rsidP="004509EB">
      <w:pPr>
        <w:widowControl w:val="0"/>
        <w:autoSpaceDE w:val="0"/>
        <w:autoSpaceDN w:val="0"/>
        <w:adjustRightInd w:val="0"/>
        <w:jc w:val="both"/>
        <w:rPr>
          <w:bCs/>
        </w:rPr>
      </w:pPr>
      <w:r w:rsidRPr="00E46394">
        <w:rPr>
          <w:bCs/>
        </w:rPr>
        <w:t xml:space="preserve">            4.1.</w:t>
      </w:r>
      <w:proofErr w:type="gramStart"/>
      <w:r w:rsidRPr="00E46394">
        <w:rPr>
          <w:bCs/>
        </w:rPr>
        <w:t>2.Надавати</w:t>
      </w:r>
      <w:proofErr w:type="gramEnd"/>
      <w:r w:rsidRPr="00E46394">
        <w:rPr>
          <w:bCs/>
        </w:rPr>
        <w:t xml:space="preserve"> Послуги належної якості відповідно до вимог, заявлених Замовником та які пред'являються законодавством до даного виду Послуг.</w:t>
      </w:r>
    </w:p>
    <w:p w14:paraId="61569F7C" w14:textId="77777777" w:rsidR="004509EB" w:rsidRPr="00E46394" w:rsidRDefault="004509EB" w:rsidP="004509EB">
      <w:pPr>
        <w:widowControl w:val="0"/>
        <w:autoSpaceDE w:val="0"/>
        <w:autoSpaceDN w:val="0"/>
        <w:adjustRightInd w:val="0"/>
        <w:jc w:val="both"/>
        <w:rPr>
          <w:bCs/>
        </w:rPr>
      </w:pPr>
      <w:r w:rsidRPr="00E46394">
        <w:rPr>
          <w:bCs/>
        </w:rPr>
        <w:t xml:space="preserve">            4.1.3.</w:t>
      </w:r>
      <w:r>
        <w:rPr>
          <w:bCs/>
        </w:rPr>
        <w:t xml:space="preserve"> </w:t>
      </w:r>
      <w:r w:rsidRPr="00E46394">
        <w:rPr>
          <w:bCs/>
        </w:rPr>
        <w:t>Протягом 3 (трьох) робочих днів з моменту закінчення надання Послуг та/або певного етапу надання Послуг за Договором підготувати та надати Замовнику для підписання Акт прийому-передачі наданих послуг.</w:t>
      </w:r>
    </w:p>
    <w:p w14:paraId="533139FA" w14:textId="77777777" w:rsidR="004509EB" w:rsidRDefault="004509EB" w:rsidP="004509EB">
      <w:pPr>
        <w:widowControl w:val="0"/>
        <w:autoSpaceDE w:val="0"/>
        <w:autoSpaceDN w:val="0"/>
        <w:adjustRightInd w:val="0"/>
        <w:jc w:val="both"/>
      </w:pPr>
      <w:r w:rsidRPr="00E46394">
        <w:rPr>
          <w:bCs/>
        </w:rPr>
        <w:t xml:space="preserve">            4.1.4. Не розголошувати конфіденційну інформацію про Замовника,</w:t>
      </w:r>
      <w:r w:rsidRPr="00E46394">
        <w:t xml:space="preserve"> яка стала відома Виконавцю у зв’язку з наданням Послуг за цим Договором.</w:t>
      </w:r>
    </w:p>
    <w:p w14:paraId="228A152C" w14:textId="77777777" w:rsidR="004509EB" w:rsidRPr="00E46394" w:rsidRDefault="004509EB" w:rsidP="004509EB">
      <w:pPr>
        <w:widowControl w:val="0"/>
        <w:autoSpaceDE w:val="0"/>
        <w:autoSpaceDN w:val="0"/>
        <w:adjustRightInd w:val="0"/>
        <w:jc w:val="both"/>
        <w:rPr>
          <w:bCs/>
        </w:rPr>
      </w:pPr>
      <w:r>
        <w:t xml:space="preserve">            4.1.5. Забезпечити встановлення гарантійного </w:t>
      </w:r>
      <w:r w:rsidRPr="00B50E5B">
        <w:t>терміну</w:t>
      </w:r>
      <w:r w:rsidRPr="00B50E5B">
        <w:rPr>
          <w:sz w:val="19"/>
          <w:szCs w:val="19"/>
          <w:shd w:val="clear" w:color="auto" w:fill="FFFFFF"/>
        </w:rPr>
        <w:t xml:space="preserve"> </w:t>
      </w:r>
      <w:r w:rsidRPr="00B50E5B">
        <w:rPr>
          <w:shd w:val="clear" w:color="auto" w:fill="FFFFFF"/>
        </w:rPr>
        <w:t>експлуатації</w:t>
      </w:r>
      <w:r w:rsidRPr="00B50E5B">
        <w:t xml:space="preserve"> обладнання</w:t>
      </w:r>
      <w:r>
        <w:t xml:space="preserve">, яке ремонтується, відповідно до чинного законодавства. </w:t>
      </w:r>
    </w:p>
    <w:p w14:paraId="265AFB4C" w14:textId="77777777" w:rsidR="004509EB" w:rsidRPr="00E46394" w:rsidRDefault="004509EB" w:rsidP="004509EB">
      <w:pPr>
        <w:widowControl w:val="0"/>
        <w:autoSpaceDE w:val="0"/>
        <w:autoSpaceDN w:val="0"/>
        <w:adjustRightInd w:val="0"/>
        <w:jc w:val="both"/>
        <w:rPr>
          <w:bCs/>
        </w:rPr>
      </w:pPr>
      <w:r w:rsidRPr="00E46394">
        <w:rPr>
          <w:bCs/>
        </w:rPr>
        <w:t xml:space="preserve"> 4.2. Виконавець має право:</w:t>
      </w:r>
    </w:p>
    <w:p w14:paraId="0B6762F0" w14:textId="77777777" w:rsidR="004509EB" w:rsidRPr="00E46394" w:rsidRDefault="004509EB" w:rsidP="004509EB">
      <w:pPr>
        <w:widowControl w:val="0"/>
        <w:autoSpaceDE w:val="0"/>
        <w:autoSpaceDN w:val="0"/>
        <w:adjustRightInd w:val="0"/>
        <w:ind w:firstLine="708"/>
        <w:jc w:val="both"/>
        <w:rPr>
          <w:bCs/>
        </w:rPr>
      </w:pPr>
      <w:r w:rsidRPr="00E46394">
        <w:rPr>
          <w:bCs/>
        </w:rPr>
        <w:t>4.2.</w:t>
      </w:r>
      <w:proofErr w:type="gramStart"/>
      <w:r w:rsidRPr="00E46394">
        <w:rPr>
          <w:bCs/>
        </w:rPr>
        <w:t>1.Залучати</w:t>
      </w:r>
      <w:proofErr w:type="gramEnd"/>
      <w:r w:rsidRPr="00E46394">
        <w:rPr>
          <w:bCs/>
        </w:rPr>
        <w:t xml:space="preserve"> до надання Послуг на власний ризик третіх осіб або субпідрядників, відповідальність за роботу яких в межах цього Договору Виконавець несе як за свою особисту.</w:t>
      </w:r>
    </w:p>
    <w:p w14:paraId="184B39E0" w14:textId="77777777" w:rsidR="004509EB" w:rsidRPr="00E46394" w:rsidRDefault="004509EB" w:rsidP="004509EB">
      <w:pPr>
        <w:widowControl w:val="0"/>
        <w:autoSpaceDE w:val="0"/>
        <w:autoSpaceDN w:val="0"/>
        <w:adjustRightInd w:val="0"/>
        <w:ind w:firstLine="709"/>
        <w:jc w:val="both"/>
        <w:rPr>
          <w:bCs/>
        </w:rPr>
      </w:pPr>
      <w:r w:rsidRPr="00E46394">
        <w:rPr>
          <w:bCs/>
        </w:rPr>
        <w:t>4.2.2. На дотримання Замовником умов розрахунків за Договором.</w:t>
      </w:r>
    </w:p>
    <w:p w14:paraId="18F8120E" w14:textId="77777777" w:rsidR="004509EB" w:rsidRPr="00E46394" w:rsidRDefault="004509EB" w:rsidP="004509EB">
      <w:pPr>
        <w:widowControl w:val="0"/>
        <w:autoSpaceDE w:val="0"/>
        <w:autoSpaceDN w:val="0"/>
        <w:adjustRightInd w:val="0"/>
        <w:ind w:firstLine="709"/>
        <w:jc w:val="both"/>
        <w:rPr>
          <w:bCs/>
        </w:rPr>
      </w:pPr>
      <w:r w:rsidRPr="00E46394">
        <w:rPr>
          <w:bCs/>
        </w:rPr>
        <w:t>4.2.3</w:t>
      </w:r>
      <w:r>
        <w:rPr>
          <w:bCs/>
        </w:rPr>
        <w:t>.</w:t>
      </w:r>
      <w:r w:rsidRPr="00E46394">
        <w:rPr>
          <w:bCs/>
        </w:rPr>
        <w:t xml:space="preserve"> Розпочинати виконання робіт після підписання договору</w:t>
      </w:r>
    </w:p>
    <w:p w14:paraId="7FD96817" w14:textId="77777777" w:rsidR="004509EB" w:rsidRPr="00E46394" w:rsidRDefault="004509EB" w:rsidP="004509EB">
      <w:pPr>
        <w:widowControl w:val="0"/>
        <w:autoSpaceDE w:val="0"/>
        <w:autoSpaceDN w:val="0"/>
        <w:adjustRightInd w:val="0"/>
        <w:ind w:firstLine="709"/>
        <w:jc w:val="center"/>
        <w:rPr>
          <w:b/>
          <w:bCs/>
        </w:rPr>
      </w:pPr>
      <w:r w:rsidRPr="00E46394">
        <w:rPr>
          <w:b/>
          <w:bCs/>
        </w:rPr>
        <w:t>5. ПРАВА І ОБОВ'ЯЗКИ ЗАМОВНИКА</w:t>
      </w:r>
    </w:p>
    <w:p w14:paraId="527B45B9" w14:textId="77777777" w:rsidR="004509EB" w:rsidRPr="00E46394" w:rsidRDefault="004509EB" w:rsidP="004509EB">
      <w:pPr>
        <w:widowControl w:val="0"/>
        <w:autoSpaceDE w:val="0"/>
        <w:autoSpaceDN w:val="0"/>
        <w:adjustRightInd w:val="0"/>
        <w:ind w:firstLine="709"/>
        <w:jc w:val="both"/>
        <w:rPr>
          <w:bCs/>
        </w:rPr>
      </w:pPr>
      <w:r w:rsidRPr="00E46394">
        <w:rPr>
          <w:bCs/>
        </w:rPr>
        <w:t>5.1. Замовник зобов'язується:</w:t>
      </w:r>
    </w:p>
    <w:p w14:paraId="5E2E9E5A" w14:textId="77777777" w:rsidR="004509EB" w:rsidRPr="00E46394" w:rsidRDefault="004509EB" w:rsidP="004509EB">
      <w:pPr>
        <w:widowControl w:val="0"/>
        <w:autoSpaceDE w:val="0"/>
        <w:autoSpaceDN w:val="0"/>
        <w:adjustRightInd w:val="0"/>
        <w:ind w:firstLine="709"/>
        <w:jc w:val="both"/>
        <w:rPr>
          <w:bCs/>
        </w:rPr>
      </w:pPr>
      <w:r w:rsidRPr="00E46394">
        <w:rPr>
          <w:bCs/>
        </w:rPr>
        <w:t>5.1.1. Проводити оплату Послуг відповідно до умов Договору.</w:t>
      </w:r>
    </w:p>
    <w:p w14:paraId="3D7DBBDC" w14:textId="77777777" w:rsidR="004509EB" w:rsidRPr="00E46394" w:rsidRDefault="004509EB" w:rsidP="004509EB">
      <w:pPr>
        <w:widowControl w:val="0"/>
        <w:autoSpaceDE w:val="0"/>
        <w:autoSpaceDN w:val="0"/>
        <w:adjustRightInd w:val="0"/>
        <w:ind w:firstLine="709"/>
        <w:jc w:val="both"/>
        <w:rPr>
          <w:b/>
          <w:bCs/>
        </w:rPr>
      </w:pPr>
      <w:r w:rsidRPr="00E46394">
        <w:rPr>
          <w:bCs/>
        </w:rPr>
        <w:t xml:space="preserve">5.1.2. Після закінчення надання Послуг за Договором підписати Акт прийому-передачі наданих послуг. </w:t>
      </w:r>
    </w:p>
    <w:p w14:paraId="1B9CC69C" w14:textId="77777777" w:rsidR="004509EB" w:rsidRPr="00E46394" w:rsidRDefault="004509EB" w:rsidP="004509EB">
      <w:pPr>
        <w:widowControl w:val="0"/>
        <w:autoSpaceDE w:val="0"/>
        <w:autoSpaceDN w:val="0"/>
        <w:adjustRightInd w:val="0"/>
        <w:ind w:firstLine="709"/>
        <w:jc w:val="center"/>
        <w:rPr>
          <w:b/>
          <w:bCs/>
        </w:rPr>
      </w:pPr>
      <w:r w:rsidRPr="00E46394">
        <w:rPr>
          <w:b/>
          <w:bCs/>
        </w:rPr>
        <w:t>6. ОПЛАТА ПОСЛУГ І ПОРЯДОК РОЗРАХУНКУ</w:t>
      </w:r>
    </w:p>
    <w:p w14:paraId="687C006C"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 xml:space="preserve">6.2. Оплата Послуг за Договором проводиться протягом 30 </w:t>
      </w:r>
      <w:proofErr w:type="gramStart"/>
      <w:r w:rsidRPr="00A2769F">
        <w:rPr>
          <w:rFonts w:ascii="Times New Roman" w:hAnsi="Times New Roman"/>
          <w:bCs/>
          <w:sz w:val="22"/>
          <w:szCs w:val="22"/>
        </w:rPr>
        <w:t>календарних  днів</w:t>
      </w:r>
      <w:proofErr w:type="gramEnd"/>
      <w:r w:rsidRPr="00A2769F">
        <w:rPr>
          <w:rFonts w:ascii="Times New Roman" w:hAnsi="Times New Roman"/>
          <w:bCs/>
          <w:sz w:val="22"/>
          <w:szCs w:val="22"/>
        </w:rPr>
        <w:t xml:space="preserve"> з дати підписання Акту прийому-передачі наданих.</w:t>
      </w:r>
    </w:p>
    <w:p w14:paraId="78292073"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6.3. Всі розрахунки за Договором здійснюються безготівковим способом шляхом перерахування грошових коштів на банківські рахунки Сторін, зазначені в цьому Договорі.</w:t>
      </w:r>
    </w:p>
    <w:p w14:paraId="5CCEC739" w14:textId="77777777" w:rsidR="004509EB" w:rsidRPr="00A2769F" w:rsidRDefault="004509EB" w:rsidP="004509EB">
      <w:pPr>
        <w:widowControl w:val="0"/>
        <w:autoSpaceDE w:val="0"/>
        <w:autoSpaceDN w:val="0"/>
        <w:adjustRightInd w:val="0"/>
        <w:ind w:firstLine="709"/>
        <w:jc w:val="both"/>
        <w:rPr>
          <w:rFonts w:ascii="Times New Roman" w:hAnsi="Times New Roman"/>
          <w:b/>
          <w:bCs/>
          <w:sz w:val="22"/>
          <w:szCs w:val="22"/>
        </w:rPr>
      </w:pPr>
      <w:r w:rsidRPr="00A2769F">
        <w:rPr>
          <w:rFonts w:ascii="Times New Roman" w:hAnsi="Times New Roman"/>
          <w:sz w:val="22"/>
          <w:szCs w:val="22"/>
          <w:lang w:eastAsia="uk-UA"/>
        </w:rPr>
        <w:lastRenderedPageBreak/>
        <w:t>6.4. Обсяги закупівлі послуги можуть бути зменшені залежно від реального фінансування видатків.</w:t>
      </w:r>
    </w:p>
    <w:p w14:paraId="03BDC1D5" w14:textId="77777777" w:rsidR="004509EB" w:rsidRPr="00A2769F" w:rsidRDefault="004509EB" w:rsidP="004509EB">
      <w:pPr>
        <w:widowControl w:val="0"/>
        <w:autoSpaceDE w:val="0"/>
        <w:autoSpaceDN w:val="0"/>
        <w:adjustRightInd w:val="0"/>
        <w:ind w:firstLine="709"/>
        <w:jc w:val="center"/>
        <w:rPr>
          <w:rFonts w:ascii="Times New Roman" w:hAnsi="Times New Roman"/>
          <w:b/>
          <w:bCs/>
          <w:sz w:val="22"/>
          <w:szCs w:val="22"/>
        </w:rPr>
      </w:pPr>
      <w:r w:rsidRPr="00A2769F">
        <w:rPr>
          <w:rFonts w:ascii="Times New Roman" w:hAnsi="Times New Roman"/>
          <w:b/>
          <w:bCs/>
          <w:sz w:val="22"/>
          <w:szCs w:val="22"/>
        </w:rPr>
        <w:t>7. ВІДПОВІДАЛЬНІСТЬ СТОРІН</w:t>
      </w:r>
    </w:p>
    <w:p w14:paraId="21C1BFFA" w14:textId="77777777" w:rsidR="004509EB" w:rsidRPr="00A2769F" w:rsidRDefault="004509EB" w:rsidP="004509EB">
      <w:pPr>
        <w:ind w:firstLine="709"/>
        <w:jc w:val="both"/>
        <w:rPr>
          <w:rFonts w:ascii="Times New Roman" w:hAnsi="Times New Roman"/>
          <w:color w:val="000000"/>
          <w:sz w:val="22"/>
          <w:szCs w:val="22"/>
          <w:lang w:eastAsia="uk-UA"/>
        </w:rPr>
      </w:pPr>
      <w:r w:rsidRPr="00A2769F">
        <w:rPr>
          <w:rFonts w:ascii="Times New Roman" w:hAnsi="Times New Roman"/>
          <w:color w:val="000000"/>
          <w:sz w:val="22"/>
          <w:szCs w:val="22"/>
          <w:lang w:eastAsia="uk-UA"/>
        </w:rPr>
        <w:t xml:space="preserve">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20EEAB1F" w14:textId="77777777" w:rsidR="004509EB" w:rsidRPr="00A2769F" w:rsidRDefault="004509EB" w:rsidP="004509EB">
      <w:pPr>
        <w:ind w:firstLine="709"/>
        <w:jc w:val="both"/>
        <w:rPr>
          <w:rFonts w:ascii="Times New Roman" w:hAnsi="Times New Roman"/>
          <w:color w:val="000000"/>
          <w:sz w:val="22"/>
          <w:szCs w:val="22"/>
          <w:lang w:eastAsia="uk-UA"/>
        </w:rPr>
      </w:pPr>
      <w:r w:rsidRPr="00A2769F">
        <w:rPr>
          <w:rFonts w:ascii="Times New Roman" w:hAnsi="Times New Roman"/>
          <w:color w:val="000000"/>
          <w:sz w:val="22"/>
          <w:szCs w:val="22"/>
          <w:lang w:eastAsia="uk-UA"/>
        </w:rPr>
        <w:t>7.2. Порушенням Договору є його невиконання або неналежне виконання, тобто виконання з порушенням умов, визначених змістом цього Договору.</w:t>
      </w:r>
    </w:p>
    <w:p w14:paraId="7F277ACE"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7.3.У разі прострочення Замовника з оплати наданих Послуг, він зобов'язується сплатити Виконавцю пеню в розмірі подвійної облікової ставки НБУ від суми невиконаного грошового зобов'язання за кожен день такого прострочення.</w:t>
      </w:r>
    </w:p>
    <w:p w14:paraId="289F3A08" w14:textId="77777777" w:rsidR="004509EB" w:rsidRPr="00A2769F" w:rsidRDefault="004509EB" w:rsidP="004509EB">
      <w:pPr>
        <w:widowControl w:val="0"/>
        <w:autoSpaceDE w:val="0"/>
        <w:autoSpaceDN w:val="0"/>
        <w:adjustRightInd w:val="0"/>
        <w:ind w:firstLine="709"/>
        <w:jc w:val="center"/>
        <w:rPr>
          <w:rFonts w:ascii="Times New Roman" w:hAnsi="Times New Roman"/>
          <w:b/>
          <w:bCs/>
          <w:sz w:val="22"/>
          <w:szCs w:val="22"/>
        </w:rPr>
      </w:pPr>
      <w:r w:rsidRPr="00A2769F">
        <w:rPr>
          <w:rFonts w:ascii="Times New Roman" w:hAnsi="Times New Roman"/>
          <w:b/>
          <w:bCs/>
          <w:sz w:val="22"/>
          <w:szCs w:val="22"/>
        </w:rPr>
        <w:t>8. ІНШІ УМОВИ</w:t>
      </w:r>
    </w:p>
    <w:p w14:paraId="7F820EDB"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8.1. Усі суперечки між Сторонами, по яких не було досягнуто згоди, вирішуються відповідно до чинного законодавства України.</w:t>
      </w:r>
    </w:p>
    <w:p w14:paraId="3B80F27A"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8.2. Умови Договору можуть бути змінені за взаємною згодою Сторін з обов'язковим складанням письмового документа - Додаткової Угоди.</w:t>
      </w:r>
    </w:p>
    <w:p w14:paraId="5CE3032B" w14:textId="684C9DBA"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8.3. Договір набуває чинності з моменту підписання його Сторонами і діє до «31» грудня 202</w:t>
      </w:r>
      <w:r w:rsidR="001A2C89">
        <w:rPr>
          <w:rFonts w:ascii="Times New Roman" w:hAnsi="Times New Roman"/>
          <w:bCs/>
          <w:sz w:val="22"/>
          <w:szCs w:val="22"/>
          <w:lang w:val="uk-UA"/>
        </w:rPr>
        <w:t>3</w:t>
      </w:r>
      <w:r w:rsidRPr="00A2769F">
        <w:rPr>
          <w:rFonts w:ascii="Times New Roman" w:hAnsi="Times New Roman"/>
          <w:bCs/>
          <w:sz w:val="22"/>
          <w:szCs w:val="22"/>
        </w:rPr>
        <w:t xml:space="preserve">р., але </w:t>
      </w:r>
      <w:proofErr w:type="gramStart"/>
      <w:r w:rsidRPr="00A2769F">
        <w:rPr>
          <w:rFonts w:ascii="Times New Roman" w:hAnsi="Times New Roman"/>
          <w:bCs/>
          <w:sz w:val="22"/>
          <w:szCs w:val="22"/>
        </w:rPr>
        <w:t>в будь</w:t>
      </w:r>
      <w:proofErr w:type="gramEnd"/>
      <w:r w:rsidRPr="00A2769F">
        <w:rPr>
          <w:rFonts w:ascii="Times New Roman" w:hAnsi="Times New Roman"/>
          <w:bCs/>
          <w:sz w:val="22"/>
          <w:szCs w:val="22"/>
        </w:rPr>
        <w:t>-якому випадку до моменту остаточного виконання по ньому зобов'язань Сторонами.</w:t>
      </w:r>
    </w:p>
    <w:p w14:paraId="0BFD6217"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8.4. Зміна умов Договору та дострокове його розірвання допускається виключно за згодою Сторін, якщо інше не передбачено Договором або чинним в Україні законодавством.</w:t>
      </w:r>
    </w:p>
    <w:p w14:paraId="12A8BB30" w14:textId="77777777" w:rsidR="004509EB" w:rsidRPr="00A2769F" w:rsidRDefault="004509EB" w:rsidP="004509EB">
      <w:pPr>
        <w:widowControl w:val="0"/>
        <w:autoSpaceDE w:val="0"/>
        <w:autoSpaceDN w:val="0"/>
        <w:adjustRightInd w:val="0"/>
        <w:ind w:firstLine="709"/>
        <w:jc w:val="both"/>
        <w:rPr>
          <w:rFonts w:ascii="Times New Roman" w:hAnsi="Times New Roman"/>
          <w:bCs/>
          <w:sz w:val="22"/>
          <w:szCs w:val="22"/>
        </w:rPr>
      </w:pPr>
      <w:r w:rsidRPr="00A2769F">
        <w:rPr>
          <w:rFonts w:ascii="Times New Roman" w:hAnsi="Times New Roman"/>
          <w:bCs/>
          <w:sz w:val="22"/>
          <w:szCs w:val="22"/>
        </w:rPr>
        <w:t xml:space="preserve">8.5. Про зміну найменування, адреси, банківських реквізитів, оподаткування Сторона зобов'язується повідомити в письмовому вигляді іншій Стороні негайно, але не пізніше 3 (трьох) днів з моменту таких змін. У зворотному </w:t>
      </w:r>
      <w:proofErr w:type="gramStart"/>
      <w:r w:rsidRPr="00A2769F">
        <w:rPr>
          <w:rFonts w:ascii="Times New Roman" w:hAnsi="Times New Roman"/>
          <w:bCs/>
          <w:sz w:val="22"/>
          <w:szCs w:val="22"/>
        </w:rPr>
        <w:t>випадку,інша</w:t>
      </w:r>
      <w:proofErr w:type="gramEnd"/>
      <w:r w:rsidRPr="00A2769F">
        <w:rPr>
          <w:rFonts w:ascii="Times New Roman" w:hAnsi="Times New Roman"/>
          <w:bCs/>
          <w:sz w:val="22"/>
          <w:szCs w:val="22"/>
        </w:rPr>
        <w:t xml:space="preserve"> Сторона не несе відповідальності за наслідки такого неповідомлення.</w:t>
      </w:r>
    </w:p>
    <w:p w14:paraId="6E21E811" w14:textId="77777777" w:rsidR="004509EB" w:rsidRPr="00A2769F" w:rsidRDefault="004509EB" w:rsidP="004509EB">
      <w:pPr>
        <w:jc w:val="both"/>
        <w:textAlignment w:val="baseline"/>
        <w:rPr>
          <w:rFonts w:ascii="Times New Roman" w:hAnsi="Times New Roman"/>
          <w:sz w:val="22"/>
          <w:szCs w:val="22"/>
          <w:lang w:eastAsia="uk-UA"/>
        </w:rPr>
      </w:pPr>
      <w:r w:rsidRPr="00A2769F">
        <w:rPr>
          <w:rFonts w:ascii="Times New Roman" w:hAnsi="Times New Roman"/>
          <w:bCs/>
          <w:sz w:val="22"/>
          <w:szCs w:val="22"/>
        </w:rPr>
        <w:t>8.6.</w:t>
      </w:r>
      <w:r w:rsidRPr="00A2769F">
        <w:rPr>
          <w:rFonts w:ascii="Times New Roman" w:hAnsi="Times New Roman"/>
          <w:sz w:val="22"/>
          <w:szCs w:val="22"/>
          <w:lang w:eastAsia="uk-UA"/>
        </w:rPr>
        <w:t xml:space="preserve"> Умови договору про закупівлю не повинні відрізнятися від змісту пропозиції за результатами аукціону переможця процедури закупівлі.</w:t>
      </w:r>
    </w:p>
    <w:p w14:paraId="25D0C6E5" w14:textId="77777777" w:rsidR="004509EB" w:rsidRPr="00A2769F" w:rsidRDefault="004509EB" w:rsidP="004509EB">
      <w:pPr>
        <w:ind w:firstLine="450"/>
        <w:jc w:val="both"/>
        <w:textAlignment w:val="baseline"/>
        <w:rPr>
          <w:rFonts w:ascii="Times New Roman" w:hAnsi="Times New Roman"/>
          <w:sz w:val="22"/>
          <w:szCs w:val="22"/>
          <w:lang w:eastAsia="uk-UA"/>
        </w:rPr>
      </w:pPr>
      <w:r w:rsidRPr="00A2769F">
        <w:rPr>
          <w:rFonts w:ascii="Times New Roman" w:hAnsi="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6AF643"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1) зменшення обсягів закупівлі, зокрема з урахуванням фактичного обсягу видатків замовника;</w:t>
      </w:r>
    </w:p>
    <w:p w14:paraId="03765597"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 xml:space="preserve">2) погодження зміни ціни за одиницю товару в договорі про закупівлю у разі коливання ціни такого товару </w:t>
      </w:r>
      <w:proofErr w:type="gramStart"/>
      <w:r w:rsidRPr="003D63B0">
        <w:rPr>
          <w:rFonts w:ascii="Times New Roman" w:hAnsi="Times New Roman"/>
          <w:sz w:val="22"/>
          <w:szCs w:val="22"/>
          <w:lang w:eastAsia="uk-UA"/>
        </w:rPr>
        <w:t>на ринку</w:t>
      </w:r>
      <w:proofErr w:type="gramEnd"/>
      <w:r w:rsidRPr="003D63B0">
        <w:rPr>
          <w:rFonts w:ascii="Times New Roman" w:hAnsi="Times New Roman"/>
          <w:sz w:val="22"/>
          <w:szCs w:val="22"/>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D63B0">
        <w:rPr>
          <w:rFonts w:ascii="Times New Roman" w:hAnsi="Times New Roman"/>
          <w:sz w:val="22"/>
          <w:szCs w:val="22"/>
          <w:lang w:eastAsia="uk-UA"/>
        </w:rPr>
        <w:t>на ринку</w:t>
      </w:r>
      <w:proofErr w:type="gramEnd"/>
      <w:r w:rsidRPr="003D63B0">
        <w:rPr>
          <w:rFonts w:ascii="Times New Roman" w:hAnsi="Times New Roman"/>
          <w:sz w:val="22"/>
          <w:szCs w:val="22"/>
          <w:lang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BE2EE3"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199AAC"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4F9B04"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69FABCD2"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532AB25C"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0946BE" w14:textId="77777777" w:rsidR="004509EB" w:rsidRPr="003D63B0" w:rsidRDefault="004509EB" w:rsidP="004509EB">
      <w:pPr>
        <w:ind w:firstLine="450"/>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D63B0">
        <w:rPr>
          <w:rFonts w:ascii="Times New Roman" w:hAnsi="Times New Roman"/>
          <w:sz w:val="22"/>
          <w:szCs w:val="22"/>
          <w:lang w:eastAsia="uk-UA"/>
        </w:rPr>
        <w:t>на ринку</w:t>
      </w:r>
      <w:proofErr w:type="gramEnd"/>
      <w:r w:rsidRPr="003D63B0">
        <w:rPr>
          <w:rFonts w:ascii="Times New Roman" w:hAnsi="Times New Roman"/>
          <w:sz w:val="22"/>
          <w:szCs w:val="22"/>
          <w:lang w:eastAsia="uk-UA"/>
        </w:rPr>
        <w:t xml:space="preserve"> “на добу наперед”, що застосовуються в договорі про закупівлю, у разі встановлення в договорі про закупівлю порядку зміни ціни;</w:t>
      </w:r>
    </w:p>
    <w:p w14:paraId="06EBC044" w14:textId="77777777" w:rsidR="004509EB" w:rsidRPr="003D63B0" w:rsidRDefault="004509EB" w:rsidP="004509EB">
      <w:pPr>
        <w:jc w:val="both"/>
        <w:textAlignment w:val="baseline"/>
        <w:rPr>
          <w:rFonts w:ascii="Times New Roman" w:hAnsi="Times New Roman"/>
          <w:sz w:val="22"/>
          <w:szCs w:val="22"/>
          <w:lang w:eastAsia="uk-UA"/>
        </w:rPr>
      </w:pPr>
      <w:r w:rsidRPr="003D63B0">
        <w:rPr>
          <w:rFonts w:ascii="Times New Roman" w:hAnsi="Times New Roman"/>
          <w:sz w:val="22"/>
          <w:szCs w:val="22"/>
          <w:lang w:eastAsia="uk-UA"/>
        </w:rPr>
        <w:t>8) зміни умов у зв’язку із застосуванням положень частини шостої статті 41 Закону.</w:t>
      </w:r>
    </w:p>
    <w:p w14:paraId="1D3BB0FE" w14:textId="77777777" w:rsidR="004509EB" w:rsidRPr="003D63B0" w:rsidRDefault="004509EB" w:rsidP="004509EB">
      <w:pPr>
        <w:jc w:val="both"/>
        <w:textAlignment w:val="baseline"/>
        <w:rPr>
          <w:rFonts w:ascii="Times New Roman" w:hAnsi="Times New Roman"/>
          <w:color w:val="000000"/>
          <w:sz w:val="22"/>
          <w:szCs w:val="22"/>
          <w:lang w:eastAsia="uk-UA"/>
        </w:rPr>
      </w:pPr>
      <w:r w:rsidRPr="003D63B0">
        <w:rPr>
          <w:rFonts w:ascii="Times New Roman" w:hAnsi="Times New Roman"/>
          <w:color w:val="000000"/>
          <w:sz w:val="22"/>
          <w:szCs w:val="22"/>
          <w:lang w:eastAsia="uk-UA"/>
        </w:rPr>
        <w:t>8.7.  Договір про закупівлю є нікчемним у разі:</w:t>
      </w:r>
    </w:p>
    <w:p w14:paraId="1601D445" w14:textId="77777777" w:rsidR="004509EB" w:rsidRPr="00A2769F" w:rsidRDefault="004509EB" w:rsidP="004509EB">
      <w:pPr>
        <w:ind w:firstLine="450"/>
        <w:jc w:val="both"/>
        <w:textAlignment w:val="baseline"/>
        <w:rPr>
          <w:rFonts w:ascii="Times New Roman" w:hAnsi="Times New Roman"/>
          <w:sz w:val="22"/>
          <w:szCs w:val="22"/>
          <w:lang w:eastAsia="uk-UA"/>
        </w:rPr>
      </w:pPr>
      <w:bookmarkStart w:id="84" w:name="n591"/>
      <w:bookmarkEnd w:id="84"/>
      <w:r w:rsidRPr="003D63B0">
        <w:rPr>
          <w:rFonts w:ascii="Times New Roman" w:hAnsi="Times New Roman"/>
          <w:color w:val="000000"/>
          <w:sz w:val="22"/>
          <w:szCs w:val="22"/>
          <w:lang w:eastAsia="uk-UA"/>
        </w:rPr>
        <w:t>- його укладення з порушенням вимог </w:t>
      </w:r>
      <w:hyperlink r:id="rId54" w:anchor="n579" w:history="1">
        <w:r w:rsidRPr="003D63B0">
          <w:rPr>
            <w:rFonts w:ascii="Times New Roman" w:hAnsi="Times New Roman"/>
            <w:sz w:val="22"/>
            <w:szCs w:val="22"/>
            <w:lang w:eastAsia="uk-UA"/>
          </w:rPr>
          <w:t>частини четвертої</w:t>
        </w:r>
      </w:hyperlink>
      <w:r w:rsidRPr="003D63B0">
        <w:rPr>
          <w:rFonts w:ascii="Times New Roman" w:hAnsi="Times New Roman"/>
          <w:sz w:val="22"/>
          <w:szCs w:val="22"/>
          <w:lang w:eastAsia="uk-UA"/>
        </w:rPr>
        <w:t> статті 41 Закону України «</w:t>
      </w:r>
      <w:r w:rsidRPr="00A2769F">
        <w:rPr>
          <w:rFonts w:ascii="Times New Roman" w:hAnsi="Times New Roman"/>
          <w:sz w:val="22"/>
          <w:szCs w:val="22"/>
          <w:lang w:eastAsia="uk-UA"/>
        </w:rPr>
        <w:t>Про публічні закупівлі» (далі - Закон);</w:t>
      </w:r>
    </w:p>
    <w:p w14:paraId="5F39264B" w14:textId="77777777" w:rsidR="004509EB" w:rsidRPr="00A2769F" w:rsidRDefault="004509EB" w:rsidP="004509EB">
      <w:pPr>
        <w:ind w:firstLine="450"/>
        <w:jc w:val="both"/>
        <w:textAlignment w:val="baseline"/>
        <w:rPr>
          <w:rFonts w:ascii="Times New Roman" w:hAnsi="Times New Roman"/>
          <w:sz w:val="22"/>
          <w:szCs w:val="22"/>
          <w:lang w:eastAsia="uk-UA"/>
        </w:rPr>
      </w:pPr>
      <w:bookmarkStart w:id="85" w:name="n592"/>
      <w:bookmarkEnd w:id="85"/>
      <w:r w:rsidRPr="00A2769F">
        <w:rPr>
          <w:rFonts w:ascii="Times New Roman" w:hAnsi="Times New Roman"/>
          <w:color w:val="000000"/>
          <w:sz w:val="22"/>
          <w:szCs w:val="22"/>
          <w:lang w:eastAsia="uk-UA"/>
        </w:rPr>
        <w:t>- його укладення в період оскарження процедури закупівлі відповідно до </w:t>
      </w:r>
      <w:hyperlink r:id="rId55" w:anchor="n311" w:history="1">
        <w:r w:rsidRPr="00A2769F">
          <w:rPr>
            <w:rFonts w:ascii="Times New Roman" w:hAnsi="Times New Roman"/>
            <w:sz w:val="22"/>
            <w:szCs w:val="22"/>
            <w:lang w:eastAsia="uk-UA"/>
          </w:rPr>
          <w:t>статті 18</w:t>
        </w:r>
      </w:hyperlink>
      <w:bookmarkStart w:id="86" w:name="n593"/>
      <w:bookmarkEnd w:id="86"/>
      <w:r w:rsidRPr="00A2769F">
        <w:rPr>
          <w:rFonts w:ascii="Times New Roman" w:hAnsi="Times New Roman"/>
          <w:sz w:val="22"/>
          <w:szCs w:val="22"/>
          <w:lang w:eastAsia="uk-UA"/>
        </w:rPr>
        <w:t xml:space="preserve"> Закону;</w:t>
      </w:r>
    </w:p>
    <w:p w14:paraId="2E7EF32C" w14:textId="77777777" w:rsidR="004509EB" w:rsidRPr="00A2769F" w:rsidRDefault="004509EB" w:rsidP="004509EB">
      <w:pPr>
        <w:ind w:firstLine="450"/>
        <w:jc w:val="both"/>
        <w:textAlignment w:val="baseline"/>
        <w:rPr>
          <w:rFonts w:ascii="Times New Roman" w:hAnsi="Times New Roman"/>
          <w:sz w:val="22"/>
          <w:szCs w:val="22"/>
          <w:lang w:eastAsia="uk-UA"/>
        </w:rPr>
      </w:pPr>
      <w:r w:rsidRPr="00A2769F">
        <w:rPr>
          <w:rFonts w:ascii="Times New Roman" w:hAnsi="Times New Roman"/>
          <w:color w:val="000000"/>
          <w:sz w:val="22"/>
          <w:szCs w:val="22"/>
          <w:lang w:eastAsia="uk-UA"/>
        </w:rPr>
        <w:t xml:space="preserve">- </w:t>
      </w:r>
      <w:r w:rsidRPr="00A2769F">
        <w:rPr>
          <w:rFonts w:ascii="Times New Roman" w:hAnsi="Times New Roman"/>
          <w:sz w:val="22"/>
          <w:szCs w:val="22"/>
          <w:lang w:eastAsia="uk-UA"/>
        </w:rPr>
        <w:t>його укладення з порушенням строків, передбачених </w:t>
      </w:r>
      <w:hyperlink r:id="rId56" w:anchor="n527" w:history="1">
        <w:r w:rsidRPr="00A2769F">
          <w:rPr>
            <w:rFonts w:ascii="Times New Roman" w:hAnsi="Times New Roman"/>
            <w:sz w:val="22"/>
            <w:szCs w:val="22"/>
            <w:lang w:eastAsia="uk-UA"/>
          </w:rPr>
          <w:t>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органу оскарження відповідно до статті 18 Закону</w:t>
        </w:r>
      </w:hyperlink>
      <w:r w:rsidRPr="00A2769F">
        <w:rPr>
          <w:rFonts w:ascii="Times New Roman" w:hAnsi="Times New Roman"/>
          <w:sz w:val="22"/>
          <w:szCs w:val="22"/>
          <w:lang w:eastAsia="uk-UA"/>
        </w:rPr>
        <w:t>.</w:t>
      </w:r>
    </w:p>
    <w:p w14:paraId="5743B65A" w14:textId="77777777" w:rsidR="004509EB" w:rsidRPr="00A2769F" w:rsidRDefault="004509EB" w:rsidP="004509EB">
      <w:pPr>
        <w:widowControl w:val="0"/>
        <w:autoSpaceDE w:val="0"/>
        <w:autoSpaceDN w:val="0"/>
        <w:adjustRightInd w:val="0"/>
        <w:jc w:val="both"/>
        <w:rPr>
          <w:rFonts w:ascii="Times New Roman" w:hAnsi="Times New Roman"/>
          <w:bCs/>
          <w:sz w:val="22"/>
          <w:szCs w:val="22"/>
        </w:rPr>
      </w:pPr>
      <w:r w:rsidRPr="00A2769F">
        <w:rPr>
          <w:rFonts w:ascii="Times New Roman" w:hAnsi="Times New Roman"/>
          <w:bCs/>
          <w:sz w:val="22"/>
          <w:szCs w:val="22"/>
        </w:rPr>
        <w:t>8.8. Договір складений українською мовою в двох примірниках, які мають однакову юридичну силу, по одному для кожної із Сторін.</w:t>
      </w:r>
    </w:p>
    <w:p w14:paraId="5BB76C97" w14:textId="77777777" w:rsidR="004509EB" w:rsidRPr="00A2769F" w:rsidRDefault="004509EB" w:rsidP="004509EB">
      <w:pPr>
        <w:widowControl w:val="0"/>
        <w:autoSpaceDE w:val="0"/>
        <w:autoSpaceDN w:val="0"/>
        <w:adjustRightInd w:val="0"/>
        <w:jc w:val="center"/>
        <w:rPr>
          <w:rFonts w:ascii="Times New Roman" w:hAnsi="Times New Roman"/>
          <w:b/>
          <w:bCs/>
          <w:sz w:val="22"/>
          <w:szCs w:val="22"/>
        </w:rPr>
      </w:pPr>
      <w:r w:rsidRPr="00A2769F">
        <w:rPr>
          <w:rFonts w:ascii="Times New Roman" w:hAnsi="Times New Roman"/>
          <w:b/>
          <w:bCs/>
          <w:sz w:val="22"/>
          <w:szCs w:val="22"/>
        </w:rPr>
        <w:lastRenderedPageBreak/>
        <w:t>9. Реквізити та підписи сторін</w:t>
      </w:r>
    </w:p>
    <w:p w14:paraId="26CDCB27" w14:textId="77777777" w:rsidR="004509EB" w:rsidRPr="00A2769F" w:rsidRDefault="004509EB" w:rsidP="004509EB">
      <w:pPr>
        <w:jc w:val="center"/>
        <w:rPr>
          <w:rFonts w:ascii="Times New Roman" w:hAnsi="Times New Roman"/>
          <w:b/>
          <w:sz w:val="22"/>
          <w:szCs w:val="22"/>
        </w:rPr>
      </w:pPr>
    </w:p>
    <w:tbl>
      <w:tblPr>
        <w:tblW w:w="10632" w:type="dxa"/>
        <w:tblCellMar>
          <w:left w:w="0" w:type="dxa"/>
          <w:right w:w="0" w:type="dxa"/>
        </w:tblCellMar>
        <w:tblLook w:val="01E0" w:firstRow="1" w:lastRow="1" w:firstColumn="1" w:lastColumn="1" w:noHBand="0" w:noVBand="0"/>
      </w:tblPr>
      <w:tblGrid>
        <w:gridCol w:w="5103"/>
        <w:gridCol w:w="379"/>
        <w:gridCol w:w="5150"/>
      </w:tblGrid>
      <w:tr w:rsidR="004509EB" w:rsidRPr="00A2769F" w14:paraId="038DBFC2" w14:textId="77777777" w:rsidTr="00CC25B8">
        <w:trPr>
          <w:trHeight w:val="344"/>
        </w:trPr>
        <w:tc>
          <w:tcPr>
            <w:tcW w:w="5103" w:type="dxa"/>
          </w:tcPr>
          <w:p w14:paraId="3FF75908" w14:textId="77777777" w:rsidR="004509EB" w:rsidRPr="00A2769F" w:rsidRDefault="004509EB" w:rsidP="00CC25B8">
            <w:pPr>
              <w:pStyle w:val="TableParagraph"/>
              <w:ind w:right="-2"/>
              <w:jc w:val="center"/>
              <w:rPr>
                <w:b/>
              </w:rPr>
            </w:pPr>
            <w:r w:rsidRPr="00A2769F">
              <w:rPr>
                <w:b/>
              </w:rPr>
              <w:t>ПОСТАЧАЛЬНИК:</w:t>
            </w:r>
          </w:p>
        </w:tc>
        <w:tc>
          <w:tcPr>
            <w:tcW w:w="379" w:type="dxa"/>
          </w:tcPr>
          <w:p w14:paraId="0F1F54C9" w14:textId="77777777" w:rsidR="004509EB" w:rsidRPr="00A2769F" w:rsidRDefault="004509EB" w:rsidP="00CC25B8">
            <w:pPr>
              <w:pStyle w:val="TableParagraph"/>
              <w:ind w:right="-2"/>
              <w:jc w:val="center"/>
            </w:pPr>
          </w:p>
        </w:tc>
        <w:tc>
          <w:tcPr>
            <w:tcW w:w="5150" w:type="dxa"/>
          </w:tcPr>
          <w:p w14:paraId="4004646F" w14:textId="77777777" w:rsidR="004509EB" w:rsidRPr="00A2769F" w:rsidRDefault="004509EB" w:rsidP="00CC25B8">
            <w:pPr>
              <w:pStyle w:val="TableParagraph"/>
              <w:ind w:right="-2"/>
              <w:jc w:val="center"/>
              <w:rPr>
                <w:b/>
              </w:rPr>
            </w:pPr>
            <w:r w:rsidRPr="00A2769F">
              <w:rPr>
                <w:b/>
              </w:rPr>
              <w:t>ЗАМОВНИК:</w:t>
            </w:r>
          </w:p>
        </w:tc>
      </w:tr>
      <w:tr w:rsidR="004509EB" w:rsidRPr="00A2769F" w14:paraId="24A8C7CD" w14:textId="77777777" w:rsidTr="00CC25B8">
        <w:trPr>
          <w:trHeight w:val="1011"/>
        </w:trPr>
        <w:tc>
          <w:tcPr>
            <w:tcW w:w="5103" w:type="dxa"/>
          </w:tcPr>
          <w:p w14:paraId="70022940" w14:textId="77777777" w:rsidR="004509EB" w:rsidRPr="00A2769F" w:rsidRDefault="004509EB" w:rsidP="00CC25B8">
            <w:pPr>
              <w:pStyle w:val="ae"/>
              <w:tabs>
                <w:tab w:val="left" w:pos="426"/>
                <w:tab w:val="left" w:pos="851"/>
              </w:tabs>
              <w:jc w:val="center"/>
              <w:rPr>
                <w:rFonts w:ascii="Times New Roman" w:hAnsi="Times New Roman"/>
                <w:bCs/>
                <w:sz w:val="22"/>
                <w:szCs w:val="22"/>
              </w:rPr>
            </w:pPr>
            <w:r w:rsidRPr="00A2769F">
              <w:rPr>
                <w:rFonts w:ascii="Times New Roman" w:hAnsi="Times New Roman"/>
                <w:sz w:val="22"/>
                <w:szCs w:val="22"/>
                <w:lang w:val="uk-UA"/>
              </w:rPr>
              <w:br w:type="page"/>
            </w:r>
          </w:p>
          <w:p w14:paraId="1DF569CC" w14:textId="77777777" w:rsidR="004509EB" w:rsidRPr="00A2769F" w:rsidRDefault="004509EB" w:rsidP="00CC25B8">
            <w:pPr>
              <w:pStyle w:val="ae"/>
              <w:pBdr>
                <w:top w:val="single" w:sz="12" w:space="1" w:color="auto"/>
                <w:bottom w:val="single" w:sz="12" w:space="1" w:color="auto"/>
              </w:pBdr>
              <w:tabs>
                <w:tab w:val="left" w:pos="426"/>
                <w:tab w:val="left" w:pos="851"/>
              </w:tabs>
              <w:jc w:val="center"/>
              <w:rPr>
                <w:rFonts w:ascii="Times New Roman" w:hAnsi="Times New Roman"/>
                <w:bCs/>
                <w:sz w:val="22"/>
                <w:szCs w:val="22"/>
              </w:rPr>
            </w:pPr>
          </w:p>
          <w:p w14:paraId="6AE8802A" w14:textId="77777777" w:rsidR="004509EB" w:rsidRPr="00A2769F" w:rsidRDefault="004509EB" w:rsidP="00CC25B8">
            <w:pPr>
              <w:pStyle w:val="ae"/>
              <w:pBdr>
                <w:bottom w:val="single" w:sz="12" w:space="1" w:color="auto"/>
                <w:between w:val="single" w:sz="12" w:space="1" w:color="auto"/>
              </w:pBdr>
              <w:tabs>
                <w:tab w:val="left" w:pos="426"/>
                <w:tab w:val="left" w:pos="851"/>
              </w:tabs>
              <w:jc w:val="center"/>
              <w:rPr>
                <w:rFonts w:ascii="Times New Roman" w:hAnsi="Times New Roman"/>
                <w:bCs/>
                <w:sz w:val="22"/>
                <w:szCs w:val="22"/>
              </w:rPr>
            </w:pPr>
          </w:p>
          <w:p w14:paraId="7489A8EA" w14:textId="77777777" w:rsidR="004509EB" w:rsidRPr="00A2769F" w:rsidRDefault="004509EB" w:rsidP="00CC25B8">
            <w:pPr>
              <w:pStyle w:val="ae"/>
              <w:pBdr>
                <w:bottom w:val="single" w:sz="12" w:space="1" w:color="auto"/>
                <w:between w:val="single" w:sz="12" w:space="1" w:color="auto"/>
              </w:pBdr>
              <w:tabs>
                <w:tab w:val="left" w:pos="426"/>
                <w:tab w:val="left" w:pos="851"/>
              </w:tabs>
              <w:jc w:val="center"/>
              <w:rPr>
                <w:rFonts w:ascii="Times New Roman" w:hAnsi="Times New Roman"/>
                <w:bCs/>
                <w:sz w:val="22"/>
                <w:szCs w:val="22"/>
              </w:rPr>
            </w:pPr>
          </w:p>
          <w:p w14:paraId="60221B4E" w14:textId="77777777" w:rsidR="004509EB" w:rsidRPr="00A2769F" w:rsidRDefault="004509EB" w:rsidP="00CC25B8">
            <w:pPr>
              <w:pStyle w:val="ae"/>
              <w:pBdr>
                <w:bottom w:val="single" w:sz="12" w:space="1" w:color="auto"/>
                <w:between w:val="single" w:sz="12" w:space="1" w:color="auto"/>
              </w:pBdr>
              <w:tabs>
                <w:tab w:val="left" w:pos="426"/>
                <w:tab w:val="left" w:pos="851"/>
              </w:tabs>
              <w:jc w:val="center"/>
              <w:rPr>
                <w:rFonts w:ascii="Times New Roman" w:hAnsi="Times New Roman"/>
                <w:bCs/>
                <w:sz w:val="22"/>
                <w:szCs w:val="22"/>
              </w:rPr>
            </w:pPr>
          </w:p>
          <w:p w14:paraId="177E7ABF" w14:textId="77777777" w:rsidR="004509EB" w:rsidRPr="00A2769F" w:rsidRDefault="004509EB" w:rsidP="00CC25B8">
            <w:pPr>
              <w:pStyle w:val="ae"/>
              <w:pBdr>
                <w:bottom w:val="single" w:sz="12" w:space="1" w:color="auto"/>
                <w:between w:val="single" w:sz="12" w:space="1" w:color="auto"/>
              </w:pBdr>
              <w:tabs>
                <w:tab w:val="left" w:pos="426"/>
                <w:tab w:val="left" w:pos="851"/>
              </w:tabs>
              <w:jc w:val="center"/>
              <w:rPr>
                <w:rFonts w:ascii="Times New Roman" w:hAnsi="Times New Roman"/>
                <w:bCs/>
                <w:sz w:val="22"/>
                <w:szCs w:val="22"/>
              </w:rPr>
            </w:pPr>
          </w:p>
          <w:p w14:paraId="6A37AB14" w14:textId="77777777" w:rsidR="004509EB" w:rsidRPr="00A2769F" w:rsidRDefault="004509EB" w:rsidP="00CC25B8">
            <w:pPr>
              <w:pStyle w:val="ae"/>
              <w:pBdr>
                <w:bottom w:val="single" w:sz="12" w:space="1" w:color="auto"/>
                <w:between w:val="single" w:sz="12" w:space="1" w:color="auto"/>
              </w:pBdr>
              <w:tabs>
                <w:tab w:val="left" w:pos="426"/>
                <w:tab w:val="left" w:pos="851"/>
              </w:tabs>
              <w:jc w:val="center"/>
              <w:rPr>
                <w:rFonts w:ascii="Times New Roman" w:hAnsi="Times New Roman"/>
                <w:bCs/>
                <w:sz w:val="22"/>
                <w:szCs w:val="22"/>
              </w:rPr>
            </w:pPr>
          </w:p>
          <w:p w14:paraId="74AB1938" w14:textId="77777777" w:rsidR="004509EB" w:rsidRPr="00A2769F" w:rsidRDefault="004509EB" w:rsidP="00CC25B8">
            <w:pPr>
              <w:pStyle w:val="ae"/>
              <w:pBdr>
                <w:bottom w:val="single" w:sz="12" w:space="1" w:color="auto"/>
                <w:between w:val="single" w:sz="12" w:space="1" w:color="auto"/>
              </w:pBdr>
              <w:tabs>
                <w:tab w:val="left" w:pos="426"/>
                <w:tab w:val="left" w:pos="851"/>
              </w:tabs>
              <w:jc w:val="center"/>
              <w:rPr>
                <w:rFonts w:ascii="Times New Roman" w:hAnsi="Times New Roman"/>
                <w:bCs/>
                <w:sz w:val="22"/>
                <w:szCs w:val="22"/>
              </w:rPr>
            </w:pPr>
          </w:p>
          <w:p w14:paraId="62F37C51" w14:textId="77777777" w:rsidR="004509EB" w:rsidRPr="00A2769F" w:rsidRDefault="004509EB" w:rsidP="00CC25B8">
            <w:pPr>
              <w:pStyle w:val="ae"/>
              <w:tabs>
                <w:tab w:val="left" w:pos="426"/>
                <w:tab w:val="left" w:pos="851"/>
              </w:tabs>
              <w:jc w:val="center"/>
              <w:rPr>
                <w:rFonts w:ascii="Times New Roman" w:hAnsi="Times New Roman"/>
                <w:bCs/>
                <w:sz w:val="22"/>
                <w:szCs w:val="22"/>
              </w:rPr>
            </w:pPr>
          </w:p>
          <w:p w14:paraId="31F51CBF" w14:textId="77777777" w:rsidR="004509EB" w:rsidRPr="00A2769F" w:rsidRDefault="004509EB" w:rsidP="00CC25B8">
            <w:pPr>
              <w:jc w:val="both"/>
              <w:rPr>
                <w:rFonts w:ascii="Times New Roman" w:hAnsi="Times New Roman"/>
                <w:kern w:val="1"/>
                <w:sz w:val="22"/>
                <w:szCs w:val="22"/>
                <w:lang w:eastAsia="zh-CN"/>
              </w:rPr>
            </w:pPr>
            <w:r w:rsidRPr="00A2769F">
              <w:rPr>
                <w:rFonts w:ascii="Times New Roman" w:hAnsi="Times New Roman"/>
                <w:kern w:val="1"/>
                <w:sz w:val="22"/>
                <w:szCs w:val="22"/>
                <w:lang w:eastAsia="ja-JP" w:bidi="fa-IR"/>
              </w:rPr>
              <w:t xml:space="preserve">                                         </w:t>
            </w:r>
          </w:p>
          <w:p w14:paraId="235CA5C1" w14:textId="77777777" w:rsidR="004509EB" w:rsidRPr="00A2769F" w:rsidRDefault="004509EB" w:rsidP="00CC25B8">
            <w:pPr>
              <w:tabs>
                <w:tab w:val="left" w:pos="3819"/>
              </w:tabs>
              <w:jc w:val="both"/>
              <w:rPr>
                <w:rFonts w:ascii="Times New Roman" w:hAnsi="Times New Roman"/>
                <w:color w:val="000000"/>
                <w:sz w:val="22"/>
                <w:szCs w:val="22"/>
              </w:rPr>
            </w:pPr>
            <w:r w:rsidRPr="00A2769F">
              <w:rPr>
                <w:rFonts w:ascii="Times New Roman" w:hAnsi="Times New Roman"/>
                <w:color w:val="000000"/>
                <w:sz w:val="22"/>
                <w:szCs w:val="22"/>
              </w:rPr>
              <w:t>Керівник</w:t>
            </w:r>
          </w:p>
          <w:p w14:paraId="344F92D7" w14:textId="77777777" w:rsidR="004509EB" w:rsidRPr="00A2769F" w:rsidRDefault="004509EB" w:rsidP="00CC25B8">
            <w:pPr>
              <w:tabs>
                <w:tab w:val="left" w:pos="3819"/>
              </w:tabs>
              <w:jc w:val="both"/>
              <w:rPr>
                <w:rFonts w:ascii="Times New Roman" w:hAnsi="Times New Roman"/>
                <w:color w:val="000000"/>
                <w:sz w:val="22"/>
                <w:szCs w:val="22"/>
              </w:rPr>
            </w:pPr>
            <w:r w:rsidRPr="00A2769F">
              <w:rPr>
                <w:rFonts w:ascii="Times New Roman" w:hAnsi="Times New Roman"/>
                <w:color w:val="000000"/>
                <w:sz w:val="22"/>
                <w:szCs w:val="22"/>
              </w:rPr>
              <w:t>_______________________/________________ /</w:t>
            </w:r>
          </w:p>
          <w:p w14:paraId="6BC0FEA5" w14:textId="77777777" w:rsidR="004509EB" w:rsidRPr="00A2769F" w:rsidRDefault="004509EB" w:rsidP="00CC25B8">
            <w:pPr>
              <w:rPr>
                <w:rFonts w:ascii="Times New Roman" w:hAnsi="Times New Roman"/>
                <w:sz w:val="22"/>
                <w:szCs w:val="22"/>
              </w:rPr>
            </w:pPr>
            <w:r w:rsidRPr="00A2769F">
              <w:rPr>
                <w:rFonts w:ascii="Times New Roman" w:hAnsi="Times New Roman"/>
                <w:i/>
                <w:sz w:val="22"/>
                <w:szCs w:val="22"/>
              </w:rPr>
              <w:t xml:space="preserve"> </w:t>
            </w:r>
            <w:r w:rsidRPr="00A2769F">
              <w:rPr>
                <w:rFonts w:ascii="Times New Roman" w:hAnsi="Times New Roman"/>
                <w:sz w:val="22"/>
                <w:szCs w:val="22"/>
              </w:rPr>
              <w:t xml:space="preserve">М.П. </w:t>
            </w:r>
          </w:p>
        </w:tc>
        <w:tc>
          <w:tcPr>
            <w:tcW w:w="379" w:type="dxa"/>
          </w:tcPr>
          <w:p w14:paraId="65F5F726" w14:textId="77777777" w:rsidR="004509EB" w:rsidRPr="00A2769F" w:rsidRDefault="004509EB" w:rsidP="00CC25B8">
            <w:pPr>
              <w:pStyle w:val="TableParagraph"/>
            </w:pPr>
          </w:p>
          <w:p w14:paraId="28176CB6" w14:textId="77777777" w:rsidR="004509EB" w:rsidRPr="00A2769F" w:rsidRDefault="004509EB" w:rsidP="00CC25B8">
            <w:pPr>
              <w:pStyle w:val="TableParagraph"/>
            </w:pPr>
          </w:p>
        </w:tc>
        <w:tc>
          <w:tcPr>
            <w:tcW w:w="5150" w:type="dxa"/>
          </w:tcPr>
          <w:p w14:paraId="25B237EB" w14:textId="77777777" w:rsidR="004509EB" w:rsidRPr="00A2769F" w:rsidRDefault="004509EB" w:rsidP="00CC25B8">
            <w:pPr>
              <w:adjustRightInd w:val="0"/>
              <w:jc w:val="center"/>
              <w:rPr>
                <w:rFonts w:ascii="Times New Roman" w:hAnsi="Times New Roman"/>
                <w:bCs/>
                <w:sz w:val="22"/>
                <w:szCs w:val="22"/>
              </w:rPr>
            </w:pPr>
            <w:r w:rsidRPr="00A2769F">
              <w:rPr>
                <w:rFonts w:ascii="Times New Roman" w:hAnsi="Times New Roman"/>
                <w:bCs/>
                <w:sz w:val="22"/>
                <w:szCs w:val="22"/>
              </w:rPr>
              <w:t xml:space="preserve">Комунальне підприємство                          </w:t>
            </w:r>
          </w:p>
          <w:p w14:paraId="4117F5E2" w14:textId="77777777" w:rsidR="004509EB" w:rsidRPr="00A2769F" w:rsidRDefault="004509EB" w:rsidP="00CC25B8">
            <w:pPr>
              <w:adjustRightInd w:val="0"/>
              <w:jc w:val="center"/>
              <w:rPr>
                <w:rFonts w:ascii="Times New Roman" w:hAnsi="Times New Roman"/>
                <w:bCs/>
                <w:sz w:val="22"/>
                <w:szCs w:val="22"/>
              </w:rPr>
            </w:pPr>
            <w:r w:rsidRPr="00A2769F">
              <w:rPr>
                <w:rFonts w:ascii="Times New Roman" w:hAnsi="Times New Roman"/>
                <w:bCs/>
                <w:sz w:val="22"/>
                <w:szCs w:val="22"/>
              </w:rPr>
              <w:t>«Міський водоканал»</w:t>
            </w:r>
          </w:p>
          <w:p w14:paraId="4F40ABD4" w14:textId="77777777" w:rsidR="004509EB" w:rsidRPr="00A2769F" w:rsidRDefault="004509EB" w:rsidP="00CC25B8">
            <w:pPr>
              <w:autoSpaceDE w:val="0"/>
              <w:autoSpaceDN w:val="0"/>
              <w:adjustRightInd w:val="0"/>
              <w:rPr>
                <w:rFonts w:ascii="Times New Roman" w:hAnsi="Times New Roman"/>
                <w:sz w:val="22"/>
                <w:szCs w:val="22"/>
                <w:lang w:eastAsia="uk-UA"/>
              </w:rPr>
            </w:pPr>
            <w:r w:rsidRPr="00A2769F">
              <w:rPr>
                <w:rFonts w:ascii="Times New Roman" w:hAnsi="Times New Roman"/>
                <w:bCs/>
                <w:sz w:val="22"/>
                <w:szCs w:val="22"/>
              </w:rPr>
              <w:t xml:space="preserve">Місцезнаходження: </w:t>
            </w:r>
            <w:proofErr w:type="gramStart"/>
            <w:r w:rsidRPr="00A2769F">
              <w:rPr>
                <w:rFonts w:ascii="Times New Roman" w:hAnsi="Times New Roman"/>
                <w:sz w:val="22"/>
                <w:szCs w:val="22"/>
                <w:lang w:eastAsia="uk-UA"/>
              </w:rPr>
              <w:t xml:space="preserve">19700 </w:t>
            </w:r>
            <w:r w:rsidRPr="00A2769F">
              <w:rPr>
                <w:rFonts w:ascii="Times New Roman" w:hAnsi="Times New Roman"/>
                <w:sz w:val="22"/>
                <w:szCs w:val="22"/>
                <w:lang w:val="uk-UA" w:eastAsia="uk-UA"/>
              </w:rPr>
              <w:t xml:space="preserve"> </w:t>
            </w:r>
            <w:r>
              <w:rPr>
                <w:rFonts w:ascii="Times New Roman" w:hAnsi="Times New Roman"/>
                <w:sz w:val="22"/>
                <w:szCs w:val="22"/>
                <w:lang w:eastAsia="uk-UA"/>
              </w:rPr>
              <w:t>Черкаська</w:t>
            </w:r>
            <w:proofErr w:type="gramEnd"/>
            <w:r>
              <w:rPr>
                <w:rFonts w:ascii="Times New Roman" w:hAnsi="Times New Roman"/>
                <w:sz w:val="22"/>
                <w:szCs w:val="22"/>
                <w:lang w:eastAsia="uk-UA"/>
              </w:rPr>
              <w:t xml:space="preserve"> обл.</w:t>
            </w:r>
            <w:r w:rsidRPr="00A2769F">
              <w:rPr>
                <w:rFonts w:ascii="Times New Roman" w:hAnsi="Times New Roman"/>
                <w:sz w:val="22"/>
                <w:szCs w:val="22"/>
                <w:lang w:eastAsia="uk-UA"/>
              </w:rPr>
              <w:t xml:space="preserve"> м.Золотоноша</w:t>
            </w:r>
            <w:r w:rsidRPr="00A2769F">
              <w:rPr>
                <w:rFonts w:ascii="Times New Roman" w:hAnsi="Times New Roman"/>
                <w:sz w:val="22"/>
                <w:szCs w:val="22"/>
                <w:lang w:val="uk-UA" w:eastAsia="uk-UA"/>
              </w:rPr>
              <w:t xml:space="preserve">, </w:t>
            </w:r>
            <w:r w:rsidRPr="00A2769F">
              <w:rPr>
                <w:rFonts w:ascii="Times New Roman" w:hAnsi="Times New Roman"/>
                <w:sz w:val="22"/>
                <w:szCs w:val="22"/>
                <w:lang w:eastAsia="uk-UA"/>
              </w:rPr>
              <w:t xml:space="preserve"> вул. Шевченка, 156</w:t>
            </w:r>
          </w:p>
          <w:p w14:paraId="7F0CBDDA" w14:textId="77777777" w:rsidR="004509EB" w:rsidRPr="00A2769F" w:rsidRDefault="004509EB" w:rsidP="00CC25B8">
            <w:pPr>
              <w:autoSpaceDE w:val="0"/>
              <w:autoSpaceDN w:val="0"/>
              <w:adjustRightInd w:val="0"/>
              <w:rPr>
                <w:rFonts w:ascii="Times New Roman" w:hAnsi="Times New Roman"/>
                <w:sz w:val="22"/>
                <w:szCs w:val="22"/>
                <w:lang w:eastAsia="uk-UA"/>
              </w:rPr>
            </w:pPr>
            <w:r w:rsidRPr="00A2769F">
              <w:rPr>
                <w:rFonts w:ascii="Times New Roman" w:hAnsi="Times New Roman"/>
                <w:bCs/>
                <w:sz w:val="22"/>
                <w:szCs w:val="22"/>
              </w:rPr>
              <w:t>Код ЄДРОПУ 32601205</w:t>
            </w:r>
            <w:r w:rsidRPr="00A2769F">
              <w:rPr>
                <w:rFonts w:ascii="Times New Roman" w:hAnsi="Times New Roman"/>
                <w:sz w:val="22"/>
                <w:szCs w:val="22"/>
                <w:lang w:eastAsia="uk-UA"/>
              </w:rPr>
              <w:t>,</w:t>
            </w:r>
          </w:p>
          <w:p w14:paraId="26DC4C3B" w14:textId="77777777" w:rsidR="004509EB" w:rsidRPr="00A2769F" w:rsidRDefault="004509EB" w:rsidP="00CC25B8">
            <w:pPr>
              <w:widowControl w:val="0"/>
              <w:autoSpaceDE w:val="0"/>
              <w:autoSpaceDN w:val="0"/>
              <w:adjustRightInd w:val="0"/>
              <w:rPr>
                <w:rFonts w:ascii="Times New Roman" w:hAnsi="Times New Roman"/>
                <w:b/>
                <w:bCs/>
                <w:sz w:val="22"/>
                <w:szCs w:val="22"/>
              </w:rPr>
            </w:pPr>
            <w:r w:rsidRPr="00A2769F">
              <w:rPr>
                <w:rFonts w:ascii="Times New Roman" w:hAnsi="Times New Roman"/>
                <w:sz w:val="22"/>
                <w:szCs w:val="22"/>
                <w:lang w:val="en-US" w:eastAsia="uk-UA"/>
              </w:rPr>
              <w:t>UA</w:t>
            </w:r>
            <w:r w:rsidRPr="00A2769F">
              <w:rPr>
                <w:rFonts w:ascii="Times New Roman" w:hAnsi="Times New Roman"/>
                <w:sz w:val="22"/>
                <w:szCs w:val="22"/>
                <w:lang w:eastAsia="uk-UA"/>
              </w:rPr>
              <w:t>133204780000000026003183709</w:t>
            </w:r>
          </w:p>
          <w:p w14:paraId="6C654CF8" w14:textId="77777777" w:rsidR="004509EB" w:rsidRPr="00A2769F" w:rsidRDefault="004509EB" w:rsidP="00CC25B8">
            <w:pPr>
              <w:jc w:val="both"/>
              <w:rPr>
                <w:rFonts w:ascii="Times New Roman" w:hAnsi="Times New Roman"/>
                <w:sz w:val="22"/>
                <w:szCs w:val="22"/>
                <w:lang w:eastAsia="uk-UA"/>
              </w:rPr>
            </w:pPr>
            <w:r w:rsidRPr="00A2769F">
              <w:rPr>
                <w:rFonts w:ascii="Times New Roman" w:hAnsi="Times New Roman"/>
                <w:sz w:val="22"/>
                <w:szCs w:val="22"/>
                <w:lang w:eastAsia="uk-UA"/>
              </w:rPr>
              <w:t>в АБ «Укргазбанк» м. Київ</w:t>
            </w:r>
          </w:p>
          <w:p w14:paraId="0546C89F" w14:textId="77777777" w:rsidR="004509EB" w:rsidRPr="004509EB" w:rsidRDefault="004509EB" w:rsidP="00CC25B8">
            <w:pPr>
              <w:jc w:val="both"/>
              <w:rPr>
                <w:rFonts w:ascii="Times New Roman" w:hAnsi="Times New Roman"/>
                <w:sz w:val="22"/>
                <w:szCs w:val="22"/>
                <w:lang w:val="en-US" w:eastAsia="uk-UA"/>
              </w:rPr>
            </w:pPr>
            <w:r w:rsidRPr="00A2769F">
              <w:rPr>
                <w:rFonts w:ascii="Times New Roman" w:hAnsi="Times New Roman"/>
                <w:sz w:val="22"/>
                <w:szCs w:val="22"/>
                <w:lang w:eastAsia="uk-UA"/>
              </w:rPr>
              <w:t>МФО</w:t>
            </w:r>
            <w:r w:rsidRPr="004509EB">
              <w:rPr>
                <w:rFonts w:ascii="Times New Roman" w:hAnsi="Times New Roman"/>
                <w:sz w:val="22"/>
                <w:szCs w:val="22"/>
                <w:lang w:val="en-US" w:eastAsia="uk-UA"/>
              </w:rPr>
              <w:t xml:space="preserve"> 320478</w:t>
            </w:r>
          </w:p>
          <w:p w14:paraId="078B3F6D" w14:textId="77777777" w:rsidR="004509EB" w:rsidRPr="004509EB" w:rsidRDefault="004509EB" w:rsidP="00CC25B8">
            <w:pPr>
              <w:jc w:val="both"/>
              <w:rPr>
                <w:rFonts w:ascii="Times New Roman" w:hAnsi="Times New Roman"/>
                <w:sz w:val="22"/>
                <w:szCs w:val="22"/>
                <w:lang w:val="en-US" w:eastAsia="uk-UA"/>
              </w:rPr>
            </w:pPr>
            <w:r w:rsidRPr="00A2769F">
              <w:rPr>
                <w:rFonts w:ascii="Times New Roman" w:hAnsi="Times New Roman"/>
                <w:sz w:val="22"/>
                <w:szCs w:val="22"/>
                <w:lang w:eastAsia="uk-UA"/>
              </w:rPr>
              <w:t>ІПН</w:t>
            </w:r>
            <w:r w:rsidRPr="004509EB">
              <w:rPr>
                <w:rFonts w:ascii="Times New Roman" w:hAnsi="Times New Roman"/>
                <w:sz w:val="22"/>
                <w:szCs w:val="22"/>
                <w:lang w:val="en-US" w:eastAsia="uk-UA"/>
              </w:rPr>
              <w:t xml:space="preserve"> 326012023137</w:t>
            </w:r>
          </w:p>
          <w:p w14:paraId="040CECE7" w14:textId="77777777" w:rsidR="004509EB" w:rsidRPr="004509EB" w:rsidRDefault="004509EB" w:rsidP="00CC25B8">
            <w:pPr>
              <w:adjustRightInd w:val="0"/>
              <w:rPr>
                <w:rFonts w:ascii="Times New Roman" w:hAnsi="Times New Roman"/>
                <w:bCs/>
                <w:sz w:val="22"/>
                <w:szCs w:val="22"/>
                <w:lang w:val="en-US"/>
              </w:rPr>
            </w:pPr>
            <w:r w:rsidRPr="00A2769F">
              <w:rPr>
                <w:rFonts w:ascii="Times New Roman" w:hAnsi="Times New Roman"/>
                <w:bCs/>
                <w:sz w:val="22"/>
                <w:szCs w:val="22"/>
              </w:rPr>
              <w:t>тел</w:t>
            </w:r>
            <w:r w:rsidRPr="004509EB">
              <w:rPr>
                <w:rFonts w:ascii="Times New Roman" w:hAnsi="Times New Roman"/>
                <w:bCs/>
                <w:sz w:val="22"/>
                <w:szCs w:val="22"/>
                <w:lang w:val="en-US"/>
              </w:rPr>
              <w:t>.: (04737) 2-93-47</w:t>
            </w:r>
            <w:r w:rsidRPr="004509EB">
              <w:rPr>
                <w:rFonts w:ascii="Times New Roman" w:hAnsi="Times New Roman"/>
                <w:bCs/>
                <w:sz w:val="22"/>
                <w:szCs w:val="22"/>
                <w:lang w:val="en-US"/>
              </w:rPr>
              <w:tab/>
            </w:r>
          </w:p>
          <w:p w14:paraId="7EE90526" w14:textId="77777777" w:rsidR="004509EB" w:rsidRPr="00A2769F" w:rsidRDefault="004509EB" w:rsidP="00CC25B8">
            <w:pPr>
              <w:jc w:val="both"/>
              <w:rPr>
                <w:rFonts w:ascii="Times New Roman" w:hAnsi="Times New Roman"/>
                <w:kern w:val="1"/>
                <w:sz w:val="22"/>
                <w:szCs w:val="22"/>
                <w:lang w:val="en-US" w:eastAsia="zh-CN"/>
              </w:rPr>
            </w:pPr>
            <w:r w:rsidRPr="00A2769F">
              <w:rPr>
                <w:rFonts w:ascii="Times New Roman" w:hAnsi="Times New Roman"/>
                <w:kern w:val="1"/>
                <w:sz w:val="22"/>
                <w:szCs w:val="22"/>
                <w:lang w:val="en-GB" w:eastAsia="zh-CN"/>
              </w:rPr>
              <w:t>E</w:t>
            </w:r>
            <w:r w:rsidRPr="00A2769F">
              <w:rPr>
                <w:rFonts w:ascii="Times New Roman" w:hAnsi="Times New Roman"/>
                <w:kern w:val="1"/>
                <w:sz w:val="22"/>
                <w:szCs w:val="22"/>
                <w:lang w:val="en-US" w:eastAsia="zh-CN"/>
              </w:rPr>
              <w:t>-</w:t>
            </w:r>
            <w:r w:rsidRPr="00A2769F">
              <w:rPr>
                <w:rFonts w:ascii="Times New Roman" w:hAnsi="Times New Roman"/>
                <w:kern w:val="1"/>
                <w:sz w:val="22"/>
                <w:szCs w:val="22"/>
                <w:lang w:val="en-GB" w:eastAsia="zh-CN"/>
              </w:rPr>
              <w:t>mail</w:t>
            </w:r>
            <w:r w:rsidRPr="00A2769F">
              <w:rPr>
                <w:rFonts w:ascii="Times New Roman" w:hAnsi="Times New Roman"/>
                <w:kern w:val="1"/>
                <w:sz w:val="22"/>
                <w:szCs w:val="22"/>
                <w:lang w:val="en-US" w:eastAsia="zh-CN"/>
              </w:rPr>
              <w:t>: 380674725701@ukr.net</w:t>
            </w:r>
          </w:p>
          <w:p w14:paraId="4C777B97" w14:textId="77777777" w:rsidR="004509EB" w:rsidRPr="00A2769F" w:rsidRDefault="004509EB" w:rsidP="00CC25B8">
            <w:pPr>
              <w:adjustRightInd w:val="0"/>
              <w:rPr>
                <w:rFonts w:ascii="Times New Roman" w:hAnsi="Times New Roman"/>
                <w:bCs/>
                <w:sz w:val="22"/>
                <w:szCs w:val="22"/>
                <w:lang w:val="en-US"/>
              </w:rPr>
            </w:pPr>
          </w:p>
          <w:p w14:paraId="1ECD2234" w14:textId="77777777" w:rsidR="004509EB" w:rsidRPr="004509EB" w:rsidRDefault="004509EB" w:rsidP="00CC25B8">
            <w:pPr>
              <w:adjustRightInd w:val="0"/>
              <w:rPr>
                <w:rFonts w:ascii="Times New Roman" w:hAnsi="Times New Roman"/>
                <w:bCs/>
                <w:sz w:val="22"/>
                <w:szCs w:val="22"/>
              </w:rPr>
            </w:pPr>
            <w:r w:rsidRPr="00A2769F">
              <w:rPr>
                <w:rFonts w:ascii="Times New Roman" w:hAnsi="Times New Roman"/>
                <w:bCs/>
                <w:sz w:val="22"/>
                <w:szCs w:val="22"/>
              </w:rPr>
              <w:t>Директор</w:t>
            </w:r>
            <w:r w:rsidRPr="004509EB">
              <w:rPr>
                <w:rFonts w:ascii="Times New Roman" w:hAnsi="Times New Roman"/>
                <w:bCs/>
                <w:sz w:val="22"/>
                <w:szCs w:val="22"/>
              </w:rPr>
              <w:tab/>
            </w:r>
            <w:r w:rsidRPr="004509EB">
              <w:rPr>
                <w:rFonts w:ascii="Times New Roman" w:hAnsi="Times New Roman"/>
                <w:bCs/>
                <w:sz w:val="22"/>
                <w:szCs w:val="22"/>
              </w:rPr>
              <w:tab/>
            </w:r>
          </w:p>
          <w:p w14:paraId="3EA5F045" w14:textId="1CA2B059" w:rsidR="004509EB" w:rsidRPr="00A2769F" w:rsidRDefault="004509EB" w:rsidP="00CC25B8">
            <w:pPr>
              <w:adjustRightInd w:val="0"/>
              <w:rPr>
                <w:rFonts w:ascii="Times New Roman" w:hAnsi="Times New Roman"/>
                <w:bCs/>
                <w:sz w:val="22"/>
                <w:szCs w:val="22"/>
              </w:rPr>
            </w:pPr>
            <w:r w:rsidRPr="00A2769F">
              <w:rPr>
                <w:rFonts w:ascii="Times New Roman" w:hAnsi="Times New Roman"/>
                <w:bCs/>
                <w:sz w:val="22"/>
                <w:szCs w:val="22"/>
              </w:rPr>
              <w:t>__________________/</w:t>
            </w:r>
            <w:r w:rsidRPr="00A2769F">
              <w:rPr>
                <w:rFonts w:ascii="Times New Roman" w:hAnsi="Times New Roman"/>
                <w:b/>
                <w:bCs/>
                <w:sz w:val="22"/>
                <w:szCs w:val="22"/>
              </w:rPr>
              <w:t xml:space="preserve"> С</w:t>
            </w:r>
            <w:r>
              <w:rPr>
                <w:rFonts w:ascii="Times New Roman" w:hAnsi="Times New Roman"/>
                <w:b/>
                <w:bCs/>
                <w:sz w:val="22"/>
                <w:szCs w:val="22"/>
                <w:lang w:val="uk-UA"/>
              </w:rPr>
              <w:t>ергій</w:t>
            </w:r>
            <w:r w:rsidRPr="00A2769F">
              <w:rPr>
                <w:rFonts w:ascii="Times New Roman" w:hAnsi="Times New Roman"/>
                <w:b/>
                <w:bCs/>
                <w:sz w:val="22"/>
                <w:szCs w:val="22"/>
              </w:rPr>
              <w:t xml:space="preserve"> К</w:t>
            </w:r>
            <w:r>
              <w:rPr>
                <w:rFonts w:ascii="Times New Roman" w:hAnsi="Times New Roman"/>
                <w:b/>
                <w:bCs/>
                <w:sz w:val="22"/>
                <w:szCs w:val="22"/>
                <w:lang w:val="uk-UA"/>
              </w:rPr>
              <w:t>УЗНЄЦОВ</w:t>
            </w:r>
            <w:r w:rsidRPr="00A2769F">
              <w:rPr>
                <w:rFonts w:ascii="Times New Roman" w:hAnsi="Times New Roman"/>
                <w:bCs/>
                <w:sz w:val="22"/>
                <w:szCs w:val="22"/>
              </w:rPr>
              <w:t xml:space="preserve"> /</w:t>
            </w:r>
          </w:p>
          <w:p w14:paraId="7EFF5690" w14:textId="77777777" w:rsidR="004509EB" w:rsidRPr="00A2769F" w:rsidRDefault="004509EB" w:rsidP="00CC25B8">
            <w:pPr>
              <w:adjustRightInd w:val="0"/>
              <w:rPr>
                <w:rFonts w:ascii="Times New Roman" w:hAnsi="Times New Roman"/>
                <w:bCs/>
                <w:sz w:val="22"/>
                <w:szCs w:val="22"/>
              </w:rPr>
            </w:pPr>
            <w:r w:rsidRPr="00A2769F">
              <w:rPr>
                <w:rFonts w:ascii="Times New Roman" w:hAnsi="Times New Roman"/>
                <w:sz w:val="22"/>
                <w:szCs w:val="22"/>
              </w:rPr>
              <w:t>М.П.</w:t>
            </w:r>
          </w:p>
        </w:tc>
      </w:tr>
    </w:tbl>
    <w:p w14:paraId="7A05D61E" w14:textId="77777777" w:rsidR="004509EB" w:rsidRPr="00A2769F" w:rsidRDefault="004509EB" w:rsidP="004509EB">
      <w:pPr>
        <w:pStyle w:val="16"/>
        <w:widowControl w:val="0"/>
        <w:shd w:val="clear" w:color="auto" w:fill="FFFFFF"/>
        <w:spacing w:line="240" w:lineRule="auto"/>
        <w:ind w:left="95" w:right="113"/>
        <w:jc w:val="both"/>
        <w:rPr>
          <w:rFonts w:ascii="Times New Roman" w:hAnsi="Times New Roman" w:cs="Times New Roman"/>
          <w:lang w:val="uk-UA"/>
        </w:rPr>
      </w:pPr>
    </w:p>
    <w:p w14:paraId="4CF42426" w14:textId="77777777" w:rsidR="004509EB" w:rsidRPr="00A2769F" w:rsidRDefault="004509EB" w:rsidP="004509EB">
      <w:pPr>
        <w:pStyle w:val="16"/>
        <w:widowControl w:val="0"/>
        <w:shd w:val="clear" w:color="auto" w:fill="FFFFFF"/>
        <w:spacing w:line="240" w:lineRule="auto"/>
        <w:ind w:left="95" w:right="113"/>
        <w:jc w:val="both"/>
        <w:rPr>
          <w:rFonts w:ascii="Times New Roman" w:hAnsi="Times New Roman" w:cs="Times New Roman"/>
          <w:lang w:val="uk-UA"/>
        </w:rPr>
      </w:pPr>
    </w:p>
    <w:p w14:paraId="4D1BAB55" w14:textId="77777777" w:rsidR="004509EB" w:rsidRPr="00A2769F" w:rsidRDefault="004509EB" w:rsidP="004509EB">
      <w:pPr>
        <w:pStyle w:val="16"/>
        <w:widowControl w:val="0"/>
        <w:shd w:val="clear" w:color="auto" w:fill="FFFFFF"/>
        <w:spacing w:line="240" w:lineRule="auto"/>
        <w:ind w:left="95" w:right="113"/>
        <w:jc w:val="right"/>
        <w:rPr>
          <w:rFonts w:ascii="Times New Roman" w:hAnsi="Times New Roman" w:cs="Times New Roman"/>
          <w:lang w:val="uk-UA"/>
        </w:rPr>
      </w:pPr>
      <w:r w:rsidRPr="00A2769F">
        <w:rPr>
          <w:rFonts w:ascii="Times New Roman" w:hAnsi="Times New Roman" w:cs="Times New Roman"/>
          <w:lang w:val="uk-UA"/>
        </w:rPr>
        <w:t>Додаток № 1 до договору № ______</w:t>
      </w:r>
    </w:p>
    <w:p w14:paraId="3988BA70" w14:textId="5984D290" w:rsidR="004509EB" w:rsidRPr="00A2769F" w:rsidRDefault="004509EB" w:rsidP="004509EB">
      <w:pPr>
        <w:pStyle w:val="16"/>
        <w:widowControl w:val="0"/>
        <w:shd w:val="clear" w:color="auto" w:fill="FFFFFF"/>
        <w:spacing w:line="240" w:lineRule="auto"/>
        <w:ind w:left="95" w:right="113"/>
        <w:jc w:val="right"/>
        <w:rPr>
          <w:rFonts w:ascii="Times New Roman" w:hAnsi="Times New Roman" w:cs="Times New Roman"/>
          <w:lang w:val="uk-UA"/>
        </w:rPr>
      </w:pPr>
      <w:r w:rsidRPr="00A2769F">
        <w:rPr>
          <w:rFonts w:ascii="Times New Roman" w:hAnsi="Times New Roman" w:cs="Times New Roman"/>
          <w:lang w:val="uk-UA"/>
        </w:rPr>
        <w:t>від ___.___.202</w:t>
      </w:r>
      <w:r>
        <w:rPr>
          <w:rFonts w:ascii="Times New Roman" w:hAnsi="Times New Roman" w:cs="Times New Roman"/>
          <w:lang w:val="uk-UA"/>
        </w:rPr>
        <w:t>3</w:t>
      </w:r>
      <w:r w:rsidRPr="00A2769F">
        <w:rPr>
          <w:rFonts w:ascii="Times New Roman" w:hAnsi="Times New Roman" w:cs="Times New Roman"/>
          <w:lang w:val="uk-UA"/>
        </w:rPr>
        <w:t xml:space="preserve"> р. </w:t>
      </w:r>
    </w:p>
    <w:p w14:paraId="4D653D5E" w14:textId="77777777" w:rsidR="004509EB" w:rsidRPr="00A2769F" w:rsidRDefault="004509EB" w:rsidP="004509EB">
      <w:pPr>
        <w:pStyle w:val="2"/>
        <w:tabs>
          <w:tab w:val="left" w:pos="2835"/>
        </w:tabs>
        <w:jc w:val="center"/>
        <w:rPr>
          <w:rFonts w:ascii="Times New Roman" w:hAnsi="Times New Roman"/>
          <w:b w:val="0"/>
          <w:sz w:val="22"/>
          <w:szCs w:val="22"/>
        </w:rPr>
      </w:pPr>
      <w:r w:rsidRPr="00A2769F">
        <w:rPr>
          <w:rFonts w:ascii="Times New Roman" w:hAnsi="Times New Roman"/>
          <w:sz w:val="22"/>
          <w:szCs w:val="22"/>
        </w:rPr>
        <w:t>Специфікація</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796"/>
        <w:gridCol w:w="1418"/>
        <w:gridCol w:w="2157"/>
        <w:gridCol w:w="1649"/>
      </w:tblGrid>
      <w:tr w:rsidR="004509EB" w:rsidRPr="006F4754" w14:paraId="6BA33F6F" w14:textId="77777777" w:rsidTr="00CC25B8">
        <w:trPr>
          <w:trHeight w:val="920"/>
          <w:jc w:val="center"/>
        </w:trPr>
        <w:tc>
          <w:tcPr>
            <w:tcW w:w="517" w:type="dxa"/>
            <w:vAlign w:val="center"/>
          </w:tcPr>
          <w:p w14:paraId="3FF02174" w14:textId="77777777" w:rsidR="004509EB" w:rsidRPr="006F4754" w:rsidRDefault="004509EB" w:rsidP="00CC25B8">
            <w:pPr>
              <w:jc w:val="both"/>
              <w:rPr>
                <w:b/>
                <w:i/>
              </w:rPr>
            </w:pPr>
            <w:r w:rsidRPr="006F4754">
              <w:rPr>
                <w:b/>
                <w:i/>
              </w:rPr>
              <w:t>№ з/п</w:t>
            </w:r>
          </w:p>
        </w:tc>
        <w:tc>
          <w:tcPr>
            <w:tcW w:w="3796" w:type="dxa"/>
            <w:vAlign w:val="center"/>
          </w:tcPr>
          <w:p w14:paraId="7A4044F7" w14:textId="77777777" w:rsidR="004509EB" w:rsidRPr="006F4754" w:rsidRDefault="004509EB" w:rsidP="00CC25B8">
            <w:pPr>
              <w:jc w:val="both"/>
            </w:pPr>
            <w:r>
              <w:t>Найменування</w:t>
            </w:r>
          </w:p>
        </w:tc>
        <w:tc>
          <w:tcPr>
            <w:tcW w:w="1418" w:type="dxa"/>
            <w:vAlign w:val="center"/>
          </w:tcPr>
          <w:p w14:paraId="0EA2B22B" w14:textId="77777777" w:rsidR="004509EB" w:rsidRPr="006F4754" w:rsidRDefault="004509EB" w:rsidP="00CC25B8">
            <w:pPr>
              <w:jc w:val="center"/>
            </w:pPr>
            <w:r w:rsidRPr="006F4754">
              <w:t>Одиниця виміру</w:t>
            </w:r>
          </w:p>
        </w:tc>
        <w:tc>
          <w:tcPr>
            <w:tcW w:w="2157" w:type="dxa"/>
            <w:vAlign w:val="center"/>
          </w:tcPr>
          <w:p w14:paraId="1299C79B" w14:textId="77777777" w:rsidR="004509EB" w:rsidRPr="006F4754" w:rsidRDefault="004509EB" w:rsidP="00CC25B8">
            <w:pPr>
              <w:jc w:val="center"/>
            </w:pPr>
            <w:r w:rsidRPr="006F4754">
              <w:t>Плановий обсяг послуг</w:t>
            </w:r>
          </w:p>
        </w:tc>
        <w:tc>
          <w:tcPr>
            <w:tcW w:w="1649" w:type="dxa"/>
            <w:vAlign w:val="center"/>
          </w:tcPr>
          <w:p w14:paraId="308B50B0" w14:textId="77777777" w:rsidR="004509EB" w:rsidRPr="006F4754" w:rsidRDefault="004509EB" w:rsidP="00CC25B8">
            <w:pPr>
              <w:jc w:val="center"/>
            </w:pPr>
            <w:r>
              <w:t>Ціна</w:t>
            </w:r>
          </w:p>
        </w:tc>
      </w:tr>
      <w:tr w:rsidR="004509EB" w:rsidRPr="006F4754" w14:paraId="6D36A790" w14:textId="77777777" w:rsidTr="00CC25B8">
        <w:trPr>
          <w:trHeight w:val="444"/>
          <w:jc w:val="center"/>
        </w:trPr>
        <w:tc>
          <w:tcPr>
            <w:tcW w:w="517" w:type="dxa"/>
            <w:vAlign w:val="center"/>
          </w:tcPr>
          <w:p w14:paraId="70C57ACF" w14:textId="77777777" w:rsidR="004509EB" w:rsidRPr="006F4754" w:rsidRDefault="004509EB" w:rsidP="00CC25B8">
            <w:pPr>
              <w:jc w:val="center"/>
            </w:pPr>
            <w:r>
              <w:t>1</w:t>
            </w:r>
          </w:p>
        </w:tc>
        <w:tc>
          <w:tcPr>
            <w:tcW w:w="3796" w:type="dxa"/>
            <w:vAlign w:val="center"/>
          </w:tcPr>
          <w:p w14:paraId="63055035" w14:textId="77777777" w:rsidR="004509EB" w:rsidRPr="007D1B91" w:rsidRDefault="004509EB" w:rsidP="00CC25B8">
            <w:pPr>
              <w:rPr>
                <w:b/>
              </w:rPr>
            </w:pPr>
            <w:r w:rsidRPr="007D1B91">
              <w:rPr>
                <w:b/>
              </w:rPr>
              <w:t>Послуги автокрана</w:t>
            </w:r>
          </w:p>
        </w:tc>
        <w:tc>
          <w:tcPr>
            <w:tcW w:w="1418" w:type="dxa"/>
            <w:vAlign w:val="center"/>
          </w:tcPr>
          <w:p w14:paraId="5DE2E894" w14:textId="77777777" w:rsidR="004509EB" w:rsidRDefault="004509EB" w:rsidP="00CC25B8">
            <w:pPr>
              <w:jc w:val="center"/>
              <w:rPr>
                <w:color w:val="000000"/>
              </w:rPr>
            </w:pPr>
            <w:r>
              <w:rPr>
                <w:color w:val="000000"/>
              </w:rPr>
              <w:t>год</w:t>
            </w:r>
          </w:p>
        </w:tc>
        <w:tc>
          <w:tcPr>
            <w:tcW w:w="2157" w:type="dxa"/>
            <w:vAlign w:val="center"/>
          </w:tcPr>
          <w:p w14:paraId="6501621C" w14:textId="3A749FF4" w:rsidR="004509EB" w:rsidRPr="007A50A9" w:rsidRDefault="00BE045B" w:rsidP="00CC25B8">
            <w:pPr>
              <w:jc w:val="center"/>
              <w:rPr>
                <w:rFonts w:ascii="Calibri" w:hAnsi="Calibri"/>
                <w:color w:val="000000"/>
                <w:lang w:val="uk-UA"/>
              </w:rPr>
            </w:pPr>
            <w:r>
              <w:rPr>
                <w:rFonts w:ascii="Calibri" w:hAnsi="Calibri"/>
                <w:color w:val="000000"/>
                <w:lang w:val="uk-UA"/>
              </w:rPr>
              <w:t>120</w:t>
            </w:r>
          </w:p>
        </w:tc>
        <w:tc>
          <w:tcPr>
            <w:tcW w:w="1649" w:type="dxa"/>
            <w:vAlign w:val="center"/>
          </w:tcPr>
          <w:p w14:paraId="011DBF0B" w14:textId="77777777" w:rsidR="004509EB" w:rsidRPr="006F4754" w:rsidRDefault="004509EB" w:rsidP="00CC25B8">
            <w:pPr>
              <w:jc w:val="center"/>
            </w:pPr>
          </w:p>
        </w:tc>
      </w:tr>
    </w:tbl>
    <w:p w14:paraId="64C743B6" w14:textId="08BE8ABE" w:rsidR="004509EB" w:rsidRPr="00A2769F" w:rsidRDefault="004509EB" w:rsidP="004509EB">
      <w:pPr>
        <w:jc w:val="both"/>
        <w:rPr>
          <w:rFonts w:ascii="Times New Roman" w:hAnsi="Times New Roman"/>
          <w:b/>
          <w:bCs/>
          <w:sz w:val="22"/>
          <w:szCs w:val="22"/>
          <w:highlight w:val="white"/>
        </w:rPr>
      </w:pPr>
      <w:r w:rsidRPr="00A2769F">
        <w:rPr>
          <w:rFonts w:ascii="Times New Roman" w:hAnsi="Times New Roman"/>
          <w:b/>
          <w:sz w:val="22"/>
          <w:szCs w:val="22"/>
        </w:rPr>
        <w:t>Термін надання послуги –</w:t>
      </w:r>
      <w:proofErr w:type="gramStart"/>
      <w:r w:rsidRPr="00A2769F">
        <w:rPr>
          <w:rFonts w:ascii="Times New Roman" w:hAnsi="Times New Roman"/>
          <w:b/>
          <w:sz w:val="22"/>
          <w:szCs w:val="22"/>
        </w:rPr>
        <w:t>до  31</w:t>
      </w:r>
      <w:proofErr w:type="gramEnd"/>
      <w:r w:rsidRPr="00A2769F">
        <w:rPr>
          <w:rFonts w:ascii="Times New Roman" w:hAnsi="Times New Roman"/>
          <w:b/>
          <w:sz w:val="22"/>
          <w:szCs w:val="22"/>
        </w:rPr>
        <w:t xml:space="preserve"> грудня 202</w:t>
      </w:r>
      <w:r>
        <w:rPr>
          <w:rFonts w:ascii="Times New Roman" w:hAnsi="Times New Roman"/>
          <w:b/>
          <w:sz w:val="22"/>
          <w:szCs w:val="22"/>
          <w:lang w:val="uk-UA"/>
        </w:rPr>
        <w:t>3</w:t>
      </w:r>
      <w:r w:rsidRPr="00A2769F">
        <w:rPr>
          <w:rFonts w:ascii="Times New Roman" w:hAnsi="Times New Roman"/>
          <w:b/>
          <w:sz w:val="22"/>
          <w:szCs w:val="22"/>
        </w:rPr>
        <w:t xml:space="preserve">  року.</w:t>
      </w:r>
    </w:p>
    <w:p w14:paraId="4B7D80FF" w14:textId="77777777" w:rsidR="004509EB" w:rsidRPr="00A2769F" w:rsidRDefault="004509EB" w:rsidP="004509EB">
      <w:pPr>
        <w:jc w:val="right"/>
        <w:rPr>
          <w:rFonts w:ascii="Times New Roman" w:hAnsi="Times New Roman"/>
          <w:sz w:val="22"/>
          <w:szCs w:val="22"/>
          <w:highlight w:val="white"/>
        </w:rPr>
      </w:pPr>
    </w:p>
    <w:p w14:paraId="28CA9559" w14:textId="77777777" w:rsidR="004509EB" w:rsidRPr="00A2769F" w:rsidRDefault="004509EB" w:rsidP="004509EB">
      <w:pPr>
        <w:jc w:val="right"/>
        <w:rPr>
          <w:rFonts w:ascii="Times New Roman" w:hAnsi="Times New Roman"/>
          <w:b/>
          <w:bCs/>
          <w:sz w:val="22"/>
          <w:szCs w:val="22"/>
          <w:highlight w:val="white"/>
          <w:lang w:val="uk-UA"/>
        </w:rPr>
      </w:pPr>
      <w:r w:rsidRPr="00A2769F">
        <w:rPr>
          <w:rFonts w:ascii="Times New Roman" w:hAnsi="Times New Roman"/>
          <w:sz w:val="22"/>
          <w:szCs w:val="22"/>
          <w:highlight w:val="white"/>
          <w:lang w:val="uk-UA"/>
        </w:rPr>
        <w:t xml:space="preserve">Сума з ПДВ        </w:t>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r>
      <w:r w:rsidRPr="00A2769F">
        <w:rPr>
          <w:rFonts w:ascii="Times New Roman" w:hAnsi="Times New Roman"/>
          <w:sz w:val="22"/>
          <w:szCs w:val="22"/>
          <w:highlight w:val="white"/>
          <w:lang w:val="uk-UA"/>
        </w:rPr>
        <w:softHyphen/>
        <w:t>___________</w:t>
      </w:r>
    </w:p>
    <w:p w14:paraId="7ED04195" w14:textId="77777777" w:rsidR="004509EB" w:rsidRPr="00A2769F" w:rsidRDefault="004509EB" w:rsidP="004509EB">
      <w:pPr>
        <w:jc w:val="right"/>
        <w:rPr>
          <w:rFonts w:ascii="Times New Roman" w:hAnsi="Times New Roman"/>
          <w:b/>
          <w:bCs/>
          <w:sz w:val="22"/>
          <w:szCs w:val="22"/>
          <w:highlight w:val="white"/>
          <w:lang w:val="uk-UA"/>
        </w:rPr>
      </w:pPr>
      <w:r w:rsidRPr="00A2769F">
        <w:rPr>
          <w:rFonts w:ascii="Times New Roman" w:hAnsi="Times New Roman"/>
          <w:sz w:val="22"/>
          <w:szCs w:val="22"/>
          <w:highlight w:val="white"/>
          <w:lang w:val="uk-UA"/>
        </w:rPr>
        <w:t>Сума без ПДВ     ___________</w:t>
      </w:r>
    </w:p>
    <w:p w14:paraId="1670F18F" w14:textId="77777777" w:rsidR="004509EB" w:rsidRPr="00A2769F" w:rsidRDefault="004509EB" w:rsidP="004509EB">
      <w:pPr>
        <w:jc w:val="right"/>
        <w:rPr>
          <w:rFonts w:ascii="Times New Roman" w:hAnsi="Times New Roman"/>
          <w:b/>
          <w:bCs/>
          <w:sz w:val="22"/>
          <w:szCs w:val="22"/>
          <w:highlight w:val="white"/>
          <w:lang w:val="uk-UA"/>
        </w:rPr>
      </w:pPr>
      <w:r w:rsidRPr="00A2769F">
        <w:rPr>
          <w:rFonts w:ascii="Times New Roman" w:hAnsi="Times New Roman"/>
          <w:sz w:val="22"/>
          <w:szCs w:val="22"/>
          <w:highlight w:val="white"/>
          <w:lang w:val="uk-UA"/>
        </w:rPr>
        <w:t>Сума  ПДВ   ______________</w:t>
      </w:r>
    </w:p>
    <w:p w14:paraId="05EFBB51" w14:textId="77777777" w:rsidR="004509EB" w:rsidRPr="00A2769F" w:rsidRDefault="004509EB" w:rsidP="004509EB">
      <w:pPr>
        <w:jc w:val="both"/>
        <w:rPr>
          <w:rFonts w:ascii="Times New Roman" w:hAnsi="Times New Roman"/>
          <w:sz w:val="22"/>
          <w:szCs w:val="22"/>
        </w:rPr>
      </w:pPr>
    </w:p>
    <w:p w14:paraId="58F1C706" w14:textId="77777777" w:rsidR="004509EB" w:rsidRPr="00A2769F" w:rsidRDefault="004509EB" w:rsidP="004509EB">
      <w:pPr>
        <w:jc w:val="both"/>
        <w:rPr>
          <w:rFonts w:ascii="Times New Roman" w:hAnsi="Times New Roman"/>
          <w:b/>
          <w:sz w:val="22"/>
          <w:szCs w:val="22"/>
        </w:rPr>
      </w:pPr>
      <w:proofErr w:type="gramStart"/>
      <w:r w:rsidRPr="00A2769F">
        <w:rPr>
          <w:rFonts w:ascii="Times New Roman" w:hAnsi="Times New Roman"/>
          <w:b/>
          <w:sz w:val="22"/>
          <w:szCs w:val="22"/>
        </w:rPr>
        <w:t>ПОСТАЧАЛЬНИК:</w:t>
      </w:r>
      <w:r w:rsidRPr="00A2769F">
        <w:rPr>
          <w:rFonts w:ascii="Times New Roman" w:hAnsi="Times New Roman"/>
          <w:b/>
          <w:sz w:val="22"/>
          <w:szCs w:val="22"/>
          <w:lang w:val="uk-UA"/>
        </w:rPr>
        <w:t xml:space="preserve">   </w:t>
      </w:r>
      <w:proofErr w:type="gramEnd"/>
      <w:r w:rsidRPr="00A2769F">
        <w:rPr>
          <w:rFonts w:ascii="Times New Roman" w:hAnsi="Times New Roman"/>
          <w:b/>
          <w:sz w:val="22"/>
          <w:szCs w:val="22"/>
          <w:lang w:val="uk-UA"/>
        </w:rPr>
        <w:t xml:space="preserve">                                                                           </w:t>
      </w:r>
      <w:r w:rsidRPr="00A2769F">
        <w:rPr>
          <w:rFonts w:ascii="Times New Roman" w:hAnsi="Times New Roman"/>
          <w:b/>
          <w:sz w:val="22"/>
          <w:szCs w:val="22"/>
        </w:rPr>
        <w:t>ЗАМОВНИК:</w:t>
      </w:r>
    </w:p>
    <w:p w14:paraId="4E6D1EA6" w14:textId="77777777" w:rsidR="004509EB" w:rsidRPr="00A2769F" w:rsidRDefault="004509EB" w:rsidP="004509EB">
      <w:pPr>
        <w:jc w:val="both"/>
        <w:rPr>
          <w:rFonts w:ascii="Times New Roman" w:hAnsi="Times New Roman"/>
          <w:b/>
          <w:sz w:val="22"/>
          <w:szCs w:val="22"/>
        </w:rPr>
      </w:pPr>
    </w:p>
    <w:p w14:paraId="4B3DAE9B" w14:textId="77777777" w:rsidR="004509EB" w:rsidRPr="00A2769F" w:rsidRDefault="004509EB" w:rsidP="004509EB">
      <w:pPr>
        <w:pStyle w:val="16"/>
        <w:widowControl w:val="0"/>
        <w:shd w:val="clear" w:color="auto" w:fill="FFFFFF"/>
        <w:spacing w:line="240" w:lineRule="auto"/>
        <w:ind w:right="113"/>
        <w:jc w:val="both"/>
        <w:rPr>
          <w:rFonts w:ascii="Times New Roman" w:hAnsi="Times New Roman" w:cs="Times New Roman"/>
          <w:lang w:val="uk-UA"/>
        </w:rPr>
      </w:pPr>
    </w:p>
    <w:p w14:paraId="5359DAD2" w14:textId="18604428" w:rsidR="004509EB" w:rsidRPr="006F601A" w:rsidRDefault="004509EB" w:rsidP="004509EB">
      <w:pPr>
        <w:ind w:left="851" w:right="424" w:firstLine="317"/>
        <w:jc w:val="both"/>
        <w:rPr>
          <w:rFonts w:asciiTheme="minorHAnsi" w:hAnsiTheme="minorHAnsi"/>
          <w:sz w:val="24"/>
          <w:szCs w:val="24"/>
          <w:lang w:val="uk-UA"/>
        </w:rPr>
      </w:pPr>
      <w:r w:rsidRPr="00A2769F">
        <w:rPr>
          <w:rFonts w:ascii="Times New Roman" w:hAnsi="Times New Roman"/>
          <w:i/>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4509EB" w:rsidRPr="006F601A" w:rsidSect="0002068E">
      <w:headerReference w:type="default" r:id="rId57"/>
      <w:pgSz w:w="11906" w:h="16838" w:code="9"/>
      <w:pgMar w:top="567" w:right="566" w:bottom="851"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22CC" w14:textId="77777777" w:rsidR="005D30B3" w:rsidRDefault="005D30B3">
      <w:r>
        <w:separator/>
      </w:r>
    </w:p>
  </w:endnote>
  <w:endnote w:type="continuationSeparator" w:id="0">
    <w:p w14:paraId="2F356B79" w14:textId="77777777" w:rsidR="005D30B3" w:rsidRDefault="005D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5B2F" w14:textId="77777777" w:rsidR="00791D08" w:rsidRDefault="00791D0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791D08" w:rsidRDefault="00791D08"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CBDC" w14:textId="4F20B764" w:rsidR="00791D08" w:rsidRPr="006F20F2" w:rsidRDefault="00791D0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A80EFA">
      <w:rPr>
        <w:rStyle w:val="a9"/>
        <w:rFonts w:ascii="Times New Roman" w:hAnsi="Times New Roman"/>
        <w:noProof/>
      </w:rPr>
      <w:t>31</w:t>
    </w:r>
    <w:r w:rsidRPr="006F20F2">
      <w:rPr>
        <w:rStyle w:val="a9"/>
        <w:rFonts w:ascii="Times New Roman" w:hAnsi="Times New Roman"/>
      </w:rPr>
      <w:fldChar w:fldCharType="end"/>
    </w:r>
  </w:p>
  <w:p w14:paraId="36DD635B" w14:textId="77777777" w:rsidR="00791D08" w:rsidRPr="008F4BF8" w:rsidRDefault="00791D0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E9C6" w14:textId="77777777" w:rsidR="005D30B3" w:rsidRDefault="005D30B3">
      <w:r>
        <w:separator/>
      </w:r>
    </w:p>
  </w:footnote>
  <w:footnote w:type="continuationSeparator" w:id="0">
    <w:p w14:paraId="77FE3ACE" w14:textId="77777777" w:rsidR="005D30B3" w:rsidRDefault="005D3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9FB0" w14:textId="77777777" w:rsidR="00791D08" w:rsidRDefault="00791D0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791D08" w:rsidRDefault="00791D0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833D" w14:textId="77777777" w:rsidR="00791D08" w:rsidRPr="00823039" w:rsidRDefault="00791D08">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31F41"/>
    <w:multiLevelType w:val="hybridMultilevel"/>
    <w:tmpl w:val="085062EE"/>
    <w:lvl w:ilvl="0" w:tplc="D5D8733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FD5C5A"/>
    <w:multiLevelType w:val="hybridMultilevel"/>
    <w:tmpl w:val="ACC8E3F4"/>
    <w:lvl w:ilvl="0" w:tplc="3A82D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7"/>
  </w:num>
  <w:num w:numId="5">
    <w:abstractNumId w:val="14"/>
  </w:num>
  <w:num w:numId="6">
    <w:abstractNumId w:val="15"/>
  </w:num>
  <w:num w:numId="7">
    <w:abstractNumId w:val="9"/>
  </w:num>
  <w:num w:numId="8">
    <w:abstractNumId w:val="8"/>
  </w:num>
  <w:num w:numId="9">
    <w:abstractNumId w:val="3"/>
  </w:num>
  <w:num w:numId="10">
    <w:abstractNumId w:val="2"/>
  </w:num>
  <w:num w:numId="11">
    <w:abstractNumId w:val="16"/>
  </w:num>
  <w:num w:numId="12">
    <w:abstractNumId w:val="1"/>
  </w:num>
  <w:num w:numId="13">
    <w:abstractNumId w:val="10"/>
  </w:num>
  <w:num w:numId="14">
    <w:abstractNumId w:val="11"/>
  </w:num>
  <w:num w:numId="15">
    <w:abstractNumId w:val="12"/>
  </w:num>
  <w:num w:numId="16">
    <w:abstractNumId w:val="5"/>
  </w:num>
  <w:num w:numId="17">
    <w:abstractNumId w:val="18"/>
  </w:num>
  <w:num w:numId="18">
    <w:abstractNumId w:val="4"/>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39CC"/>
    <w:rsid w:val="0000451C"/>
    <w:rsid w:val="0001223D"/>
    <w:rsid w:val="00013483"/>
    <w:rsid w:val="000158A5"/>
    <w:rsid w:val="0002068E"/>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64225"/>
    <w:rsid w:val="0006731E"/>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C31"/>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36304"/>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189B"/>
    <w:rsid w:val="00193314"/>
    <w:rsid w:val="00197744"/>
    <w:rsid w:val="001A0006"/>
    <w:rsid w:val="001A0E8C"/>
    <w:rsid w:val="001A25A7"/>
    <w:rsid w:val="001A2783"/>
    <w:rsid w:val="001A2C89"/>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C2A"/>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1225"/>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4E2A"/>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09EB"/>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0F3F"/>
    <w:rsid w:val="004D4336"/>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8CA"/>
    <w:rsid w:val="005C4FEE"/>
    <w:rsid w:val="005D0D18"/>
    <w:rsid w:val="005D0F78"/>
    <w:rsid w:val="005D30B3"/>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A3133"/>
    <w:rsid w:val="006B2A52"/>
    <w:rsid w:val="006C4AC1"/>
    <w:rsid w:val="006C7B05"/>
    <w:rsid w:val="006C7DF1"/>
    <w:rsid w:val="006D2205"/>
    <w:rsid w:val="006D351C"/>
    <w:rsid w:val="006D54A1"/>
    <w:rsid w:val="006D6528"/>
    <w:rsid w:val="006E08BA"/>
    <w:rsid w:val="006E6056"/>
    <w:rsid w:val="006E6386"/>
    <w:rsid w:val="006F1D74"/>
    <w:rsid w:val="006F4FC4"/>
    <w:rsid w:val="006F601A"/>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1D08"/>
    <w:rsid w:val="00793179"/>
    <w:rsid w:val="007A2A2F"/>
    <w:rsid w:val="007A2A57"/>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5CD"/>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547B4"/>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D0079"/>
    <w:rsid w:val="008D1291"/>
    <w:rsid w:val="008D2497"/>
    <w:rsid w:val="008D36D3"/>
    <w:rsid w:val="008D41D9"/>
    <w:rsid w:val="008D4E4F"/>
    <w:rsid w:val="008D64DF"/>
    <w:rsid w:val="008D6518"/>
    <w:rsid w:val="008D750A"/>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09A"/>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23FD"/>
    <w:rsid w:val="00A632EA"/>
    <w:rsid w:val="00A6526C"/>
    <w:rsid w:val="00A65490"/>
    <w:rsid w:val="00A7024E"/>
    <w:rsid w:val="00A7181C"/>
    <w:rsid w:val="00A71A4C"/>
    <w:rsid w:val="00A72079"/>
    <w:rsid w:val="00A726C5"/>
    <w:rsid w:val="00A743C3"/>
    <w:rsid w:val="00A7750D"/>
    <w:rsid w:val="00A80EFA"/>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7810"/>
    <w:rsid w:val="00BD1EF9"/>
    <w:rsid w:val="00BD2A2D"/>
    <w:rsid w:val="00BD385C"/>
    <w:rsid w:val="00BD5344"/>
    <w:rsid w:val="00BD5CDA"/>
    <w:rsid w:val="00BD7BB9"/>
    <w:rsid w:val="00BE045B"/>
    <w:rsid w:val="00BE1A1A"/>
    <w:rsid w:val="00BE1FBA"/>
    <w:rsid w:val="00BE2E92"/>
    <w:rsid w:val="00BE45E1"/>
    <w:rsid w:val="00BE480A"/>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5B8"/>
    <w:rsid w:val="00CC2D82"/>
    <w:rsid w:val="00CC3419"/>
    <w:rsid w:val="00CC351E"/>
    <w:rsid w:val="00CC428C"/>
    <w:rsid w:val="00CC56DE"/>
    <w:rsid w:val="00CC5B5C"/>
    <w:rsid w:val="00CC5CE0"/>
    <w:rsid w:val="00CC693C"/>
    <w:rsid w:val="00CC7191"/>
    <w:rsid w:val="00CD017F"/>
    <w:rsid w:val="00CD1F34"/>
    <w:rsid w:val="00CD3465"/>
    <w:rsid w:val="00CD3728"/>
    <w:rsid w:val="00CD3957"/>
    <w:rsid w:val="00CD4D4C"/>
    <w:rsid w:val="00CD58DD"/>
    <w:rsid w:val="00CD77E0"/>
    <w:rsid w:val="00CE0236"/>
    <w:rsid w:val="00CE16A1"/>
    <w:rsid w:val="00CE33F9"/>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2E11"/>
    <w:rsid w:val="00D43B6D"/>
    <w:rsid w:val="00D45454"/>
    <w:rsid w:val="00D50991"/>
    <w:rsid w:val="00D555E8"/>
    <w:rsid w:val="00D563F8"/>
    <w:rsid w:val="00D56680"/>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2FC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UnresolvedMention">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2"/>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2"/>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uiPriority w:val="99"/>
    <w:unhideWhenUsed/>
    <w:rsid w:val="00BC7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zakon0.rada.gov.ua/laws/show/922-19/paran311" TargetMode="Externa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hyperlink" Target="http://zakon0.rada.gov.ua/laws/show/922-19/pag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922-19" TargetMode="External"/><Relationship Id="rId56" Type="http://schemas.openxmlformats.org/officeDocument/2006/relationships/hyperlink" Target="http://zakon0.rada.gov.ua/laws/show/922-19/page3" TargetMode="External"/><Relationship Id="rId8" Type="http://schemas.openxmlformats.org/officeDocument/2006/relationships/hyperlink" Target="https://zakon.rada.gov.ua/laws/show/922-19"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439A-3977-4BB7-B877-12C5A01C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15667</Words>
  <Characters>89303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2020-11-24T08:46:00Z</cp:lastPrinted>
  <dcterms:created xsi:type="dcterms:W3CDTF">2023-06-01T08:49:00Z</dcterms:created>
  <dcterms:modified xsi:type="dcterms:W3CDTF">2023-07-07T10:30:00Z</dcterms:modified>
</cp:coreProperties>
</file>