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92" w:rsidRPr="00CA7B92" w:rsidRDefault="00CA7B92" w:rsidP="00CA7B9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B92">
        <w:rPr>
          <w:rFonts w:ascii="Times New Roman" w:hAnsi="Times New Roman"/>
          <w:b/>
          <w:sz w:val="28"/>
          <w:szCs w:val="28"/>
          <w:lang w:val="uk-UA"/>
        </w:rPr>
        <w:t>Перелік змін до тендерної документації</w:t>
      </w:r>
    </w:p>
    <w:p w:rsidR="00CA7B92" w:rsidRPr="00CA7B92" w:rsidRDefault="00CA7B92" w:rsidP="00CA7B92">
      <w:pPr>
        <w:tabs>
          <w:tab w:val="left" w:pos="4820"/>
          <w:tab w:val="left" w:pos="4942"/>
        </w:tabs>
        <w:spacing w:after="0" w:line="240" w:lineRule="auto"/>
        <w:ind w:firstLine="426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r w:rsidRPr="00CA7B92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на закупівлю: </w:t>
      </w:r>
      <w:r w:rsidR="000B6DD4" w:rsidRPr="000B6DD4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Роботи по об’єкту: «Капітальний ремонт системи порошкового пожежогасіння, системи адресної пожежної сигналізації, системи оповіщення про пожежу та управління евакуацією людей (поліклініка будівля А-3) за </w:t>
      </w:r>
      <w:proofErr w:type="spellStart"/>
      <w:r w:rsidR="000B6DD4" w:rsidRPr="000B6DD4">
        <w:rPr>
          <w:rFonts w:ascii="Times New Roman" w:hAnsi="Times New Roman"/>
          <w:b/>
          <w:spacing w:val="-3"/>
          <w:sz w:val="28"/>
          <w:szCs w:val="28"/>
          <w:lang w:val="uk-UA"/>
        </w:rPr>
        <w:t>адресою</w:t>
      </w:r>
      <w:proofErr w:type="spellEnd"/>
      <w:r w:rsidR="000B6DD4" w:rsidRPr="000B6DD4">
        <w:rPr>
          <w:rFonts w:ascii="Times New Roman" w:hAnsi="Times New Roman"/>
          <w:b/>
          <w:spacing w:val="-3"/>
          <w:sz w:val="28"/>
          <w:szCs w:val="28"/>
          <w:lang w:val="uk-UA"/>
        </w:rPr>
        <w:t>: м. Запоріжжя, вул. Сталеварів, 34» (код ДК 021:2015: 45450000-6 Інші завершальні будівельні роботи)</w:t>
      </w:r>
    </w:p>
    <w:p w:rsidR="00CA7B92" w:rsidRPr="00FE4DC7" w:rsidRDefault="00CA7B92" w:rsidP="00CA7B9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A7B9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затверджених </w:t>
      </w:r>
      <w:r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протоколом, щодо прийняття рішення уповноваженою особою№ </w:t>
      </w:r>
      <w:r w:rsidR="009D7556"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62</w:t>
      </w:r>
      <w:r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від </w:t>
      </w:r>
      <w:r w:rsidR="009D7556"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31</w:t>
      </w:r>
      <w:r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.0</w:t>
      </w:r>
      <w:r w:rsidR="009D7556"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.202</w:t>
      </w:r>
      <w:r w:rsidR="009D7556"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FE4DC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</w:t>
      </w:r>
    </w:p>
    <w:p w:rsidR="00EC071B" w:rsidRDefault="00EC071B" w:rsidP="000B6DD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B6DD4" w:rsidRDefault="00CA7B92" w:rsidP="00613A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E4DC7">
        <w:rPr>
          <w:rFonts w:ascii="Times New Roman" w:hAnsi="Times New Roman"/>
          <w:bCs/>
          <w:sz w:val="24"/>
          <w:szCs w:val="24"/>
          <w:lang w:val="uk-UA"/>
        </w:rPr>
        <w:t>Внесення змін до Тендерної документації, а саме</w:t>
      </w:r>
      <w:r w:rsidR="000B6DD4" w:rsidRPr="00FE4DC7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C071B" w:rsidRPr="00230150" w:rsidRDefault="00EC071B" w:rsidP="00613A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A7B92" w:rsidRPr="00230150" w:rsidRDefault="00CA7B92" w:rsidP="00613A4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301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30150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230150">
        <w:rPr>
          <w:rFonts w:ascii="Times New Roman" w:hAnsi="Times New Roman"/>
          <w:bCs/>
          <w:sz w:val="24"/>
          <w:szCs w:val="24"/>
          <w:lang w:val="uk-UA"/>
        </w:rPr>
        <w:t>одовження кінцевого строк подання тендерних пропозицій,</w:t>
      </w:r>
      <w:r w:rsidRPr="00230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0150">
        <w:rPr>
          <w:rFonts w:ascii="Times New Roman" w:hAnsi="Times New Roman"/>
          <w:bCs/>
          <w:sz w:val="24"/>
          <w:szCs w:val="24"/>
          <w:lang w:val="uk-UA"/>
        </w:rPr>
        <w:t xml:space="preserve">викласти підпункт 1 пункту 1 розділу 4 «Подання та розкриття тендерної пропозиції» тендерної </w:t>
      </w:r>
      <w:r w:rsidR="00505977" w:rsidRPr="00230150"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230150">
        <w:rPr>
          <w:rFonts w:ascii="Times New Roman" w:hAnsi="Times New Roman"/>
          <w:bCs/>
          <w:sz w:val="24"/>
          <w:szCs w:val="24"/>
          <w:lang w:val="uk-UA"/>
        </w:rPr>
        <w:t>окументації в наступній редакції:</w:t>
      </w:r>
    </w:p>
    <w:p w:rsidR="00CA7B92" w:rsidRDefault="00CA7B92" w:rsidP="00613A4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23015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«</w:t>
      </w:r>
      <w:r w:rsidRPr="0023015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Кінцевий строк подання тендерних пропозицій </w:t>
      </w:r>
      <w:r w:rsidR="00FE4DC7" w:rsidRPr="00FE4DC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05.04.2023р., 8:00</w:t>
      </w:r>
      <w:r w:rsidRPr="00FE4DC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FE4DC7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EC071B" w:rsidRDefault="00EC071B" w:rsidP="00613A4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EC071B" w:rsidRDefault="00EC071B" w:rsidP="00613A4B">
      <w:pPr>
        <w:pStyle w:val="1"/>
        <w:numPr>
          <w:ilvl w:val="0"/>
          <w:numId w:val="3"/>
        </w:numPr>
        <w:tabs>
          <w:tab w:val="left" w:pos="851"/>
        </w:tabs>
        <w:spacing w:afterLines="20" w:after="48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AE5E3C">
        <w:rPr>
          <w:rFonts w:ascii="Times New Roman" w:hAnsi="Times New Roman"/>
          <w:color w:val="auto"/>
          <w:sz w:val="24"/>
          <w:szCs w:val="24"/>
          <w:lang w:val="uk-UA" w:bidi="uk-UA"/>
        </w:rPr>
        <w:t>В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несено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зміни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у п.п.1.3. п. 1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розділу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І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Додатка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2 до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Тендерної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документації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, шляхом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викладення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у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наступній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редакції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«</w:t>
      </w:r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1.3.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Обов’язкова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наявність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працівників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робітничих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професій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,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які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будуть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задіяні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для виконання умов договору у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кількості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не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менше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533985">
        <w:rPr>
          <w:rFonts w:ascii="Times New Roman" w:hAnsi="Times New Roman"/>
          <w:color w:val="auto"/>
          <w:sz w:val="24"/>
          <w:szCs w:val="24"/>
          <w:lang w:bidi="uk-UA"/>
        </w:rPr>
        <w:t>ніж</w:t>
      </w:r>
      <w:proofErr w:type="spellEnd"/>
      <w:r w:rsidRPr="00533985">
        <w:rPr>
          <w:rFonts w:ascii="Times New Roman" w:hAnsi="Times New Roman"/>
          <w:color w:val="auto"/>
          <w:sz w:val="24"/>
          <w:szCs w:val="24"/>
          <w:lang w:bidi="uk-UA"/>
        </w:rPr>
        <w:t xml:space="preserve"> 2 особи </w:t>
      </w:r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(не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менше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1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електромонтеру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охоронно-пожежної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сигналізації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(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електромонтера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(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ів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) з ремонту та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обслуговування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електроустатковання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та/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або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електромонтера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(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ів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) з ремонту та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обслуговування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апаратури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та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пристроїв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зв’язку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та/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або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монтажника(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ів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)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радіоелектронної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апаратури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та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приладів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) та не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менше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1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налагоджувальника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контрольно-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вимірювальних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>приладів</w:t>
      </w:r>
      <w:proofErr w:type="spellEnd"/>
      <w:r w:rsidRPr="001769DE">
        <w:rPr>
          <w:rFonts w:ascii="Times New Roman" w:hAnsi="Times New Roman"/>
          <w:color w:val="auto"/>
          <w:sz w:val="24"/>
          <w:szCs w:val="24"/>
          <w:lang w:bidi="uk-UA"/>
        </w:rPr>
        <w:t xml:space="preserve"> та автоматики);»</w:t>
      </w:r>
    </w:p>
    <w:p w:rsidR="00EC071B" w:rsidRPr="00AE5E3C" w:rsidRDefault="00EC071B" w:rsidP="00613A4B">
      <w:pPr>
        <w:pStyle w:val="1"/>
        <w:tabs>
          <w:tab w:val="left" w:pos="851"/>
        </w:tabs>
        <w:spacing w:afterLines="20" w:after="48"/>
        <w:ind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</w:p>
    <w:p w:rsidR="00EC071B" w:rsidRPr="00AE5E3C" w:rsidRDefault="00EC071B" w:rsidP="00613A4B">
      <w:pPr>
        <w:pStyle w:val="1"/>
        <w:numPr>
          <w:ilvl w:val="0"/>
          <w:numId w:val="3"/>
        </w:numPr>
        <w:tabs>
          <w:tab w:val="left" w:pos="851"/>
        </w:tabs>
        <w:spacing w:afterLines="20" w:after="48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AE5E3C">
        <w:rPr>
          <w:rFonts w:ascii="Times New Roman" w:hAnsi="Times New Roman"/>
          <w:color w:val="auto"/>
          <w:sz w:val="24"/>
          <w:szCs w:val="24"/>
          <w:lang w:val="uk-UA" w:bidi="uk-UA"/>
        </w:rPr>
        <w:t>В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несено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зміни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у п.п.1.6 та 1.7. п. 1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розділу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І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Додатка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2 до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Тендерної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документації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, шляхом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викладення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у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наступній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редакції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:</w:t>
      </w:r>
    </w:p>
    <w:p w:rsidR="00EC071B" w:rsidRPr="00EC071B" w:rsidRDefault="00EC071B" w:rsidP="00613A4B">
      <w:pPr>
        <w:tabs>
          <w:tab w:val="left" w:pos="851"/>
        </w:tabs>
        <w:spacing w:afterLines="20" w:after="48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AE5E3C">
        <w:rPr>
          <w:rFonts w:ascii="Times New Roman" w:hAnsi="Times New Roman"/>
          <w:sz w:val="24"/>
          <w:szCs w:val="24"/>
          <w:lang w:val="uk-UA" w:bidi="uk-UA"/>
        </w:rPr>
        <w:t>«</w:t>
      </w:r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>1.6.</w:t>
      </w:r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ab/>
        <w:t xml:space="preserve">Обов’язкова наявність електромонтера з охоронно-пожежної сигналізації (електромонтер з ремонту та обслуговування </w:t>
      </w:r>
      <w:proofErr w:type="spellStart"/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>електроустатковання</w:t>
      </w:r>
      <w:proofErr w:type="spellEnd"/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 xml:space="preserve"> та/або електромонтер з ремонту та обслуговування апаратури та пристроїв зв’язку та/або монтажник радіоелектронної апаратури та приладів), не нижче 3-го розряду. На підтвердження надати свідоцтва/посвідчення про проходження навчання, та/або свідоцтва про присвоєння (підвищення) кваліфікації, тощо;</w:t>
      </w:r>
    </w:p>
    <w:p w:rsidR="00EC071B" w:rsidRDefault="00EC071B" w:rsidP="00613A4B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 w:bidi="uk-UA"/>
        </w:rPr>
      </w:pPr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>1.7.</w:t>
      </w:r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ab/>
        <w:t xml:space="preserve">Обов’язкова наявність </w:t>
      </w:r>
      <w:proofErr w:type="spellStart"/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>налагоджувальника</w:t>
      </w:r>
      <w:proofErr w:type="spellEnd"/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 xml:space="preserve"> приладів, апаратури та систем автоматичного контролю, регулювання та керування (та/або </w:t>
      </w:r>
      <w:proofErr w:type="spellStart"/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>налагоджувальник</w:t>
      </w:r>
      <w:proofErr w:type="spellEnd"/>
      <w:r w:rsidRPr="00EC071B">
        <w:rPr>
          <w:rFonts w:ascii="Times New Roman" w:eastAsia="SimSun" w:hAnsi="Times New Roman"/>
          <w:sz w:val="24"/>
          <w:szCs w:val="24"/>
          <w:lang w:val="uk-UA" w:eastAsia="zh-CN"/>
        </w:rPr>
        <w:t xml:space="preserve"> контрольно-вимірювальних приладів та автоматики),  не нижче 4 розряду. На підтвердження надати свідоцтва/посвідчення про проходження навчання, та/або свідоцтва про присвоєння (підвищення) кваліфікації, тощо;</w:t>
      </w:r>
      <w:r w:rsidRPr="00AE5E3C">
        <w:rPr>
          <w:rFonts w:ascii="Times New Roman" w:hAnsi="Times New Roman"/>
          <w:sz w:val="24"/>
          <w:szCs w:val="24"/>
          <w:lang w:val="uk-UA" w:bidi="uk-UA"/>
        </w:rPr>
        <w:t>»</w:t>
      </w:r>
    </w:p>
    <w:p w:rsidR="00EC071B" w:rsidRPr="00EC071B" w:rsidRDefault="00EC071B" w:rsidP="00613A4B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EC071B" w:rsidRPr="00AE5E3C" w:rsidRDefault="00EC071B" w:rsidP="00613A4B">
      <w:pPr>
        <w:pStyle w:val="1"/>
        <w:numPr>
          <w:ilvl w:val="0"/>
          <w:numId w:val="3"/>
        </w:numPr>
        <w:tabs>
          <w:tab w:val="left" w:pos="851"/>
        </w:tabs>
        <w:spacing w:afterLines="20" w:after="48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AE5E3C">
        <w:rPr>
          <w:rFonts w:ascii="Times New Roman" w:hAnsi="Times New Roman"/>
          <w:color w:val="auto"/>
          <w:sz w:val="24"/>
          <w:szCs w:val="24"/>
          <w:lang w:val="uk-UA" w:bidi="uk-UA"/>
        </w:rPr>
        <w:t>В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несено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зміни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у п.п.1.12. п. 1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розділу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І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Додатка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2 до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Тендерної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документації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, шляхом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викладення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у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наступній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редакції</w:t>
      </w:r>
      <w:proofErr w:type="spellEnd"/>
      <w:r w:rsidRPr="00AE5E3C">
        <w:rPr>
          <w:rFonts w:ascii="Times New Roman" w:hAnsi="Times New Roman"/>
          <w:color w:val="auto"/>
          <w:sz w:val="24"/>
          <w:szCs w:val="24"/>
          <w:lang w:bidi="uk-UA"/>
        </w:rPr>
        <w:t>:</w:t>
      </w:r>
    </w:p>
    <w:p w:rsidR="00EC071B" w:rsidRPr="00AE5E3C" w:rsidRDefault="00EC071B" w:rsidP="00613A4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SimSun" w:hAnsi="Times New Roman"/>
          <w:sz w:val="23"/>
          <w:szCs w:val="23"/>
          <w:lang w:val="uk-UA" w:eastAsia="zh-CN"/>
        </w:rPr>
      </w:pPr>
      <w:r w:rsidRPr="00AE5E3C">
        <w:rPr>
          <w:rFonts w:ascii="Times New Roman" w:hAnsi="Times New Roman"/>
          <w:sz w:val="24"/>
          <w:szCs w:val="24"/>
          <w:lang w:bidi="uk-UA"/>
        </w:rPr>
        <w:t>«</w:t>
      </w:r>
      <w:r w:rsidRPr="00AE5E3C">
        <w:rPr>
          <w:rFonts w:ascii="Times New Roman" w:eastAsia="SimSun" w:hAnsi="Times New Roman"/>
          <w:sz w:val="23"/>
          <w:szCs w:val="23"/>
          <w:lang w:val="uk-UA" w:eastAsia="zh-CN"/>
        </w:rPr>
        <w:t>Довідка про наявність документально підтвердженого досвіду виконання аналогічного (</w:t>
      </w:r>
      <w:proofErr w:type="spellStart"/>
      <w:r w:rsidRPr="00AE5E3C">
        <w:rPr>
          <w:rFonts w:ascii="Times New Roman" w:eastAsia="SimSun" w:hAnsi="Times New Roman"/>
          <w:sz w:val="23"/>
          <w:szCs w:val="23"/>
          <w:lang w:val="uk-UA" w:eastAsia="zh-CN"/>
        </w:rPr>
        <w:t>их</w:t>
      </w:r>
      <w:proofErr w:type="spellEnd"/>
      <w:r w:rsidRPr="00AE5E3C">
        <w:rPr>
          <w:rFonts w:ascii="Times New Roman" w:eastAsia="SimSun" w:hAnsi="Times New Roman"/>
          <w:sz w:val="23"/>
          <w:szCs w:val="23"/>
          <w:lang w:val="uk-UA" w:eastAsia="zh-CN"/>
        </w:rPr>
        <w:t>)* договору (</w:t>
      </w:r>
      <w:proofErr w:type="spellStart"/>
      <w:r w:rsidRPr="00AE5E3C">
        <w:rPr>
          <w:rFonts w:ascii="Times New Roman" w:eastAsia="SimSun" w:hAnsi="Times New Roman"/>
          <w:sz w:val="23"/>
          <w:szCs w:val="23"/>
          <w:lang w:val="uk-UA" w:eastAsia="zh-CN"/>
        </w:rPr>
        <w:t>ів</w:t>
      </w:r>
      <w:proofErr w:type="spellEnd"/>
      <w:r w:rsidRPr="00AE5E3C">
        <w:rPr>
          <w:rFonts w:ascii="Times New Roman" w:eastAsia="SimSun" w:hAnsi="Times New Roman"/>
          <w:sz w:val="23"/>
          <w:szCs w:val="23"/>
          <w:lang w:val="uk-UA" w:eastAsia="zh-CN"/>
        </w:rPr>
        <w:t>) за 2020-2022 роки, за формою:</w:t>
      </w:r>
    </w:p>
    <w:tbl>
      <w:tblPr>
        <w:tblW w:w="94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1620"/>
        <w:gridCol w:w="1782"/>
        <w:gridCol w:w="1651"/>
        <w:gridCol w:w="1124"/>
        <w:gridCol w:w="1198"/>
        <w:gridCol w:w="1095"/>
      </w:tblGrid>
      <w:tr w:rsidR="00613A4B" w:rsidRPr="000760C2" w:rsidTr="00DC0F9D">
        <w:trPr>
          <w:trHeight w:val="10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№</w:t>
            </w:r>
          </w:p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з/п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45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Назва організації (замовника), з якою було укладено договір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П.І.П.,</w:t>
            </w:r>
          </w:p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посада, контактної особи (замовника),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24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Назва об’єкту, на якому виконувалися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24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Ціна договору (грн.)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Строк та</w:t>
            </w:r>
          </w:p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стан виконання договору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23" w:firstLine="567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  <w:t>Вид послуг (робіт)</w:t>
            </w:r>
          </w:p>
        </w:tc>
      </w:tr>
      <w:tr w:rsidR="00613A4B" w:rsidRPr="000760C2" w:rsidTr="00DC0F9D">
        <w:trPr>
          <w:trHeight w:val="3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45"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24"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24"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08"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right="-123" w:firstLine="567"/>
              <w:jc w:val="center"/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</w:pPr>
            <w:r w:rsidRPr="000760C2">
              <w:rPr>
                <w:rFonts w:ascii="Times New Roman" w:eastAsia="Arial" w:hAnsi="Times New Roman"/>
                <w:iCs/>
                <w:color w:val="000000"/>
                <w:sz w:val="16"/>
                <w:szCs w:val="16"/>
                <w:lang w:val="uk-UA" w:eastAsia="x-none"/>
              </w:rPr>
              <w:t>7</w:t>
            </w:r>
          </w:p>
        </w:tc>
      </w:tr>
      <w:tr w:rsidR="00613A4B" w:rsidRPr="000760C2" w:rsidTr="00DC0F9D">
        <w:trPr>
          <w:trHeight w:val="2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B" w:rsidRPr="000760C2" w:rsidRDefault="00EC071B" w:rsidP="00613A4B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color w:val="000000"/>
                <w:sz w:val="16"/>
                <w:szCs w:val="16"/>
                <w:lang w:val="uk-UA" w:eastAsia="x-none"/>
              </w:rPr>
            </w:pPr>
          </w:p>
        </w:tc>
      </w:tr>
    </w:tbl>
    <w:p w:rsidR="00EC071B" w:rsidRPr="000760C2" w:rsidRDefault="00EC071B" w:rsidP="00613A4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SimSun" w:hAnsi="Times New Roman"/>
          <w:sz w:val="23"/>
          <w:szCs w:val="23"/>
          <w:lang w:val="uk-UA" w:eastAsia="zh-CN"/>
        </w:rPr>
      </w:pPr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Для підтвердження наявності досвіду виконання аналогічного (</w:t>
      </w:r>
      <w:proofErr w:type="spellStart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их</w:t>
      </w:r>
      <w:proofErr w:type="spellEnd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)* договору (</w:t>
      </w:r>
      <w:proofErr w:type="spellStart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ів</w:t>
      </w:r>
      <w:proofErr w:type="spellEnd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) до довідки додаються:</w:t>
      </w:r>
    </w:p>
    <w:p w:rsidR="00EC071B" w:rsidRPr="000760C2" w:rsidRDefault="00EC071B" w:rsidP="00613A4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SimSun" w:hAnsi="Times New Roman"/>
          <w:sz w:val="23"/>
          <w:szCs w:val="23"/>
          <w:lang w:val="uk-UA" w:eastAsia="zh-CN"/>
        </w:rPr>
      </w:pPr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- договір(и) відповідно до довідки з усіма його невід’ємними частинами;</w:t>
      </w:r>
    </w:p>
    <w:p w:rsidR="00EC071B" w:rsidRPr="000760C2" w:rsidRDefault="00EC071B" w:rsidP="00613A4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SimSun" w:hAnsi="Times New Roman"/>
          <w:sz w:val="23"/>
          <w:szCs w:val="23"/>
          <w:lang w:val="uk-UA" w:eastAsia="zh-CN"/>
        </w:rPr>
      </w:pPr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lastRenderedPageBreak/>
        <w:t>- відгук(и) від замовника (</w:t>
      </w:r>
      <w:proofErr w:type="spellStart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ів</w:t>
      </w:r>
      <w:proofErr w:type="spellEnd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) про належне виконання учасником договору(</w:t>
      </w:r>
      <w:proofErr w:type="spellStart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ів</w:t>
      </w:r>
      <w:proofErr w:type="spellEnd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), зазначених у довідці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керівника замовника).</w:t>
      </w:r>
    </w:p>
    <w:p w:rsidR="00EC071B" w:rsidRPr="000760C2" w:rsidRDefault="00EC071B" w:rsidP="00613A4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SimSun" w:hAnsi="Times New Roman"/>
          <w:sz w:val="23"/>
          <w:szCs w:val="23"/>
          <w:lang w:val="uk-UA" w:eastAsia="zh-CN"/>
        </w:rPr>
      </w:pPr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У разі зазначення у довідці більше одного аналогічного договору документи до довідки надаються щодо кожного такого договору та повинні відповідати вимогам цього пункту.</w:t>
      </w:r>
    </w:p>
    <w:p w:rsidR="00EC071B" w:rsidRPr="000760C2" w:rsidRDefault="00EC071B" w:rsidP="00613A4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SimSun" w:hAnsi="Times New Roman"/>
          <w:sz w:val="23"/>
          <w:szCs w:val="23"/>
          <w:lang w:val="uk-UA" w:eastAsia="zh-CN"/>
        </w:rPr>
      </w:pPr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 xml:space="preserve">Аналогічними договорами будуть виступати договори на встановлення системи автоматичної пожежної сигналізації, системи оповіщення про пожежу та системи управління </w:t>
      </w:r>
      <w:proofErr w:type="spellStart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>евакуюванням</w:t>
      </w:r>
      <w:proofErr w:type="spellEnd"/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 xml:space="preserve"> людей (системи протипожежного захисту)</w:t>
      </w:r>
      <w:r>
        <w:rPr>
          <w:rFonts w:ascii="Times New Roman" w:eastAsia="SimSun" w:hAnsi="Times New Roman"/>
          <w:sz w:val="23"/>
          <w:szCs w:val="23"/>
          <w:lang w:val="uk-UA" w:eastAsia="zh-CN"/>
        </w:rPr>
        <w:t>.</w:t>
      </w:r>
      <w:r w:rsidRPr="000760C2">
        <w:rPr>
          <w:rFonts w:ascii="Times New Roman" w:eastAsia="SimSun" w:hAnsi="Times New Roman"/>
          <w:sz w:val="23"/>
          <w:szCs w:val="23"/>
          <w:lang w:val="uk-UA" w:eastAsia="zh-CN"/>
        </w:rPr>
        <w:t xml:space="preserve"> </w:t>
      </w:r>
    </w:p>
    <w:p w:rsidR="00EC071B" w:rsidRDefault="00EC071B" w:rsidP="00613A4B">
      <w:pPr>
        <w:pStyle w:val="1"/>
        <w:tabs>
          <w:tab w:val="left" w:pos="851"/>
        </w:tabs>
        <w:spacing w:afterLines="20" w:after="48"/>
        <w:ind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0760C2">
        <w:rPr>
          <w:rFonts w:ascii="Times New Roman" w:eastAsia="SimSun" w:hAnsi="Times New Roman"/>
          <w:color w:val="auto"/>
          <w:sz w:val="23"/>
          <w:szCs w:val="23"/>
          <w:lang w:val="uk-UA" w:eastAsia="zh-CN"/>
        </w:rPr>
        <w:t>Учасники надають договори, які на момент подання пропозиції виконані у повному обсязі.</w:t>
      </w:r>
      <w:r w:rsidRPr="000B6DD4">
        <w:rPr>
          <w:rFonts w:ascii="Times New Roman" w:hAnsi="Times New Roman"/>
          <w:color w:val="auto"/>
          <w:sz w:val="24"/>
          <w:szCs w:val="24"/>
          <w:lang w:bidi="uk-UA"/>
        </w:rPr>
        <w:t>»</w:t>
      </w:r>
    </w:p>
    <w:p w:rsidR="00EC071B" w:rsidRPr="000B6DD4" w:rsidRDefault="00EC071B" w:rsidP="00613A4B">
      <w:pPr>
        <w:pStyle w:val="1"/>
        <w:tabs>
          <w:tab w:val="left" w:pos="851"/>
        </w:tabs>
        <w:spacing w:afterLines="20" w:after="48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EC071B" w:rsidRDefault="00EC071B" w:rsidP="00613A4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  <w:proofErr w:type="spellStart"/>
      <w:r w:rsidRPr="003E7BB4">
        <w:rPr>
          <w:rFonts w:ascii="Times New Roman" w:hAnsi="Times New Roman"/>
          <w:sz w:val="24"/>
          <w:szCs w:val="24"/>
          <w:lang w:val="uk-UA" w:bidi="uk-UA"/>
        </w:rPr>
        <w:t>В</w:t>
      </w:r>
      <w:r w:rsidRPr="00EC071B">
        <w:rPr>
          <w:rFonts w:ascii="Times New Roman" w:hAnsi="Times New Roman"/>
          <w:sz w:val="24"/>
          <w:szCs w:val="24"/>
          <w:lang w:val="uk-UA" w:bidi="uk-UA"/>
        </w:rPr>
        <w:t>несено</w:t>
      </w:r>
      <w:proofErr w:type="spellEnd"/>
      <w:r w:rsidRPr="00EC071B">
        <w:rPr>
          <w:rFonts w:ascii="Times New Roman" w:hAnsi="Times New Roman"/>
          <w:sz w:val="24"/>
          <w:szCs w:val="24"/>
          <w:lang w:val="uk-UA" w:bidi="uk-UA"/>
        </w:rPr>
        <w:t xml:space="preserve"> зміни</w:t>
      </w:r>
      <w:r w:rsidRPr="00EC071B">
        <w:rPr>
          <w:lang w:val="uk-UA"/>
        </w:rPr>
        <w:t xml:space="preserve"> 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>абз.</w:t>
      </w:r>
      <w:r w:rsidRPr="003E7BB4">
        <w:rPr>
          <w:rFonts w:ascii="Times New Roman" w:hAnsi="Times New Roman"/>
          <w:sz w:val="24"/>
          <w:szCs w:val="24"/>
          <w:lang w:val="uk-UA" w:eastAsia="ru-RU" w:bidi="uk-UA"/>
        </w:rPr>
        <w:t>2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 xml:space="preserve"> </w:t>
      </w:r>
      <w:proofErr w:type="spellStart"/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>п.п</w:t>
      </w:r>
      <w:proofErr w:type="spellEnd"/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>. 3.6. п. 3 розділу І Додатка 2 до Тендерної документації шляхом викладення у наступній редакції «-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ab/>
        <w:t xml:space="preserve">ДСТУ </w:t>
      </w:r>
      <w:r w:rsidRPr="003E7BB4">
        <w:rPr>
          <w:rFonts w:ascii="Times New Roman" w:hAnsi="Times New Roman"/>
          <w:sz w:val="24"/>
          <w:szCs w:val="24"/>
          <w:lang w:val="en-US" w:eastAsia="ru-RU" w:bidi="uk-UA"/>
        </w:rPr>
        <w:t>ISO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 xml:space="preserve"> 9001:2018 (</w:t>
      </w:r>
      <w:r w:rsidRPr="003E7BB4">
        <w:rPr>
          <w:rFonts w:ascii="Times New Roman" w:hAnsi="Times New Roman"/>
          <w:sz w:val="24"/>
          <w:szCs w:val="24"/>
          <w:lang w:val="en-US" w:eastAsia="ru-RU" w:bidi="uk-UA"/>
        </w:rPr>
        <w:t>EN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 xml:space="preserve"> </w:t>
      </w:r>
      <w:r w:rsidRPr="003E7BB4">
        <w:rPr>
          <w:rFonts w:ascii="Times New Roman" w:hAnsi="Times New Roman"/>
          <w:sz w:val="24"/>
          <w:szCs w:val="24"/>
          <w:lang w:val="en-US" w:eastAsia="ru-RU" w:bidi="uk-UA"/>
        </w:rPr>
        <w:t>ISO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 xml:space="preserve"> 9001:2015, </w:t>
      </w:r>
      <w:r w:rsidRPr="003E7BB4">
        <w:rPr>
          <w:rFonts w:ascii="Times New Roman" w:hAnsi="Times New Roman"/>
          <w:sz w:val="24"/>
          <w:szCs w:val="24"/>
          <w:lang w:val="en-US" w:eastAsia="ru-RU" w:bidi="uk-UA"/>
        </w:rPr>
        <w:t>IDT</w:t>
      </w:r>
      <w:r w:rsidRPr="00EC071B">
        <w:rPr>
          <w:rFonts w:ascii="Times New Roman" w:hAnsi="Times New Roman"/>
          <w:sz w:val="24"/>
          <w:szCs w:val="24"/>
          <w:lang w:val="uk-UA" w:eastAsia="ru-RU" w:bidi="uk-UA"/>
        </w:rPr>
        <w:t>) «Системи управління якістю. Вимоги», або інший аналогічний стандарт у сфері сертифікації діяльності підприємства.»</w:t>
      </w:r>
      <w:r w:rsidRPr="003E7BB4">
        <w:rPr>
          <w:rFonts w:ascii="Times New Roman" w:hAnsi="Times New Roman"/>
          <w:sz w:val="24"/>
          <w:szCs w:val="24"/>
          <w:lang w:val="uk-UA" w:eastAsia="ru-RU" w:bidi="uk-UA"/>
        </w:rPr>
        <w:t>.</w:t>
      </w:r>
    </w:p>
    <w:p w:rsidR="00EC071B" w:rsidRPr="00EC071B" w:rsidRDefault="00EC071B" w:rsidP="00613A4B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</w:p>
    <w:p w:rsidR="00EC071B" w:rsidRDefault="00EC071B" w:rsidP="00E0490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Виключено абз.7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п.п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. 3.6. п. 3 розділу І Додатка 2 до Тендерної документації, а саме «-</w:t>
      </w:r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>ISO/PAS 45005:2020 «Система ме</w:t>
      </w:r>
      <w:bookmarkStart w:id="0" w:name="_GoBack"/>
      <w:bookmarkEnd w:id="0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неджменту охорони здоров’я та безпеки праці. Загальні рекомендації щодо безпеки праці під час пандемії COVID-19» (ISO/PAS 45005:2020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Occupational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health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safety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management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—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General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guidelines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for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safe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working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duringthe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COVID-19 </w:t>
      </w:r>
      <w:proofErr w:type="spellStart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pandemic</w:t>
      </w:r>
      <w:proofErr w:type="spellEnd"/>
      <w:r w:rsidRPr="00EC071B">
        <w:rPr>
          <w:rFonts w:ascii="Times New Roman" w:hAnsi="Times New Roman"/>
          <w:bCs/>
          <w:color w:val="000000"/>
          <w:sz w:val="24"/>
          <w:szCs w:val="24"/>
          <w:lang w:val="uk-UA"/>
        </w:rPr>
        <w:t>.»</w:t>
      </w:r>
    </w:p>
    <w:p w:rsidR="00EC071B" w:rsidRPr="00EC071B" w:rsidRDefault="00EC071B" w:rsidP="00613A4B">
      <w:pPr>
        <w:pStyle w:val="a5"/>
        <w:tabs>
          <w:tab w:val="left" w:pos="851"/>
        </w:tabs>
        <w:ind w:left="0" w:firstLine="567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0B6DD4" w:rsidRPr="00230150" w:rsidRDefault="000B6DD4" w:rsidP="00613A4B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230150">
        <w:rPr>
          <w:rFonts w:ascii="Times New Roman" w:hAnsi="Times New Roman"/>
          <w:color w:val="auto"/>
          <w:sz w:val="24"/>
          <w:szCs w:val="24"/>
          <w:lang w:val="uk-UA" w:bidi="uk-UA"/>
        </w:rPr>
        <w:t xml:space="preserve">Виключено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val="uk-UA" w:bidi="uk-UA"/>
        </w:rPr>
        <w:t>п.п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val="uk-UA" w:bidi="uk-UA"/>
        </w:rPr>
        <w:t>. 3.8. п. 3 розділу І Додатка 2 до Тендерної до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кументації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, а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саме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«3.8.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Учасник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повинен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обов’язково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оглянути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об’єкт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Замовника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на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підтвердження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цього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надати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у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складі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пропозиції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«Акт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обстеження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об’єкту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» (у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довільній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формі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),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підписаний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уповноваженими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особами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Учасника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та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Замовника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.</w:t>
      </w:r>
    </w:p>
    <w:p w:rsidR="000B6DD4" w:rsidRPr="00230150" w:rsidRDefault="000B6DD4" w:rsidP="00613A4B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(При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огляді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об’єкту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та при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підписанні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акту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обстеження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керівник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робіт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/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керівник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підприємства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повинен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мати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при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собі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посвідчення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особи та у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разі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,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якщо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керівником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робіт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виступає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не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керівник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підприємства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– документ,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який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підтверджує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його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повноваження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на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підписання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. </w:t>
      </w:r>
    </w:p>
    <w:p w:rsidR="000B6DD4" w:rsidRPr="00230150" w:rsidRDefault="000B6DD4" w:rsidP="00613A4B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color w:val="auto"/>
          <w:sz w:val="24"/>
          <w:szCs w:val="24"/>
          <w:lang w:bidi="uk-UA"/>
        </w:rPr>
      </w:pP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Пропозиції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учасників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,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які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не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були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присутні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на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об’єкті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не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беруться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до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уваги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 xml:space="preserve"> та не </w:t>
      </w:r>
      <w:proofErr w:type="spellStart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розглядаються</w:t>
      </w:r>
      <w:proofErr w:type="spellEnd"/>
      <w:r w:rsidRPr="00230150">
        <w:rPr>
          <w:rFonts w:ascii="Times New Roman" w:hAnsi="Times New Roman"/>
          <w:color w:val="auto"/>
          <w:sz w:val="24"/>
          <w:szCs w:val="24"/>
          <w:lang w:bidi="uk-UA"/>
        </w:rPr>
        <w:t>.)»</w:t>
      </w:r>
    </w:p>
    <w:p w:rsidR="000B6DD4" w:rsidRDefault="000B6DD4" w:rsidP="00EC071B">
      <w:pPr>
        <w:pStyle w:val="1"/>
        <w:ind w:left="927" w:firstLine="0"/>
        <w:jc w:val="both"/>
        <w:rPr>
          <w:rFonts w:ascii="Times New Roman" w:hAnsi="Times New Roman"/>
          <w:color w:val="auto"/>
          <w:sz w:val="24"/>
          <w:szCs w:val="24"/>
          <w:lang w:val="en-US" w:bidi="uk-UA"/>
        </w:rPr>
      </w:pPr>
    </w:p>
    <w:p w:rsidR="000B6DD4" w:rsidRPr="00AE5E3C" w:rsidRDefault="000B6DD4" w:rsidP="00EC071B">
      <w:pPr>
        <w:spacing w:afterLines="20" w:after="48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bidi="uk-UA"/>
        </w:rPr>
      </w:pPr>
    </w:p>
    <w:p w:rsidR="00CA7B92" w:rsidRPr="000B6DD4" w:rsidRDefault="00CA7B92" w:rsidP="00CA7B92">
      <w:pPr>
        <w:ind w:firstLine="360"/>
        <w:rPr>
          <w:rFonts w:ascii="Times New Roman" w:hAnsi="Times New Roman"/>
          <w:sz w:val="24"/>
          <w:szCs w:val="24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CA7B9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Уповноважена особа, </w:t>
      </w:r>
      <w:r w:rsidRPr="00CA7B92">
        <w:rPr>
          <w:rFonts w:ascii="Times New Roman" w:hAnsi="Times New Roman"/>
          <w:color w:val="000000"/>
          <w:sz w:val="28"/>
          <w:szCs w:val="28"/>
          <w:lang w:val="uk-UA"/>
        </w:rPr>
        <w:t>Авраменко А.Ю.</w:t>
      </w:r>
      <w:r w:rsidRPr="00CA7B92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CA7B92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CA7B92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    </w:t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>_____________</w:t>
      </w:r>
    </w:p>
    <w:p w:rsidR="00CA7B92" w:rsidRPr="00CA7B92" w:rsidRDefault="00CA7B92" w:rsidP="00CA7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5"/>
        </w:tabs>
        <w:spacing w:after="0" w:line="240" w:lineRule="auto"/>
        <w:ind w:firstLine="567"/>
        <w:rPr>
          <w:rFonts w:ascii="Times New Roman" w:hAnsi="Times New Roman"/>
          <w:bCs/>
          <w:sz w:val="20"/>
          <w:szCs w:val="20"/>
          <w:lang w:val="uk-UA"/>
        </w:rPr>
      </w:pPr>
      <w:r w:rsidRPr="00CA7B92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 xml:space="preserve">                </w:t>
      </w:r>
      <w:r w:rsidRPr="00CA7B92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  <w:t xml:space="preserve">   </w:t>
      </w:r>
      <w:r w:rsidRPr="00CA7B92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CA7B92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(підпис)</w:t>
      </w:r>
      <w:r w:rsidRPr="00CA7B9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CA7B92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6ACC" w:rsidRPr="00CA7B92" w:rsidRDefault="00B16ACC" w:rsidP="00CA7B92"/>
    <w:sectPr w:rsidR="00B16ACC" w:rsidRPr="00CA7B92" w:rsidSect="00613A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5890"/>
    <w:multiLevelType w:val="hybridMultilevel"/>
    <w:tmpl w:val="07221BDC"/>
    <w:lvl w:ilvl="0" w:tplc="11D0B4B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C40143"/>
    <w:multiLevelType w:val="hybridMultilevel"/>
    <w:tmpl w:val="AA5AD814"/>
    <w:lvl w:ilvl="0" w:tplc="11D0B4B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863CB4"/>
    <w:multiLevelType w:val="hybridMultilevel"/>
    <w:tmpl w:val="EFF400C0"/>
    <w:lvl w:ilvl="0" w:tplc="11D0B4B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367A12"/>
    <w:multiLevelType w:val="hybridMultilevel"/>
    <w:tmpl w:val="465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128F"/>
    <w:multiLevelType w:val="hybridMultilevel"/>
    <w:tmpl w:val="EF704D36"/>
    <w:lvl w:ilvl="0" w:tplc="73A296B4">
      <w:start w:val="1"/>
      <w:numFmt w:val="decimal"/>
      <w:lvlText w:val="%1."/>
      <w:lvlJc w:val="left"/>
      <w:pPr>
        <w:ind w:left="920" w:hanging="360"/>
      </w:pPr>
      <w:rPr>
        <w:rFonts w:hint="default"/>
        <w:color w:val="363437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E"/>
    <w:rsid w:val="000372DB"/>
    <w:rsid w:val="000760C2"/>
    <w:rsid w:val="0009169F"/>
    <w:rsid w:val="000B6DD4"/>
    <w:rsid w:val="000F0F41"/>
    <w:rsid w:val="00101E31"/>
    <w:rsid w:val="00123CB1"/>
    <w:rsid w:val="001352BD"/>
    <w:rsid w:val="001374D9"/>
    <w:rsid w:val="001769DE"/>
    <w:rsid w:val="00196EC1"/>
    <w:rsid w:val="001B3730"/>
    <w:rsid w:val="001F5D3E"/>
    <w:rsid w:val="002108B0"/>
    <w:rsid w:val="00211F78"/>
    <w:rsid w:val="00230150"/>
    <w:rsid w:val="0029743A"/>
    <w:rsid w:val="00382297"/>
    <w:rsid w:val="003853AA"/>
    <w:rsid w:val="003B553E"/>
    <w:rsid w:val="003B7F10"/>
    <w:rsid w:val="003E7BB4"/>
    <w:rsid w:val="003F78F3"/>
    <w:rsid w:val="0044098A"/>
    <w:rsid w:val="00463750"/>
    <w:rsid w:val="004A2194"/>
    <w:rsid w:val="004A49E7"/>
    <w:rsid w:val="00505977"/>
    <w:rsid w:val="00514539"/>
    <w:rsid w:val="00533985"/>
    <w:rsid w:val="00533F5A"/>
    <w:rsid w:val="00537D40"/>
    <w:rsid w:val="00546834"/>
    <w:rsid w:val="0055563A"/>
    <w:rsid w:val="00586316"/>
    <w:rsid w:val="0059748B"/>
    <w:rsid w:val="0059799C"/>
    <w:rsid w:val="005A0966"/>
    <w:rsid w:val="005C6C6D"/>
    <w:rsid w:val="005C7CDB"/>
    <w:rsid w:val="00613A4B"/>
    <w:rsid w:val="006209D1"/>
    <w:rsid w:val="00646831"/>
    <w:rsid w:val="00646D48"/>
    <w:rsid w:val="006852EA"/>
    <w:rsid w:val="0069462C"/>
    <w:rsid w:val="006B31F8"/>
    <w:rsid w:val="006B346D"/>
    <w:rsid w:val="006F365E"/>
    <w:rsid w:val="00715EC7"/>
    <w:rsid w:val="0073524B"/>
    <w:rsid w:val="007374E4"/>
    <w:rsid w:val="0076383D"/>
    <w:rsid w:val="007A3BE6"/>
    <w:rsid w:val="00801C83"/>
    <w:rsid w:val="008062E8"/>
    <w:rsid w:val="00823C94"/>
    <w:rsid w:val="008461AE"/>
    <w:rsid w:val="00880CFC"/>
    <w:rsid w:val="00893E0A"/>
    <w:rsid w:val="008C2389"/>
    <w:rsid w:val="008D43CD"/>
    <w:rsid w:val="00902E5C"/>
    <w:rsid w:val="009308C2"/>
    <w:rsid w:val="009A0B34"/>
    <w:rsid w:val="009B5BB6"/>
    <w:rsid w:val="009D7556"/>
    <w:rsid w:val="009E5ECF"/>
    <w:rsid w:val="00A02FD8"/>
    <w:rsid w:val="00A4338C"/>
    <w:rsid w:val="00A5741D"/>
    <w:rsid w:val="00AC355E"/>
    <w:rsid w:val="00AE5E3C"/>
    <w:rsid w:val="00AE7314"/>
    <w:rsid w:val="00AE758D"/>
    <w:rsid w:val="00B04BE8"/>
    <w:rsid w:val="00B1365E"/>
    <w:rsid w:val="00B16ACC"/>
    <w:rsid w:val="00B33D3A"/>
    <w:rsid w:val="00B556B3"/>
    <w:rsid w:val="00BD65E2"/>
    <w:rsid w:val="00BF5B32"/>
    <w:rsid w:val="00C25724"/>
    <w:rsid w:val="00C32DD1"/>
    <w:rsid w:val="00C40D7D"/>
    <w:rsid w:val="00C63E4F"/>
    <w:rsid w:val="00CA7B92"/>
    <w:rsid w:val="00CC63E4"/>
    <w:rsid w:val="00CE1443"/>
    <w:rsid w:val="00CE58DF"/>
    <w:rsid w:val="00D30F1E"/>
    <w:rsid w:val="00D50F93"/>
    <w:rsid w:val="00D627CB"/>
    <w:rsid w:val="00D90CBB"/>
    <w:rsid w:val="00D92143"/>
    <w:rsid w:val="00DA2AB0"/>
    <w:rsid w:val="00DC230D"/>
    <w:rsid w:val="00DD376D"/>
    <w:rsid w:val="00E0490F"/>
    <w:rsid w:val="00E46714"/>
    <w:rsid w:val="00E66D5C"/>
    <w:rsid w:val="00EC071B"/>
    <w:rsid w:val="00F01013"/>
    <w:rsid w:val="00F225CA"/>
    <w:rsid w:val="00F5418D"/>
    <w:rsid w:val="00F5791A"/>
    <w:rsid w:val="00F72249"/>
    <w:rsid w:val="00F765BE"/>
    <w:rsid w:val="00FE42E3"/>
    <w:rsid w:val="00FE4DC7"/>
    <w:rsid w:val="00FE76B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4DA18"/>
  <w15:docId w15:val="{2E821B88-632B-49E1-BD17-240EF39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0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039"/>
    <w:rPr>
      <w:rFonts w:ascii="Times New Roman" w:hAnsi="Times New Roman"/>
      <w:sz w:val="0"/>
      <w:szCs w:val="0"/>
      <w:lang w:eastAsia="en-US"/>
    </w:rPr>
  </w:style>
  <w:style w:type="paragraph" w:customStyle="1" w:styleId="Iauiue1">
    <w:name w:val="Iau?iue1"/>
    <w:rsid w:val="00A02FD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B6DD4"/>
    <w:pPr>
      <w:ind w:left="720"/>
      <w:contextualSpacing/>
    </w:pPr>
  </w:style>
  <w:style w:type="character" w:customStyle="1" w:styleId="a6">
    <w:name w:val="Основной текст_"/>
    <w:link w:val="1"/>
    <w:rsid w:val="000B6DD4"/>
    <w:rPr>
      <w:color w:val="363437"/>
    </w:rPr>
  </w:style>
  <w:style w:type="paragraph" w:customStyle="1" w:styleId="1">
    <w:name w:val="Основной текст1"/>
    <w:basedOn w:val="a"/>
    <w:link w:val="a6"/>
    <w:rsid w:val="000B6DD4"/>
    <w:pPr>
      <w:widowControl w:val="0"/>
      <w:spacing w:after="0" w:line="240" w:lineRule="auto"/>
      <w:ind w:firstLine="20"/>
    </w:pPr>
    <w:rPr>
      <w:color w:val="363437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760C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змін до тендерної документації</vt:lpstr>
    </vt:vector>
  </TitlesOfParts>
  <Company>SPecialiST RePack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змін до тендерної документації</dc:title>
  <dc:creator>Юлия</dc:creator>
  <cp:lastModifiedBy>user</cp:lastModifiedBy>
  <cp:revision>25</cp:revision>
  <cp:lastPrinted>2023-03-31T06:34:00Z</cp:lastPrinted>
  <dcterms:created xsi:type="dcterms:W3CDTF">2022-08-04T11:40:00Z</dcterms:created>
  <dcterms:modified xsi:type="dcterms:W3CDTF">2023-03-31T07:24:00Z</dcterms:modified>
</cp:coreProperties>
</file>