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52" w:rsidRPr="00F128E0" w:rsidRDefault="00167B5E" w:rsidP="00F128E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Додаток</w:t>
      </w:r>
      <w:r w:rsidR="00451C52" w:rsidRPr="00F128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5</w:t>
      </w:r>
    </w:p>
    <w:p w:rsidR="00451C52" w:rsidRPr="00F128E0" w:rsidRDefault="00451C52" w:rsidP="00F128E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28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 ДОГОВОРУ ПРО ЗАКУПІВЛЮ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Проект договору ____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про закупівлю товарів за державні кошти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0" w:name="17"/>
      <w:bookmarkEnd w:id="0"/>
      <w:r w:rsidRPr="00F128E0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м. Львів</w:t>
      </w:r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EB2638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4F0A67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ab/>
        <w:t>«___» _____</w:t>
      </w:r>
      <w:r w:rsidR="00EB2638"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______ </w:t>
      </w:r>
      <w:r w:rsidR="00715FC7">
        <w:rPr>
          <w:rFonts w:ascii="Times New Roman" w:eastAsia="Batang" w:hAnsi="Times New Roman" w:cs="Times New Roman"/>
          <w:color w:val="000000"/>
          <w:sz w:val="24"/>
          <w:szCs w:val="24"/>
        </w:rPr>
        <w:t>2022</w:t>
      </w:r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року 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1" w:name="18"/>
      <w:bookmarkEnd w:id="1"/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>____________________, в особі</w:t>
      </w:r>
      <w:bookmarkStart w:id="2" w:name="20"/>
      <w:bookmarkEnd w:id="2"/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____________ що діє на підставі (далі - Замовник), з однієї сторони, і </w:t>
      </w:r>
      <w:bookmarkStart w:id="3" w:name="22"/>
      <w:bookmarkEnd w:id="3"/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>_____________________________________________,в особі ______________________,</w:t>
      </w:r>
      <w:bookmarkStart w:id="4" w:name="23"/>
      <w:bookmarkEnd w:id="4"/>
      <w:r w:rsidRPr="00F128E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що діє на підставі Статуту,(далі - Учасник),  з іншої сторони,  разом - Сторони,  уклали цей договір про наступне (далі - Договір): 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5" w:name="24"/>
      <w:bookmarkEnd w:id="5"/>
    </w:p>
    <w:p w:rsidR="00752205" w:rsidRPr="00F128E0" w:rsidRDefault="00752205" w:rsidP="00F128E0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1. Предмет договору</w:t>
      </w:r>
    </w:p>
    <w:p w:rsidR="00263FEE" w:rsidRPr="00F128E0" w:rsidRDefault="00752205" w:rsidP="00F128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1.1. Учас</w:t>
      </w:r>
      <w:r w:rsidR="00EB2638" w:rsidRPr="00F128E0">
        <w:rPr>
          <w:rFonts w:ascii="Times New Roman" w:eastAsia="Batang" w:hAnsi="Times New Roman" w:cs="Times New Roman"/>
          <w:sz w:val="24"/>
          <w:szCs w:val="24"/>
        </w:rPr>
        <w:t xml:space="preserve">ник зобов’язується протягом </w:t>
      </w:r>
      <w:r w:rsidR="00715FC7">
        <w:rPr>
          <w:rFonts w:ascii="Times New Roman" w:eastAsia="Batang" w:hAnsi="Times New Roman" w:cs="Times New Roman"/>
          <w:sz w:val="24"/>
          <w:szCs w:val="24"/>
        </w:rPr>
        <w:t>2022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 року передавати у власність товар: </w:t>
      </w:r>
    </w:p>
    <w:p w:rsidR="00752205" w:rsidRPr="00F128E0" w:rsidRDefault="00987FE4" w:rsidP="00F128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987FE4">
        <w:rPr>
          <w:rFonts w:ascii="Times New Roman" w:eastAsia="Batang" w:hAnsi="Times New Roman" w:cs="Times New Roman"/>
          <w:b/>
          <w:sz w:val="24"/>
          <w:szCs w:val="24"/>
        </w:rPr>
        <w:t>«</w:t>
      </w:r>
      <w:proofErr w:type="spellStart"/>
      <w:r w:rsidRPr="00987FE4">
        <w:rPr>
          <w:rFonts w:ascii="Times New Roman" w:eastAsia="Batang" w:hAnsi="Times New Roman" w:cs="Times New Roman"/>
          <w:b/>
          <w:sz w:val="24"/>
          <w:szCs w:val="24"/>
        </w:rPr>
        <w:t>ДК</w:t>
      </w:r>
      <w:proofErr w:type="spellEnd"/>
      <w:r w:rsidRPr="00987FE4">
        <w:rPr>
          <w:rFonts w:ascii="Times New Roman" w:eastAsia="Batang" w:hAnsi="Times New Roman" w:cs="Times New Roman"/>
          <w:b/>
          <w:sz w:val="24"/>
          <w:szCs w:val="24"/>
        </w:rPr>
        <w:t xml:space="preserve"> 021-2015 15510000-6 Молоко та вершки (Пастеризоване молоко)»</w:t>
      </w:r>
      <w:r w:rsidR="00752205" w:rsidRPr="00F128E0">
        <w:rPr>
          <w:rFonts w:ascii="Times New Roman" w:eastAsia="Batang" w:hAnsi="Times New Roman" w:cs="Times New Roman"/>
          <w:sz w:val="24"/>
          <w:szCs w:val="24"/>
        </w:rPr>
        <w:t>згідно до специфікації. Замовник в свою чергу зобов’язується прийняти цей Товар та оплатити його на умовах, визначених цим Договором.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1.2. Учасник постачає Замовникові товар, а Замовник отримує товар та сплачує вартість товару за цінами, які зазначені у специфікації, що додається до Договору і є його невід’ємною частиною.</w:t>
      </w:r>
    </w:p>
    <w:p w:rsidR="00752205" w:rsidRPr="00F128E0" w:rsidRDefault="000A396D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1</w:t>
      </w:r>
      <w:r w:rsidR="00752205"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.3. Т</w:t>
      </w:r>
      <w:r w:rsidR="00752205" w:rsidRPr="00F12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ермін придатності товару повинен становити на день поставки не менше як 80% від загального терміну придатності продукції, що поставляється. 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2.  </w:t>
      </w:r>
      <w:proofErr w:type="spellStart"/>
      <w:r w:rsidRPr="00F128E0">
        <w:rPr>
          <w:rFonts w:ascii="Times New Roman" w:eastAsia="Batang" w:hAnsi="Times New Roman" w:cs="Times New Roman"/>
          <w:b/>
          <w:bCs/>
          <w:sz w:val="24"/>
          <w:szCs w:val="24"/>
        </w:rPr>
        <w:t>Якість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товару</w:t>
      </w:r>
      <w:proofErr w:type="spellEnd"/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2.1.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Постачальник повинен поставити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Покупцю товар, якість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якого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відповідає </w:t>
      </w:r>
      <w:proofErr w:type="spellStart"/>
      <w:r w:rsidRPr="00F128E0">
        <w:rPr>
          <w:rFonts w:ascii="Times New Roman" w:eastAsia="Times New Roman" w:hAnsi="Times New Roman" w:cs="Times New Roman"/>
          <w:sz w:val="24"/>
          <w:szCs w:val="24"/>
        </w:rPr>
        <w:t>ГОСТам</w:t>
      </w:r>
      <w:proofErr w:type="spellEnd"/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, ДСТУ, ТУ, ТТУ, </w:t>
      </w:r>
      <w:r w:rsidR="008C7DDB" w:rsidRPr="00F128E0">
        <w:rPr>
          <w:rFonts w:ascii="Times New Roman" w:eastAsia="Times New Roman" w:hAnsi="Times New Roman" w:cs="Times New Roman"/>
          <w:sz w:val="24"/>
          <w:szCs w:val="24"/>
        </w:rPr>
        <w:t xml:space="preserve">мати позитивні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санітарно-епідеміологічної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експертизи, або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походження товару, що є предметом договору. 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E0">
        <w:rPr>
          <w:rFonts w:ascii="Times New Roman" w:eastAsia="Times New Roman" w:hAnsi="Times New Roman" w:cs="Times New Roman"/>
          <w:sz w:val="24"/>
          <w:szCs w:val="24"/>
        </w:rPr>
        <w:t>2.2 У разі поставки неякісного товару Постачальник повинен замінити товар за свій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рахунок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протягом 8</w:t>
      </w:r>
      <w:r w:rsidRPr="00F128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годин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з моменту отримання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>від</w:t>
      </w:r>
      <w:r w:rsidR="003D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Покупця. 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8E0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Товар повинен постачатися</w:t>
      </w:r>
      <w:r w:rsidR="003D4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Покупцю в належній</w:t>
      </w:r>
      <w:r w:rsidR="003D4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розфасовці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яка відповідає характеру товару і захищає</w:t>
      </w:r>
      <w:r w:rsidR="003D4B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від пошкоджень </w:t>
      </w:r>
      <w:r w:rsidRPr="00F12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під час транспортування (доставки).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 xml:space="preserve">3. Ціна та </w:t>
      </w:r>
      <w:proofErr w:type="spellStart"/>
      <w:r w:rsidRPr="00F128E0">
        <w:rPr>
          <w:rFonts w:ascii="Times New Roman" w:eastAsia="Batang" w:hAnsi="Times New Roman" w:cs="Times New Roman"/>
          <w:b/>
          <w:sz w:val="24"/>
          <w:szCs w:val="24"/>
        </w:rPr>
        <w:t>загальнавартість</w:t>
      </w:r>
      <w:proofErr w:type="spellEnd"/>
      <w:r w:rsidRPr="00F128E0">
        <w:rPr>
          <w:rFonts w:ascii="Times New Roman" w:eastAsia="Batang" w:hAnsi="Times New Roman" w:cs="Times New Roman"/>
          <w:b/>
          <w:sz w:val="24"/>
          <w:szCs w:val="24"/>
        </w:rPr>
        <w:t xml:space="preserve"> товару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3.1. Загальна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вартість Договору становить __________________(__________________) гривень, у тому числі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податок на додану (словами)вартість ________ (________________) гривень; 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3.2. Ціна Договору може бути зменшена за взаємною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згодою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Сторін.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3.3. В ціну Товару включено витрати на транспортування та відвантаження, а також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вартість упаковки.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3.4. Ціна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на товар, який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вказаний в специфікації до Договору, не може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змінюватися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протягом ____ календарних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днів з моменту його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підписання договору.</w:t>
      </w:r>
    </w:p>
    <w:p w:rsidR="00752205" w:rsidRPr="00F128E0" w:rsidRDefault="00752205" w:rsidP="00F128E0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4. Порядок здійснення оплати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4.1. Розрахунки за поставлений товар здійснюються  на підставі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рахунку та накладної на умовах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можливої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відстрочки платежу строком до 30 кал. днів.</w:t>
      </w:r>
    </w:p>
    <w:p w:rsidR="00752205" w:rsidRPr="000D4E7E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D4E7E">
        <w:rPr>
          <w:rFonts w:ascii="Times New Roman" w:eastAsia="Batang" w:hAnsi="Times New Roman" w:cs="Times New Roman"/>
          <w:sz w:val="24"/>
          <w:szCs w:val="24"/>
        </w:rPr>
        <w:t>4.2. У разі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затримки бюджетного фінансування</w:t>
      </w:r>
      <w:r w:rsidR="000D4E7E" w:rsidRPr="000D4E7E">
        <w:rPr>
          <w:rFonts w:ascii="Times New Roman" w:eastAsia="Batang" w:hAnsi="Times New Roman" w:cs="Times New Roman"/>
          <w:sz w:val="24"/>
          <w:szCs w:val="24"/>
        </w:rPr>
        <w:t xml:space="preserve"> або коштів НСЗУ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розрахунок за товари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здійснюватиметься на протязі 5 банківських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днів з дати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отримання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napToGrid w:val="0"/>
          <w:sz w:val="24"/>
          <w:szCs w:val="24"/>
        </w:rPr>
        <w:t>Замовником</w:t>
      </w:r>
      <w:r w:rsidRPr="000D4E7E">
        <w:rPr>
          <w:rFonts w:ascii="Times New Roman" w:eastAsia="Batang" w:hAnsi="Times New Roman" w:cs="Times New Roman"/>
          <w:sz w:val="24"/>
          <w:szCs w:val="24"/>
        </w:rPr>
        <w:t xml:space="preserve"> бюджетного призначення</w:t>
      </w:r>
      <w:r w:rsidR="000D4E7E" w:rsidRPr="000D4E7E">
        <w:rPr>
          <w:rFonts w:ascii="Times New Roman" w:eastAsia="Batang" w:hAnsi="Times New Roman" w:cs="Times New Roman"/>
          <w:sz w:val="24"/>
          <w:szCs w:val="24"/>
        </w:rPr>
        <w:t xml:space="preserve"> або коштів НСЗУ</w:t>
      </w:r>
      <w:r w:rsidRPr="000D4E7E">
        <w:rPr>
          <w:rFonts w:ascii="Times New Roman" w:eastAsia="Batang" w:hAnsi="Times New Roman" w:cs="Times New Roman"/>
          <w:sz w:val="24"/>
          <w:szCs w:val="24"/>
        </w:rPr>
        <w:t xml:space="preserve"> на фінансування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закупівлі на свій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реєстраційний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рахунок.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D4E7E">
        <w:rPr>
          <w:rFonts w:ascii="Times New Roman" w:eastAsia="Batang" w:hAnsi="Times New Roman" w:cs="Times New Roman"/>
          <w:sz w:val="24"/>
          <w:szCs w:val="24"/>
        </w:rPr>
        <w:t>4.3. Бюджетні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зобов’язання за договором виникають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у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разі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наявності та в межах відповідних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бюджетних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D4E7E">
        <w:rPr>
          <w:rFonts w:ascii="Times New Roman" w:eastAsia="Batang" w:hAnsi="Times New Roman" w:cs="Times New Roman"/>
          <w:sz w:val="24"/>
          <w:szCs w:val="24"/>
        </w:rPr>
        <w:t>асигнувань</w:t>
      </w:r>
      <w:r w:rsidR="000D4E7E" w:rsidRPr="000D4E7E">
        <w:rPr>
          <w:rFonts w:ascii="Times New Roman" w:eastAsia="Batang" w:hAnsi="Times New Roman" w:cs="Times New Roman"/>
          <w:sz w:val="24"/>
          <w:szCs w:val="24"/>
        </w:rPr>
        <w:t xml:space="preserve"> або коштів НСЗУ.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4.4.Оплата за товар здійснюється по факту поставки безготівковим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розрахунком. Замовник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здійснює оплату товару Учаснику на підставі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наданого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рахунку та накладної.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5. Умови поставки товару</w:t>
      </w:r>
    </w:p>
    <w:p w:rsidR="00752205" w:rsidRPr="00F128E0" w:rsidRDefault="006460C0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5.1.Строк поставки  товару: </w:t>
      </w:r>
      <w:r w:rsidR="00EC7A4D" w:rsidRPr="00EC7A4D">
        <w:rPr>
          <w:rFonts w:ascii="Times New Roman" w:eastAsia="Batang" w:hAnsi="Times New Roman" w:cs="Times New Roman"/>
          <w:sz w:val="24"/>
          <w:szCs w:val="24"/>
        </w:rPr>
        <w:t>два рази на тиждень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2205" w:rsidRPr="000D4E7E">
        <w:rPr>
          <w:rFonts w:ascii="Times New Roman" w:eastAsia="Batang" w:hAnsi="Times New Roman" w:cs="Times New Roman"/>
          <w:sz w:val="24"/>
          <w:szCs w:val="24"/>
        </w:rPr>
        <w:t>та до кінця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76558" w:rsidRPr="000D4E7E">
        <w:rPr>
          <w:rFonts w:ascii="Times New Roman" w:eastAsia="Batang" w:hAnsi="Times New Roman" w:cs="Times New Roman"/>
          <w:sz w:val="24"/>
          <w:szCs w:val="24"/>
        </w:rPr>
        <w:t xml:space="preserve">грудня </w:t>
      </w:r>
      <w:r w:rsidR="00715FC7">
        <w:rPr>
          <w:rFonts w:ascii="Times New Roman" w:eastAsia="Batang" w:hAnsi="Times New Roman" w:cs="Times New Roman"/>
          <w:sz w:val="24"/>
          <w:szCs w:val="24"/>
        </w:rPr>
        <w:t>2022</w:t>
      </w:r>
      <w:r w:rsidR="00752205" w:rsidRPr="000D4E7E">
        <w:rPr>
          <w:rFonts w:ascii="Times New Roman" w:eastAsia="Batang" w:hAnsi="Times New Roman" w:cs="Times New Roman"/>
          <w:sz w:val="24"/>
          <w:szCs w:val="24"/>
        </w:rPr>
        <w:t xml:space="preserve"> р.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5.2.Місце поставки товарів: </w:t>
      </w:r>
      <w:r w:rsidR="00144516" w:rsidRPr="00144516">
        <w:rPr>
          <w:rFonts w:ascii="Times New Roman" w:eastAsia="Calibri" w:hAnsi="Times New Roman" w:cs="Times New Roman"/>
          <w:b/>
          <w:sz w:val="24"/>
          <w:szCs w:val="24"/>
        </w:rPr>
        <w:t xml:space="preserve">82540, Україна, Львівська область, село </w:t>
      </w:r>
      <w:proofErr w:type="spellStart"/>
      <w:r w:rsidR="00144516" w:rsidRPr="00144516">
        <w:rPr>
          <w:rFonts w:ascii="Times New Roman" w:eastAsia="Calibri" w:hAnsi="Times New Roman" w:cs="Times New Roman"/>
          <w:b/>
          <w:sz w:val="24"/>
          <w:szCs w:val="24"/>
        </w:rPr>
        <w:t>Завадівка</w:t>
      </w:r>
      <w:proofErr w:type="spellEnd"/>
      <w:r w:rsidR="00144516" w:rsidRPr="00144516">
        <w:rPr>
          <w:rFonts w:ascii="Times New Roman" w:eastAsia="Calibri" w:hAnsi="Times New Roman" w:cs="Times New Roman"/>
          <w:b/>
          <w:sz w:val="24"/>
          <w:szCs w:val="24"/>
        </w:rPr>
        <w:t>, вул. Військове містечко 8-а.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5.3.Товар постачається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Постачальником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його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власним транспортом (що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відповідає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санітарним нормам) партіями, у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відповідності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із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заявками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Покупця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протягом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всього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терміну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дії Договору.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5.4.Водій повинен мати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санітарну книжку.</w:t>
      </w: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5.5.Кожна партія товару повинна супроводжуватися документами, що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підтверджують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їх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походження, безпечність, якість, відповідність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державним стандартам.</w:t>
      </w: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6. Права та обов’язки</w:t>
      </w:r>
      <w:r w:rsidR="00A6640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сторін</w:t>
      </w:r>
    </w:p>
    <w:p w:rsidR="00752205" w:rsidRPr="00F128E0" w:rsidRDefault="0059772A" w:rsidP="00F128E0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6.1. Замовник</w:t>
      </w:r>
      <w:r w:rsidR="003D4B97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 w:rsidR="00752205"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зобов’язаний: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6.1.1. Своєчасно та в повному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обсязі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сплачувати за поставлені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товари, 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6.1.2. Приймати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поставлені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товари, з відповідними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супровідними документами та накладними.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6.2. Замовник</w:t>
      </w:r>
      <w:r w:rsidR="0059772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має право:</w:t>
      </w:r>
    </w:p>
    <w:p w:rsidR="00752205" w:rsidRPr="00F128E0" w:rsidRDefault="00752205" w:rsidP="00F128E0">
      <w:pPr>
        <w:tabs>
          <w:tab w:val="left" w:pos="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6.2.1. Достроково в односторонньому порядку  розірвати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цей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Договір у разі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невиконання, чи не належного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виконання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зобов'язань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або через одноразове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грубе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порушення умов договору Постачальником, повідомивши про це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Учасника у строк 2 робочі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ні з дня надсилання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такої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події. Грубим порушенням умов договору вважається  :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-  порушення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терміну поставки товару, що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передбачено п.5.1. даного Договору.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 xml:space="preserve">- порушення умов поставки та збереження товарного вигляду товару. 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 xml:space="preserve"> - поставка товару з порушення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терміну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придатності, що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 xml:space="preserve">передбачено </w:t>
      </w:r>
      <w:r w:rsidRPr="000A396D">
        <w:rPr>
          <w:rFonts w:ascii="Times New Roman" w:eastAsia="Calibri" w:hAnsi="Times New Roman" w:cs="Times New Roman"/>
          <w:sz w:val="24"/>
          <w:szCs w:val="24"/>
        </w:rPr>
        <w:t>п.</w:t>
      </w:r>
      <w:r w:rsidR="000A396D" w:rsidRPr="000A396D">
        <w:rPr>
          <w:rFonts w:ascii="Times New Roman" w:eastAsia="Calibri" w:hAnsi="Times New Roman" w:cs="Times New Roman"/>
          <w:sz w:val="24"/>
          <w:szCs w:val="24"/>
        </w:rPr>
        <w:t>1</w:t>
      </w:r>
      <w:r w:rsidRPr="000A396D">
        <w:rPr>
          <w:rFonts w:ascii="Times New Roman" w:eastAsia="Calibri" w:hAnsi="Times New Roman" w:cs="Times New Roman"/>
          <w:sz w:val="24"/>
          <w:szCs w:val="24"/>
        </w:rPr>
        <w:t>.3. даного Договору.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- здійснення поставки товару не в повному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обсязі, асортименті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чи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кількості, що не відповіда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є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пропозиції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постачальника та специфікації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що є невід’ємною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частиною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даного договору.</w:t>
      </w:r>
    </w:p>
    <w:p w:rsidR="00752205" w:rsidRPr="00F128E0" w:rsidRDefault="00752205" w:rsidP="00F128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при виявленні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порушення умов договору що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передбачені п. 6.2.1. даного Договору, складається Акт комісії про правопорушення.</w:t>
      </w:r>
    </w:p>
    <w:p w:rsidR="00752205" w:rsidRPr="00F128E0" w:rsidRDefault="00752205" w:rsidP="00F128E0">
      <w:pPr>
        <w:widowControl w:val="0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E0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товарів у строки, встановлені</w:t>
      </w:r>
      <w:r w:rsidR="003D4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Calibri" w:hAnsi="Times New Roman" w:cs="Times New Roman"/>
          <w:sz w:val="24"/>
          <w:szCs w:val="24"/>
        </w:rPr>
        <w:t>цим Договором;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6.2.7. Зменшувати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обсяг та номенклатуру товарів, та загальну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вартість Договору залежно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br/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від реального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фінансування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видатків. У такому разі</w:t>
      </w:r>
      <w:r w:rsidR="00A1621B"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сторони вносять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</w:t>
      </w:r>
      <w:r w:rsidR="00A1621B"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ідповідні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зміни до Договору</w:t>
      </w:r>
      <w:r w:rsidR="000A396D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6.3. Учасник</w:t>
      </w:r>
      <w:r w:rsidR="003D4B97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зобов’язаний: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6.3.1. Забезпечити поставку товарів, у строки, встановлені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цим Договором;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6.3.2. Забезпечити поставку товарів, якість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яких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відповідає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умовам, встановленим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цим Договором;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6.4. Учасник</w:t>
      </w:r>
      <w:r w:rsidR="0059772A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має право: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6.4.1. Своєчасно та в повному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обсязі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отримувати плату за поставлені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товари.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6.4.2. На дострокову поставку товарів за письмовим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погодженням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Замовника;</w:t>
      </w:r>
    </w:p>
    <w:p w:rsidR="00752205" w:rsidRPr="00F128E0" w:rsidRDefault="00752205" w:rsidP="00F128E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6.4.3. У разі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невиконання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зобов’язань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Замовником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Учасник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має право </w:t>
      </w:r>
      <w:r w:rsidR="00C94217"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дострокового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зірвати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цей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Договір, повідомивши про це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замовника у строк три робочі</w:t>
      </w:r>
      <w:r w:rsidR="003D4B97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дні</w:t>
      </w:r>
      <w:r w:rsidR="000A396D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FC32AB" w:rsidRPr="00F128E0" w:rsidRDefault="00FC32AB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7. Відповідальність</w:t>
      </w:r>
      <w:r w:rsidR="003D4B9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сторін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F128E0">
        <w:rPr>
          <w:rFonts w:ascii="Times New Roman" w:eastAsia="Batang" w:hAnsi="Times New Roman" w:cs="Times New Roman"/>
          <w:noProof/>
          <w:sz w:val="24"/>
          <w:szCs w:val="24"/>
        </w:rPr>
        <w:t>7.1. У разі невиконання або неналежного виконання сторонами Договору, обов‘язків, що покладені на них умовами даного Договору, сторони несуть відповідальність згідно чинного законодавства України.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F128E0">
        <w:rPr>
          <w:rFonts w:ascii="Times New Roman" w:eastAsia="Batang" w:hAnsi="Times New Roman" w:cs="Times New Roman"/>
          <w:noProof/>
          <w:sz w:val="24"/>
          <w:szCs w:val="24"/>
        </w:rPr>
        <w:t>7.2. У разі затримки поставки товару та/або поставки не в повному обсязі заявленому Замовником, Учасник сплачує пеню у розмірі подвійної облікової ставки НБУ, діючої на час прострочення, від суми непоставленого товару за кожний день затримки.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F128E0">
        <w:rPr>
          <w:rFonts w:ascii="Times New Roman" w:eastAsia="Batang" w:hAnsi="Times New Roman" w:cs="Times New Roman"/>
          <w:noProof/>
          <w:sz w:val="24"/>
          <w:szCs w:val="24"/>
        </w:rPr>
        <w:t>7.3. Сплата неустойки не звільняє винну сторону від обов’язку належним чином виконати прострочене зобов’язання.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F128E0">
        <w:rPr>
          <w:rFonts w:ascii="Times New Roman" w:eastAsia="Batang" w:hAnsi="Times New Roman" w:cs="Times New Roman"/>
          <w:noProof/>
          <w:sz w:val="24"/>
          <w:szCs w:val="24"/>
        </w:rPr>
        <w:lastRenderedPageBreak/>
        <w:t>7.4. Замовник не несе відповідальності за затримку призначеного фінансування на свій рахунок  бюджетних коштів.</w:t>
      </w:r>
    </w:p>
    <w:p w:rsidR="00FC32AB" w:rsidRPr="00F128E0" w:rsidRDefault="00FC32AB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8. Обставини</w:t>
      </w:r>
      <w:r w:rsidR="0059772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непереборної</w:t>
      </w:r>
      <w:r w:rsidR="0059772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сили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8.1 Перебіг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терміну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виконання сторонами зобов’язань за цим Договором може бути призупинений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тільки в разі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настання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обставин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непереборної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сили, а саме: пожежі, стихійного лиха, збройного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конфлікту, перекриття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шляхів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руху транспорту внаслідок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страйку, рішень Уряду або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інших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обставин, які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перебувають поза контролем сторін.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8.2 Сторона, яка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зазнала дії </w:t>
      </w:r>
      <w:r w:rsidRPr="00F128E0">
        <w:rPr>
          <w:rFonts w:ascii="Times New Roman" w:eastAsia="Batang" w:hAnsi="Times New Roman" w:cs="Times New Roman"/>
          <w:sz w:val="24"/>
          <w:szCs w:val="24"/>
        </w:rPr>
        <w:t>обставин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непереборної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сили,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має протягом </w:t>
      </w:r>
      <w:r w:rsidRPr="00F128E0">
        <w:rPr>
          <w:rFonts w:ascii="Times New Roman" w:eastAsia="Batang" w:hAnsi="Times New Roman" w:cs="Times New Roman"/>
          <w:sz w:val="24"/>
          <w:szCs w:val="24"/>
        </w:rPr>
        <w:t>трьох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к</w:t>
      </w:r>
      <w:r w:rsidRPr="00F128E0">
        <w:rPr>
          <w:rFonts w:ascii="Times New Roman" w:eastAsia="Batang" w:hAnsi="Times New Roman" w:cs="Times New Roman"/>
          <w:sz w:val="24"/>
          <w:szCs w:val="24"/>
        </w:rPr>
        <w:t>алендарних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днів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повідомити про це другу сторону. Факт наявності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впливу та термін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дії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обставин  не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переборної сили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підтверджується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 у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повноваженим на те органом.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8.3 Післяприпиненнядіїобставиннепереборноїсилиперебігтермінувиконаннязобов’язаньпоновлюється.</w:t>
      </w:r>
    </w:p>
    <w:p w:rsidR="00752205" w:rsidRPr="00F128E0" w:rsidRDefault="00752205" w:rsidP="00F128E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8.4 Якщо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дія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обставин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непереборної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сили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триває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більше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ніж 30 календарних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днів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поспіль, сторони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мають право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припинити дію </w:t>
      </w:r>
      <w:r w:rsidRPr="00F128E0">
        <w:rPr>
          <w:rFonts w:ascii="Times New Roman" w:eastAsia="Batang" w:hAnsi="Times New Roman" w:cs="Times New Roman"/>
          <w:sz w:val="24"/>
          <w:szCs w:val="24"/>
        </w:rPr>
        <w:t>цього Договору. При цьому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збитки, заподіяні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припиненням Договору, не відшкодовуються й штрафні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санкції не сплачуються. НезабезпеченіпоставкоюгрошовікоштиповертаютьсяЗамовникупротягомтрьохбанківськихднів з моменту прийняття сторонами рішення про припинення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дії Договору.</w:t>
      </w:r>
    </w:p>
    <w:p w:rsidR="00FC32AB" w:rsidRPr="00F128E0" w:rsidRDefault="00FC32AB" w:rsidP="00F128E0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752205" w:rsidRPr="00F128E0" w:rsidRDefault="00752205" w:rsidP="00F128E0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9. Вирішення</w:t>
      </w:r>
      <w:r w:rsidR="0059772A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спорів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9.1 При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виникненні розбіжностей </w:t>
      </w:r>
      <w:r w:rsidRPr="00F128E0">
        <w:rPr>
          <w:rFonts w:ascii="Times New Roman" w:eastAsia="Batang" w:hAnsi="Times New Roman" w:cs="Times New Roman"/>
          <w:sz w:val="24"/>
          <w:szCs w:val="24"/>
        </w:rPr>
        <w:t>під час виконання Умов Договору сторони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вирішують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їх за  взаємною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згодою.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9.2 У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разі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недосягнення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взаємної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згоди спори за цим Договором розглядаються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згідно з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чинним законодавством </w:t>
      </w:r>
      <w:r w:rsidRPr="00F128E0">
        <w:rPr>
          <w:rFonts w:ascii="Times New Roman" w:eastAsia="Batang" w:hAnsi="Times New Roman" w:cs="Times New Roman"/>
          <w:sz w:val="24"/>
          <w:szCs w:val="24"/>
        </w:rPr>
        <w:t>України.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10. Строки дії Договору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10.1. Договір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набирає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чинності з моменту його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підписання та діє до </w:t>
      </w:r>
      <w:r w:rsidR="00EB2638" w:rsidRPr="00F128E0">
        <w:rPr>
          <w:rFonts w:ascii="Times New Roman" w:eastAsia="Batang" w:hAnsi="Times New Roman" w:cs="Times New Roman"/>
          <w:sz w:val="24"/>
          <w:szCs w:val="24"/>
        </w:rPr>
        <w:t>31.12.</w:t>
      </w:r>
      <w:r w:rsidR="00715FC7">
        <w:rPr>
          <w:rFonts w:ascii="Times New Roman" w:eastAsia="Batang" w:hAnsi="Times New Roman" w:cs="Times New Roman"/>
          <w:sz w:val="24"/>
          <w:szCs w:val="24"/>
        </w:rPr>
        <w:t>2022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 р. або до повного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виконання сторонами договірних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зобов’язань .</w:t>
      </w:r>
    </w:p>
    <w:p w:rsidR="00752205" w:rsidRPr="00F128E0" w:rsidRDefault="00752205" w:rsidP="00F128E0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10.2. Договір</w:t>
      </w:r>
      <w:r w:rsidR="0059772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укладається і підписується у двох</w:t>
      </w:r>
      <w:r w:rsidR="0059772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примірниках, що</w:t>
      </w:r>
      <w:r w:rsidR="0059772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мають</w:t>
      </w:r>
      <w:r w:rsidR="0059772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однакову</w:t>
      </w:r>
      <w:r w:rsidR="0059772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  <w:lang w:eastAsia="ar-SA"/>
        </w:rPr>
        <w:t>юридичну силу.</w:t>
      </w:r>
    </w:p>
    <w:p w:rsidR="00FC32AB" w:rsidRPr="00F128E0" w:rsidRDefault="00FC32AB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sz w:val="24"/>
          <w:szCs w:val="24"/>
        </w:rPr>
        <w:t>11. Інші</w:t>
      </w:r>
      <w:r w:rsidR="0059772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sz w:val="24"/>
          <w:szCs w:val="24"/>
        </w:rPr>
        <w:t>умови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11.1 Усі</w:t>
      </w:r>
      <w:r w:rsidR="008B516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зміни та доповнення до цього Договору вважаються</w:t>
      </w:r>
      <w:r w:rsidR="005977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дійсними, якщо вони здійснені в письмовому</w:t>
      </w:r>
      <w:r w:rsidR="007F45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>вигляді та підписані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уповноваженими на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це представниками </w:t>
      </w:r>
      <w:r w:rsidRPr="00F128E0">
        <w:rPr>
          <w:rFonts w:ascii="Times New Roman" w:eastAsia="Batang" w:hAnsi="Times New Roman" w:cs="Times New Roman"/>
          <w:sz w:val="24"/>
          <w:szCs w:val="24"/>
        </w:rPr>
        <w:t>сторін.</w:t>
      </w:r>
    </w:p>
    <w:p w:rsidR="00752205" w:rsidRPr="00F128E0" w:rsidRDefault="00752205" w:rsidP="00F128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128E0">
        <w:rPr>
          <w:rFonts w:ascii="Times New Roman" w:eastAsia="Batang" w:hAnsi="Times New Roman" w:cs="Times New Roman"/>
          <w:sz w:val="24"/>
          <w:szCs w:val="24"/>
        </w:rPr>
        <w:t>11.2. У випадках, не передбачених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цим Договором, </w:t>
      </w:r>
      <w:r w:rsidR="00691EBE" w:rsidRPr="00F128E0">
        <w:rPr>
          <w:rFonts w:ascii="Times New Roman" w:eastAsia="Batang" w:hAnsi="Times New Roman" w:cs="Times New Roman"/>
          <w:sz w:val="24"/>
          <w:szCs w:val="24"/>
        </w:rPr>
        <w:t xml:space="preserve">сторони вирішують </w:t>
      </w:r>
      <w:r w:rsidRPr="00F128E0">
        <w:rPr>
          <w:rFonts w:ascii="Times New Roman" w:eastAsia="Batang" w:hAnsi="Times New Roman" w:cs="Times New Roman"/>
          <w:sz w:val="24"/>
          <w:szCs w:val="24"/>
        </w:rPr>
        <w:t>питання на підставі чинного законодавства</w:t>
      </w:r>
      <w:r w:rsidR="003D4B9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sz w:val="24"/>
          <w:szCs w:val="24"/>
        </w:rPr>
        <w:t xml:space="preserve">України. </w:t>
      </w:r>
    </w:p>
    <w:p w:rsidR="00F30D94" w:rsidRPr="00F30D94" w:rsidRDefault="00752205" w:rsidP="00F30D9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128E0">
        <w:rPr>
          <w:color w:val="000000"/>
        </w:rPr>
        <w:t xml:space="preserve">11.3. Умови договору про закупівлю не </w:t>
      </w:r>
      <w:r w:rsidR="00691EBE" w:rsidRPr="00F128E0">
        <w:rPr>
          <w:color w:val="000000"/>
        </w:rPr>
        <w:t xml:space="preserve">повинні відрізнятися </w:t>
      </w:r>
      <w:r w:rsidRPr="00F128E0">
        <w:rPr>
          <w:color w:val="000000"/>
        </w:rPr>
        <w:t>від</w:t>
      </w:r>
      <w:r w:rsidR="003D4B97">
        <w:rPr>
          <w:color w:val="000000"/>
        </w:rPr>
        <w:t xml:space="preserve"> </w:t>
      </w:r>
      <w:r w:rsidRPr="00F128E0">
        <w:rPr>
          <w:color w:val="000000"/>
        </w:rPr>
        <w:t>змісту</w:t>
      </w:r>
      <w:r w:rsidR="003D4B97">
        <w:rPr>
          <w:color w:val="000000"/>
        </w:rPr>
        <w:t xml:space="preserve"> </w:t>
      </w:r>
      <w:r w:rsidRPr="00F128E0">
        <w:rPr>
          <w:color w:val="000000"/>
        </w:rPr>
        <w:t>тендерної</w:t>
      </w:r>
      <w:r w:rsidR="003D4B97">
        <w:rPr>
          <w:color w:val="000000"/>
        </w:rPr>
        <w:t xml:space="preserve"> </w:t>
      </w:r>
      <w:r w:rsidRPr="00F128E0">
        <w:rPr>
          <w:color w:val="000000"/>
        </w:rPr>
        <w:t>пропозиції за результатами аукціону (у тому числі</w:t>
      </w:r>
      <w:r w:rsidR="003D4B97">
        <w:rPr>
          <w:color w:val="000000"/>
        </w:rPr>
        <w:t xml:space="preserve"> </w:t>
      </w:r>
      <w:r w:rsidRPr="00F128E0">
        <w:rPr>
          <w:color w:val="000000"/>
        </w:rPr>
        <w:t xml:space="preserve">ціни за одиницю товару) </w:t>
      </w:r>
      <w:r w:rsidR="00691EBE" w:rsidRPr="00F128E0">
        <w:rPr>
          <w:color w:val="000000"/>
        </w:rPr>
        <w:t xml:space="preserve">переможця процедури </w:t>
      </w:r>
      <w:r w:rsidRPr="00F128E0">
        <w:rPr>
          <w:color w:val="000000"/>
        </w:rPr>
        <w:t xml:space="preserve">закупівлі. </w:t>
      </w:r>
      <w:r w:rsidR="00F30D94" w:rsidRPr="00F30D94">
        <w:rPr>
          <w:color w:val="000000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</w:t>
      </w: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Platts</w:t>
      </w:r>
      <w:proofErr w:type="spellEnd"/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F30D94" w:rsidRPr="00F30D94" w:rsidRDefault="00F30D94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0D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11.4.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C32AB" w:rsidRPr="00F128E0" w:rsidRDefault="00FC32AB" w:rsidP="00F30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752205" w:rsidRPr="00F128E0" w:rsidRDefault="00752205" w:rsidP="00F1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128E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12. Місце</w:t>
      </w:r>
      <w:r w:rsidR="0059772A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знаходження та банківські</w:t>
      </w:r>
      <w:r w:rsidR="0059772A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реквізити</w:t>
      </w:r>
      <w:r w:rsidR="0059772A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Pr="00F128E0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сторін</w:t>
      </w:r>
      <w:bookmarkStart w:id="6" w:name="112"/>
      <w:bookmarkEnd w:id="6"/>
    </w:p>
    <w:tbl>
      <w:tblPr>
        <w:tblW w:w="100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773"/>
        <w:gridCol w:w="5262"/>
      </w:tblGrid>
      <w:tr w:rsidR="00752205" w:rsidRPr="00F128E0" w:rsidTr="004F0A67">
        <w:trPr>
          <w:trHeight w:val="269"/>
        </w:trPr>
        <w:tc>
          <w:tcPr>
            <w:tcW w:w="4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52205" w:rsidRPr="00F128E0" w:rsidRDefault="00752205" w:rsidP="00F128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5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52205" w:rsidRPr="00F128E0" w:rsidRDefault="00752205" w:rsidP="00F128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Учасник</w:t>
            </w:r>
          </w:p>
        </w:tc>
      </w:tr>
      <w:tr w:rsidR="00752205" w:rsidRPr="00F128E0" w:rsidTr="004F0A67">
        <w:trPr>
          <w:trHeight w:val="3856"/>
        </w:trPr>
        <w:tc>
          <w:tcPr>
            <w:tcW w:w="4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Додаток</w:t>
            </w:r>
            <w:r w:rsidR="0059772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що є невід’ємною</w:t>
            </w:r>
            <w:r w:rsidR="0059772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частиною Договору :</w:t>
            </w:r>
          </w:p>
          <w:p w:rsidR="00752205" w:rsidRPr="00F128E0" w:rsidRDefault="00752205" w:rsidP="00F128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Специфікація 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24A89" w:rsidRPr="00F128E0" w:rsidRDefault="00624A89" w:rsidP="00F128E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24A89" w:rsidRPr="00F128E0" w:rsidRDefault="00624A89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24A89" w:rsidRPr="00F128E0" w:rsidRDefault="00624A89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F128E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752205" w:rsidRPr="00F128E0" w:rsidRDefault="00752205" w:rsidP="00F128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4A89" w:rsidRPr="00F128E0" w:rsidRDefault="00624A89" w:rsidP="00F128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624A89" w:rsidRPr="00F128E0" w:rsidRDefault="00624A89" w:rsidP="00F128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624A89" w:rsidRPr="00F128E0" w:rsidRDefault="00624A89" w:rsidP="00F128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128E0">
        <w:rPr>
          <w:rFonts w:ascii="Times New Roman" w:eastAsia="Calibri" w:hAnsi="Times New Roman" w:cs="Times New Roman"/>
          <w:i/>
          <w:sz w:val="24"/>
          <w:szCs w:val="24"/>
        </w:rPr>
        <w:t>Додаток №1</w:t>
      </w:r>
    </w:p>
    <w:p w:rsidR="00624A89" w:rsidRPr="00F128E0" w:rsidRDefault="00624A89" w:rsidP="00F12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8E0">
        <w:rPr>
          <w:rFonts w:ascii="Times New Roman" w:eastAsia="Calibri" w:hAnsi="Times New Roman" w:cs="Times New Roman"/>
          <w:b/>
          <w:sz w:val="24"/>
          <w:szCs w:val="24"/>
        </w:rPr>
        <w:t>Специфікація</w:t>
      </w:r>
    </w:p>
    <w:p w:rsidR="00624A89" w:rsidRPr="00F128E0" w:rsidRDefault="00624A89" w:rsidP="00F12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5"/>
        <w:gridCol w:w="1272"/>
        <w:gridCol w:w="1279"/>
        <w:gridCol w:w="1724"/>
        <w:gridCol w:w="1248"/>
        <w:gridCol w:w="2273"/>
      </w:tblGrid>
      <w:tr w:rsidR="00624A89" w:rsidRPr="00F128E0" w:rsidTr="00624A89">
        <w:trPr>
          <w:trHeight w:val="258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</w:t>
            </w:r>
          </w:p>
        </w:tc>
      </w:tr>
      <w:tr w:rsidR="00624A89" w:rsidRPr="00F128E0" w:rsidTr="00624A89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89" w:rsidRPr="00F128E0" w:rsidRDefault="00624A89" w:rsidP="00F12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A89" w:rsidRPr="00F128E0" w:rsidTr="00624A89">
        <w:trPr>
          <w:trHeight w:val="274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89" w:rsidRPr="00F128E0" w:rsidRDefault="00624A89" w:rsidP="00F128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Загальна вартість пропозиції № ___</w:t>
            </w:r>
          </w:p>
          <w:p w:rsidR="00624A89" w:rsidRPr="00F128E0" w:rsidRDefault="00624A89" w:rsidP="00F128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2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______________ (вказати суму  з ПДВ чи без ПДВ) Σ</w:t>
            </w:r>
          </w:p>
        </w:tc>
      </w:tr>
    </w:tbl>
    <w:p w:rsidR="00271269" w:rsidRPr="00F128E0" w:rsidRDefault="00271269" w:rsidP="002712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F128E0">
        <w:rPr>
          <w:rFonts w:ascii="Times New Roman" w:eastAsia="Calibri" w:hAnsi="Times New Roman" w:cs="Times New Roman"/>
          <w:i/>
          <w:sz w:val="24"/>
          <w:szCs w:val="24"/>
        </w:rPr>
        <w:t>* Зазначені в цьому додатку до Тендерної документації умови договору не є остаточними і вичерпними, тож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окрім тих, які стосуються істотних умов договору.</w:t>
      </w:r>
      <w:r w:rsidRPr="00F128E0">
        <w:rPr>
          <w:rFonts w:ascii="Times New Roman" w:eastAsia="Calibri" w:hAnsi="Times New Roman" w:cs="Times New Roman"/>
          <w:i/>
          <w:sz w:val="24"/>
          <w:szCs w:val="24"/>
        </w:rPr>
        <w:t xml:space="preserve">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:rsidR="00624A89" w:rsidRPr="00271269" w:rsidRDefault="00624A89" w:rsidP="00F12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24A89" w:rsidRPr="00271269" w:rsidSect="00C86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23"/>
    <w:rsid w:val="000205A3"/>
    <w:rsid w:val="00084A5F"/>
    <w:rsid w:val="000A396D"/>
    <w:rsid w:val="000D4E7E"/>
    <w:rsid w:val="00144516"/>
    <w:rsid w:val="00153E6D"/>
    <w:rsid w:val="00167B5E"/>
    <w:rsid w:val="002132DC"/>
    <w:rsid w:val="00223E27"/>
    <w:rsid w:val="00263FEE"/>
    <w:rsid w:val="00271269"/>
    <w:rsid w:val="003A644A"/>
    <w:rsid w:val="003D4B97"/>
    <w:rsid w:val="00451C52"/>
    <w:rsid w:val="004A2F23"/>
    <w:rsid w:val="004F0A67"/>
    <w:rsid w:val="005417A2"/>
    <w:rsid w:val="00574554"/>
    <w:rsid w:val="00576558"/>
    <w:rsid w:val="0059772A"/>
    <w:rsid w:val="00620E66"/>
    <w:rsid w:val="00624A89"/>
    <w:rsid w:val="006460C0"/>
    <w:rsid w:val="0066467E"/>
    <w:rsid w:val="00691EBE"/>
    <w:rsid w:val="006E1A3E"/>
    <w:rsid w:val="00715FC7"/>
    <w:rsid w:val="007214F8"/>
    <w:rsid w:val="00752205"/>
    <w:rsid w:val="007A34B3"/>
    <w:rsid w:val="007F45F9"/>
    <w:rsid w:val="007F462B"/>
    <w:rsid w:val="008A40C6"/>
    <w:rsid w:val="008B516A"/>
    <w:rsid w:val="008C7DDB"/>
    <w:rsid w:val="00971202"/>
    <w:rsid w:val="00987FE4"/>
    <w:rsid w:val="00A1621B"/>
    <w:rsid w:val="00A6640A"/>
    <w:rsid w:val="00AC7E60"/>
    <w:rsid w:val="00B47C16"/>
    <w:rsid w:val="00C22303"/>
    <w:rsid w:val="00C440B7"/>
    <w:rsid w:val="00C6515D"/>
    <w:rsid w:val="00C86C63"/>
    <w:rsid w:val="00C94217"/>
    <w:rsid w:val="00CE245F"/>
    <w:rsid w:val="00E30D16"/>
    <w:rsid w:val="00E4525F"/>
    <w:rsid w:val="00EB2638"/>
    <w:rsid w:val="00EC7A4D"/>
    <w:rsid w:val="00F128E0"/>
    <w:rsid w:val="00F30D94"/>
    <w:rsid w:val="00FC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user</cp:lastModifiedBy>
  <cp:revision>5</cp:revision>
  <dcterms:created xsi:type="dcterms:W3CDTF">2022-08-01T12:07:00Z</dcterms:created>
  <dcterms:modified xsi:type="dcterms:W3CDTF">2022-08-04T05:39:00Z</dcterms:modified>
</cp:coreProperties>
</file>