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37" w:rsidRDefault="00052A37" w:rsidP="00052A37">
      <w:pPr>
        <w:spacing w:after="0" w:line="240" w:lineRule="auto"/>
        <w:jc w:val="center"/>
        <w:rPr>
          <w:b/>
          <w:sz w:val="28"/>
          <w:szCs w:val="28"/>
          <w:lang w:val="uk-UA" w:bidi="en-US"/>
        </w:rPr>
      </w:pPr>
      <w:r w:rsidRPr="00052A37">
        <w:rPr>
          <w:b/>
          <w:sz w:val="28"/>
          <w:szCs w:val="28"/>
          <w:lang w:val="uk-UA" w:bidi="en-US"/>
        </w:rPr>
        <w:t>Технічне завдання</w:t>
      </w:r>
    </w:p>
    <w:p w:rsidR="00052A37" w:rsidRPr="00052A37" w:rsidRDefault="00052A37" w:rsidP="00052A37">
      <w:pPr>
        <w:spacing w:after="0" w:line="240" w:lineRule="auto"/>
        <w:jc w:val="center"/>
        <w:rPr>
          <w:b/>
          <w:sz w:val="28"/>
          <w:szCs w:val="28"/>
          <w:lang w:val="uk-UA" w:bidi="en-US"/>
        </w:rPr>
      </w:pPr>
    </w:p>
    <w:tbl>
      <w:tblPr>
        <w:tblW w:w="15196" w:type="dxa"/>
        <w:jc w:val="center"/>
        <w:tblLayout w:type="fixed"/>
        <w:tblLook w:val="0000"/>
      </w:tblPr>
      <w:tblGrid>
        <w:gridCol w:w="79"/>
        <w:gridCol w:w="116"/>
        <w:gridCol w:w="257"/>
        <w:gridCol w:w="80"/>
        <w:gridCol w:w="1167"/>
        <w:gridCol w:w="80"/>
        <w:gridCol w:w="4172"/>
        <w:gridCol w:w="80"/>
        <w:gridCol w:w="884"/>
        <w:gridCol w:w="80"/>
        <w:gridCol w:w="570"/>
        <w:gridCol w:w="314"/>
        <w:gridCol w:w="80"/>
        <w:gridCol w:w="941"/>
        <w:gridCol w:w="83"/>
        <w:gridCol w:w="938"/>
        <w:gridCol w:w="83"/>
        <w:gridCol w:w="938"/>
        <w:gridCol w:w="83"/>
        <w:gridCol w:w="938"/>
        <w:gridCol w:w="83"/>
        <w:gridCol w:w="339"/>
        <w:gridCol w:w="599"/>
        <w:gridCol w:w="83"/>
        <w:gridCol w:w="736"/>
        <w:gridCol w:w="202"/>
        <w:gridCol w:w="83"/>
        <w:gridCol w:w="938"/>
        <w:gridCol w:w="53"/>
        <w:gridCol w:w="30"/>
        <w:gridCol w:w="87"/>
      </w:tblGrid>
      <w:tr w:rsidR="00CA2E25" w:rsidTr="00CA2E25">
        <w:trPr>
          <w:gridAfter w:val="2"/>
          <w:wAfter w:w="117" w:type="dxa"/>
          <w:jc w:val="center"/>
        </w:trPr>
        <w:tc>
          <w:tcPr>
            <w:tcW w:w="1507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Реалізація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підпроєкту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4 Додатку 5 Схеми теплопостачання міста Миколаїв. Реконструкція теплових мереж від перетину пр. Центрального з   вул. 8 Березня до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житлового будинку по пр. Центральний, 22а, у т.ч.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проєктно-кошторисна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документація та експертиза</w:t>
            </w:r>
          </w:p>
        </w:tc>
      </w:tr>
      <w:tr w:rsidR="00CA2E25" w:rsidTr="00CA2E25">
        <w:trPr>
          <w:gridAfter w:val="2"/>
          <w:wAfter w:w="117" w:type="dxa"/>
          <w:jc w:val="center"/>
        </w:trPr>
        <w:tc>
          <w:tcPr>
            <w:tcW w:w="1507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After w:val="2"/>
          <w:wAfter w:w="117" w:type="dxa"/>
          <w:jc w:val="center"/>
        </w:trPr>
        <w:tc>
          <w:tcPr>
            <w:tcW w:w="1507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CA2E25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b/>
                <w:spacing w:val="-3"/>
                <w:sz w:val="24"/>
                <w:szCs w:val="24"/>
                <w:lang w:val="uk-UA"/>
              </w:rPr>
              <w:t xml:space="preserve">Локальний кошторис на будівельні роботи </w:t>
            </w:r>
          </w:p>
        </w:tc>
      </w:tr>
      <w:tr w:rsidR="00CA2E25" w:rsidTr="00CA2E25">
        <w:trPr>
          <w:gridAfter w:val="2"/>
          <w:wAfter w:w="117" w:type="dxa"/>
          <w:jc w:val="center"/>
        </w:trPr>
        <w:tc>
          <w:tcPr>
            <w:tcW w:w="1507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b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b/>
                <w:spacing w:val="-3"/>
                <w:sz w:val="20"/>
                <w:szCs w:val="24"/>
                <w:lang w:val="uk-UA"/>
              </w:rPr>
              <w:t xml:space="preserve">на Реалізація </w:t>
            </w:r>
            <w:proofErr w:type="spellStart"/>
            <w:r>
              <w:rPr>
                <w:rFonts w:ascii="Arial" w:hAnsi="Arial"/>
                <w:b/>
                <w:spacing w:val="-3"/>
                <w:sz w:val="20"/>
                <w:szCs w:val="24"/>
                <w:lang w:val="uk-UA"/>
              </w:rPr>
              <w:t>підпроєкту</w:t>
            </w:r>
            <w:proofErr w:type="spellEnd"/>
            <w:r>
              <w:rPr>
                <w:rFonts w:ascii="Arial" w:hAnsi="Arial"/>
                <w:b/>
                <w:spacing w:val="-3"/>
                <w:sz w:val="20"/>
                <w:szCs w:val="24"/>
                <w:lang w:val="uk-UA"/>
              </w:rPr>
              <w:t xml:space="preserve"> 4 Додатку 5 Схеми теплопостачання міста Миколаїв. Реконструкція теплових мереж від перетину пр. Центрального з   вул. 8</w:t>
            </w: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b/>
                <w:spacing w:val="-3"/>
                <w:sz w:val="20"/>
                <w:szCs w:val="24"/>
                <w:lang w:val="uk-UA"/>
              </w:rPr>
              <w:t xml:space="preserve">Березня до житлового будинку по пр. Центральний, 22а, у т.ч. </w:t>
            </w:r>
            <w:proofErr w:type="spellStart"/>
            <w:r>
              <w:rPr>
                <w:rFonts w:ascii="Arial" w:hAnsi="Arial"/>
                <w:b/>
                <w:spacing w:val="-3"/>
                <w:sz w:val="20"/>
                <w:szCs w:val="24"/>
                <w:lang w:val="uk-UA"/>
              </w:rPr>
              <w:t>проєктно-кошторисна</w:t>
            </w:r>
            <w:proofErr w:type="spellEnd"/>
            <w:r>
              <w:rPr>
                <w:rFonts w:ascii="Arial" w:hAnsi="Arial"/>
                <w:b/>
                <w:spacing w:val="-3"/>
                <w:sz w:val="20"/>
                <w:szCs w:val="24"/>
                <w:lang w:val="uk-UA"/>
              </w:rPr>
              <w:t xml:space="preserve"> документація та експертиза</w:t>
            </w:r>
          </w:p>
        </w:tc>
      </w:tr>
      <w:tr w:rsidR="00CA2E25" w:rsidTr="00CA2E25">
        <w:trPr>
          <w:gridAfter w:val="2"/>
          <w:wAfter w:w="117" w:type="dxa"/>
          <w:jc w:val="center"/>
        </w:trPr>
        <w:tc>
          <w:tcPr>
            <w:tcW w:w="1507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b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b/>
                <w:spacing w:val="-3"/>
                <w:sz w:val="20"/>
                <w:szCs w:val="24"/>
                <w:lang w:val="uk-UA"/>
              </w:rPr>
              <w:t xml:space="preserve">Реалізація </w:t>
            </w:r>
            <w:proofErr w:type="spellStart"/>
            <w:r>
              <w:rPr>
                <w:rFonts w:ascii="Arial" w:hAnsi="Arial"/>
                <w:b/>
                <w:spacing w:val="-3"/>
                <w:sz w:val="20"/>
                <w:szCs w:val="24"/>
                <w:lang w:val="uk-UA"/>
              </w:rPr>
              <w:t>підпроєкту</w:t>
            </w:r>
            <w:proofErr w:type="spellEnd"/>
            <w:r>
              <w:rPr>
                <w:rFonts w:ascii="Arial" w:hAnsi="Arial"/>
                <w:b/>
                <w:spacing w:val="-3"/>
                <w:sz w:val="20"/>
                <w:szCs w:val="24"/>
                <w:lang w:val="uk-UA"/>
              </w:rPr>
              <w:t xml:space="preserve"> 4 Додатку 5 Схеми теплопостачання міста Миколаїв. Реконструкція теплових мереж від перетину пр. Центрального з   вул. 8</w:t>
            </w: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b/>
                <w:spacing w:val="-3"/>
                <w:sz w:val="20"/>
                <w:szCs w:val="24"/>
                <w:lang w:val="uk-UA"/>
              </w:rPr>
              <w:t xml:space="preserve">Березня до житлового будинку по пр. Центральний, 22а, у т.ч. </w:t>
            </w:r>
            <w:proofErr w:type="spellStart"/>
            <w:r>
              <w:rPr>
                <w:rFonts w:ascii="Arial" w:hAnsi="Arial"/>
                <w:b/>
                <w:spacing w:val="-3"/>
                <w:sz w:val="20"/>
                <w:szCs w:val="24"/>
                <w:lang w:val="uk-UA"/>
              </w:rPr>
              <w:t>проєктно-кошторисна</w:t>
            </w:r>
            <w:proofErr w:type="spellEnd"/>
            <w:r>
              <w:rPr>
                <w:rFonts w:ascii="Arial" w:hAnsi="Arial"/>
                <w:b/>
                <w:spacing w:val="-3"/>
                <w:sz w:val="20"/>
                <w:szCs w:val="24"/>
                <w:lang w:val="uk-UA"/>
              </w:rPr>
              <w:t xml:space="preserve"> документація та експертиза</w:t>
            </w:r>
          </w:p>
        </w:tc>
      </w:tr>
      <w:tr w:rsidR="00CA2E25" w:rsidTr="00CA2E25">
        <w:trPr>
          <w:gridAfter w:val="2"/>
          <w:wAfter w:w="117" w:type="dxa"/>
          <w:jc w:val="center"/>
        </w:trPr>
        <w:tc>
          <w:tcPr>
            <w:tcW w:w="1507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wBefore w:w="195" w:type="dxa"/>
          <w:jc w:val="center"/>
        </w:trPr>
        <w:tc>
          <w:tcPr>
            <w:tcW w:w="73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Основа: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3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тис. грн.</w:t>
            </w:r>
          </w:p>
        </w:tc>
      </w:tr>
      <w:tr w:rsidR="00CA2E25" w:rsidTr="00CA2E25">
        <w:trPr>
          <w:gridBefore w:val="2"/>
          <w:wBefore w:w="195" w:type="dxa"/>
          <w:jc w:val="center"/>
        </w:trPr>
        <w:tc>
          <w:tcPr>
            <w:tcW w:w="73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3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тис.люд.год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.</w:t>
            </w:r>
          </w:p>
        </w:tc>
      </w:tr>
      <w:tr w:rsidR="00CA2E25" w:rsidTr="00CA2E25">
        <w:trPr>
          <w:gridBefore w:val="2"/>
          <w:wBefore w:w="195" w:type="dxa"/>
          <w:jc w:val="center"/>
        </w:trPr>
        <w:tc>
          <w:tcPr>
            <w:tcW w:w="73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3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тис. грн.</w:t>
            </w:r>
          </w:p>
        </w:tc>
      </w:tr>
      <w:tr w:rsidR="00CA2E25" w:rsidTr="00CA2E25">
        <w:trPr>
          <w:gridBefore w:val="2"/>
          <w:wBefore w:w="195" w:type="dxa"/>
          <w:jc w:val="center"/>
        </w:trPr>
        <w:tc>
          <w:tcPr>
            <w:tcW w:w="73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3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розряд</w:t>
            </w:r>
          </w:p>
        </w:tc>
      </w:tr>
      <w:tr w:rsidR="00CA2E25" w:rsidTr="00CA2E25">
        <w:trPr>
          <w:gridAfter w:val="2"/>
          <w:wAfter w:w="117" w:type="dxa"/>
          <w:jc w:val="center"/>
        </w:trPr>
        <w:tc>
          <w:tcPr>
            <w:tcW w:w="1507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After w:val="3"/>
          <w:wAfter w:w="170" w:type="dxa"/>
          <w:jc w:val="center"/>
        </w:trPr>
        <w:tc>
          <w:tcPr>
            <w:tcW w:w="4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№</w:t>
            </w: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Ч.ч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.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Обґрунту-</w:t>
            </w:r>
            <w:proofErr w:type="spellEnd"/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вання</w:t>
            </w:r>
            <w:proofErr w:type="spellEnd"/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(шифр</w:t>
            </w: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норми)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Одиниця</w:t>
            </w: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виміру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Кіль-</w:t>
            </w:r>
            <w:proofErr w:type="spellEnd"/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кість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Вартість одиниці,</w:t>
            </w: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грн.</w:t>
            </w:r>
          </w:p>
        </w:tc>
        <w:tc>
          <w:tcPr>
            <w:tcW w:w="306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Витрати труда</w:t>
            </w: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робітників,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люд.год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.</w:t>
            </w:r>
          </w:p>
        </w:tc>
      </w:tr>
      <w:tr w:rsidR="00CA2E25" w:rsidTr="00CA2E25">
        <w:trPr>
          <w:gridAfter w:val="3"/>
          <w:wAfter w:w="170" w:type="dxa"/>
          <w:jc w:val="center"/>
        </w:trPr>
        <w:tc>
          <w:tcPr>
            <w:tcW w:w="452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експлуа-</w:t>
            </w:r>
            <w:proofErr w:type="spellEnd"/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тації</w:t>
            </w:r>
            <w:proofErr w:type="spellEnd"/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машин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заробіт-</w:t>
            </w:r>
            <w:proofErr w:type="spellEnd"/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ної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експлуа-</w:t>
            </w:r>
            <w:proofErr w:type="spellEnd"/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тації</w:t>
            </w:r>
            <w:proofErr w:type="spellEnd"/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машин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en-US"/>
              </w:rPr>
            </w:pP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en-US"/>
              </w:rPr>
              <w:t>не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en-US"/>
              </w:rPr>
              <w:t>зайнятих</w:t>
            </w:r>
            <w:proofErr w:type="spellEnd"/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en-US"/>
              </w:rPr>
              <w:t>обслуговуванням</w:t>
            </w:r>
            <w:proofErr w:type="spellEnd"/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en-US"/>
              </w:rPr>
              <w:t>машин</w:t>
            </w:r>
            <w:proofErr w:type="spellEnd"/>
          </w:p>
        </w:tc>
      </w:tr>
      <w:tr w:rsidR="00CA2E25" w:rsidTr="00CA2E25">
        <w:trPr>
          <w:gridAfter w:val="3"/>
          <w:wAfter w:w="170" w:type="dxa"/>
          <w:jc w:val="center"/>
        </w:trPr>
        <w:tc>
          <w:tcPr>
            <w:tcW w:w="452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заробіт-</w:t>
            </w:r>
            <w:proofErr w:type="spellEnd"/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ної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в тому</w:t>
            </w: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 xml:space="preserve">числі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за-</w:t>
            </w:r>
            <w:proofErr w:type="spellEnd"/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робітної</w:t>
            </w: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плати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lastRenderedPageBreak/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 тому</w:t>
            </w: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 xml:space="preserve">числі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за-</w:t>
            </w:r>
            <w:proofErr w:type="spellEnd"/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робітної</w:t>
            </w: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плати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тих, що</w:t>
            </w: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 xml:space="preserve">обслуговують </w:t>
            </w: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машини</w:t>
            </w:r>
          </w:p>
        </w:tc>
      </w:tr>
      <w:tr w:rsidR="00CA2E25" w:rsidTr="00CA2E25">
        <w:trPr>
          <w:gridAfter w:val="3"/>
          <w:wAfter w:w="170" w:type="dxa"/>
          <w:jc w:val="center"/>
        </w:trPr>
        <w:tc>
          <w:tcPr>
            <w:tcW w:w="452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lastRenderedPageBreak/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021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одини-</w:t>
            </w:r>
            <w:proofErr w:type="spellEnd"/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цю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всього</w:t>
            </w:r>
          </w:p>
        </w:tc>
      </w:tr>
      <w:tr w:rsidR="00CA2E25" w:rsidTr="00CA2E25">
        <w:trPr>
          <w:gridAfter w:val="3"/>
          <w:wAfter w:w="170" w:type="dxa"/>
          <w:jc w:val="center"/>
        </w:trPr>
        <w:tc>
          <w:tcPr>
            <w:tcW w:w="4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en-US"/>
              </w:rPr>
              <w:t>4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en-US"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en-US"/>
              </w:rPr>
              <w:t>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en-US"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en-US"/>
              </w:rPr>
              <w:t>9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en-US"/>
              </w:rPr>
              <w:t>10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en-US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12</w:t>
            </w:r>
          </w:p>
        </w:tc>
      </w:tr>
      <w:tr w:rsidR="00CA2E25" w:rsidTr="00CA2E25">
        <w:trPr>
          <w:gridAfter w:val="3"/>
          <w:wAfter w:w="170" w:type="dxa"/>
          <w:jc w:val="center"/>
        </w:trPr>
        <w:tc>
          <w:tcPr>
            <w:tcW w:w="45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ДН10-9-12-1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Нарізування швів в покритті дорожнього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одягу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 м шва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282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After w:val="3"/>
          <w:wAfter w:w="170" w:type="dxa"/>
          <w:jc w:val="center"/>
        </w:trPr>
        <w:tc>
          <w:tcPr>
            <w:tcW w:w="45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ЕН27-67-4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Розбирання дорожніх покриттів та основ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асфальтобетонних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 м3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0,106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After w:val="3"/>
          <w:wAfter w:w="170" w:type="dxa"/>
          <w:jc w:val="center"/>
        </w:trPr>
        <w:tc>
          <w:tcPr>
            <w:tcW w:w="45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ЕН27-67-2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Розбирання дорожніх покриттів та основ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щебеневих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 м3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0,688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After w:val="3"/>
          <w:wAfter w:w="170" w:type="dxa"/>
          <w:jc w:val="center"/>
        </w:trPr>
        <w:tc>
          <w:tcPr>
            <w:tcW w:w="45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ЕН27-68-1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Розбирання бортових каменів на бетонній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основі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 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0,64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After w:val="3"/>
          <w:wAfter w:w="170" w:type="dxa"/>
          <w:jc w:val="center"/>
        </w:trPr>
        <w:tc>
          <w:tcPr>
            <w:tcW w:w="45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ЕН27-67-1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Розбирання покриттів з плитки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ФЕМ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 м3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0,0192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After w:val="3"/>
          <w:wAfter w:w="170" w:type="dxa"/>
          <w:jc w:val="center"/>
        </w:trPr>
        <w:tc>
          <w:tcPr>
            <w:tcW w:w="45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Е1-17-14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Розроблення ґрунту з навантаженням на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автомобілі-самоскиди екскаваторами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одноковшовими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дизельними на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гусеничному ходу з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ковшом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місткістю 0,5 [0,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5-0,63] м3, група ґрунтів 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1000м3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0,4253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Е1-164-2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тех.ч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.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п.1.3.180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к=1,2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 xml:space="preserve">Доробка вручну, зачищення дна i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стiнок</w:t>
            </w:r>
            <w:proofErr w:type="spellEnd"/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вручну з викидом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грунту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в котлованах i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 xml:space="preserve">траншеях, розроблених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механiзованим</w:t>
            </w:r>
            <w:proofErr w:type="spellEnd"/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способом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100м3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0,192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Е1-164-2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тех.ч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.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п.1.3.181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к=1,3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Розробка ґрунту вручну в траншеях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глибиною до 2 м без кріплень з укосами,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група ґрунтів 2 в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мiсцях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, що знаходяться на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вiдстанi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до 1 м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вiд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незахищених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кабелiв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100м3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0,12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Е1-17-13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Навантаження на автомобілі-самоскиди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екскаваторами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одноковшовими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дизельними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на гусеничному ходу з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ковшом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місткістю 0,5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[0,5-0,63] м3, група ґрунтів 1 (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грунт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від</w:t>
            </w:r>
          </w:p>
          <w:p w:rsidR="00CA2E25" w:rsidRPr="00CA2E25" w:rsidRDefault="00CA2E25" w:rsidP="00263291">
            <w:pPr>
              <w:keepLines/>
              <w:rPr>
                <w:rFonts w:ascii="Arial" w:hAnsi="Arial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ручної розробки)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1000м3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0,0312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С311-20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Перевезення ґрунту до 20 км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821,7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Е1-20-1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Робота на відвалі, група ґрунтів 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1000м3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0,4565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КОТЛОВАН для горизонтального буріння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Е1-17-14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Розроблення ґрунту з навантаженням на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автомобілі-самоскиди екскаваторами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одноковшовими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дизельними на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гусеничному ходу з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ковшом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місткістю 0,5 [0,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5-0,63] м3, група ґрунтів 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1000м3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0,144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Е1-164-2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тех.ч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.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п.1.3.180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к=1,2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 xml:space="preserve">Доробка вручну, зачищення дна i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стiнок</w:t>
            </w:r>
            <w:proofErr w:type="spellEnd"/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вручну з викидом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грунту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в котлованах i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траншеях, розроблених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механiзованим</w:t>
            </w:r>
            <w:proofErr w:type="spellEnd"/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способом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100м3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Е1-17-13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Навантаження на автомобілі-самоскиди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екскаваторами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одноковшовими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дизельними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на гусеничному ходу з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ковшом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місткістю 0,5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[0,5-0,63] м3, група ґрунтів 1 (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грунт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від</w:t>
            </w:r>
          </w:p>
          <w:p w:rsidR="00CA2E25" w:rsidRPr="00CA2E25" w:rsidRDefault="00CA2E25" w:rsidP="00263291">
            <w:pPr>
              <w:keepLines/>
              <w:rPr>
                <w:rFonts w:ascii="Arial" w:hAnsi="Arial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ручної розробки)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1000м3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С311-20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Перевезення ґрунту до 20 км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284,4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Е1-20-1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Робота на відвалі, група ґрунтів 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1000м3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0,158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ПРОКОЛ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17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ЕН22-51-11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Буріння пілотної свердловини діаметром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до 250 мм установками горизонтально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спрямованого буріння, сила протяжки до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 xml:space="preserve">72500 кг, група </w:t>
            </w:r>
            <w:proofErr w:type="spellStart"/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грунту</w:t>
            </w:r>
            <w:proofErr w:type="spellEnd"/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 xml:space="preserve"> 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10 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1,6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18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ЕН22-53-6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Розширення свердловини установками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горизонтально спрямованого буріння, сила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 xml:space="preserve">протяжки до 11000 кг, група </w:t>
            </w:r>
            <w:proofErr w:type="spellStart"/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грунту</w:t>
            </w:r>
            <w:proofErr w:type="spellEnd"/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 xml:space="preserve"> 2,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діаметр розширення понад 110 мм до 200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Мм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10 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1,6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19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ЕН22-53-7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Розширення свердловини установками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горизонтально спрямованого буріння, сила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lastRenderedPageBreak/>
              <w:t xml:space="preserve">протяжки до 11000 кг, група </w:t>
            </w:r>
            <w:proofErr w:type="spellStart"/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грунту</w:t>
            </w:r>
            <w:proofErr w:type="spellEnd"/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 xml:space="preserve"> 2,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діаметр розширення понад 200 мм до 300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мм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lastRenderedPageBreak/>
              <w:t>10 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1,6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ЕН22-53-8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Розширення свердловини установками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горизонтально спрямованого буріння, сила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 xml:space="preserve">протяжки до 11000 кг, група </w:t>
            </w:r>
            <w:proofErr w:type="spellStart"/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грунту</w:t>
            </w:r>
            <w:proofErr w:type="spellEnd"/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 xml:space="preserve"> 2,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діаметр розширення понад 300 мм до 400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мм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10 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1,6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21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ЕН22-53-9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Розширення свердловини установками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горизонтально спрямованого буріння, сила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 xml:space="preserve">протяжки до 11000 кг, група </w:t>
            </w:r>
            <w:proofErr w:type="spellStart"/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грунту</w:t>
            </w:r>
            <w:proofErr w:type="spellEnd"/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 xml:space="preserve"> 2,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діаметр розширення понад 400 мм до 500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мм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10 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1,6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22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ЕН22-53-10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Розширення свердловини установками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горизонтально спрямованого буріння, сила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 xml:space="preserve">протяжки до 11000 кг, група </w:t>
            </w:r>
            <w:proofErr w:type="spellStart"/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грунту</w:t>
            </w:r>
            <w:proofErr w:type="spellEnd"/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 xml:space="preserve"> 2,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діаметр розширення понад 500 мм до 600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мм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10 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1,6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23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ЕН22-58-9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Протягування футляру зі сталевих труб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у свердловину установками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горизонтально спрямованого буріння, сила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протяжки до 36300 кг понад 400 мм до 600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lastRenderedPageBreak/>
              <w:t>мм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lastRenderedPageBreak/>
              <w:t>10 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1,6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С113-233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Футляр сталеві електрозварні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прямошовні</w:t>
            </w:r>
            <w:proofErr w:type="spellEnd"/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та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спіральношовні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з опором розриву не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менше 38 кгс/мм2, зовнішній діаметр 630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мм,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ЕН22-15-12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Нанесення дуже посиленої антикорозійної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бітумно-гумової ізоляції на сталеві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трубопроводи діаметром 600 мм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1000м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0,015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ЕН22-47-8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Протягування у футляр сталевих труб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діаметром 450 мм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0,15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ЕН22-48-1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Забивання бітумом та пасмом смоляним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кінців футляра діаметром 800 мм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 футляр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Е46-26-16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Свердління кільцевими алмазними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свердлами з застосуванням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охолоджувальної рідини /води/ в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залізобетонних конструкціях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горизонтальних отворів глибиною 200 мм,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діаметром 600 мм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100шт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Е46-26-32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к=30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Додавати або вилучати на кожні 10 мм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зміни глибини (ДО 500 ММ) свердління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кільцевими алмазними свердлами з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застосуванням охолоджувальної рідини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/води/ в залізобетонних конструкціях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горизонтальних отворів діаметром 160 мм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100шт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Е23-1-1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Улаштування піщаної основи під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трубопроводи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10м3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13,34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31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Е24-10-5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Безканальне прокладання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теплогідроізольованих</w:t>
            </w:r>
            <w:proofErr w:type="spellEnd"/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 xml:space="preserve"> трубопроводів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діаметром 125 мм [пінополіуретанова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ізоляція з зовнішньою оболонкою із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 xml:space="preserve">поліетилену] при умовному тиску 1,6 </w:t>
            </w:r>
            <w:proofErr w:type="spellStart"/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МПа</w:t>
            </w:r>
            <w:proofErr w:type="spellEnd"/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 xml:space="preserve">[16 кгс/см2], температурі 150 </w:t>
            </w:r>
            <w:proofErr w:type="spellStart"/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град.С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1000м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0,177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С113-1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Попередньоізольована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подвійна труба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СТ/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ПЕ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2х125/450 (2серія) з протекторами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Poliurs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144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С113-1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Попередньоізольована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подвійна труба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СТ/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ПЕ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2х125/450 (2серія) з протекторами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Poliurs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С113-1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Попередньоізольована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гнута подвійна труба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СТ/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ПЕ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2х125/450 (2серія)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Poliurs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С113-2329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Попередньоізольоване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коліно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горизонтальне 90градусів СТ/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ПЕ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2х125/450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(2серія)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С113-2331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Попередньоізольоване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коліно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горизонтальне 90градусів СТ/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ПЕ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2х125/450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(2серія)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С113-2332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Комплект з'єднання з термоусадочною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муфтою для труби-оболонки 450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С113-2334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Кінцева муфта для труби 2х125/450 (2серія)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С113-2335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Еластичне кільце для труби-оболонки 450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&amp; С1-1071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Компенсаційна подушка для труби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2х125/450 (1200х665х50)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М8-143-5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Покривання трубопроводів сигнальною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стрічкою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100 м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тр</w:t>
            </w:r>
            <w:proofErr w:type="spellEnd"/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&amp; С111-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1681-ВЦ-1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Стрiчка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сигнальна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43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ЕН6-11-7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Установлення закладних деталей смуга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сталева для кріплення вводу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0,0134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С124-64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Смуга сталева товщ 10мм для кріплення 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вводу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0,0134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ЕН22-36-2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Установлення сталевих кранів кульових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діаметром 125 мм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46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С113-2163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Кран кульовий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повнопрохідний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приварний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Ду125 PN16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С113-1457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Відвід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крутогнутий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90* для труби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діам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125мм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ЕН22-36-2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Установлення сталевих кранів кульовий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діаметром 80 мм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С1630-66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Кран кульовий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повнопрохідний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приварний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Ду80 PN16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Е16-30-4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Зароблення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сальників при проходженні труб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через фундаменти або стіни підвалу,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діаметр труб до 450 мм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сальник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51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ЕН22-38-2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Врізування в існуючі мережі зі сталевих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труб сталевих штуцерів [патрубків]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діаметром 80 мм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52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С113-146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Труба сталева безшовна Ду80 товщ. стінки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3,2мм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53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ЕН22-38-3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Врізування в існуючі мережі зі сталевих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труб сталевих штуцерів [патрубків]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діаметром 125 мм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54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С113-170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Труба сталева безшовна Ду125 товщ. стінки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3,6мм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55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ЕН6-1-15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Улаштування розвантажувальних плит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бетонних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100м3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0,0256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56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Е1-27-1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Засипка траншей гравієм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1000м3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0,1372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57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С1421-9507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Гравій для будівельних робіт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м3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150,92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58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Е1-27-1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Засипка траншей і котлованів бульдозерами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потужністю 59 кВт [80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к.с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.] з переміщенням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ґрунту до 5 м, група ґрунтів 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1000м3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0,1155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59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Е1-134-1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Ущільнення ґрунту пневматичними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трамбівками, група ґрунтів 1, 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100м3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2,527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60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ЕН27-13-1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Улаштування одношарової основи зі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щебеню за товщини 15 см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1000м2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0,1052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61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ЕН27-26-1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Улаштування нижнього шару покриття за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товщини 10 см з асфальтобетонних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сумішей асфальтоукладальником за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ширини укладання 7 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1000 м2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0,1052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62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ЕН27-27-1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Улаштування верхнього шару покриття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товщиною 5 см з асфальтобетонних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сумішей асфальтоукладальником за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ширини укладання 7 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1000 м2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0,1052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63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ЕН27-27-5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к=6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Улаштування верхнього шару покриття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товщиною 5 см з асфальтобетонних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lastRenderedPageBreak/>
              <w:t>сумішей асфальтоукладальником, за зміни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товщини на кожні 0,5 см додавати або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вилучати до/з норм 27-27-1 – 27-27-4 (до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товщ 2см)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lastRenderedPageBreak/>
              <w:t>1000 м2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-0,1052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64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ЕН27-68-1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Розбирання бортових каменів на бетонній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основі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 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0,18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65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К589921-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А001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Камені бетонні бортові, прямі рядові із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бетону М 300 (МРЗ-150)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66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РН18-30-1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Установлення бетонних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поребриків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на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бетонну основу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67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К589921-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А003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Поребрики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П7 із бетону М-300 ГОСТ 6665-74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68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ЕН27-65-3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Улаштування покриття з фігурних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елементів мощення з приготуванням</w:t>
            </w:r>
          </w:p>
          <w:p w:rsidR="00CA2E25" w:rsidRDefault="00CA2E25" w:rsidP="00263291">
            <w:pPr>
              <w:keepLines/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піщано-цементної суміші площадок та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тротуарів шириною понад 2 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1000 м2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i/>
                <w:spacing w:val="-3"/>
                <w:sz w:val="20"/>
                <w:szCs w:val="24"/>
                <w:lang w:val="uk-UA"/>
              </w:rPr>
              <w:t>0,032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69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С1426-11789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Плити бетонні тротуарні фігурні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м2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32,32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70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Е47-25-6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Посів газонів партерних, маврітанських та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звичайних вручну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100м2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0,924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71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Е1-195-4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Корчування ялини з подальшим садінням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100шт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72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Е47-13-1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Садіння ялинки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10шт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СИСТЕМА ОПЕРАТИВНОГО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ДИСТАНЦІЙНОГО КОНТРОЛЮ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73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Е21-24-1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Установлення коробки пластикової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74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&amp; С1-1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Коробка пластикова для терміналу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(електрична коробка)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75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Е21-1-1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Прокладання стальних труб із кріпленням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накладними скобами, діаметр труб до 25 мм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76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С113-2126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Захисна трубка сталева/гофрована/ 20х2,25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77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Е21-4-1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Затягування у прокладені труби або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металеві рукави проводу першого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одножильного або багатожильного у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загальному обплетенні сумарним перерізом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до 2,5 мм2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78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15093-35113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Трижильний кабель напругою 1000в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перерізом 3.2,5мм2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ВВГнгд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1000м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82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1"/>
          <w:gridAfter w:val="1"/>
          <w:wBefore w:w="79" w:type="dxa"/>
          <w:wAfter w:w="87" w:type="dxa"/>
          <w:jc w:val="center"/>
        </w:trPr>
        <w:tc>
          <w:tcPr>
            <w:tcW w:w="15030" w:type="dxa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</w:tbl>
    <w:p w:rsidR="00CA2E25" w:rsidRDefault="00CA2E25" w:rsidP="00557D38">
      <w:pPr>
        <w:autoSpaceDE w:val="0"/>
        <w:autoSpaceDN w:val="0"/>
        <w:spacing w:after="0" w:line="240" w:lineRule="auto"/>
        <w:rPr>
          <w:b/>
          <w:sz w:val="28"/>
          <w:szCs w:val="28"/>
        </w:rPr>
      </w:pPr>
    </w:p>
    <w:p w:rsidR="00CA2E25" w:rsidRDefault="00CA2E2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5082" w:type="dxa"/>
        <w:jc w:val="center"/>
        <w:tblLayout w:type="fixed"/>
        <w:tblLook w:val="0000"/>
      </w:tblPr>
      <w:tblGrid>
        <w:gridCol w:w="57"/>
        <w:gridCol w:w="23"/>
        <w:gridCol w:w="487"/>
        <w:gridCol w:w="57"/>
        <w:gridCol w:w="23"/>
        <w:gridCol w:w="1338"/>
        <w:gridCol w:w="57"/>
        <w:gridCol w:w="23"/>
        <w:gridCol w:w="4173"/>
        <w:gridCol w:w="57"/>
        <w:gridCol w:w="23"/>
        <w:gridCol w:w="1054"/>
        <w:gridCol w:w="57"/>
        <w:gridCol w:w="23"/>
        <w:gridCol w:w="1167"/>
        <w:gridCol w:w="57"/>
        <w:gridCol w:w="23"/>
        <w:gridCol w:w="1054"/>
        <w:gridCol w:w="57"/>
        <w:gridCol w:w="23"/>
        <w:gridCol w:w="1054"/>
        <w:gridCol w:w="57"/>
        <w:gridCol w:w="23"/>
        <w:gridCol w:w="1054"/>
        <w:gridCol w:w="57"/>
        <w:gridCol w:w="23"/>
        <w:gridCol w:w="1054"/>
        <w:gridCol w:w="57"/>
        <w:gridCol w:w="23"/>
        <w:gridCol w:w="1507"/>
        <w:gridCol w:w="57"/>
        <w:gridCol w:w="57"/>
        <w:gridCol w:w="24"/>
        <w:gridCol w:w="202"/>
      </w:tblGrid>
      <w:tr w:rsidR="00CA2E25" w:rsidTr="00CA2E25">
        <w:trPr>
          <w:jc w:val="center"/>
        </w:trPr>
        <w:tc>
          <w:tcPr>
            <w:tcW w:w="1508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After w:val="4"/>
          <w:wAfter w:w="340" w:type="dxa"/>
          <w:jc w:val="center"/>
        </w:trPr>
        <w:tc>
          <w:tcPr>
            <w:tcW w:w="1474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CA2E25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b/>
                <w:spacing w:val="-3"/>
                <w:sz w:val="24"/>
                <w:szCs w:val="24"/>
                <w:lang w:val="uk-UA"/>
              </w:rPr>
              <w:t xml:space="preserve">Підсумкова відомість ресурсів до локального кошторису </w:t>
            </w:r>
          </w:p>
        </w:tc>
      </w:tr>
      <w:tr w:rsidR="00CA2E25" w:rsidTr="00CA2E25">
        <w:trPr>
          <w:gridAfter w:val="4"/>
          <w:wAfter w:w="340" w:type="dxa"/>
          <w:jc w:val="center"/>
        </w:trPr>
        <w:tc>
          <w:tcPr>
            <w:tcW w:w="1474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b/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/>
                <w:b/>
                <w:spacing w:val="-3"/>
                <w:sz w:val="24"/>
                <w:szCs w:val="24"/>
                <w:lang w:val="uk-UA"/>
              </w:rPr>
              <w:t xml:space="preserve">Реалізація </w:t>
            </w:r>
            <w:proofErr w:type="spellStart"/>
            <w:r>
              <w:rPr>
                <w:rFonts w:ascii="Arial" w:hAnsi="Arial"/>
                <w:b/>
                <w:spacing w:val="-3"/>
                <w:sz w:val="24"/>
                <w:szCs w:val="24"/>
                <w:lang w:val="uk-UA"/>
              </w:rPr>
              <w:t>підпроєкту</w:t>
            </w:r>
            <w:proofErr w:type="spellEnd"/>
            <w:r>
              <w:rPr>
                <w:rFonts w:ascii="Arial" w:hAnsi="Arial"/>
                <w:b/>
                <w:spacing w:val="-3"/>
                <w:sz w:val="24"/>
                <w:szCs w:val="24"/>
                <w:lang w:val="uk-UA"/>
              </w:rPr>
              <w:t xml:space="preserve"> 4 Додатку 5 Схеми теплопостачання міста Миколаїв. Реконструкція теплових мереж від перетину</w:t>
            </w: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b/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/>
                <w:b/>
                <w:spacing w:val="-3"/>
                <w:sz w:val="24"/>
                <w:szCs w:val="24"/>
                <w:lang w:val="uk-UA"/>
              </w:rPr>
              <w:t xml:space="preserve">пр. Центрального з   вул. 8 Березня до житлового будинку по пр. Центральний, 22а, у т.ч. </w:t>
            </w:r>
            <w:proofErr w:type="spellStart"/>
            <w:r>
              <w:rPr>
                <w:rFonts w:ascii="Arial" w:hAnsi="Arial"/>
                <w:b/>
                <w:spacing w:val="-3"/>
                <w:sz w:val="24"/>
                <w:szCs w:val="24"/>
                <w:lang w:val="uk-UA"/>
              </w:rPr>
              <w:t>проєктно-кошторисна</w:t>
            </w:r>
            <w:proofErr w:type="spellEnd"/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b/>
                <w:spacing w:val="-3"/>
                <w:sz w:val="24"/>
                <w:szCs w:val="24"/>
                <w:lang w:val="uk-UA"/>
              </w:rPr>
              <w:t>документація та експертиза</w:t>
            </w:r>
          </w:p>
        </w:tc>
      </w:tr>
      <w:tr w:rsidR="00CA2E25" w:rsidTr="00CA2E25">
        <w:trPr>
          <w:gridAfter w:val="4"/>
          <w:wAfter w:w="340" w:type="dxa"/>
          <w:jc w:val="center"/>
        </w:trPr>
        <w:tc>
          <w:tcPr>
            <w:tcW w:w="1474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After w:val="3"/>
          <w:wAfter w:w="283" w:type="dxa"/>
          <w:jc w:val="center"/>
        </w:trPr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№</w:t>
            </w: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п/п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Шифр ресурсу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Одиниця </w:t>
            </w: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виміру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Кількість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Поточна </w:t>
            </w: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ціна за</w:t>
            </w: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одиницю,</w:t>
            </w: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грн.</w:t>
            </w:r>
          </w:p>
        </w:tc>
        <w:tc>
          <w:tcPr>
            <w:tcW w:w="340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 тому числі:</w:t>
            </w:r>
          </w:p>
        </w:tc>
        <w:tc>
          <w:tcPr>
            <w:tcW w:w="164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Обґрунтування</w:t>
            </w: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ціни</w:t>
            </w:r>
          </w:p>
        </w:tc>
      </w:tr>
      <w:tr w:rsidR="00CA2E25" w:rsidTr="00CA2E25">
        <w:trPr>
          <w:gridAfter w:val="3"/>
          <w:wAfter w:w="283" w:type="dxa"/>
          <w:jc w:val="center"/>
        </w:trPr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відпускна</w:t>
            </w: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ціна, грн.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транс-</w:t>
            </w:r>
            <w:proofErr w:type="spellEnd"/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портна</w:t>
            </w:r>
            <w:proofErr w:type="spellEnd"/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складова, </w:t>
            </w: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заготі-</w:t>
            </w:r>
            <w:proofErr w:type="spellEnd"/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вельно-</w:t>
            </w:r>
            <w:proofErr w:type="spellEnd"/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складські</w:t>
            </w: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витрати,</w:t>
            </w: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грн.</w:t>
            </w:r>
          </w:p>
        </w:tc>
        <w:tc>
          <w:tcPr>
            <w:tcW w:w="164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After w:val="3"/>
          <w:wAfter w:w="28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всього, грн.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всього, грн.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всього, грн.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всього, грн.</w:t>
            </w:r>
          </w:p>
        </w:tc>
        <w:tc>
          <w:tcPr>
            <w:tcW w:w="16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1"/>
          <w:gridAfter w:val="2"/>
          <w:wBefore w:w="57" w:type="dxa"/>
          <w:wAfter w:w="226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6/7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8/9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10/11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12/13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14</w:t>
            </w:r>
          </w:p>
        </w:tc>
      </w:tr>
      <w:tr w:rsidR="00CA2E25" w:rsidTr="00CA2E25">
        <w:trPr>
          <w:gridAfter w:val="3"/>
          <w:wAfter w:w="28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After w:val="3"/>
          <w:wAfter w:w="28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b/>
                <w:spacing w:val="-3"/>
                <w:sz w:val="20"/>
                <w:szCs w:val="24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After w:val="3"/>
          <w:wAfter w:w="28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After w:val="3"/>
          <w:wAfter w:w="28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Середній розряд робіт, що виконуються 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розряд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After w:val="3"/>
          <w:wAfter w:w="28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After w:val="3"/>
          <w:wAfter w:w="28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Середній розряд робіт, що виконуються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робітниками-монтажниками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розряд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After w:val="3"/>
          <w:wAfter w:w="28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Витрати труда робітників, зайнятих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After w:val="3"/>
          <w:wAfter w:w="28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Середній розряд ланки робітників, зайнятих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розряд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After w:val="3"/>
          <w:wAfter w:w="28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Витрати труда робітників, зайнятих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керуванням та обслуговуванням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автотранспорту при перевезенні ґрунту і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будівельного сміття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After w:val="3"/>
          <w:wAfter w:w="28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Витрати труда робітників, заробітна плата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After w:val="3"/>
          <w:wAfter w:w="28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8.1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After w:val="3"/>
          <w:wAfter w:w="28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After w:val="3"/>
          <w:wAfter w:w="28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56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After w:val="3"/>
          <w:wAfter w:w="28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56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After w:val="3"/>
          <w:wAfter w:w="28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56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56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56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розряд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56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b/>
                <w:spacing w:val="-3"/>
                <w:sz w:val="20"/>
                <w:szCs w:val="24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СН206-247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Екскаватори одноковшеві дизельні на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гусеничному ходу, місткість ковша 0,5 м3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СН204-201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Агрегати зварювальні пересувні з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бензиновим двигуном, з номінальним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зварювальним струмом 250-400 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СН225-5903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Установки горизонтально спрямованого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буріння, сила протяжки до 11000 кг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СН207-149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Бульдозери, потужність 79 кВт [108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к.с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.]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СН212-1601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Машини поливально-мийні, місткість 6000 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СН205-101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Компресори пересувні з двигуном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внутрішнього згоряння, тиск до 686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кПа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[7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ат], продуктивність 2,2 м3/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хв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СН202-1141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Крани на автомобільному ходу,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вантажопідйомність 10 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СН225-5911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Машина асенізаційна на базі ЗИЛ, місткість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цистерни до 5 м3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СН225-711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Комплексна установка горизонтально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спрямованого буріння, сила протяжки до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72500 кг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СН206-337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Екскаватори одноковшеві дизельні на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пневмоколісному ходу, місткість ковша 0,25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СН225-5908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Змішувальні вузли для готування бурової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рідини, ємність бака 2839 л,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обє'м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подачі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суміші 750 л/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хв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СН219-101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Насосні станції електричні стаціонарні,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подача 50 м3/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, напір 50 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СН203-101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Автонавантажувачі, вантажопідйомність 5 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СН212-202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Автогрейдери середнього типу, потужність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99 кВт [135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к.с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.]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СН207-148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Бульдозери, потужність 59 кВт [80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к.с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.]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СН212-2206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Асфальтоукладальники універсальні,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продуктивність 600 т/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СН205-102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Компресори пересувні з двигуном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внутрішнього згоряння, тиск до 686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кПа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[7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ат], продуктивність 5 м3/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хв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СН215-702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Крани-трубоукладальники для труб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діаметром до 700 мм, вантажопідйомність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12,5 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СН201-12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Автомобілі бортові, вантажопідйомність 5 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СН225-5901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Установки горизонтально спрямованого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буріння, сила протяжки до 36300 кг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СН212-907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Котки дорожні самохідні вібраційні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гладковальцеві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, маса 13 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СН225-5910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Машина асенізаційна на базі КАМАЗ,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місткість цистерни до 10 м3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СН201-311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Трактори на гусеничному ходу, потужність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59 кВт [80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к.с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.]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СН233-325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Установки для свердлення отворів в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залізобетоні діаметром до 160 мм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СН215-1104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Машини ізоляційні для труб діаметром 600-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800 мм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СН204-102-2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Електростанції пересувні, потужність 10 кВт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СН212-910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Котки дорожні самохідні на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пневмоколісному ходу, маса 16 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СН212-906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Котки дорожні самохідні вібраційні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гладковальцеві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, маса 8 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СН201-83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Автомобіль вантажопідйомністю 10 т з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бортовим краном-маніпулятором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гідравлічним максимальною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вантажопідйомністю 4,1 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СН212-203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Автогрейдери середнього типу, потужність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121 кВт [165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к.с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.]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СН233-1681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Щітки дорожні навісні на базі трактора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СН215-903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Машини для очищення та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грунтування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труб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діаметром 600-800 мм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СН225-5905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Змішувальні вузли для готування бурової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рідини, ємність бака 5000 л,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обє'м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подачі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суміші 850 л/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хв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СН202-129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Крани баштові, вантажопідйомність 8 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СН207-150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Бульдозери, потужність 96 кВт [130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к.с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.]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СН215-1802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Установка для сушіння труб діаметром до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800 мм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СН211-901-1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Розчинозмішувачі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пересувні, місткість 150 л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(працює від пересувної електростанції)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СН212-922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Котки дорожні самохідні комбіновані, маса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13 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47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СН204-101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Електростанції пересувні, потужність 2 кВт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СН201-312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Трактори на гусеничному ходу, потужність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79 кВт [108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к.с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.]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СН202-1102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Крани на автомобільному ходу при роботі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на монтажі технологічного устаткування,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вантажопідйомність 10 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СН233-803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Молотки відбійні пневматичні, при роботі від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пересувних компресорних станцій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51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СН203-853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Навантажувачі одноковшеві,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вантажопідйомність 4 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CA2E25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52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СН204-502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Установка для зварювання ручного дугового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[постійного струму] (працює від пересувної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електростанції)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53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СН225-5917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Апаратура пошуку підземних комунікацій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АППК-2000 АС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54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СН209-501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Викорчовувачі-збирачі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з трактором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потужністю 79 кВт [108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к.с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.]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55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СН201-22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Автомобілі-самоскиди, вантажопідйомність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7 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56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СН201-13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Автомобілі бортові, вантажопідйомність 8 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57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СН203-1080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Підіймачі щоглові будівельні,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вантажопідйомність 0,5 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58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СН203-851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Навантажувачі одноковшеві,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вантажопідйомність 2 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59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СН212-101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Автогудронатори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, місткість 3500 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60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СН233-281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Верстат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трубообрізний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61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СН233-285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Верстат трубонарізний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62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СН203-901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Підіймачі гідравлічні, висота підйому 8 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63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СН233-350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Шинотрубозгин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з моторним приводом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64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СН204-502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Установка для зварювання ручного дугового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[постійного струму]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СН201-11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Автомобілі бортові, вантажопідйомність 3 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66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СН212-1560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Віброущільнювачі [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віброплити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] з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бензиновим двигуном легкі, маса до 100 кг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67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С311-20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Перевезення ґрунту до 20 км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b/>
                <w:spacing w:val="-3"/>
                <w:sz w:val="20"/>
                <w:szCs w:val="24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b/>
                <w:spacing w:val="-3"/>
                <w:sz w:val="20"/>
                <w:szCs w:val="24"/>
                <w:lang w:val="uk-UA"/>
              </w:rPr>
              <w:t>грн.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b/>
                <w:spacing w:val="-3"/>
                <w:sz w:val="20"/>
                <w:szCs w:val="24"/>
                <w:lang w:val="uk-UA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Бензин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кг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кг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кВт-год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Стиснене повітря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кг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Гідравлічна рідина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кг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b/>
                <w:spacing w:val="-3"/>
                <w:sz w:val="20"/>
                <w:szCs w:val="24"/>
                <w:u w:val="single"/>
                <w:lang w:val="uk-UA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0"/>
                <w:szCs w:val="24"/>
                <w:u w:val="single"/>
                <w:lang w:val="uk-UA"/>
              </w:rPr>
              <w:t>Будiвельнi</w:t>
            </w:r>
            <w:proofErr w:type="spellEnd"/>
            <w:r>
              <w:rPr>
                <w:rFonts w:ascii="Arial" w:hAnsi="Arial"/>
                <w:b/>
                <w:spacing w:val="-3"/>
                <w:sz w:val="20"/>
                <w:szCs w:val="24"/>
                <w:u w:val="single"/>
                <w:lang w:val="uk-UA"/>
              </w:rPr>
              <w:t xml:space="preserve"> машини, </w:t>
            </w:r>
            <w:proofErr w:type="spellStart"/>
            <w:r>
              <w:rPr>
                <w:rFonts w:ascii="Arial" w:hAnsi="Arial"/>
                <w:b/>
                <w:spacing w:val="-3"/>
                <w:sz w:val="20"/>
                <w:szCs w:val="24"/>
                <w:u w:val="single"/>
                <w:lang w:val="uk-UA"/>
              </w:rPr>
              <w:t>врахованi</w:t>
            </w:r>
            <w:proofErr w:type="spellEnd"/>
            <w:r>
              <w:rPr>
                <w:rFonts w:ascii="Arial" w:hAnsi="Arial"/>
                <w:b/>
                <w:spacing w:val="-3"/>
                <w:sz w:val="20"/>
                <w:szCs w:val="24"/>
                <w:u w:val="single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/>
                <w:b/>
                <w:spacing w:val="-3"/>
                <w:sz w:val="20"/>
                <w:szCs w:val="24"/>
                <w:u w:val="single"/>
                <w:lang w:val="uk-UA"/>
              </w:rPr>
              <w:t>складi</w:t>
            </w:r>
            <w:proofErr w:type="spellEnd"/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b/>
                <w:spacing w:val="-3"/>
                <w:sz w:val="20"/>
                <w:szCs w:val="24"/>
                <w:u w:val="single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68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СН212-1303-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18ВД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Машина для нарізання швів ручна типу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Partner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69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СН270-108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Котли бітумні пересувні, місткість 400 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70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СН270-29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Котли бітумні пересувні, місткість 800 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71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СН203-304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Лебідки ручні та важільні, тягове зусилля до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29,43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кН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[3 т]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72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СН270-115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Дрилі електричні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73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СН233-301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Машини шліфувальні електричні (працює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від пересувної електростанції)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74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СН270-117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Вібратори глибинні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СН270-236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Пилосос промисловий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76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СН209-1400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Розпушувачі причіпні [без трактора]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77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СН211-101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Бадді, місткість 2 м3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78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СН233-1100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Трамбівки пневматичні при роботі від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компресора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79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СН270-90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Пилка дискова електрична (працює від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пересувної електростанції)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80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СН270-106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Апарат для газового зварювання і різання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маш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b/>
                <w:spacing w:val="-3"/>
                <w:sz w:val="20"/>
                <w:szCs w:val="24"/>
                <w:u w:val="single"/>
                <w:lang w:val="uk-UA"/>
              </w:rPr>
            </w:pPr>
            <w:r>
              <w:rPr>
                <w:rFonts w:ascii="Arial" w:hAnsi="Arial"/>
                <w:b/>
                <w:spacing w:val="-3"/>
                <w:sz w:val="20"/>
                <w:szCs w:val="24"/>
                <w:u w:val="single"/>
                <w:lang w:val="uk-UA"/>
              </w:rPr>
              <w:t>III. Будівельні матеріали, вироби і</w:t>
            </w: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b/>
                <w:spacing w:val="-3"/>
                <w:sz w:val="20"/>
                <w:szCs w:val="24"/>
                <w:u w:val="single"/>
                <w:lang w:val="uk-UA"/>
              </w:rPr>
              <w:t>комплекти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81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+С1421-9507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Гравій для будівельних робіт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82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+С1421-9849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Суміші асфальтобетонні гарячі і теплі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[асфальтобетон щільний]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(дорожні)(аеродромні), що застосовуються у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нижніх шарах покриттів, крупнозернисті, тип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А, марка 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83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С1421-10634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Пісок природний, рядовий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84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С113-233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Футляр сталеві електрозварні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прямошовні</w:t>
            </w:r>
            <w:proofErr w:type="spellEnd"/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та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спіральношовні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з опором розриву не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менше 38 кгс/мм2, зовнішній діаметр 630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мм,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м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85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+С113-2163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Кран кульовий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повнопрохідний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приварний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Ду125 PN16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86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+С1630-66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Кран кульовий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повнопрохідний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приварний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Ду80 PN16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87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+С1633-1ВД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Добавки полімерні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0,0554272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88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+С1421-9835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Суміші асфальтобетонні гарячі і теплі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[асфальтобетон щільний]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(дорожні)(аеродромні), що застосовуються у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верхніх шарах покриттів, дрібнозернисті,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тип А, марка 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5,1548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89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С1421-9454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Щебінь із природного каменю для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будівельних робіт, фракція 40-70 мм, марка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М1000 і більше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19,8828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90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+С1426-</w:t>
            </w: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11789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Плити бетонні тротуарні фігурні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м2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32,32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91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+К589921-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А003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Поребрики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П7 із бетону М-300 ГОСТ 6665-74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92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+С111-1775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Свердла кільцеві алмазні, діаметр 600 мм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0,101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93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С113-944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Фасонні сталеві зварні частини, діаметр до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800 мм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0,0590295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94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+С142-10-7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Глина бентонітова для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горизонтально-</w:t>
            </w:r>
            <w:proofErr w:type="spellEnd"/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спрямованого буріння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0,782064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95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С1424-11598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Суміші бетонні готові важкі, клас бетону В7,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5 [М100], крупність заповнювача більше 40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2,6112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96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С1424-11600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Суміші бетонні готові важкі, клас бетону В15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[М200], крупність заповнювача більше 40 мм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2,346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97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С111-1693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Мастика бітумно-гумова покрівельна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0,2805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98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+К589921-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А001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Камені бетонні бортові, прямі рядові із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бетону М 300 (МРЗ-150)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99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С121-789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Опори нерухомі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0,0347752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С113-170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Труба сталева безшовна Ду125 товщ. стінки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3,6мм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С1421-9452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Щебінь із природного каменю для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будівельних робіт, фракція 10-20 мм, марка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М1000 і більше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1,578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С142-10-2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Вода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44,86089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С111-850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Гума листова вулканізована кольорова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кг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15,3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С111-1708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Клоччя просочене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кг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24,6124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С111-1555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Бітуми нафтові дорожні БНД-60/90, БНД-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90/130, вищий сорт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0,06312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106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+С113-1457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Відвід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крутогнутий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90* для труби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діам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125мм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С111-782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Поковки з квадратних заготовок, маса 1,8 кг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0,03142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С1429-117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Суміш насіння газонних трав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ц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0,01848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С111-1305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Портландцемент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загальнобудівельного</w:t>
            </w:r>
            <w:proofErr w:type="spellEnd"/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призначення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бездобавковий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, марка 400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0,2596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&amp;С1-1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Коробка пластикова для терміналу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(електрична коробка)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С124-64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Смуга сталева товщ 10мм для кріплення 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вводу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0,0134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С111-1593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Полотно скловолокнисте, марка ВВ-К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10м2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7,5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113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С111-1748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Жмут смоляний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кг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9,8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114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С111-72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Бітуми нафтові ізоляційні, марка БНИ-ІV-3,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БНИ-ІV, БНИ-V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0,025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115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С111-1513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Електроди, діаметр 4 мм, марка Э42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0,010282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116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С130-40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Болти з гайками та шайбами, діаметр 16 мм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117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С113-146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Труба сталева безшовна Ду80 товщ. стінки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3,2мм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118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С111-1603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Папір обгортковий листовий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1000м2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0,0636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С111-69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Бензин авіаційний Б-70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0,00345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С111-1355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Цемент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гіпсоглиноземистий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розширюваний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0,0084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С1421-9552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Пісок природний, збагачений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0,0992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122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С111-963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Сода кальцинована [натрій вуглекислий]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технічна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0,010304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15093-35113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Трижильний кабель напругою 1000в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перерізом 3.2,5мм2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ВВГнгд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1000м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124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С111-849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Пластина гумова рулонна вулканізована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кг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0,32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125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С123-515-У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Щити опалубки, ширина 300-750 мм,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товщина 40 мм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м2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0,09216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126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С111-1757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Рядно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м2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0,768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127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+С113-2126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варіант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Захисна трубка сталева/гофрована/ 20х2,25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128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С111-962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Мастило, солідол жировий "Ж"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0,00228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С1110-172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Сталь кутова 32х32 мм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130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С112-57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Дошки обрізні з хвойних порід, довжина 4-6,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5 м, ширина 75-150 мм, товщина 32,40 мм,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ІІІ сорт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131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С111-596-1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Мастика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бітумно-кукерсольна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холодна БК-Р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0,00276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С1113-79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Лак БТ-577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0,0009694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133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С1421-9472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Щебінь із природного каменю для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будівельних робіт, фракція 40-70 мм, марка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М400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0,03642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134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С111-1479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Шурупи з напівкруглою головкою, діаметр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стрижня 3,5 мм, довжина 30 мм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0,000416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135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С111-73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Бітуми нафтові будівельні, марка БН-90/10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0,00114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136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С1546-75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Мастило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графіто-мідисте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0,00032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137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С1545-267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Труби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полівінілхлоридні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0,00012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138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С1544-89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Склострічка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липка ізоляційна на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полікасиновому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компаунді, марка ЛСЭПЛ,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ширина 20-30 мм, товщина від 0,14 до 0,19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кг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0,0184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139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С111-432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Фарба олійна та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алкідна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земляна, готова до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застосування, мумія, ПФ-14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С112-8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Лісоматеріали круглі хвойних порід для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будівництва, довжина 3-6,5 м, діаметр 14-24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0,0045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141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С1545-169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Перемичка заземлювальна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0,32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142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С111-1599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Ацетилен газоподібний технічний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0,136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143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С111-1639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Круги армовані абразивні зачисні, діаметр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180х6 мм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0,0396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С111-254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Вапно хлорне, марка 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0,000708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145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С111-324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Кисень технічний газоподібний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0,92276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146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С1546-66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Пропан-бутан технічний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0,15753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147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С111-1504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Електроди, діаметр 2 мм, марка Э42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0,000092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148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С1113-246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Емаль антикорозійна ПФ-115 сіра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0,0000672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149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С112-61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Дошки обрізні з хвойних порід, довжина 4-6,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5 м, ширина 75-150 мм, товщина 44 мм і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більше, ІІІ сорт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0,001024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С1545-9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Брезент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10м2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0,0018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151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С1545-96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Стрічка ФУМ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кг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0,0012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lastRenderedPageBreak/>
              <w:t>152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С1110-111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Дріт сталевий оцинкований, діаметр 2 мм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0,000084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153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С112-70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Дошки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необрізні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з хвойних порід, довжина 4-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6,5 м, усі ширини, товщина 19,22 мм, ІV сорт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0,000804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154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С111-219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Гіпсові в'яжучі Г-3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155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С111-1882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Тканина мішкова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10м2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0,00315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156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С1545-4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Бірка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маркувальна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100шт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157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С111-430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Фарба олійна та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алкідна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земляна, готова до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застосування, сурик залізний, МА-15, ПФ-14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0,0000212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158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С111-175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Цвяхи будівельні з конічною головкою 4,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0х100 мм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0,0000435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159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С111-253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Вапно будівельне негашене грудкове, сорт 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0,000256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160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С111-1853-3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Цвяхи будівельні 3,0х80 мм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0,0000268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161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С111-1374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Шпагат паперовий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0,00001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162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С1545-55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Затискач люстровий КЛ2,5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100шт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163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С111-1881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Тальк мелений, 1 сорт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0,0000172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164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&amp;С1-1071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варіант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Компенсаційна подушка для труби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2х125/450 (1200х665х50)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  <w:highlight w:val="yellow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Pr="00CF09EF" w:rsidRDefault="00CA2E25" w:rsidP="00263291">
            <w:pPr>
              <w:keepLines/>
              <w:rPr>
                <w:rFonts w:ascii="Arial" w:hAnsi="Arial"/>
                <w:sz w:val="16"/>
                <w:szCs w:val="24"/>
                <w:lang w:val="uk-UA"/>
              </w:rPr>
            </w:pPr>
            <w:r w:rsidRPr="00CF09EF">
              <w:rPr>
                <w:rFonts w:ascii="Arial" w:hAnsi="Arial"/>
                <w:sz w:val="20"/>
                <w:szCs w:val="24"/>
              </w:rPr>
              <w:t xml:space="preserve"> </w:t>
            </w:r>
            <w:r w:rsidRPr="00CF09EF">
              <w:rPr>
                <w:rFonts w:ascii="Arial" w:hAnsi="Arial"/>
                <w:sz w:val="20"/>
                <w:szCs w:val="24"/>
                <w:lang w:val="uk-UA"/>
              </w:rPr>
              <w:t>Матеріал замовника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  <w:r>
              <w:rPr>
                <w:rFonts w:ascii="Arial" w:hAnsi="Arial"/>
                <w:sz w:val="16"/>
                <w:szCs w:val="24"/>
                <w:highlight w:val="yellow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  <w:r>
              <w:rPr>
                <w:rFonts w:ascii="Arial" w:hAnsi="Arial"/>
                <w:sz w:val="16"/>
                <w:szCs w:val="24"/>
                <w:highlight w:val="yellow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  <w:highlight w:val="yellow"/>
              </w:rPr>
            </w:pPr>
            <w:r>
              <w:rPr>
                <w:rFonts w:ascii="Arial" w:hAnsi="Arial"/>
                <w:sz w:val="16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  <w:r>
              <w:rPr>
                <w:rFonts w:ascii="Arial" w:hAnsi="Arial"/>
                <w:sz w:val="16"/>
                <w:szCs w:val="24"/>
                <w:highlight w:val="yellow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  <w:r>
              <w:rPr>
                <w:rFonts w:ascii="Arial" w:hAnsi="Arial"/>
                <w:sz w:val="16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  <w:r>
              <w:rPr>
                <w:rFonts w:ascii="Arial" w:hAnsi="Arial"/>
                <w:sz w:val="16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  <w:r>
              <w:rPr>
                <w:rFonts w:ascii="Arial" w:hAnsi="Arial"/>
                <w:sz w:val="16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  <w:r>
              <w:rPr>
                <w:rFonts w:ascii="Arial" w:hAnsi="Arial"/>
                <w:sz w:val="16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  <w:highlight w:val="yellow"/>
              </w:rPr>
            </w:pPr>
            <w:r>
              <w:rPr>
                <w:rFonts w:ascii="Arial" w:hAnsi="Arial"/>
                <w:sz w:val="16"/>
                <w:szCs w:val="24"/>
                <w:highlight w:val="yellow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165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&amp;С111-1681-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ВЦ-1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  <w:highlight w:val="yellow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Стрiчка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сигнальна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м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r w:rsidRPr="00AA19C4">
              <w:rPr>
                <w:rFonts w:ascii="Arial" w:hAnsi="Arial"/>
                <w:sz w:val="20"/>
                <w:szCs w:val="24"/>
              </w:rPr>
              <w:t xml:space="preserve"> </w:t>
            </w:r>
            <w:r w:rsidRPr="00AA19C4">
              <w:rPr>
                <w:rFonts w:ascii="Arial" w:hAnsi="Arial"/>
                <w:sz w:val="20"/>
                <w:szCs w:val="24"/>
                <w:lang w:val="uk-UA"/>
              </w:rPr>
              <w:t>Матеріал замовника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166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+С113-1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варіант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Попередньоізольована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подвійна труба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СТ/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ПЕ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2х125/450 (2серія) з протекторами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  <w:highlight w:val="yellow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Poliurs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м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168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r w:rsidRPr="00AA19C4">
              <w:rPr>
                <w:rFonts w:ascii="Arial" w:hAnsi="Arial"/>
                <w:sz w:val="20"/>
                <w:szCs w:val="24"/>
              </w:rPr>
              <w:t xml:space="preserve"> </w:t>
            </w:r>
            <w:r w:rsidRPr="00AA19C4">
              <w:rPr>
                <w:rFonts w:ascii="Arial" w:hAnsi="Arial"/>
                <w:sz w:val="20"/>
                <w:szCs w:val="24"/>
                <w:lang w:val="uk-UA"/>
              </w:rPr>
              <w:t>Матеріал замовника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  <w:r>
              <w:rPr>
                <w:rFonts w:ascii="Arial" w:hAnsi="Arial"/>
                <w:sz w:val="16"/>
                <w:szCs w:val="24"/>
                <w:highlight w:val="yellow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  <w:r>
              <w:rPr>
                <w:rFonts w:ascii="Arial" w:hAnsi="Arial"/>
                <w:sz w:val="16"/>
                <w:szCs w:val="24"/>
                <w:highlight w:val="yellow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  <w:highlight w:val="yellow"/>
              </w:rPr>
            </w:pPr>
            <w:r>
              <w:rPr>
                <w:rFonts w:ascii="Arial" w:hAnsi="Arial"/>
                <w:sz w:val="16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  <w:r>
              <w:rPr>
                <w:rFonts w:ascii="Arial" w:hAnsi="Arial"/>
                <w:sz w:val="16"/>
                <w:szCs w:val="24"/>
                <w:highlight w:val="yellow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  <w:r>
              <w:rPr>
                <w:rFonts w:ascii="Arial" w:hAnsi="Arial"/>
                <w:sz w:val="16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  <w:r>
              <w:rPr>
                <w:rFonts w:ascii="Arial" w:hAnsi="Arial"/>
                <w:sz w:val="16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  <w:r>
              <w:rPr>
                <w:rFonts w:ascii="Arial" w:hAnsi="Arial"/>
                <w:sz w:val="16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  <w:r>
              <w:rPr>
                <w:rFonts w:ascii="Arial" w:hAnsi="Arial"/>
                <w:sz w:val="16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  <w:highlight w:val="yellow"/>
              </w:rPr>
            </w:pPr>
            <w:r>
              <w:rPr>
                <w:rFonts w:ascii="Arial" w:hAnsi="Arial"/>
                <w:sz w:val="16"/>
                <w:szCs w:val="24"/>
                <w:highlight w:val="yellow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167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+С113-1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варіант 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Попередньоізольована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гнута подвійна труба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СТ/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ПЕ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2х125/450 (2серія)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Poliurs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м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r w:rsidRPr="00806E0C">
              <w:rPr>
                <w:rFonts w:ascii="Arial" w:hAnsi="Arial"/>
                <w:sz w:val="20"/>
                <w:szCs w:val="24"/>
              </w:rPr>
              <w:t xml:space="preserve"> </w:t>
            </w:r>
            <w:r w:rsidRPr="00806E0C">
              <w:rPr>
                <w:rFonts w:ascii="Arial" w:hAnsi="Arial"/>
                <w:sz w:val="20"/>
                <w:szCs w:val="24"/>
                <w:lang w:val="uk-UA"/>
              </w:rPr>
              <w:t>Матеріал замовника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/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168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+С113-2329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варіант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Попередньоізольоване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коліно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горизонтальне 90градусів СТ/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ПЕ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2х125/450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(2серія)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  <w:highlight w:val="yellow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r w:rsidRPr="00806E0C">
              <w:rPr>
                <w:rFonts w:ascii="Arial" w:hAnsi="Arial"/>
                <w:sz w:val="20"/>
                <w:szCs w:val="24"/>
              </w:rPr>
              <w:t xml:space="preserve"> </w:t>
            </w:r>
            <w:r w:rsidRPr="00806E0C">
              <w:rPr>
                <w:rFonts w:ascii="Arial" w:hAnsi="Arial"/>
                <w:sz w:val="20"/>
                <w:szCs w:val="24"/>
                <w:lang w:val="uk-UA"/>
              </w:rPr>
              <w:t>Матеріал замовника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/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169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+С113-2331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lastRenderedPageBreak/>
              <w:t>варіант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lastRenderedPageBreak/>
              <w:t>Попередньоізольоване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коліно</w:t>
            </w:r>
          </w:p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lastRenderedPageBreak/>
              <w:t>горизонтальне 90градусів СТ/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ПЕ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2х125/450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(2серія)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  <w:highlight w:val="yellow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lastRenderedPageBreak/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lastRenderedPageBreak/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lastRenderedPageBreak/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lastRenderedPageBreak/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lastRenderedPageBreak/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lastRenderedPageBreak/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lastRenderedPageBreak/>
              <w:t xml:space="preserve">  -   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r w:rsidRPr="00806E0C">
              <w:rPr>
                <w:rFonts w:ascii="Arial" w:hAnsi="Arial"/>
                <w:sz w:val="20"/>
                <w:szCs w:val="24"/>
              </w:rPr>
              <w:lastRenderedPageBreak/>
              <w:t xml:space="preserve"> </w:t>
            </w:r>
            <w:r w:rsidRPr="00806E0C">
              <w:rPr>
                <w:rFonts w:ascii="Arial" w:hAnsi="Arial"/>
                <w:sz w:val="20"/>
                <w:szCs w:val="24"/>
                <w:lang w:val="uk-UA"/>
              </w:rPr>
              <w:t xml:space="preserve">Матеріал </w:t>
            </w:r>
            <w:r w:rsidRPr="00806E0C">
              <w:rPr>
                <w:rFonts w:ascii="Arial" w:hAnsi="Arial"/>
                <w:sz w:val="20"/>
                <w:szCs w:val="24"/>
                <w:lang w:val="uk-UA"/>
              </w:rPr>
              <w:lastRenderedPageBreak/>
              <w:t>замовника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/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170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+С113-2332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варіант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Комплект з'єднання з термоусадочною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муфтою для труби-оболонки 450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  <w:highlight w:val="yellow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25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r w:rsidRPr="00806E0C">
              <w:rPr>
                <w:rFonts w:ascii="Arial" w:hAnsi="Arial"/>
                <w:sz w:val="20"/>
                <w:szCs w:val="24"/>
              </w:rPr>
              <w:t xml:space="preserve"> </w:t>
            </w:r>
            <w:r w:rsidRPr="00806E0C">
              <w:rPr>
                <w:rFonts w:ascii="Arial" w:hAnsi="Arial"/>
                <w:sz w:val="20"/>
                <w:szCs w:val="24"/>
                <w:lang w:val="uk-UA"/>
              </w:rPr>
              <w:t>Матеріал замовника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/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171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+С113-2334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варіант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Кінцева муфта для труби 2х125/450 (2серія)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  <w:highlight w:val="yellow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r w:rsidRPr="00806E0C">
              <w:rPr>
                <w:rFonts w:ascii="Arial" w:hAnsi="Arial"/>
                <w:sz w:val="20"/>
                <w:szCs w:val="24"/>
              </w:rPr>
              <w:t xml:space="preserve"> </w:t>
            </w:r>
            <w:r w:rsidRPr="00806E0C">
              <w:rPr>
                <w:rFonts w:ascii="Arial" w:hAnsi="Arial"/>
                <w:sz w:val="20"/>
                <w:szCs w:val="24"/>
                <w:lang w:val="uk-UA"/>
              </w:rPr>
              <w:t>Матеріал замовника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  <w:highlight w:val="yellow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/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172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+С113-2335</w:t>
            </w:r>
          </w:p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варіант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Еластичне кільце для труби-оболонки 450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  <w:highlight w:val="yellow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u w:val="single"/>
                <w:lang w:val="uk-UA"/>
              </w:rPr>
              <w:t>__-__</w:t>
            </w:r>
          </w:p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  <w:highlight w:val="yellow"/>
              </w:rPr>
            </w:pPr>
            <w:r>
              <w:rPr>
                <w:rFonts w:ascii="Arial" w:hAnsi="Arial"/>
                <w:spacing w:val="-3"/>
                <w:sz w:val="20"/>
                <w:szCs w:val="24"/>
                <w:highlight w:val="yellow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r w:rsidRPr="00806E0C">
              <w:rPr>
                <w:rFonts w:ascii="Arial" w:hAnsi="Arial"/>
                <w:sz w:val="20"/>
                <w:szCs w:val="24"/>
              </w:rPr>
              <w:t xml:space="preserve"> </w:t>
            </w:r>
            <w:r w:rsidRPr="00806E0C">
              <w:rPr>
                <w:rFonts w:ascii="Arial" w:hAnsi="Arial"/>
                <w:sz w:val="20"/>
                <w:szCs w:val="24"/>
                <w:lang w:val="uk-UA"/>
              </w:rPr>
              <w:t>Матеріал замовника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pacing w:val="-3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Енергоносiї</w:t>
            </w:r>
            <w:proofErr w:type="spellEnd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машин, врахованих в </w:t>
            </w: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складi</w:t>
            </w:r>
            <w:proofErr w:type="spellEnd"/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173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С1999-9003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Бензин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кг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33,7554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174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С1999-9001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кВт-год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1,1491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С1999-9005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кг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1,6746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176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С1999-9009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Дрова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0,6196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 xml:space="preserve"> Разом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грн.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b/>
                <w:spacing w:val="-3"/>
                <w:sz w:val="20"/>
                <w:szCs w:val="24"/>
                <w:lang w:val="uk-UA"/>
              </w:rPr>
              <w:t xml:space="preserve"> Разом по розділу III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b/>
                <w:spacing w:val="-3"/>
                <w:sz w:val="20"/>
                <w:szCs w:val="24"/>
                <w:lang w:val="uk-UA"/>
              </w:rPr>
              <w:t>грн.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b/>
                <w:spacing w:val="-3"/>
                <w:sz w:val="20"/>
                <w:szCs w:val="24"/>
                <w:lang w:val="uk-UA"/>
              </w:rPr>
            </w:pPr>
            <w:r>
              <w:rPr>
                <w:rFonts w:ascii="Arial" w:hAnsi="Arial"/>
                <w:b/>
                <w:spacing w:val="-3"/>
                <w:sz w:val="20"/>
                <w:szCs w:val="24"/>
                <w:lang w:val="uk-UA"/>
              </w:rPr>
              <w:t>Підсумкові витрати енергоносіїв</w:t>
            </w:r>
          </w:p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b/>
                <w:spacing w:val="-3"/>
                <w:sz w:val="20"/>
                <w:szCs w:val="24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кВт-год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Стиснене повітря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кг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Гідравлічна рідина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кг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Дрова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м3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Бензин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л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pacing w:val="-3"/>
                <w:sz w:val="20"/>
                <w:szCs w:val="24"/>
                <w:lang w:val="uk-UA"/>
              </w:rPr>
              <w:t>л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righ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2E25" w:rsidRDefault="00CA2E25" w:rsidP="00263291">
            <w:pPr>
              <w:keepLines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  <w:tr w:rsidR="00CA2E25" w:rsidTr="00CA2E25">
        <w:trPr>
          <w:gridBefore w:val="2"/>
          <w:gridAfter w:val="1"/>
          <w:wBefore w:w="80" w:type="dxa"/>
          <w:wAfter w:w="202" w:type="dxa"/>
          <w:jc w:val="center"/>
        </w:trPr>
        <w:tc>
          <w:tcPr>
            <w:tcW w:w="14800" w:type="dxa"/>
            <w:gridSpan w:val="3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A2E25" w:rsidRDefault="00CA2E25" w:rsidP="00263291">
            <w:pPr>
              <w:keepLines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</w:tc>
      </w:tr>
    </w:tbl>
    <w:p w:rsidR="00E874F9" w:rsidRDefault="00E874F9" w:rsidP="00557D38">
      <w:pPr>
        <w:autoSpaceDE w:val="0"/>
        <w:autoSpaceDN w:val="0"/>
        <w:spacing w:after="0" w:line="240" w:lineRule="auto"/>
        <w:rPr>
          <w:b/>
          <w:sz w:val="28"/>
          <w:szCs w:val="28"/>
        </w:rPr>
      </w:pPr>
    </w:p>
    <w:p w:rsidR="00557D38" w:rsidRPr="004B0EE3" w:rsidRDefault="00557D38" w:rsidP="00557D38">
      <w:pPr>
        <w:autoSpaceDE w:val="0"/>
        <w:autoSpaceDN w:val="0"/>
        <w:spacing w:after="0" w:line="240" w:lineRule="auto"/>
        <w:rPr>
          <w:b/>
          <w:sz w:val="28"/>
          <w:szCs w:val="28"/>
        </w:rPr>
      </w:pPr>
      <w:r w:rsidRPr="004B0EE3">
        <w:rPr>
          <w:b/>
          <w:sz w:val="28"/>
          <w:szCs w:val="28"/>
        </w:rPr>
        <w:t>УВАГА!!!</w:t>
      </w:r>
    </w:p>
    <w:p w:rsidR="00871F59" w:rsidRPr="00510804" w:rsidRDefault="00871F59" w:rsidP="00871F59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1. </w:t>
      </w:r>
      <w:r w:rsidRPr="003E5A4D">
        <w:rPr>
          <w:b/>
          <w:sz w:val="28"/>
          <w:szCs w:val="28"/>
          <w:lang w:val="uk-UA"/>
        </w:rPr>
        <w:t xml:space="preserve">В очікуваної  вартості закупівлі не враховані витрати  на </w:t>
      </w:r>
      <w:proofErr w:type="spellStart"/>
      <w:r w:rsidRPr="003E5A4D">
        <w:rPr>
          <w:b/>
          <w:sz w:val="28"/>
          <w:szCs w:val="28"/>
          <w:lang w:val="uk-UA"/>
        </w:rPr>
        <w:t>вiдрядження</w:t>
      </w:r>
      <w:proofErr w:type="spellEnd"/>
      <w:r w:rsidRPr="003E5A4D">
        <w:rPr>
          <w:b/>
          <w:sz w:val="28"/>
          <w:szCs w:val="28"/>
          <w:lang w:val="uk-UA"/>
        </w:rPr>
        <w:t xml:space="preserve"> </w:t>
      </w:r>
      <w:proofErr w:type="spellStart"/>
      <w:r w:rsidRPr="003E5A4D">
        <w:rPr>
          <w:b/>
          <w:sz w:val="28"/>
          <w:szCs w:val="28"/>
          <w:lang w:val="uk-UA"/>
        </w:rPr>
        <w:t>працiвникiв</w:t>
      </w:r>
      <w:proofErr w:type="spellEnd"/>
      <w:r w:rsidRPr="003E5A4D">
        <w:rPr>
          <w:b/>
          <w:sz w:val="28"/>
          <w:szCs w:val="28"/>
          <w:lang w:val="uk-UA"/>
        </w:rPr>
        <w:t xml:space="preserve"> будівельних </w:t>
      </w:r>
      <w:proofErr w:type="spellStart"/>
      <w:r w:rsidRPr="003E5A4D">
        <w:rPr>
          <w:b/>
          <w:sz w:val="28"/>
          <w:szCs w:val="28"/>
          <w:lang w:val="uk-UA"/>
        </w:rPr>
        <w:t>органiзацiй</w:t>
      </w:r>
      <w:proofErr w:type="spellEnd"/>
      <w:r w:rsidRPr="003E5A4D">
        <w:rPr>
          <w:b/>
          <w:sz w:val="28"/>
          <w:szCs w:val="28"/>
          <w:lang w:val="uk-UA"/>
        </w:rPr>
        <w:t xml:space="preserve">  на об'єкт будівництва, так як </w:t>
      </w:r>
      <w:proofErr w:type="spellStart"/>
      <w:r w:rsidRPr="003E5A4D">
        <w:rPr>
          <w:b/>
          <w:sz w:val="28"/>
          <w:szCs w:val="28"/>
          <w:lang w:val="uk-UA"/>
        </w:rPr>
        <w:t>проектно</w:t>
      </w:r>
      <w:proofErr w:type="spellEnd"/>
      <w:r w:rsidRPr="003E5A4D">
        <w:rPr>
          <w:b/>
          <w:sz w:val="28"/>
          <w:szCs w:val="28"/>
          <w:lang w:val="uk-UA"/>
        </w:rPr>
        <w:t xml:space="preserve"> </w:t>
      </w:r>
      <w:proofErr w:type="spellStart"/>
      <w:r w:rsidRPr="003E5A4D">
        <w:rPr>
          <w:b/>
          <w:sz w:val="28"/>
          <w:szCs w:val="28"/>
          <w:lang w:val="uk-UA"/>
        </w:rPr>
        <w:t>–кошторисною</w:t>
      </w:r>
      <w:proofErr w:type="spellEnd"/>
      <w:r w:rsidRPr="003E5A4D">
        <w:rPr>
          <w:b/>
          <w:sz w:val="28"/>
          <w:szCs w:val="28"/>
          <w:lang w:val="uk-UA"/>
        </w:rPr>
        <w:t xml:space="preserve"> документацією дані  витрати не передбачені.</w:t>
      </w:r>
    </w:p>
    <w:p w:rsidR="00510804" w:rsidRPr="00510804" w:rsidRDefault="00510804" w:rsidP="00871F59">
      <w:pPr>
        <w:rPr>
          <w:b/>
          <w:sz w:val="28"/>
          <w:szCs w:val="28"/>
          <w:lang w:val="uk-UA"/>
        </w:rPr>
      </w:pPr>
      <w:r w:rsidRPr="00510804">
        <w:rPr>
          <w:b/>
          <w:sz w:val="28"/>
          <w:szCs w:val="28"/>
        </w:rPr>
        <w:t xml:space="preserve">    </w:t>
      </w:r>
      <w:r w:rsidR="00827D59">
        <w:rPr>
          <w:b/>
          <w:sz w:val="28"/>
          <w:szCs w:val="28"/>
          <w:lang w:val="uk-UA"/>
        </w:rPr>
        <w:t xml:space="preserve">До складу ціни пропозиції  </w:t>
      </w:r>
      <w:r>
        <w:rPr>
          <w:b/>
          <w:sz w:val="28"/>
          <w:szCs w:val="28"/>
          <w:lang w:val="uk-UA"/>
        </w:rPr>
        <w:t xml:space="preserve"> враховуються кошти на покриття додаткових витрат, пов’язаних з інфляційними процесами.</w:t>
      </w:r>
      <w:bookmarkStart w:id="0" w:name="_GoBack"/>
      <w:bookmarkEnd w:id="0"/>
    </w:p>
    <w:p w:rsidR="00871F59" w:rsidRPr="00FB256B" w:rsidRDefault="00871F59" w:rsidP="00871F5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FB256B">
        <w:rPr>
          <w:b/>
          <w:sz w:val="28"/>
          <w:szCs w:val="28"/>
          <w:lang w:val="uk-UA"/>
        </w:rPr>
        <w:t>.В період виконання робіт підрядна організація повинна за рахунок власних коштів забезпечити  будівельний майданчик   огорожею та табличками з написами про дотримання вимог  з техніки безпеки.</w:t>
      </w:r>
    </w:p>
    <w:p w:rsidR="00871F59" w:rsidRPr="00FB256B" w:rsidRDefault="00871F59" w:rsidP="00871F59">
      <w:pPr>
        <w:autoSpaceDE w:val="0"/>
        <w:autoSpaceDN w:val="0"/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FB256B">
        <w:rPr>
          <w:b/>
          <w:sz w:val="28"/>
          <w:szCs w:val="28"/>
          <w:lang w:val="uk-UA"/>
        </w:rPr>
        <w:t>. Облаштувати стенд з наступною інформацією: назва замовника, назва підрядної організації (виконавця  робіт), строк початку та закінчення будівництва, кошторисна вартість будівництва, відомості про документ на підставі якого здійснюється будівництво.</w:t>
      </w:r>
    </w:p>
    <w:p w:rsidR="00871F59" w:rsidRPr="00FB256B" w:rsidRDefault="00871F59" w:rsidP="00871F59">
      <w:pPr>
        <w:autoSpaceDE w:val="0"/>
        <w:autoSpaceDN w:val="0"/>
        <w:spacing w:after="0" w:line="240" w:lineRule="auto"/>
        <w:rPr>
          <w:b/>
          <w:sz w:val="28"/>
          <w:szCs w:val="28"/>
          <w:lang w:val="uk-UA"/>
        </w:rPr>
      </w:pPr>
    </w:p>
    <w:p w:rsidR="00202FCE" w:rsidRPr="00202FCE" w:rsidRDefault="00202FCE" w:rsidP="00202FCE">
      <w:pPr>
        <w:autoSpaceDE w:val="0"/>
        <w:autoSpaceDN w:val="0"/>
        <w:spacing w:after="0" w:line="240" w:lineRule="auto"/>
        <w:rPr>
          <w:b/>
          <w:sz w:val="28"/>
          <w:szCs w:val="28"/>
          <w:lang w:val="uk-UA"/>
        </w:rPr>
      </w:pPr>
      <w:r w:rsidRPr="00202FCE">
        <w:rPr>
          <w:b/>
          <w:sz w:val="28"/>
          <w:szCs w:val="28"/>
          <w:lang w:val="uk-UA"/>
        </w:rPr>
        <w:lastRenderedPageBreak/>
        <w:t xml:space="preserve">Учасник повинен розуміти, що у випадку зазначення у Додатку 3 конкретної марки чи виробника або конкретного процесу, що характеризує продукт чи послугу певного суб’єкта господарювання, чи торгову марку, патент, тип або конкретне місце походження чи спосіб </w:t>
      </w:r>
      <w:proofErr w:type="spellStart"/>
      <w:r w:rsidRPr="00202FCE">
        <w:rPr>
          <w:b/>
          <w:sz w:val="28"/>
          <w:szCs w:val="28"/>
          <w:lang w:val="uk-UA"/>
        </w:rPr>
        <w:t>виробництва–</w:t>
      </w:r>
      <w:proofErr w:type="spellEnd"/>
      <w:r w:rsidRPr="00202FCE">
        <w:rPr>
          <w:b/>
          <w:sz w:val="28"/>
          <w:szCs w:val="28"/>
          <w:lang w:val="uk-UA"/>
        </w:rPr>
        <w:t xml:space="preserve"> необхідно розуміти зазначене, як можливість використання еквіваленту.</w:t>
      </w:r>
    </w:p>
    <w:p w:rsidR="00202FCE" w:rsidRPr="00202FCE" w:rsidRDefault="00202FCE" w:rsidP="00202FCE">
      <w:pPr>
        <w:autoSpaceDE w:val="0"/>
        <w:autoSpaceDN w:val="0"/>
        <w:spacing w:after="0" w:line="240" w:lineRule="auto"/>
        <w:rPr>
          <w:b/>
          <w:sz w:val="28"/>
          <w:szCs w:val="28"/>
          <w:lang w:val="uk-UA"/>
        </w:rPr>
      </w:pPr>
    </w:p>
    <w:p w:rsidR="00202FCE" w:rsidRPr="00202FCE" w:rsidRDefault="00202FCE" w:rsidP="00202FCE">
      <w:pPr>
        <w:autoSpaceDE w:val="0"/>
        <w:autoSpaceDN w:val="0"/>
        <w:spacing w:after="0" w:line="240" w:lineRule="auto"/>
        <w:rPr>
          <w:b/>
          <w:sz w:val="28"/>
          <w:szCs w:val="28"/>
          <w:lang w:val="uk-UA"/>
        </w:rPr>
      </w:pPr>
      <w:r w:rsidRPr="00202FCE">
        <w:rPr>
          <w:b/>
          <w:sz w:val="28"/>
          <w:szCs w:val="28"/>
          <w:lang w:val="uk-UA"/>
        </w:rPr>
        <w:t>Посилання Замовником у Додатку 3 на конкретну торговельну марку чи фірму, патент, конструкцію джерела його походження або виробника є необхідним, відповідно до проекту будівництва, що пройшов державну експертизу.</w:t>
      </w:r>
    </w:p>
    <w:sectPr w:rsidR="00202FCE" w:rsidRPr="00202FCE" w:rsidSect="00883D8D">
      <w:headerReference w:type="default" r:id="rId6"/>
      <w:pgSz w:w="16834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DE6" w:rsidRDefault="00137DE6">
      <w:pPr>
        <w:spacing w:after="0" w:line="240" w:lineRule="auto"/>
      </w:pPr>
      <w:r>
        <w:separator/>
      </w:r>
    </w:p>
  </w:endnote>
  <w:endnote w:type="continuationSeparator" w:id="0">
    <w:p w:rsidR="00137DE6" w:rsidRDefault="0013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DE6" w:rsidRDefault="00137DE6">
      <w:pPr>
        <w:spacing w:after="0" w:line="240" w:lineRule="auto"/>
      </w:pPr>
      <w:r>
        <w:separator/>
      </w:r>
    </w:p>
  </w:footnote>
  <w:footnote w:type="continuationSeparator" w:id="0">
    <w:p w:rsidR="00137DE6" w:rsidRDefault="0013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9B" w:rsidRPr="00FC2939" w:rsidRDefault="0040329B" w:rsidP="00B663C8">
    <w:pPr>
      <w:tabs>
        <w:tab w:val="center" w:pos="7029"/>
        <w:tab w:val="right" w:pos="13188"/>
      </w:tabs>
      <w:autoSpaceDE w:val="0"/>
      <w:autoSpaceDN w:val="0"/>
      <w:spacing w:after="0" w:line="240" w:lineRule="auto"/>
      <w:jc w:val="center"/>
      <w:rPr>
        <w:sz w:val="16"/>
        <w:szCs w:val="16"/>
      </w:rPr>
    </w:pPr>
    <w:r>
      <w:rPr>
        <w:sz w:val="16"/>
        <w:szCs w:val="16"/>
        <w:lang w:val="en-US"/>
      </w:rPr>
      <w:t>-</w:t>
    </w:r>
    <w:r w:rsidRPr="00FC2939">
      <w:rPr>
        <w:sz w:val="16"/>
        <w:szCs w:val="16"/>
      </w:rPr>
      <w:t xml:space="preserve"> </w:t>
    </w:r>
    <w:r w:rsidR="00D65BA4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D65BA4">
      <w:rPr>
        <w:sz w:val="16"/>
        <w:szCs w:val="16"/>
      </w:rPr>
      <w:fldChar w:fldCharType="separate"/>
    </w:r>
    <w:r w:rsidR="00CA2E25">
      <w:rPr>
        <w:noProof/>
        <w:sz w:val="16"/>
        <w:szCs w:val="16"/>
      </w:rPr>
      <w:t>2</w:t>
    </w:r>
    <w:r w:rsidR="00D65BA4">
      <w:rPr>
        <w:sz w:val="16"/>
        <w:szCs w:val="16"/>
      </w:rPr>
      <w:fldChar w:fldCharType="end"/>
    </w:r>
    <w:r w:rsidRPr="00FC2939">
      <w:rPr>
        <w:sz w:val="16"/>
        <w:szCs w:val="16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C2939"/>
    <w:rsid w:val="000051FC"/>
    <w:rsid w:val="00040219"/>
    <w:rsid w:val="00043ED6"/>
    <w:rsid w:val="00052A37"/>
    <w:rsid w:val="00054439"/>
    <w:rsid w:val="000D50F9"/>
    <w:rsid w:val="000F3552"/>
    <w:rsid w:val="00100B45"/>
    <w:rsid w:val="00104325"/>
    <w:rsid w:val="00137DE6"/>
    <w:rsid w:val="00141007"/>
    <w:rsid w:val="00153DA9"/>
    <w:rsid w:val="001726B7"/>
    <w:rsid w:val="001A4095"/>
    <w:rsid w:val="001E2807"/>
    <w:rsid w:val="002005DE"/>
    <w:rsid w:val="00202FCE"/>
    <w:rsid w:val="00257F5D"/>
    <w:rsid w:val="00283479"/>
    <w:rsid w:val="002B426D"/>
    <w:rsid w:val="002F1350"/>
    <w:rsid w:val="002F3FF7"/>
    <w:rsid w:val="002F6C9E"/>
    <w:rsid w:val="0032640D"/>
    <w:rsid w:val="00364442"/>
    <w:rsid w:val="003A2EA2"/>
    <w:rsid w:val="0040329B"/>
    <w:rsid w:val="00431C82"/>
    <w:rsid w:val="00441DC0"/>
    <w:rsid w:val="004546CB"/>
    <w:rsid w:val="00464817"/>
    <w:rsid w:val="0048144C"/>
    <w:rsid w:val="004948EB"/>
    <w:rsid w:val="004F4BDD"/>
    <w:rsid w:val="00510804"/>
    <w:rsid w:val="00535BD5"/>
    <w:rsid w:val="00537EE6"/>
    <w:rsid w:val="00551D43"/>
    <w:rsid w:val="00557D38"/>
    <w:rsid w:val="00584E01"/>
    <w:rsid w:val="005A2551"/>
    <w:rsid w:val="005A33D9"/>
    <w:rsid w:val="005B7326"/>
    <w:rsid w:val="005D634D"/>
    <w:rsid w:val="00610486"/>
    <w:rsid w:val="00635CFB"/>
    <w:rsid w:val="006B4FD9"/>
    <w:rsid w:val="006D4798"/>
    <w:rsid w:val="00732BA4"/>
    <w:rsid w:val="00747263"/>
    <w:rsid w:val="0079154C"/>
    <w:rsid w:val="007A1DEF"/>
    <w:rsid w:val="007E1DE0"/>
    <w:rsid w:val="007F2C6E"/>
    <w:rsid w:val="0081143E"/>
    <w:rsid w:val="00827D59"/>
    <w:rsid w:val="00871F59"/>
    <w:rsid w:val="00883D8D"/>
    <w:rsid w:val="008925F7"/>
    <w:rsid w:val="008936E8"/>
    <w:rsid w:val="008C7696"/>
    <w:rsid w:val="008D0152"/>
    <w:rsid w:val="0090510D"/>
    <w:rsid w:val="00915249"/>
    <w:rsid w:val="00934A55"/>
    <w:rsid w:val="00937DC9"/>
    <w:rsid w:val="009412AA"/>
    <w:rsid w:val="00951B63"/>
    <w:rsid w:val="00985288"/>
    <w:rsid w:val="009853D9"/>
    <w:rsid w:val="009A5FED"/>
    <w:rsid w:val="00A12F6D"/>
    <w:rsid w:val="00A36E33"/>
    <w:rsid w:val="00A637E3"/>
    <w:rsid w:val="00A72A83"/>
    <w:rsid w:val="00AD4F57"/>
    <w:rsid w:val="00AD6953"/>
    <w:rsid w:val="00AE7F92"/>
    <w:rsid w:val="00AF43CB"/>
    <w:rsid w:val="00B61426"/>
    <w:rsid w:val="00B663C8"/>
    <w:rsid w:val="00B76469"/>
    <w:rsid w:val="00BB3397"/>
    <w:rsid w:val="00BC395A"/>
    <w:rsid w:val="00BF2E35"/>
    <w:rsid w:val="00C159DF"/>
    <w:rsid w:val="00C41774"/>
    <w:rsid w:val="00C44196"/>
    <w:rsid w:val="00C5482B"/>
    <w:rsid w:val="00C770BF"/>
    <w:rsid w:val="00CA2E25"/>
    <w:rsid w:val="00CE2551"/>
    <w:rsid w:val="00D15B5F"/>
    <w:rsid w:val="00D25D35"/>
    <w:rsid w:val="00D479F2"/>
    <w:rsid w:val="00D65BA4"/>
    <w:rsid w:val="00DD4BE4"/>
    <w:rsid w:val="00DF1312"/>
    <w:rsid w:val="00E66DA9"/>
    <w:rsid w:val="00E874F9"/>
    <w:rsid w:val="00EB20C2"/>
    <w:rsid w:val="00F725F4"/>
    <w:rsid w:val="00F748A7"/>
    <w:rsid w:val="00F7579D"/>
    <w:rsid w:val="00FC2939"/>
    <w:rsid w:val="00FF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8D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66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663C8"/>
    <w:rPr>
      <w:rFonts w:cs="Times New Roman"/>
    </w:rPr>
  </w:style>
  <w:style w:type="paragraph" w:styleId="a5">
    <w:name w:val="footer"/>
    <w:basedOn w:val="a"/>
    <w:link w:val="a6"/>
    <w:uiPriority w:val="99"/>
    <w:rsid w:val="00B663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663C8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AF43CB"/>
  </w:style>
  <w:style w:type="numbering" w:customStyle="1" w:styleId="2">
    <w:name w:val="Нет списка2"/>
    <w:next w:val="a2"/>
    <w:uiPriority w:val="99"/>
    <w:semiHidden/>
    <w:unhideWhenUsed/>
    <w:rsid w:val="00257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66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663C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663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663C8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AF43CB"/>
  </w:style>
  <w:style w:type="numbering" w:customStyle="1" w:styleId="2">
    <w:name w:val="Нет списка2"/>
    <w:next w:val="a2"/>
    <w:uiPriority w:val="99"/>
    <w:semiHidden/>
    <w:unhideWhenUsed/>
    <w:rsid w:val="00257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37</Pages>
  <Words>4845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Serhii Kurpas</cp:lastModifiedBy>
  <cp:revision>41</cp:revision>
  <dcterms:created xsi:type="dcterms:W3CDTF">2021-06-22T12:15:00Z</dcterms:created>
  <dcterms:modified xsi:type="dcterms:W3CDTF">2022-11-24T13:19:00Z</dcterms:modified>
</cp:coreProperties>
</file>