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 xml:space="preserve">УПРАВЛІННЯ ОСВІТИ І НАУКИ </w:t>
      </w:r>
    </w:p>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C211AE" w:rsidRPr="00C211AE" w:rsidTr="003E50A2">
        <w:trPr>
          <w:trHeight w:val="2034"/>
        </w:trPr>
        <w:tc>
          <w:tcPr>
            <w:tcW w:w="4678" w:type="dxa"/>
          </w:tcPr>
          <w:p w:rsidR="00C211AE" w:rsidRPr="00C211AE" w:rsidRDefault="00C211AE" w:rsidP="00C211AE">
            <w:pPr>
              <w:spacing w:after="0" w:line="240" w:lineRule="auto"/>
              <w:rPr>
                <w:rFonts w:ascii="Times New Roman" w:hAnsi="Times New Roman" w:cs="Times New Roman"/>
                <w:b/>
                <w:bCs/>
                <w:color w:val="FF0000"/>
                <w:lang w:eastAsia="ru-RU"/>
              </w:rPr>
            </w:pPr>
          </w:p>
        </w:tc>
        <w:tc>
          <w:tcPr>
            <w:tcW w:w="5103" w:type="dxa"/>
          </w:tcPr>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r w:rsidRPr="00C211AE">
              <w:rPr>
                <w:rFonts w:ascii="Times New Roman" w:hAnsi="Times New Roman" w:cs="Times New Roman"/>
                <w:b/>
                <w:bCs/>
                <w:noProof/>
                <w:lang w:eastAsia="ru-RU"/>
              </w:rPr>
              <w:t>ЗАТВЕРДЖЕНО</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 xml:space="preserve">РІШЕННЯМ УПОВНОВАЖЕНОЇ ОСОБИ </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ПРОТОКОЛ №</w:t>
            </w:r>
            <w:r w:rsidR="002C01B7">
              <w:rPr>
                <w:rFonts w:ascii="Times New Roman" w:hAnsi="Times New Roman" w:cs="Times New Roman"/>
                <w:b/>
                <w:bCs/>
                <w:lang w:eastAsia="ru-RU"/>
              </w:rPr>
              <w:t>16</w:t>
            </w:r>
          </w:p>
          <w:p w:rsidR="00C211AE" w:rsidRPr="00C211AE" w:rsidRDefault="00C211AE" w:rsidP="00C211AE">
            <w:pPr>
              <w:spacing w:after="0" w:line="240" w:lineRule="auto"/>
              <w:rPr>
                <w:rFonts w:ascii="Times New Roman" w:hAnsi="Times New Roman" w:cs="Times New Roman"/>
                <w:b/>
                <w:lang w:eastAsia="ru-RU"/>
              </w:rPr>
            </w:pPr>
            <w:r w:rsidRPr="00C211AE">
              <w:rPr>
                <w:rFonts w:ascii="Times New Roman" w:hAnsi="Times New Roman" w:cs="Times New Roman"/>
                <w:b/>
                <w:bCs/>
                <w:lang w:eastAsia="ru-RU"/>
              </w:rPr>
              <w:t xml:space="preserve">ВІД </w:t>
            </w:r>
            <w:r w:rsidRPr="00C211AE">
              <w:rPr>
                <w:rFonts w:ascii="Times New Roman" w:hAnsi="Times New Roman" w:cs="Times New Roman"/>
                <w:b/>
                <w:lang w:eastAsia="ru-RU"/>
              </w:rPr>
              <w:t>«</w:t>
            </w:r>
            <w:r w:rsidR="00D56B00">
              <w:rPr>
                <w:rFonts w:ascii="Times New Roman" w:hAnsi="Times New Roman" w:cs="Times New Roman"/>
                <w:b/>
                <w:lang w:eastAsia="ru-RU"/>
              </w:rPr>
              <w:t>1</w:t>
            </w:r>
            <w:r w:rsidR="002C01B7">
              <w:rPr>
                <w:rFonts w:ascii="Times New Roman" w:hAnsi="Times New Roman" w:cs="Times New Roman"/>
                <w:b/>
                <w:lang w:eastAsia="ru-RU"/>
              </w:rPr>
              <w:t>8</w:t>
            </w:r>
            <w:r w:rsidRPr="00C211AE">
              <w:rPr>
                <w:rFonts w:ascii="Times New Roman" w:hAnsi="Times New Roman" w:cs="Times New Roman"/>
                <w:b/>
                <w:lang w:eastAsia="ru-RU"/>
              </w:rPr>
              <w:t xml:space="preserve">»  </w:t>
            </w:r>
            <w:r w:rsidR="007B40C8">
              <w:rPr>
                <w:rFonts w:ascii="Times New Roman" w:hAnsi="Times New Roman" w:cs="Times New Roman"/>
                <w:b/>
                <w:lang w:eastAsia="ru-RU"/>
              </w:rPr>
              <w:t>січня</w:t>
            </w:r>
            <w:r w:rsidRPr="00C211AE">
              <w:rPr>
                <w:rFonts w:ascii="Times New Roman" w:hAnsi="Times New Roman" w:cs="Times New Roman"/>
                <w:b/>
                <w:lang w:eastAsia="ru-RU"/>
              </w:rPr>
              <w:t xml:space="preserve">  202</w:t>
            </w:r>
            <w:r w:rsidR="007B40C8">
              <w:rPr>
                <w:rFonts w:ascii="Times New Roman" w:hAnsi="Times New Roman" w:cs="Times New Roman"/>
                <w:b/>
                <w:lang w:eastAsia="ru-RU"/>
              </w:rPr>
              <w:t>3</w:t>
            </w:r>
            <w:r w:rsidRPr="00C211AE">
              <w:rPr>
                <w:rFonts w:ascii="Times New Roman" w:hAnsi="Times New Roman" w:cs="Times New Roman"/>
                <w:b/>
                <w:lang w:eastAsia="ru-RU"/>
              </w:rPr>
              <w:t xml:space="preserve"> року</w:t>
            </w:r>
          </w:p>
          <w:p w:rsidR="00C211AE" w:rsidRPr="00C211AE" w:rsidRDefault="00C211AE" w:rsidP="00C211AE">
            <w:pPr>
              <w:spacing w:after="0" w:line="240" w:lineRule="auto"/>
              <w:rPr>
                <w:rFonts w:ascii="Times New Roman" w:hAnsi="Times New Roman" w:cs="Times New Roman"/>
                <w:b/>
                <w:lang w:eastAsia="ru-RU"/>
              </w:rPr>
            </w:pPr>
          </w:p>
          <w:p w:rsidR="00C211AE" w:rsidRPr="00C211AE" w:rsidRDefault="00C211AE" w:rsidP="00C211AE">
            <w:pPr>
              <w:spacing w:after="0" w:line="240" w:lineRule="auto"/>
              <w:rPr>
                <w:rFonts w:ascii="Times New Roman" w:hAnsi="Times New Roman" w:cs="Times New Roman"/>
                <w:b/>
                <w:bCs/>
                <w:color w:val="000000"/>
                <w:lang w:val="ru-RU" w:eastAsia="ru-RU"/>
              </w:rPr>
            </w:pPr>
            <w:r w:rsidRPr="00C211AE">
              <w:rPr>
                <w:rFonts w:ascii="Times New Roman" w:hAnsi="Times New Roman" w:cs="Times New Roman"/>
                <w:b/>
                <w:bCs/>
                <w:color w:val="000000"/>
                <w:lang w:eastAsia="ru-RU"/>
              </w:rPr>
              <w:t>___________________</w:t>
            </w:r>
            <w:r w:rsidRPr="00C211AE">
              <w:rPr>
                <w:rFonts w:ascii="Times New Roman" w:hAnsi="Times New Roman" w:cs="Times New Roman"/>
                <w:b/>
                <w:bCs/>
                <w:color w:val="000000"/>
                <w:lang w:val="ru-RU" w:eastAsia="ru-RU"/>
              </w:rPr>
              <w:t xml:space="preserve"> </w:t>
            </w:r>
            <w:r w:rsidR="00391C7C">
              <w:rPr>
                <w:rFonts w:ascii="Times New Roman" w:hAnsi="Times New Roman" w:cs="Times New Roman"/>
                <w:b/>
                <w:bCs/>
                <w:color w:val="000000"/>
                <w:lang w:val="ru-RU" w:eastAsia="ru-RU"/>
              </w:rPr>
              <w:t xml:space="preserve"> </w:t>
            </w:r>
            <w:proofErr w:type="spellStart"/>
            <w:r w:rsidRPr="00C211AE">
              <w:rPr>
                <w:rFonts w:ascii="Times New Roman" w:hAnsi="Times New Roman" w:cs="Times New Roman"/>
                <w:b/>
                <w:bCs/>
                <w:color w:val="000000"/>
                <w:lang w:val="ru-RU" w:eastAsia="ru-RU"/>
              </w:rPr>
              <w:t>Наталія</w:t>
            </w:r>
            <w:proofErr w:type="spellEnd"/>
            <w:r w:rsidRPr="00C211AE">
              <w:rPr>
                <w:rFonts w:ascii="Times New Roman" w:hAnsi="Times New Roman" w:cs="Times New Roman"/>
                <w:b/>
                <w:bCs/>
                <w:color w:val="000000"/>
                <w:lang w:val="ru-RU" w:eastAsia="ru-RU"/>
              </w:rPr>
              <w:t xml:space="preserve"> ПРИГОДА</w:t>
            </w:r>
          </w:p>
          <w:p w:rsidR="00C211AE" w:rsidRPr="00C211AE" w:rsidRDefault="00C211AE" w:rsidP="00C211AE">
            <w:pPr>
              <w:spacing w:after="0" w:line="240" w:lineRule="auto"/>
              <w:rPr>
                <w:rFonts w:ascii="Times New Roman" w:hAnsi="Times New Roman" w:cs="Times New Roman"/>
                <w:b/>
                <w:bCs/>
                <w:noProof/>
                <w:lang w:eastAsia="ru-RU"/>
              </w:rPr>
            </w:pPr>
          </w:p>
        </w:tc>
      </w:tr>
    </w:tbl>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pacing w:after="0" w:line="240" w:lineRule="auto"/>
        <w:jc w:val="center"/>
        <w:rPr>
          <w:rFonts w:ascii="Times New Roman" w:hAnsi="Times New Roman" w:cs="Times New Roman"/>
          <w:b/>
          <w:sz w:val="24"/>
          <w:szCs w:val="24"/>
        </w:rPr>
      </w:pPr>
      <w:r w:rsidRPr="00C211AE">
        <w:rPr>
          <w:rFonts w:ascii="Times New Roman" w:hAnsi="Times New Roman" w:cs="Times New Roman"/>
          <w:b/>
          <w:sz w:val="24"/>
          <w:szCs w:val="24"/>
        </w:rPr>
        <w:t xml:space="preserve">ТЕНДЕРНА  ДОКУМЕНТАЦІЯ </w:t>
      </w: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rPr>
      </w:pPr>
      <w:r w:rsidRPr="00C211AE">
        <w:rPr>
          <w:rFonts w:ascii="Times New Roman" w:hAnsi="Times New Roman" w:cs="Times New Roman"/>
          <w:color w:val="000000"/>
          <w:sz w:val="24"/>
          <w:szCs w:val="24"/>
        </w:rPr>
        <w:t xml:space="preserve">Процедура закупівлі:  </w:t>
      </w:r>
      <w:r w:rsidRPr="00C211AE">
        <w:rPr>
          <w:rFonts w:ascii="Times New Roman" w:hAnsi="Times New Roman" w:cs="Times New Roman"/>
          <w:b/>
          <w:i/>
          <w:iCs/>
          <w:color w:val="000000"/>
        </w:rPr>
        <w:t>Відкриті торги</w:t>
      </w:r>
      <w:r w:rsidR="0061344C">
        <w:rPr>
          <w:rFonts w:ascii="Times New Roman" w:hAnsi="Times New Roman" w:cs="Times New Roman"/>
          <w:b/>
          <w:i/>
          <w:iCs/>
          <w:color w:val="000000"/>
        </w:rPr>
        <w:t xml:space="preserve"> (</w:t>
      </w:r>
      <w:r>
        <w:rPr>
          <w:rFonts w:ascii="Times New Roman" w:hAnsi="Times New Roman" w:cs="Times New Roman"/>
          <w:b/>
          <w:i/>
          <w:iCs/>
          <w:color w:val="000000"/>
        </w:rPr>
        <w:t xml:space="preserve">з </w:t>
      </w:r>
      <w:r w:rsidR="0061344C">
        <w:rPr>
          <w:rFonts w:ascii="Times New Roman" w:hAnsi="Times New Roman" w:cs="Times New Roman"/>
          <w:b/>
          <w:i/>
          <w:iCs/>
          <w:color w:val="000000"/>
        </w:rPr>
        <w:t>о</w:t>
      </w:r>
      <w:r>
        <w:rPr>
          <w:rFonts w:ascii="Times New Roman" w:hAnsi="Times New Roman" w:cs="Times New Roman"/>
          <w:b/>
          <w:i/>
          <w:iCs/>
          <w:color w:val="000000"/>
        </w:rPr>
        <w:t>соблив</w:t>
      </w:r>
      <w:r w:rsidR="0061344C">
        <w:rPr>
          <w:rFonts w:ascii="Times New Roman" w:hAnsi="Times New Roman" w:cs="Times New Roman"/>
          <w:b/>
          <w:i/>
          <w:iCs/>
          <w:color w:val="000000"/>
        </w:rPr>
        <w:t xml:space="preserve">остями) </w:t>
      </w: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sz w:val="24"/>
          <w:szCs w:val="24"/>
        </w:rPr>
      </w:pPr>
    </w:p>
    <w:p w:rsidR="002C01B7" w:rsidRDefault="00C211AE" w:rsidP="002C01B7">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C211AE">
        <w:rPr>
          <w:rFonts w:ascii="Times New Roman" w:hAnsi="Times New Roman" w:cs="Times New Roman"/>
          <w:bCs/>
          <w:color w:val="000000"/>
          <w:sz w:val="24"/>
          <w:szCs w:val="24"/>
        </w:rPr>
        <w:t xml:space="preserve">Предмет закупівлі: </w:t>
      </w:r>
      <w:r w:rsidR="002C01B7" w:rsidRPr="002C01B7">
        <w:rPr>
          <w:rFonts w:ascii="Times New Roman" w:hAnsi="Times New Roman" w:cs="Times New Roman"/>
          <w:b/>
          <w:i/>
          <w:iCs/>
          <w:color w:val="000000"/>
          <w:sz w:val="24"/>
          <w:szCs w:val="24"/>
        </w:rPr>
        <w:t xml:space="preserve">«Олія соняшникова рафінована» </w:t>
      </w:r>
    </w:p>
    <w:p w:rsidR="00E4267C" w:rsidRPr="00C211AE" w:rsidRDefault="002C01B7" w:rsidP="002C01B7">
      <w:pPr>
        <w:tabs>
          <w:tab w:val="left" w:pos="0"/>
          <w:tab w:val="left" w:pos="567"/>
          <w:tab w:val="left" w:pos="851"/>
        </w:tabs>
        <w:spacing w:after="0" w:line="0" w:lineRule="atLeast"/>
        <w:jc w:val="center"/>
        <w:rPr>
          <w:rFonts w:ascii="Times New Roman" w:hAnsi="Times New Roman" w:cs="Times New Roman"/>
          <w:b/>
          <w:i/>
          <w:lang w:eastAsia="ru-RU"/>
        </w:rPr>
      </w:pPr>
      <w:r w:rsidRPr="002C01B7">
        <w:rPr>
          <w:rFonts w:ascii="Times New Roman" w:hAnsi="Times New Roman" w:cs="Times New Roman"/>
          <w:b/>
          <w:i/>
          <w:iCs/>
          <w:color w:val="000000"/>
          <w:sz w:val="24"/>
          <w:szCs w:val="24"/>
        </w:rPr>
        <w:t>(код ДК 021-2015 (CPV) 15420000-8Рафіновані олії та жири)</w:t>
      </w: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Default="00B26C7B" w:rsidP="00C211A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 БОРИСПІЛЬ – 2023</w:t>
      </w:r>
    </w:p>
    <w:p w:rsidR="00E4267C" w:rsidRPr="00C211AE" w:rsidRDefault="00E4267C" w:rsidP="00C211AE">
      <w:pPr>
        <w:spacing w:after="0" w:line="240" w:lineRule="auto"/>
        <w:jc w:val="center"/>
        <w:rPr>
          <w:rFonts w:ascii="Times New Roman" w:hAnsi="Times New Roman" w:cs="Times New Roman"/>
          <w:b/>
          <w:bCs/>
          <w:lang w:eastAsia="ru-RU"/>
        </w:rPr>
      </w:pPr>
    </w:p>
    <w:p w:rsidR="00C211AE" w:rsidRPr="00C211AE" w:rsidRDefault="00C211AE" w:rsidP="00C211AE">
      <w:pPr>
        <w:spacing w:after="0" w:line="240" w:lineRule="auto"/>
        <w:jc w:val="center"/>
        <w:rPr>
          <w:rFonts w:ascii="Times New Roman" w:hAnsi="Times New Roman" w:cs="Times New Roman"/>
          <w:b/>
          <w:bCs/>
          <w:lang w:eastAsia="ru-RU"/>
        </w:rPr>
      </w:pPr>
    </w:p>
    <w:p w:rsidR="003E5420" w:rsidRDefault="003E5420">
      <w:pPr>
        <w:spacing w:after="0" w:line="240" w:lineRule="auto"/>
        <w:rPr>
          <w:rFonts w:ascii="Times New Roman" w:eastAsia="Times New Roman" w:hAnsi="Times New Roman" w:cs="Times New Roman"/>
          <w:sz w:val="24"/>
          <w:szCs w:val="24"/>
        </w:rPr>
      </w:pPr>
    </w:p>
    <w:p w:rsidR="00371951" w:rsidRDefault="00371951">
      <w:pPr>
        <w:spacing w:after="0" w:line="240" w:lineRule="auto"/>
        <w:rPr>
          <w:rFonts w:ascii="Times New Roman" w:eastAsia="Times New Roman" w:hAnsi="Times New Roman" w:cs="Times New Roman"/>
          <w:sz w:val="24"/>
          <w:szCs w:val="24"/>
        </w:rPr>
      </w:pPr>
    </w:p>
    <w:tbl>
      <w:tblPr>
        <w:tblStyle w:val="ad"/>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953"/>
        <w:gridCol w:w="6606"/>
      </w:tblGrid>
      <w:tr w:rsidR="003E5420" w:rsidTr="00262DCB">
        <w:trPr>
          <w:trHeight w:val="416"/>
          <w:jc w:val="center"/>
        </w:trPr>
        <w:tc>
          <w:tcPr>
            <w:tcW w:w="821" w:type="dxa"/>
            <w:vAlign w:val="center"/>
          </w:tcPr>
          <w:p w:rsidR="003E5420" w:rsidRDefault="001873B3">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w:t>
            </w:r>
          </w:p>
        </w:tc>
        <w:tc>
          <w:tcPr>
            <w:tcW w:w="9559" w:type="dxa"/>
            <w:gridSpan w:val="2"/>
            <w:vAlign w:val="center"/>
          </w:tcPr>
          <w:p w:rsidR="003E5420" w:rsidRDefault="00187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5420" w:rsidTr="00262DCB">
        <w:trPr>
          <w:trHeight w:val="411"/>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5420" w:rsidRPr="0061344C"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Тендерну д</w:t>
            </w:r>
            <w:r w:rsidRPr="0061344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1344C">
              <w:rPr>
                <w:rFonts w:ascii="Times New Roman" w:eastAsia="Times New Roman" w:hAnsi="Times New Roman" w:cs="Times New Roman"/>
                <w:sz w:val="24"/>
                <w:szCs w:val="24"/>
              </w:rPr>
              <w:t>—</w:t>
            </w:r>
            <w:r w:rsidRPr="0061344C">
              <w:rPr>
                <w:rFonts w:ascii="Times New Roman" w:eastAsia="Times New Roman" w:hAnsi="Times New Roman" w:cs="Times New Roman"/>
                <w:color w:val="000000"/>
                <w:sz w:val="24"/>
                <w:szCs w:val="24"/>
              </w:rPr>
              <w:t xml:space="preserve"> Закон)</w:t>
            </w:r>
            <w:r w:rsidRPr="0061344C">
              <w:rPr>
                <w:rFonts w:ascii="Times New Roman" w:eastAsia="Times New Roman" w:hAnsi="Times New Roman" w:cs="Times New Roman"/>
                <w:sz w:val="24"/>
                <w:szCs w:val="24"/>
              </w:rPr>
              <w:t xml:space="preserve"> та Особливостей здійснення публічних </w:t>
            </w:r>
            <w:proofErr w:type="spellStart"/>
            <w:r w:rsidRPr="0061344C">
              <w:rPr>
                <w:rFonts w:ascii="Times New Roman" w:eastAsia="Times New Roman" w:hAnsi="Times New Roman" w:cs="Times New Roman"/>
                <w:sz w:val="24"/>
                <w:szCs w:val="24"/>
              </w:rPr>
              <w:t>закупівель</w:t>
            </w:r>
            <w:proofErr w:type="spellEnd"/>
            <w:r w:rsidRPr="006134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344C">
              <w:rPr>
                <w:rFonts w:ascii="Times New Roman" w:eastAsia="Times New Roman" w:hAnsi="Times New Roman" w:cs="Times New Roman"/>
                <w:sz w:val="24"/>
                <w:szCs w:val="24"/>
              </w:rPr>
              <w:t>Особливостях.</w:t>
            </w:r>
          </w:p>
        </w:tc>
      </w:tr>
      <w:tr w:rsidR="003E5420" w:rsidTr="00262DCB">
        <w:trPr>
          <w:trHeight w:val="6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5420" w:rsidTr="00262DCB">
        <w:trPr>
          <w:trHeight w:val="28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3E5420" w:rsidRPr="0061344C" w:rsidRDefault="0061344C">
            <w:pPr>
              <w:jc w:val="both"/>
              <w:rPr>
                <w:rFonts w:ascii="Times New Roman" w:eastAsia="Times New Roman" w:hAnsi="Times New Roman" w:cs="Times New Roman"/>
                <w:b/>
                <w:i/>
                <w:sz w:val="24"/>
                <w:szCs w:val="24"/>
              </w:rPr>
            </w:pPr>
            <w:r w:rsidRPr="0061344C">
              <w:rPr>
                <w:rFonts w:ascii="Times New Roman" w:hAnsi="Times New Roman" w:cs="Times New Roman"/>
                <w:b/>
                <w:lang w:eastAsia="ru-RU"/>
              </w:rPr>
              <w:t>Управління освіти і науки Бориспільської міської ради Київської області</w:t>
            </w:r>
          </w:p>
        </w:tc>
      </w:tr>
      <w:tr w:rsidR="003E5420" w:rsidTr="00262DCB">
        <w:trPr>
          <w:trHeight w:val="51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61344C" w:rsidRPr="00C325E2" w:rsidRDefault="0061344C" w:rsidP="0061344C">
            <w:pPr>
              <w:tabs>
                <w:tab w:val="left" w:pos="2160"/>
                <w:tab w:val="left" w:pos="3600"/>
              </w:tabs>
              <w:jc w:val="both"/>
              <w:rPr>
                <w:rFonts w:ascii="Times New Roman" w:hAnsi="Times New Roman" w:cs="Times New Roman"/>
                <w:color w:val="000000"/>
                <w:sz w:val="24"/>
                <w:szCs w:val="24"/>
                <w:lang w:eastAsia="ru-RU"/>
              </w:rPr>
            </w:pPr>
            <w:r w:rsidRPr="00C325E2">
              <w:rPr>
                <w:rFonts w:ascii="Times New Roman" w:hAnsi="Times New Roman" w:cs="Times New Roman"/>
                <w:color w:val="000000"/>
                <w:sz w:val="24"/>
                <w:szCs w:val="24"/>
                <w:lang w:eastAsia="ru-RU"/>
              </w:rPr>
              <w:t>08302, Україна, Київська область, місто Бориспіль, вулиця Київський Шлях, 35</w:t>
            </w:r>
          </w:p>
          <w:p w:rsidR="0061344C" w:rsidRPr="00C325E2" w:rsidRDefault="0061344C" w:rsidP="0061344C">
            <w:pPr>
              <w:tabs>
                <w:tab w:val="left" w:pos="6795"/>
              </w:tabs>
              <w:jc w:val="both"/>
              <w:rPr>
                <w:rFonts w:ascii="Times New Roman" w:hAnsi="Times New Roman" w:cs="Times New Roman"/>
                <w:sz w:val="24"/>
                <w:szCs w:val="24"/>
                <w:lang w:eastAsia="ru-RU"/>
              </w:rPr>
            </w:pPr>
            <w:proofErr w:type="spellStart"/>
            <w:r w:rsidRPr="00C325E2">
              <w:rPr>
                <w:rFonts w:ascii="Times New Roman" w:hAnsi="Times New Roman" w:cs="Times New Roman"/>
                <w:sz w:val="24"/>
                <w:szCs w:val="24"/>
                <w:lang w:eastAsia="ru-RU"/>
              </w:rPr>
              <w:t>тел</w:t>
            </w:r>
            <w:proofErr w:type="spellEnd"/>
            <w:r w:rsidRPr="00C325E2">
              <w:rPr>
                <w:rFonts w:ascii="Times New Roman" w:hAnsi="Times New Roman" w:cs="Times New Roman"/>
                <w:sz w:val="24"/>
                <w:szCs w:val="24"/>
                <w:lang w:eastAsia="ru-RU"/>
              </w:rPr>
              <w:t>.: (04595)5-40-25</w:t>
            </w:r>
          </w:p>
          <w:p w:rsidR="003E5420" w:rsidRDefault="0061344C" w:rsidP="0061344C">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eastAsia="ru-RU"/>
              </w:rPr>
              <w:t>email</w:t>
            </w:r>
            <w:r w:rsidRPr="00C325E2">
              <w:rPr>
                <w:rFonts w:ascii="Times New Roman" w:hAnsi="Times New Roman" w:cs="Times New Roman"/>
                <w:sz w:val="24"/>
                <w:szCs w:val="24"/>
                <w:lang w:eastAsia="ru-RU"/>
              </w:rPr>
              <w:t xml:space="preserve">: </w:t>
            </w:r>
            <w:r w:rsidRPr="00C325E2">
              <w:rPr>
                <w:rFonts w:ascii="Times New Roman" w:hAnsi="Times New Roman" w:cs="Times New Roman"/>
                <w:color w:val="0000FF"/>
                <w:sz w:val="24"/>
                <w:szCs w:val="24"/>
                <w:u w:val="single"/>
                <w:lang w:val="en-US" w:eastAsia="ru-RU"/>
              </w:rPr>
              <w:t>borosvita@ukr.net</w:t>
            </w:r>
          </w:p>
        </w:tc>
      </w:tr>
      <w:tr w:rsidR="003E5420"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61344C" w:rsidRPr="0061344C"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 xml:space="preserve">Пригода Наталія Олександрівна, уповноважена особа управління освіти і науки Бориспільської міської ради </w:t>
            </w:r>
          </w:p>
          <w:p w:rsidR="003E5420" w:rsidRDefault="0061344C" w:rsidP="0061344C">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3E5420" w:rsidTr="00262DCB">
        <w:trPr>
          <w:trHeight w:val="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3E5420" w:rsidRDefault="001873B3">
            <w:pPr>
              <w:jc w:val="both"/>
              <w:rPr>
                <w:rFonts w:ascii="Times New Roman" w:eastAsia="Times New Roman" w:hAnsi="Times New Roman" w:cs="Times New Roman"/>
                <w:color w:val="4A86E8"/>
                <w:sz w:val="24"/>
                <w:szCs w:val="24"/>
              </w:rPr>
            </w:pPr>
            <w:r w:rsidRPr="002111C5">
              <w:rPr>
                <w:rFonts w:ascii="Times New Roman" w:eastAsia="Times New Roman" w:hAnsi="Times New Roman" w:cs="Times New Roman"/>
                <w:sz w:val="24"/>
                <w:szCs w:val="24"/>
              </w:rPr>
              <w:t>відкриті торги з особливостями</w:t>
            </w:r>
          </w:p>
        </w:tc>
      </w:tr>
      <w:tr w:rsidR="003E5420" w:rsidTr="00262DCB">
        <w:trPr>
          <w:trHeight w:val="24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5420" w:rsidTr="00262DCB">
        <w:trPr>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2C01B7" w:rsidRDefault="002C01B7" w:rsidP="00E81DF6">
            <w:pPr>
              <w:tabs>
                <w:tab w:val="left" w:pos="0"/>
                <w:tab w:val="left" w:pos="567"/>
                <w:tab w:val="left" w:pos="851"/>
              </w:tabs>
              <w:spacing w:line="0" w:lineRule="atLeast"/>
              <w:jc w:val="center"/>
              <w:rPr>
                <w:rFonts w:ascii="Times New Roman" w:hAnsi="Times New Roman" w:cs="Times New Roman"/>
                <w:b/>
                <w:i/>
                <w:iCs/>
                <w:color w:val="000000"/>
                <w:sz w:val="24"/>
                <w:szCs w:val="24"/>
              </w:rPr>
            </w:pPr>
            <w:r w:rsidRPr="002C01B7">
              <w:rPr>
                <w:rFonts w:ascii="Times New Roman" w:hAnsi="Times New Roman" w:cs="Times New Roman"/>
                <w:b/>
                <w:i/>
                <w:iCs/>
                <w:color w:val="000000"/>
                <w:sz w:val="24"/>
                <w:szCs w:val="24"/>
              </w:rPr>
              <w:t xml:space="preserve">«Олія соняшникова рафінована» </w:t>
            </w:r>
          </w:p>
          <w:p w:rsidR="00C325E2" w:rsidRPr="00262DCB" w:rsidRDefault="002C01B7" w:rsidP="00E81DF6">
            <w:pPr>
              <w:tabs>
                <w:tab w:val="left" w:pos="0"/>
                <w:tab w:val="left" w:pos="567"/>
                <w:tab w:val="left" w:pos="851"/>
              </w:tabs>
              <w:spacing w:line="0" w:lineRule="atLeast"/>
              <w:jc w:val="center"/>
              <w:rPr>
                <w:rFonts w:ascii="Times New Roman" w:eastAsia="Times New Roman" w:hAnsi="Times New Roman" w:cs="Times New Roman"/>
                <w:i/>
                <w:sz w:val="24"/>
                <w:szCs w:val="24"/>
              </w:rPr>
            </w:pPr>
            <w:r w:rsidRPr="002C01B7">
              <w:rPr>
                <w:rFonts w:ascii="Times New Roman" w:hAnsi="Times New Roman" w:cs="Times New Roman"/>
                <w:b/>
                <w:i/>
                <w:iCs/>
                <w:color w:val="000000"/>
                <w:sz w:val="24"/>
                <w:szCs w:val="24"/>
              </w:rPr>
              <w:t>(код ДК 021-2015 (CPV) 15420000-8Рафіновані олії та жири)</w:t>
            </w: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3E5420" w:rsidRDefault="00187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3E5420" w:rsidRDefault="00187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5420" w:rsidRDefault="003E5420" w:rsidP="0061344C">
            <w:pPr>
              <w:widowControl w:val="0"/>
              <w:ind w:right="120"/>
              <w:jc w:val="both"/>
              <w:rPr>
                <w:rFonts w:ascii="Times New Roman" w:eastAsia="Times New Roman" w:hAnsi="Times New Roman" w:cs="Times New Roman"/>
                <w:i/>
                <w:color w:val="FF0000"/>
                <w:sz w:val="24"/>
                <w:szCs w:val="24"/>
                <w:highlight w:val="yellow"/>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53" w:type="dxa"/>
          </w:tcPr>
          <w:p w:rsidR="0061344C" w:rsidRDefault="001873B3">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кількість товару та місце його поставки</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sz w:val="24"/>
                <w:szCs w:val="24"/>
              </w:rPr>
              <w:t xml:space="preserve"> </w:t>
            </w:r>
            <w:r w:rsidRPr="0061344C">
              <w:rPr>
                <w:rFonts w:ascii="Times New Roman" w:eastAsia="Times New Roman" w:hAnsi="Times New Roman" w:cs="Times New Roman"/>
                <w:i/>
                <w:sz w:val="24"/>
                <w:szCs w:val="24"/>
              </w:rPr>
              <w:t>(для товару)</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i/>
                <w:sz w:val="24"/>
                <w:szCs w:val="24"/>
              </w:rPr>
              <w:t>АБО</w:t>
            </w:r>
          </w:p>
          <w:p w:rsidR="003E5420" w:rsidRDefault="001873B3">
            <w:pPr>
              <w:widowControl w:val="0"/>
              <w:rPr>
                <w:rFonts w:ascii="Times New Roman" w:eastAsia="Times New Roman" w:hAnsi="Times New Roman" w:cs="Times New Roman"/>
                <w:color w:val="000000"/>
                <w:sz w:val="24"/>
                <w:szCs w:val="24"/>
                <w:highlight w:val="yellow"/>
              </w:rPr>
            </w:pPr>
            <w:r w:rsidRPr="0061344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344C">
              <w:rPr>
                <w:rFonts w:ascii="Times New Roman" w:eastAsia="Times New Roman" w:hAnsi="Times New Roman" w:cs="Times New Roman"/>
                <w:i/>
                <w:sz w:val="24"/>
                <w:szCs w:val="24"/>
              </w:rPr>
              <w:t>(для робіт або послуг)</w:t>
            </w:r>
          </w:p>
        </w:tc>
        <w:tc>
          <w:tcPr>
            <w:tcW w:w="6606" w:type="dxa"/>
          </w:tcPr>
          <w:p w:rsidR="0061344C" w:rsidRPr="0061344C" w:rsidRDefault="0061344C" w:rsidP="0061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61344C">
              <w:rPr>
                <w:rFonts w:ascii="Times New Roman" w:hAnsi="Times New Roman" w:cs="Times New Roman"/>
                <w:b/>
                <w:sz w:val="24"/>
                <w:szCs w:val="24"/>
              </w:rPr>
              <w:t>Місце поставки товарів:</w:t>
            </w:r>
            <w:r w:rsidRPr="0061344C">
              <w:rPr>
                <w:rFonts w:ascii="Times New Roman" w:hAnsi="Times New Roman" w:cs="Times New Roman"/>
                <w:sz w:val="24"/>
                <w:szCs w:val="24"/>
              </w:rPr>
              <w:t xml:space="preserve"> за адресами закладів освіти, згідно Додатку </w:t>
            </w:r>
            <w:r w:rsidR="002111C5">
              <w:rPr>
                <w:rFonts w:ascii="Times New Roman" w:hAnsi="Times New Roman" w:cs="Times New Roman"/>
                <w:sz w:val="24"/>
                <w:szCs w:val="24"/>
              </w:rPr>
              <w:t>5</w:t>
            </w:r>
            <w:r w:rsidRPr="0061344C">
              <w:rPr>
                <w:rFonts w:ascii="Times New Roman" w:hAnsi="Times New Roman" w:cs="Times New Roman"/>
                <w:sz w:val="24"/>
                <w:szCs w:val="24"/>
              </w:rPr>
              <w:t>;</w:t>
            </w:r>
          </w:p>
          <w:p w:rsidR="003E5420" w:rsidRDefault="0061344C" w:rsidP="00D56B00">
            <w:pPr>
              <w:widowControl w:val="0"/>
              <w:ind w:right="120"/>
              <w:jc w:val="both"/>
              <w:rPr>
                <w:rFonts w:ascii="Times New Roman" w:eastAsia="Times New Roman" w:hAnsi="Times New Roman" w:cs="Times New Roman"/>
                <w:i/>
                <w:color w:val="4A86E8"/>
                <w:sz w:val="24"/>
                <w:szCs w:val="24"/>
                <w:highlight w:val="white"/>
              </w:rPr>
            </w:pPr>
            <w:proofErr w:type="spellStart"/>
            <w:r w:rsidRPr="0061344C">
              <w:rPr>
                <w:rFonts w:ascii="Times New Roman" w:hAnsi="Times New Roman" w:cs="Times New Roman"/>
                <w:b/>
                <w:sz w:val="24"/>
                <w:szCs w:val="24"/>
                <w:lang w:val="ru-RU" w:eastAsia="ru-RU"/>
              </w:rPr>
              <w:t>Кількість</w:t>
            </w:r>
            <w:proofErr w:type="spellEnd"/>
            <w:r w:rsidRPr="0061344C">
              <w:rPr>
                <w:rFonts w:ascii="Times New Roman" w:hAnsi="Times New Roman" w:cs="Times New Roman"/>
                <w:b/>
                <w:sz w:val="24"/>
                <w:szCs w:val="24"/>
                <w:lang w:val="ru-RU" w:eastAsia="ru-RU"/>
              </w:rPr>
              <w:t xml:space="preserve">: </w:t>
            </w:r>
            <w:proofErr w:type="spellStart"/>
            <w:r w:rsidR="00D56B00">
              <w:rPr>
                <w:rFonts w:ascii="Times New Roman" w:hAnsi="Times New Roman" w:cs="Times New Roman"/>
                <w:sz w:val="24"/>
                <w:szCs w:val="24"/>
                <w:lang w:val="ru-RU" w:eastAsia="ru-RU"/>
              </w:rPr>
              <w:t>згідно</w:t>
            </w:r>
            <w:proofErr w:type="spellEnd"/>
            <w:r w:rsidR="00D56B00">
              <w:rPr>
                <w:rFonts w:ascii="Times New Roman" w:hAnsi="Times New Roman" w:cs="Times New Roman"/>
                <w:sz w:val="24"/>
                <w:szCs w:val="24"/>
                <w:lang w:val="ru-RU" w:eastAsia="ru-RU"/>
              </w:rPr>
              <w:t xml:space="preserve"> </w:t>
            </w:r>
            <w:proofErr w:type="spellStart"/>
            <w:r w:rsidR="00D56B00">
              <w:rPr>
                <w:rFonts w:ascii="Times New Roman" w:hAnsi="Times New Roman" w:cs="Times New Roman"/>
                <w:sz w:val="24"/>
                <w:szCs w:val="24"/>
                <w:lang w:val="ru-RU" w:eastAsia="ru-RU"/>
              </w:rPr>
              <w:t>Додатку</w:t>
            </w:r>
            <w:proofErr w:type="spellEnd"/>
            <w:r w:rsidR="00D56B00">
              <w:rPr>
                <w:rFonts w:ascii="Times New Roman" w:hAnsi="Times New Roman" w:cs="Times New Roman"/>
                <w:sz w:val="24"/>
                <w:szCs w:val="24"/>
                <w:lang w:val="ru-RU" w:eastAsia="ru-RU"/>
              </w:rPr>
              <w:t xml:space="preserve"> 3</w:t>
            </w:r>
          </w:p>
        </w:tc>
      </w:tr>
      <w:tr w:rsidR="00262DCB" w:rsidTr="00262DCB">
        <w:trPr>
          <w:trHeight w:val="1119"/>
          <w:jc w:val="center"/>
        </w:trPr>
        <w:tc>
          <w:tcPr>
            <w:tcW w:w="821" w:type="dxa"/>
          </w:tcPr>
          <w:p w:rsidR="00262DCB" w:rsidRPr="00A80D70" w:rsidRDefault="00262DCB" w:rsidP="00730382">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4.3.1.</w:t>
            </w:r>
          </w:p>
        </w:tc>
        <w:tc>
          <w:tcPr>
            <w:tcW w:w="2953" w:type="dxa"/>
          </w:tcPr>
          <w:p w:rsidR="00262DCB" w:rsidRPr="00A80D70" w:rsidRDefault="00262DCB" w:rsidP="00730382">
            <w:pPr>
              <w:widowControl w:val="0"/>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262DCB" w:rsidRPr="00410FF1" w:rsidRDefault="002C01B7" w:rsidP="002C01B7">
            <w:pPr>
              <w:widowControl w:val="0"/>
              <w:ind w:hanging="2"/>
              <w:contextualSpacing/>
              <w:jc w:val="both"/>
              <w:rPr>
                <w:rFonts w:ascii="Times New Roman" w:hAnsi="Times New Roman"/>
                <w:sz w:val="24"/>
                <w:szCs w:val="24"/>
              </w:rPr>
            </w:pPr>
            <w:r>
              <w:rPr>
                <w:rFonts w:ascii="Times New Roman" w:hAnsi="Times New Roman"/>
                <w:sz w:val="24"/>
                <w:szCs w:val="24"/>
              </w:rPr>
              <w:t>384 800,00</w:t>
            </w:r>
            <w:r w:rsidR="00B87597">
              <w:rPr>
                <w:rFonts w:ascii="Times New Roman" w:hAnsi="Times New Roman"/>
                <w:sz w:val="24"/>
                <w:szCs w:val="24"/>
              </w:rPr>
              <w:t xml:space="preserve"> (</w:t>
            </w:r>
            <w:r>
              <w:rPr>
                <w:rFonts w:ascii="Times New Roman" w:hAnsi="Times New Roman"/>
                <w:sz w:val="24"/>
                <w:szCs w:val="24"/>
              </w:rPr>
              <w:t>триста вісімдесят чотири тисячі вісімсот</w:t>
            </w:r>
            <w:r w:rsidR="00B87597">
              <w:rPr>
                <w:rFonts w:ascii="Times New Roman" w:hAnsi="Times New Roman"/>
                <w:sz w:val="24"/>
                <w:szCs w:val="24"/>
              </w:rPr>
              <w:t xml:space="preserve"> гривень)</w:t>
            </w:r>
          </w:p>
        </w:tc>
      </w:tr>
      <w:tr w:rsidR="00262DCB" w:rsidTr="00262DCB">
        <w:trPr>
          <w:trHeight w:val="64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262DCB" w:rsidRDefault="00262DCB" w:rsidP="00262DCB">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3</w:t>
            </w:r>
            <w:r w:rsidRPr="0061344C">
              <w:rPr>
                <w:rFonts w:ascii="Times New Roman" w:eastAsia="Times New Roman" w:hAnsi="Times New Roman" w:cs="Times New Roman"/>
                <w:color w:val="000000"/>
                <w:sz w:val="24"/>
                <w:szCs w:val="24"/>
              </w:rPr>
              <w:t xml:space="preserve"> року включно</w:t>
            </w:r>
          </w:p>
        </w:tc>
      </w:tr>
      <w:tr w:rsidR="00262DCB" w:rsidTr="00262DCB">
        <w:trPr>
          <w:trHeight w:val="841"/>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2DCB" w:rsidRDefault="00262D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2DCB" w:rsidTr="00262DCB">
        <w:trPr>
          <w:trHeight w:val="501"/>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2DCB" w:rsidTr="00262DCB">
        <w:trPr>
          <w:trHeight w:val="197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53" w:type="dxa"/>
          </w:tcPr>
          <w:p w:rsidR="00262DCB" w:rsidRDefault="00262D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62DCB" w:rsidTr="00262DCB">
        <w:trPr>
          <w:trHeight w:val="480"/>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262DCB" w:rsidRDefault="00262D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Тендерну пропозицію за формою згідно з </w:t>
            </w:r>
            <w:r w:rsidRPr="008B4411">
              <w:rPr>
                <w:b/>
                <w:color w:val="000000"/>
              </w:rPr>
              <w:t>Додатком 1</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Інформацію та документи, що підтверджують відповідність учасника кваліфікаційним критеріям відповідно до </w:t>
            </w:r>
            <w:r w:rsidRPr="008B4411">
              <w:rPr>
                <w:b/>
                <w:color w:val="000000"/>
              </w:rPr>
              <w:t>Додатку 2</w:t>
            </w:r>
            <w:r w:rsidRPr="008B4411">
              <w:rPr>
                <w:color w:val="000000"/>
              </w:rPr>
              <w:t xml:space="preserve"> до тендерної документації; </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w:t>
            </w:r>
            <w:proofErr w:type="spellStart"/>
            <w:r w:rsidRPr="008B4411">
              <w:rPr>
                <w:color w:val="000000"/>
              </w:rPr>
              <w:t>закупівель</w:t>
            </w:r>
            <w:proofErr w:type="spellEnd"/>
            <w:r w:rsidRPr="008B4411">
              <w:rPr>
                <w:color w:val="000000"/>
              </w:rPr>
              <w:t>.</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Інформацію про необхідні технічні, якісні та кількісні характеристики предмета закупівлі відповідно до </w:t>
            </w:r>
            <w:r w:rsidRPr="008B4411">
              <w:rPr>
                <w:b/>
                <w:color w:val="000000"/>
              </w:rPr>
              <w:t>Додатку 4</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pPr>
            <w:r w:rsidRPr="008B4411">
              <w:t>Довідка довільної форми, за підписом уповноваженої особи учасника та завіреною печаткою (за наявності), яка містить відомості про Учасника:</w:t>
            </w:r>
          </w:p>
          <w:p w:rsidR="00262DCB" w:rsidRPr="008B4411" w:rsidRDefault="00262DCB" w:rsidP="00CC4717">
            <w:pPr>
              <w:pStyle w:val="10"/>
              <w:numPr>
                <w:ilvl w:val="0"/>
                <w:numId w:val="9"/>
              </w:numPr>
              <w:jc w:val="both"/>
            </w:pPr>
            <w:r w:rsidRPr="008B4411">
              <w:t>реквізити (повна назва, код ЄДРПОУ, місцезнаходження, телефон, факс)</w:t>
            </w:r>
            <w:r w:rsidRPr="008B4411">
              <w:rPr>
                <w:lang w:val="ru-RU"/>
              </w:rPr>
              <w:t>;</w:t>
            </w:r>
          </w:p>
          <w:p w:rsidR="00262DCB" w:rsidRPr="008B4411" w:rsidRDefault="00262DCB" w:rsidP="00CC4717">
            <w:pPr>
              <w:pStyle w:val="10"/>
              <w:numPr>
                <w:ilvl w:val="0"/>
                <w:numId w:val="9"/>
              </w:numPr>
              <w:jc w:val="both"/>
            </w:pPr>
            <w:r w:rsidRPr="008B4411">
              <w:t xml:space="preserve">керівник (посада, прізвище, </w:t>
            </w:r>
            <w:proofErr w:type="spellStart"/>
            <w:r w:rsidRPr="008B4411">
              <w:t>ім</w:t>
            </w:r>
            <w:proofErr w:type="spellEnd"/>
            <w:r w:rsidRPr="008B4411">
              <w:rPr>
                <w:lang w:val="ru-RU"/>
              </w:rPr>
              <w:t>’</w:t>
            </w:r>
            <w:r w:rsidRPr="008B4411">
              <w:t>я, по-батькові)</w:t>
            </w:r>
            <w:r w:rsidRPr="008B4411">
              <w:rPr>
                <w:lang w:val="ru-RU"/>
              </w:rPr>
              <w:t>;</w:t>
            </w:r>
          </w:p>
          <w:p w:rsidR="00CC4717" w:rsidRPr="00CC4717" w:rsidRDefault="00262DCB" w:rsidP="00CC4717">
            <w:pPr>
              <w:pStyle w:val="10"/>
              <w:numPr>
                <w:ilvl w:val="0"/>
                <w:numId w:val="9"/>
              </w:numPr>
              <w:jc w:val="both"/>
            </w:pPr>
            <w:r w:rsidRPr="008B4411">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CC4717">
              <w:rPr>
                <w:lang w:val="ru-RU"/>
              </w:rPr>
              <w:t>;</w:t>
            </w:r>
          </w:p>
          <w:p w:rsidR="00CC4717" w:rsidRPr="00CC4717" w:rsidRDefault="00CC4717" w:rsidP="00CC4717">
            <w:pPr>
              <w:pStyle w:val="10"/>
              <w:numPr>
                <w:ilvl w:val="0"/>
                <w:numId w:val="9"/>
              </w:numPr>
              <w:jc w:val="both"/>
            </w:pPr>
            <w:proofErr w:type="spellStart"/>
            <w:r>
              <w:rPr>
                <w:lang w:val="ru-RU"/>
              </w:rPr>
              <w:t>інформація</w:t>
            </w:r>
            <w:proofErr w:type="spellEnd"/>
            <w:r>
              <w:rPr>
                <w:lang w:val="ru-RU"/>
              </w:rPr>
              <w:t xml:space="preserve"> про систему </w:t>
            </w:r>
            <w:proofErr w:type="spellStart"/>
            <w:r>
              <w:rPr>
                <w:lang w:val="ru-RU"/>
              </w:rPr>
              <w:t>оподаткування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платник</w:t>
            </w:r>
            <w:proofErr w:type="spellEnd"/>
            <w:r>
              <w:rPr>
                <w:lang w:val="ru-RU"/>
              </w:rPr>
              <w:t xml:space="preserve"> </w:t>
            </w:r>
            <w:proofErr w:type="spellStart"/>
            <w:r>
              <w:rPr>
                <w:lang w:val="ru-RU"/>
              </w:rPr>
              <w:t>податку</w:t>
            </w:r>
            <w:proofErr w:type="spellEnd"/>
            <w:r>
              <w:rPr>
                <w:lang w:val="ru-RU"/>
              </w:rPr>
              <w:t xml:space="preserve"> на </w:t>
            </w:r>
            <w:proofErr w:type="spellStart"/>
            <w:r>
              <w:rPr>
                <w:lang w:val="ru-RU"/>
              </w:rPr>
              <w:t>прибутокна</w:t>
            </w:r>
            <w:proofErr w:type="spellEnd"/>
            <w:r>
              <w:rPr>
                <w:lang w:val="ru-RU"/>
              </w:rPr>
              <w:t xml:space="preserve"> </w:t>
            </w:r>
            <w:proofErr w:type="spellStart"/>
            <w:r>
              <w:rPr>
                <w:lang w:val="ru-RU"/>
              </w:rPr>
              <w:t>загальних</w:t>
            </w:r>
            <w:proofErr w:type="spellEnd"/>
            <w:r>
              <w:rPr>
                <w:lang w:val="ru-RU"/>
              </w:rPr>
              <w:t xml:space="preserve"> </w:t>
            </w:r>
            <w:proofErr w:type="spellStart"/>
            <w:proofErr w:type="gramStart"/>
            <w:r>
              <w:rPr>
                <w:lang w:val="ru-RU"/>
              </w:rPr>
              <w:t>п</w:t>
            </w:r>
            <w:proofErr w:type="gramEnd"/>
            <w:r>
              <w:rPr>
                <w:lang w:val="ru-RU"/>
              </w:rPr>
              <w:t>ідставах</w:t>
            </w:r>
            <w:proofErr w:type="spellEnd"/>
            <w:r>
              <w:rPr>
                <w:lang w:val="ru-RU"/>
              </w:rPr>
              <w:t>/латник ПДВ/</w:t>
            </w:r>
            <w:proofErr w:type="spellStart"/>
            <w:r>
              <w:rPr>
                <w:lang w:val="ru-RU"/>
              </w:rPr>
              <w:t>платник</w:t>
            </w:r>
            <w:proofErr w:type="spellEnd"/>
            <w:r>
              <w:rPr>
                <w:lang w:val="ru-RU"/>
              </w:rPr>
              <w:t xml:space="preserve"> </w:t>
            </w:r>
            <w:proofErr w:type="spellStart"/>
            <w:r>
              <w:rPr>
                <w:lang w:val="ru-RU"/>
              </w:rPr>
              <w:t>єдиного</w:t>
            </w:r>
            <w:proofErr w:type="spellEnd"/>
            <w:r>
              <w:rPr>
                <w:lang w:val="ru-RU"/>
              </w:rPr>
              <w:t xml:space="preserve"> </w:t>
            </w:r>
            <w:proofErr w:type="spellStart"/>
            <w:r>
              <w:rPr>
                <w:lang w:val="ru-RU"/>
              </w:rPr>
              <w:t>податку</w:t>
            </w:r>
            <w:proofErr w:type="spellEnd"/>
            <w:r>
              <w:rPr>
                <w:lang w:val="ru-RU"/>
              </w:rPr>
              <w:t>);</w:t>
            </w:r>
          </w:p>
          <w:p w:rsidR="00CC4717" w:rsidRPr="00CC4717" w:rsidRDefault="00CC4717" w:rsidP="00CC4717">
            <w:pPr>
              <w:pStyle w:val="10"/>
              <w:numPr>
                <w:ilvl w:val="0"/>
                <w:numId w:val="9"/>
              </w:numPr>
              <w:jc w:val="both"/>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lang w:val="ru-RU"/>
              </w:rPr>
              <w:t>субєкт</w:t>
            </w:r>
            <w:proofErr w:type="spellEnd"/>
            <w:r>
              <w:rPr>
                <w:lang w:val="ru-RU"/>
              </w:rPr>
              <w:t xml:space="preserve"> </w:t>
            </w:r>
            <w:proofErr w:type="spellStart"/>
            <w:r>
              <w:rPr>
                <w:lang w:val="ru-RU"/>
              </w:rPr>
              <w:t>мікропідприємства</w:t>
            </w:r>
            <w:proofErr w:type="spellEnd"/>
            <w:r>
              <w:rPr>
                <w:lang w:val="ru-RU"/>
              </w:rPr>
              <w:t xml:space="preserve"> </w:t>
            </w:r>
            <w:proofErr w:type="spellStart"/>
            <w:r>
              <w:rPr>
                <w:lang w:val="ru-RU"/>
              </w:rPr>
              <w:t>або</w:t>
            </w:r>
            <w:proofErr w:type="spellEnd"/>
            <w:r>
              <w:rPr>
                <w:lang w:val="ru-RU"/>
              </w:rPr>
              <w:t xml:space="preserve"> малого/</w:t>
            </w:r>
            <w:proofErr w:type="spellStart"/>
            <w:r>
              <w:rPr>
                <w:lang w:val="ru-RU"/>
              </w:rPr>
              <w:t>середнього</w:t>
            </w:r>
            <w:proofErr w:type="spellEnd"/>
            <w:r>
              <w:rPr>
                <w:lang w:val="ru-RU"/>
              </w:rPr>
              <w:t xml:space="preserve">/великого </w:t>
            </w:r>
            <w:proofErr w:type="spellStart"/>
            <w:proofErr w:type="gramStart"/>
            <w:r>
              <w:rPr>
                <w:lang w:val="ru-RU"/>
              </w:rPr>
              <w:t>п</w:t>
            </w:r>
            <w:proofErr w:type="gramEnd"/>
            <w:r>
              <w:rPr>
                <w:lang w:val="ru-RU"/>
              </w:rPr>
              <w:t>ідприємства</w:t>
            </w:r>
            <w:proofErr w:type="spellEnd"/>
            <w:r>
              <w:rPr>
                <w:lang w:val="ru-RU"/>
              </w:rPr>
              <w:t xml:space="preserve">/ не є </w:t>
            </w:r>
            <w:proofErr w:type="spellStart"/>
            <w:r>
              <w:rPr>
                <w:lang w:val="ru-RU"/>
              </w:rPr>
              <w:t>суб</w:t>
            </w:r>
            <w:r w:rsidRPr="00CC4717">
              <w:rPr>
                <w:lang w:val="ru-RU"/>
              </w:rPr>
              <w:t>’</w:t>
            </w:r>
            <w:r>
              <w:rPr>
                <w:lang w:val="ru-RU"/>
              </w:rPr>
              <w:t>єктом</w:t>
            </w:r>
            <w:proofErr w:type="spellEnd"/>
            <w:r>
              <w:rPr>
                <w:lang w:val="ru-RU"/>
              </w:rPr>
              <w:t xml:space="preserve"> </w:t>
            </w:r>
            <w:proofErr w:type="spellStart"/>
            <w:r>
              <w:rPr>
                <w:lang w:val="ru-RU"/>
              </w:rPr>
              <w:t>підприємства</w:t>
            </w:r>
            <w:proofErr w:type="spellEnd"/>
            <w:r w:rsidRPr="00CC4717">
              <w:rPr>
                <w:lang w:val="ru-RU"/>
              </w:rPr>
              <w:t>)</w:t>
            </w:r>
            <w:r w:rsidR="00C90338">
              <w:rPr>
                <w:lang w:val="ru-RU"/>
              </w:rPr>
              <w:t>.</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Копія Статуту або іншого установчого документу.</w:t>
            </w:r>
          </w:p>
          <w:p w:rsidR="00262DCB"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sz w:val="24"/>
                <w:szCs w:val="24"/>
              </w:rPr>
              <w:t xml:space="preserve">Копія свідоцтва про реєстрацію платника податку на додану вартість </w:t>
            </w:r>
            <w:r w:rsidRPr="008B4411">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sidRPr="008B4411">
              <w:rPr>
                <w:rFonts w:ascii="Times New Roman" w:hAnsi="Times New Roman" w:cs="Times New Roman"/>
                <w:sz w:val="24"/>
                <w:szCs w:val="24"/>
              </w:rPr>
              <w:t xml:space="preserve">або копія свідоцтва про право сплати єдиного податку або </w:t>
            </w:r>
            <w:r w:rsidRPr="008B4411">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sidRPr="008B4411">
              <w:rPr>
                <w:rFonts w:ascii="Times New Roman" w:hAnsi="Times New Roman" w:cs="Times New Roman"/>
                <w:sz w:val="24"/>
                <w:szCs w:val="24"/>
              </w:rPr>
              <w:t>, завірений учасником</w:t>
            </w:r>
            <w:r w:rsidRPr="008B4411">
              <w:rPr>
                <w:rFonts w:ascii="Times New Roman" w:hAnsi="Times New Roman" w:cs="Times New Roman"/>
                <w:bCs/>
                <w:sz w:val="24"/>
                <w:szCs w:val="24"/>
              </w:rPr>
              <w:t>.</w:t>
            </w:r>
          </w:p>
          <w:p w:rsidR="00CC4717" w:rsidRPr="008B4411" w:rsidRDefault="00CC4717" w:rsidP="00CC4717">
            <w:pPr>
              <w:pStyle w:val="a5"/>
              <w:numPr>
                <w:ilvl w:val="0"/>
                <w:numId w:val="7"/>
              </w:numPr>
              <w:ind w:left="458"/>
              <w:jc w:val="both"/>
              <w:rPr>
                <w:rFonts w:ascii="Times New Roman" w:hAnsi="Times New Roman" w:cs="Times New Roman"/>
                <w:bCs/>
                <w:sz w:val="24"/>
                <w:szCs w:val="24"/>
              </w:rPr>
            </w:pPr>
            <w:r w:rsidRPr="00CC4717">
              <w:rPr>
                <w:rFonts w:ascii="Times New Roman" w:hAnsi="Times New Roman" w:cs="Times New Roman"/>
                <w:bCs/>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його копія, копія наказу про призначення, довіреність або інші документи);</w:t>
            </w:r>
          </w:p>
          <w:p w:rsidR="00262DCB" w:rsidRPr="008B4411" w:rsidRDefault="00262DCB" w:rsidP="008B4411">
            <w:pPr>
              <w:pStyle w:val="a5"/>
              <w:numPr>
                <w:ilvl w:val="0"/>
                <w:numId w:val="7"/>
              </w:numPr>
              <w:ind w:left="482"/>
              <w:jc w:val="both"/>
              <w:rPr>
                <w:rFonts w:ascii="Times New Roman" w:hAnsi="Times New Roman" w:cs="Times New Roman"/>
                <w:b/>
                <w:bCs/>
                <w:sz w:val="24"/>
                <w:szCs w:val="24"/>
              </w:rPr>
            </w:pPr>
            <w:r w:rsidRPr="008B4411">
              <w:rPr>
                <w:rFonts w:ascii="Times New Roman" w:hAnsi="Times New Roman" w:cs="Times New Roman"/>
                <w:bCs/>
                <w:sz w:val="24"/>
                <w:szCs w:val="24"/>
              </w:rPr>
              <w:t xml:space="preserve">Копія довідки про присвоєння ідентифікаційного </w:t>
            </w:r>
            <w:r w:rsidRPr="008B4411">
              <w:rPr>
                <w:rFonts w:ascii="Times New Roman" w:hAnsi="Times New Roman" w:cs="Times New Roman"/>
                <w:b/>
                <w:bCs/>
                <w:sz w:val="24"/>
                <w:szCs w:val="24"/>
              </w:rPr>
              <w:t>коду (для фізичних осіб-підприємців).</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 xml:space="preserve">Копія паспорту </w:t>
            </w:r>
            <w:r w:rsidRPr="008B4411">
              <w:rPr>
                <w:rFonts w:ascii="Times New Roman" w:hAnsi="Times New Roman" w:cs="Times New Roman"/>
                <w:b/>
                <w:bCs/>
                <w:sz w:val="24"/>
                <w:szCs w:val="24"/>
              </w:rPr>
              <w:t>(для фізичних осіб-підприємців).</w:t>
            </w:r>
          </w:p>
          <w:p w:rsidR="00262DCB" w:rsidRDefault="00262DCB" w:rsidP="008C5B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2 (для переможця).</w:t>
            </w:r>
          </w:p>
          <w:p w:rsidR="00262DCB" w:rsidRDefault="00262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2DCB" w:rsidRDefault="00262DCB">
            <w:pPr>
              <w:widowControl w:val="0"/>
              <w:ind w:left="40" w:hanging="20"/>
              <w:jc w:val="both"/>
              <w:rPr>
                <w:rFonts w:ascii="Times New Roman" w:eastAsia="Times New Roman" w:hAnsi="Times New Roman" w:cs="Times New Roman"/>
                <w:b/>
                <w:color w:val="000000"/>
                <w:sz w:val="24"/>
                <w:szCs w:val="24"/>
              </w:rPr>
            </w:pPr>
            <w:r w:rsidRPr="007760D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760D7">
              <w:rPr>
                <w:rFonts w:ascii="Times New Roman" w:eastAsia="Times New Roman" w:hAnsi="Times New Roman" w:cs="Times New Roman"/>
                <w:b/>
                <w:sz w:val="24"/>
                <w:szCs w:val="24"/>
              </w:rPr>
              <w:t>у</w:t>
            </w:r>
            <w:r w:rsidRPr="007760D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760D7">
              <w:rPr>
                <w:rFonts w:ascii="Times New Roman" w:eastAsia="Times New Roman" w:hAnsi="Times New Roman" w:cs="Times New Roman"/>
                <w:b/>
                <w:sz w:val="24"/>
                <w:szCs w:val="24"/>
              </w:rPr>
              <w:t>п</w:t>
            </w:r>
            <w:r w:rsidRPr="007760D7">
              <w:rPr>
                <w:rFonts w:ascii="Times New Roman" w:eastAsia="Times New Roman" w:hAnsi="Times New Roman" w:cs="Times New Roman"/>
                <w:b/>
                <w:color w:val="000000"/>
                <w:sz w:val="24"/>
                <w:szCs w:val="24"/>
              </w:rPr>
              <w:t>останови Кабінету Міністрів України № 332 від 04.04.2001 р.</w:t>
            </w:r>
          </w:p>
          <w:p w:rsidR="00262DCB" w:rsidRDefault="00262D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2DCB" w:rsidRPr="007760D7" w:rsidRDefault="00262DCB">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760D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60D7">
              <w:rPr>
                <w:rFonts w:ascii="Times New Roman" w:eastAsia="Times New Roman" w:hAnsi="Times New Roman" w:cs="Times New Roman"/>
                <w:color w:val="000000"/>
                <w:sz w:val="24"/>
                <w:szCs w:val="24"/>
              </w:rPr>
              <w:t>скан</w:t>
            </w:r>
            <w:proofErr w:type="spellEnd"/>
            <w:r w:rsidRPr="007760D7">
              <w:rPr>
                <w:rFonts w:ascii="Times New Roman" w:eastAsia="Times New Roman" w:hAnsi="Times New Roman" w:cs="Times New Roman"/>
                <w:color w:val="000000"/>
                <w:sz w:val="24"/>
                <w:szCs w:val="24"/>
              </w:rPr>
              <w:t xml:space="preserve">-копій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760D7">
              <w:rPr>
                <w:rFonts w:ascii="Times New Roman" w:eastAsia="Times New Roman" w:hAnsi="Times New Roman" w:cs="Times New Roman"/>
                <w:sz w:val="24"/>
                <w:szCs w:val="24"/>
              </w:rPr>
              <w:t>сом (УЕП)</w:t>
            </w:r>
            <w:r w:rsidRPr="007760D7">
              <w:rPr>
                <w:rFonts w:ascii="Times New Roman" w:eastAsia="Times New Roman" w:hAnsi="Times New Roman" w:cs="Times New Roman"/>
                <w:color w:val="000000"/>
                <w:sz w:val="24"/>
                <w:szCs w:val="24"/>
              </w:rPr>
              <w:t>;</w:t>
            </w:r>
          </w:p>
          <w:p w:rsidR="00262DCB"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color w:val="000000"/>
                <w:sz w:val="24"/>
                <w:szCs w:val="24"/>
              </w:rPr>
              <w:t>.</w:t>
            </w:r>
            <w:r w:rsidRPr="007760D7">
              <w:rPr>
                <w:rFonts w:ascii="Times New Roman" w:eastAsia="Times New Roman" w:hAnsi="Times New Roman" w:cs="Times New Roman"/>
                <w:color w:val="000000"/>
                <w:sz w:val="24"/>
                <w:szCs w:val="24"/>
              </w:rPr>
              <w:t xml:space="preserve"> </w:t>
            </w:r>
          </w:p>
          <w:p w:rsidR="00262DCB" w:rsidRPr="007760D7" w:rsidRDefault="00262DCB">
            <w:pPr>
              <w:widowControl w:val="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2DCB" w:rsidRPr="007760D7" w:rsidRDefault="00262DCB">
            <w:pPr>
              <w:widowControl w:val="0"/>
              <w:ind w:left="40" w:hanging="20"/>
              <w:jc w:val="both"/>
              <w:rPr>
                <w:rFonts w:ascii="Times New Roman" w:eastAsia="Times New Roman" w:hAnsi="Times New Roman" w:cs="Times New Roman"/>
                <w:sz w:val="24"/>
                <w:szCs w:val="24"/>
              </w:rPr>
            </w:pPr>
            <w:r w:rsidRPr="007760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w:t>
            </w:r>
            <w:r w:rsidRPr="007760D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7760D7">
              <w:rPr>
                <w:rFonts w:ascii="Times New Roman" w:eastAsia="Times New Roman" w:hAnsi="Times New Roman" w:cs="Times New Roman"/>
                <w:sz w:val="24"/>
                <w:szCs w:val="24"/>
              </w:rPr>
              <w:lastRenderedPageBreak/>
              <w:t xml:space="preserve">електронні довірчі послуги». </w:t>
            </w:r>
          </w:p>
          <w:p w:rsidR="00262DCB" w:rsidRPr="007760D7" w:rsidRDefault="00262DCB">
            <w:pPr>
              <w:widowControl w:val="0"/>
              <w:ind w:left="40" w:hanging="2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760D7">
              <w:rPr>
                <w:rFonts w:ascii="Times New Roman" w:eastAsia="Times New Roman" w:hAnsi="Times New Roman" w:cs="Times New Roman"/>
                <w:color w:val="000000"/>
                <w:sz w:val="24"/>
                <w:szCs w:val="24"/>
              </w:rPr>
              <w:t>засвідчувального</w:t>
            </w:r>
            <w:proofErr w:type="spellEnd"/>
            <w:r w:rsidRPr="007760D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62DCB" w:rsidRPr="007760D7" w:rsidRDefault="00262DCB">
            <w:pPr>
              <w:widowControl w:val="0"/>
              <w:ind w:left="40" w:hanging="20"/>
              <w:jc w:val="both"/>
              <w:rPr>
                <w:rFonts w:ascii="Times New Roman" w:eastAsia="Times New Roman" w:hAnsi="Times New Roman" w:cs="Times New Roman"/>
                <w:i/>
                <w:sz w:val="24"/>
                <w:szCs w:val="24"/>
              </w:rPr>
            </w:pPr>
            <w:r w:rsidRPr="007760D7">
              <w:rPr>
                <w:rFonts w:ascii="Times New Roman" w:eastAsia="Times New Roman" w:hAnsi="Times New Roman" w:cs="Times New Roman"/>
                <w:color w:val="000000"/>
                <w:sz w:val="24"/>
                <w:szCs w:val="24"/>
              </w:rPr>
              <w:t xml:space="preserve">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відсутності даної інформації або 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w:t>
            </w:r>
            <w:proofErr w:type="spellStart"/>
            <w:r w:rsidRPr="007760D7">
              <w:rPr>
                <w:rFonts w:ascii="Times New Roman" w:eastAsia="Times New Roman" w:hAnsi="Times New Roman" w:cs="Times New Roman"/>
                <w:color w:val="000000"/>
                <w:sz w:val="24"/>
                <w:szCs w:val="24"/>
              </w:rPr>
              <w:t>ненакладення</w:t>
            </w:r>
            <w:proofErr w:type="spellEnd"/>
            <w:r w:rsidRPr="007760D7">
              <w:rPr>
                <w:rFonts w:ascii="Times New Roman" w:eastAsia="Times New Roman" w:hAnsi="Times New Roman" w:cs="Times New Roman"/>
                <w:color w:val="000000"/>
                <w:sz w:val="24"/>
                <w:szCs w:val="24"/>
              </w:rPr>
              <w:t xml:space="preserve"> учасником КЕП\УЕП </w:t>
            </w:r>
            <w:r w:rsidRPr="007760D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60D7">
              <w:rPr>
                <w:rFonts w:ascii="Times New Roman" w:eastAsia="Times New Roman" w:hAnsi="Times New Roman" w:cs="Times New Roman"/>
                <w:i/>
                <w:sz w:val="24"/>
                <w:szCs w:val="24"/>
              </w:rPr>
              <w:t>Закону</w:t>
            </w:r>
            <w:r w:rsidRPr="007760D7">
              <w:rPr>
                <w:rFonts w:ascii="Times New Roman" w:eastAsia="Times New Roman" w:hAnsi="Times New Roman" w:cs="Times New Roman"/>
                <w:sz w:val="24"/>
                <w:szCs w:val="24"/>
              </w:rPr>
              <w:t xml:space="preserve"> та буде відхилена на підставі підпункту 2 пункту 41 </w:t>
            </w:r>
            <w:r w:rsidRPr="007760D7">
              <w:rPr>
                <w:rFonts w:ascii="Times New Roman" w:eastAsia="Times New Roman" w:hAnsi="Times New Roman" w:cs="Times New Roman"/>
                <w:i/>
                <w:sz w:val="24"/>
                <w:szCs w:val="24"/>
              </w:rPr>
              <w:t>Особливостей.</w:t>
            </w:r>
          </w:p>
          <w:p w:rsidR="00262DCB" w:rsidRDefault="00262DC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62DCB" w:rsidRDefault="00262DC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2DCB" w:rsidRPr="008B4411" w:rsidRDefault="00262DC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B44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B4411">
              <w:rPr>
                <w:rFonts w:ascii="Times New Roman" w:eastAsia="Times New Roman" w:hAnsi="Times New Roman" w:cs="Times New Roman"/>
                <w:i/>
                <w:sz w:val="24"/>
                <w:szCs w:val="24"/>
              </w:rPr>
              <w:t>(у разі здійснення закупівлі за лотами)</w:t>
            </w:r>
            <w:r w:rsidRPr="008B4411">
              <w:rPr>
                <w:rFonts w:ascii="Times New Roman" w:eastAsia="Times New Roman" w:hAnsi="Times New Roman" w:cs="Times New Roman"/>
                <w:sz w:val="24"/>
                <w:szCs w:val="24"/>
              </w:rPr>
              <w:t xml:space="preserve">. </w:t>
            </w:r>
          </w:p>
          <w:p w:rsidR="00262DCB" w:rsidRDefault="00262DCB">
            <w:pPr>
              <w:widowControl w:val="0"/>
              <w:jc w:val="both"/>
              <w:rPr>
                <w:rFonts w:ascii="Times New Roman" w:eastAsia="Times New Roman" w:hAnsi="Times New Roman" w:cs="Times New Roman"/>
                <w:color w:val="000000"/>
                <w:sz w:val="24"/>
                <w:szCs w:val="24"/>
              </w:rPr>
            </w:pPr>
            <w:r w:rsidRPr="008B4411">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8B4411">
              <w:rPr>
                <w:rFonts w:ascii="Times New Roman" w:eastAsia="Times New Roman" w:hAnsi="Times New Roman" w:cs="Times New Roman"/>
                <w:i/>
                <w:sz w:val="20"/>
                <w:szCs w:val="20"/>
                <w:highlight w:val="white"/>
              </w:rPr>
              <w:t xml:space="preserve">до абзацу першого частини третьої статті 22 Закону. </w:t>
            </w:r>
            <w:r w:rsidRPr="008B4411">
              <w:rPr>
                <w:rFonts w:ascii="Times New Roman" w:eastAsia="Times New Roman" w:hAnsi="Times New Roman" w:cs="Times New Roman"/>
                <w:i/>
                <w:sz w:val="28"/>
                <w:szCs w:val="28"/>
                <w:highlight w:val="white"/>
              </w:rPr>
              <w:t xml:space="preserve"> </w:t>
            </w:r>
          </w:p>
        </w:tc>
      </w:tr>
      <w:tr w:rsidR="00262DCB" w:rsidTr="00262DCB">
        <w:trPr>
          <w:trHeight w:val="416"/>
          <w:jc w:val="center"/>
        </w:trPr>
        <w:tc>
          <w:tcPr>
            <w:tcW w:w="821" w:type="dxa"/>
          </w:tcPr>
          <w:p w:rsidR="00262DCB" w:rsidRDefault="00262DCB" w:rsidP="000C40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C40B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06" w:type="dxa"/>
          </w:tcPr>
          <w:p w:rsidR="00262DCB" w:rsidRPr="00B26C7B" w:rsidRDefault="00262DCB" w:rsidP="000C40BA">
            <w:pPr>
              <w:pStyle w:val="a9"/>
              <w:spacing w:before="0" w:beforeAutospacing="0" w:after="0" w:afterAutospacing="0" w:line="0" w:lineRule="atLeast"/>
              <w:jc w:val="both"/>
              <w:rPr>
                <w:color w:val="000000"/>
              </w:rPr>
            </w:pPr>
            <w:r w:rsidRPr="00B26C7B">
              <w:rPr>
                <w:color w:val="000000"/>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При цьому зазначений у тексті банківської гарантії підписант має співпадати з підписантом, який наклав КЕП.</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У тексті (або колонтитулах) банківської гарантії МОЖЕ бути вказано посилання на програмний комплекс, яким накладено КЕП.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Відповідно до частини 1 статті 547 Цивільного кодексу України (далі – ЦКУ)  правочин щодо забезпечення </w:t>
            </w:r>
            <w:r w:rsidRPr="00B26C7B">
              <w:rPr>
                <w:color w:val="000000"/>
              </w:rPr>
              <w:lastRenderedPageBreak/>
              <w:t xml:space="preserve">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B26C7B">
              <w:rPr>
                <w:color w:val="000000"/>
              </w:rPr>
              <w:t>зафiксований</w:t>
            </w:r>
            <w:proofErr w:type="spellEnd"/>
            <w:r w:rsidRPr="00B26C7B">
              <w:rPr>
                <w:color w:val="000000"/>
              </w:rPr>
              <w:t xml:space="preserve">, зокрема в одному або </w:t>
            </w:r>
            <w:proofErr w:type="spellStart"/>
            <w:r w:rsidRPr="00B26C7B">
              <w:rPr>
                <w:color w:val="000000"/>
              </w:rPr>
              <w:t>кiлькох</w:t>
            </w:r>
            <w:proofErr w:type="spellEnd"/>
            <w:r w:rsidRPr="00B26C7B">
              <w:rPr>
                <w:color w:val="000000"/>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262DCB" w:rsidRPr="00B26C7B" w:rsidRDefault="00262DCB" w:rsidP="000C40BA">
            <w:pPr>
              <w:pStyle w:val="a9"/>
              <w:spacing w:before="0" w:beforeAutospacing="0" w:after="0" w:afterAutospacing="0" w:line="0" w:lineRule="atLeast"/>
              <w:jc w:val="both"/>
              <w:rPr>
                <w:b/>
              </w:rPr>
            </w:pPr>
            <w:r w:rsidRPr="00B26C7B">
              <w:rPr>
                <w:b/>
                <w:color w:val="000000"/>
              </w:rPr>
              <w:t xml:space="preserve">Розмір забезпечення тендерної пропозиції становить </w:t>
            </w:r>
            <w:r w:rsidR="002C01B7">
              <w:rPr>
                <w:b/>
                <w:color w:val="000000"/>
              </w:rPr>
              <w:t>3</w:t>
            </w:r>
            <w:r w:rsidRPr="002A3579">
              <w:rPr>
                <w:b/>
                <w:bCs/>
              </w:rPr>
              <w:t>%</w:t>
            </w:r>
            <w:r w:rsidRPr="00B26C7B">
              <w:rPr>
                <w:b/>
              </w:rPr>
              <w:t xml:space="preserve">  від очікуваної вартості закупівлі </w:t>
            </w:r>
            <w:r w:rsidR="002A3579">
              <w:rPr>
                <w:b/>
                <w:bCs/>
              </w:rPr>
              <w:t xml:space="preserve"> (</w:t>
            </w:r>
            <w:r w:rsidR="002C01B7">
              <w:rPr>
                <w:b/>
                <w:bCs/>
              </w:rPr>
              <w:t>11544</w:t>
            </w:r>
            <w:r w:rsidR="00E00229">
              <w:rPr>
                <w:b/>
                <w:bCs/>
              </w:rPr>
              <w:t>,00</w:t>
            </w:r>
            <w:r w:rsidRPr="00B26C7B">
              <w:rPr>
                <w:b/>
                <w:bCs/>
              </w:rPr>
              <w:t xml:space="preserve"> грн).</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Строк дії забезпечення  тендерної пропозиції учасника (банківської гарантії) має дорівнювати або перевищувати </w:t>
            </w:r>
            <w:r w:rsidR="00116A7D">
              <w:rPr>
                <w:color w:val="000000"/>
              </w:rPr>
              <w:t>90</w:t>
            </w:r>
            <w:r w:rsidRPr="00B26C7B">
              <w:rPr>
                <w:color w:val="000000"/>
              </w:rPr>
              <w:t xml:space="preserve"> (</w:t>
            </w:r>
            <w:r w:rsidR="00116A7D">
              <w:rPr>
                <w:color w:val="000000"/>
              </w:rPr>
              <w:t>дев’яносто</w:t>
            </w:r>
            <w:r w:rsidRPr="00B26C7B">
              <w:rPr>
                <w:color w:val="000000"/>
              </w:rPr>
              <w:t>) днів із дати кінцевого строку подання тендерних пропозицій включно.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Пропозиції, що не супроводжуються забезпеченням тендерної пропозиції, відхиляються Замовником  відповідно до статті 31 Закону.</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Усі витрати, пов'язані з наданням забезпечення тендерної пропозиції, здійснюються за рахунок коштів Учасника.</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Замовник має право звернутися з відповідним запитом до </w:t>
            </w:r>
            <w:r w:rsidRPr="00B26C7B">
              <w:rPr>
                <w:color w:val="000000"/>
              </w:rPr>
              <w:lastRenderedPageBreak/>
              <w:t>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 уваги учасників інформація для оформлення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Назва Замовника: Управління освіти і науки Бориспільської міської ради.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Місцезнаходження Замовника: 08302, Україна, Київська область, місто Бориспіль, вулиця Київський Шлях, 35.</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Код ЄДРПОУ:05408355</w:t>
            </w:r>
          </w:p>
          <w:p w:rsidR="00262DCB" w:rsidRPr="002C4F18" w:rsidRDefault="00262DCB" w:rsidP="000C40BA">
            <w:pPr>
              <w:pStyle w:val="a9"/>
              <w:spacing w:before="0" w:beforeAutospacing="0" w:after="0" w:afterAutospacing="0" w:line="0" w:lineRule="atLeast"/>
              <w:jc w:val="both"/>
            </w:pPr>
            <w:r w:rsidRPr="00B26C7B">
              <w:rPr>
                <w:color w:val="000000"/>
              </w:rPr>
              <w:t xml:space="preserve">р/р UA </w:t>
            </w:r>
            <w:r w:rsidRPr="002C4F18">
              <w:t xml:space="preserve">988201720355159030082025303  </w:t>
            </w:r>
          </w:p>
          <w:p w:rsidR="00262DCB" w:rsidRPr="00072E03" w:rsidRDefault="00262DCB" w:rsidP="000C40BA">
            <w:pPr>
              <w:pStyle w:val="a9"/>
              <w:spacing w:before="0" w:beforeAutospacing="0" w:after="0" w:afterAutospacing="0" w:line="0" w:lineRule="atLeast"/>
              <w:jc w:val="both"/>
              <w:rPr>
                <w:highlight w:val="yellow"/>
              </w:rPr>
            </w:pPr>
            <w:r w:rsidRPr="00B26C7B">
              <w:rPr>
                <w:color w:val="000000"/>
              </w:rPr>
              <w:t>в Державній  казначейській службі України</w:t>
            </w:r>
          </w:p>
        </w:tc>
      </w:tr>
      <w:tr w:rsidR="00262DCB" w:rsidTr="002C4F18">
        <w:trPr>
          <w:trHeight w:val="274"/>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tcPr>
          <w:p w:rsidR="00262DCB" w:rsidRPr="00B26C7B" w:rsidRDefault="00262DCB" w:rsidP="00072E03">
            <w:pPr>
              <w:keepNext/>
              <w:suppressAutoHyphens/>
              <w:spacing w:line="0" w:lineRule="atLeast"/>
              <w:ind w:left="39" w:hanging="7"/>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6" w:name="n1456"/>
            <w:bookmarkEnd w:id="6"/>
            <w:r w:rsidRPr="00B26C7B">
              <w:rPr>
                <w:rFonts w:ascii="Times New Roman" w:eastAsia="Times New Roman" w:hAnsi="Times New Roman" w:cs="Times New Roman"/>
                <w:sz w:val="24"/>
                <w:szCs w:val="24"/>
                <w:lang w:val="ru-RU"/>
              </w:rPr>
              <w:t xml:space="preserve">2) </w:t>
            </w:r>
            <w:proofErr w:type="spellStart"/>
            <w:r w:rsidRPr="00B26C7B">
              <w:rPr>
                <w:rFonts w:ascii="Times New Roman" w:eastAsia="Times New Roman" w:hAnsi="Times New Roman" w:cs="Times New Roman"/>
                <w:sz w:val="24"/>
                <w:szCs w:val="24"/>
                <w:lang w:val="ru-RU"/>
              </w:rPr>
              <w:t>укладення</w:t>
            </w:r>
            <w:proofErr w:type="spellEnd"/>
            <w:r w:rsidRPr="00B26C7B">
              <w:rPr>
                <w:rFonts w:ascii="Times New Roman" w:eastAsia="Times New Roman" w:hAnsi="Times New Roman" w:cs="Times New Roman"/>
                <w:sz w:val="24"/>
                <w:szCs w:val="24"/>
                <w:lang w:val="ru-RU"/>
              </w:rPr>
              <w:t xml:space="preserve"> договору про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учасником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який</w:t>
            </w:r>
            <w:proofErr w:type="spellEnd"/>
            <w:r w:rsidRPr="00B26C7B">
              <w:rPr>
                <w:rFonts w:ascii="Times New Roman" w:eastAsia="Times New Roman" w:hAnsi="Times New Roman" w:cs="Times New Roman"/>
                <w:sz w:val="24"/>
                <w:szCs w:val="24"/>
                <w:lang w:val="ru-RU"/>
              </w:rPr>
              <w:t xml:space="preserve"> став </w:t>
            </w:r>
            <w:proofErr w:type="spellStart"/>
            <w:r w:rsidRPr="00B26C7B">
              <w:rPr>
                <w:rFonts w:ascii="Times New Roman" w:eastAsia="Times New Roman" w:hAnsi="Times New Roman" w:cs="Times New Roman"/>
                <w:sz w:val="24"/>
                <w:szCs w:val="24"/>
                <w:lang w:val="ru-RU"/>
              </w:rPr>
              <w:t>переможцем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процедури</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w:t>
            </w:r>
            <w:proofErr w:type="gramStart"/>
            <w:r w:rsidRPr="00B26C7B">
              <w:rPr>
                <w:rFonts w:ascii="Times New Roman" w:eastAsia="Times New Roman" w:hAnsi="Times New Roman" w:cs="Times New Roman"/>
                <w:sz w:val="24"/>
                <w:szCs w:val="24"/>
                <w:lang w:val="ru-RU"/>
              </w:rPr>
              <w:t>вл</w:t>
            </w:r>
            <w:proofErr w:type="gramEnd"/>
            <w:r w:rsidRPr="00B26C7B">
              <w:rPr>
                <w:rFonts w:ascii="Times New Roman" w:eastAsia="Times New Roman" w:hAnsi="Times New Roman" w:cs="Times New Roman"/>
                <w:sz w:val="24"/>
                <w:szCs w:val="24"/>
                <w:lang w:val="ru-RU"/>
              </w:rPr>
              <w:t>і</w:t>
            </w:r>
            <w:proofErr w:type="spellEnd"/>
            <w:r w:rsidRPr="00B26C7B">
              <w:rPr>
                <w:rFonts w:ascii="Times New Roman" w:eastAsia="Times New Roman" w:hAnsi="Times New Roman" w:cs="Times New Roman"/>
                <w:sz w:val="24"/>
                <w:szCs w:val="24"/>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7" w:name="n1457"/>
            <w:bookmarkEnd w:id="7"/>
            <w:r w:rsidRPr="00B26C7B">
              <w:rPr>
                <w:rFonts w:ascii="Times New Roman" w:eastAsia="Times New Roman" w:hAnsi="Times New Roman" w:cs="Times New Roman"/>
                <w:sz w:val="24"/>
                <w:szCs w:val="24"/>
                <w:lang w:val="ru-RU"/>
              </w:rPr>
              <w:t xml:space="preserve">3) </w:t>
            </w:r>
            <w:proofErr w:type="spellStart"/>
            <w:r w:rsidRPr="00B26C7B">
              <w:rPr>
                <w:rFonts w:ascii="Times New Roman" w:eastAsia="Times New Roman" w:hAnsi="Times New Roman" w:cs="Times New Roman"/>
                <w:sz w:val="24"/>
                <w:szCs w:val="24"/>
                <w:lang w:val="ru-RU"/>
              </w:rPr>
              <w:t>відкликання</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тендерної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rPr>
              <w:t xml:space="preserve"> </w:t>
            </w:r>
            <w:r w:rsidRPr="00B26C7B">
              <w:rPr>
                <w:rFonts w:ascii="Times New Roman" w:eastAsia="Times New Roman" w:hAnsi="Times New Roman" w:cs="Times New Roman"/>
                <w:sz w:val="24"/>
                <w:szCs w:val="24"/>
                <w:lang w:val="ru-RU"/>
              </w:rPr>
              <w:t xml:space="preserve">до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строку </w:t>
            </w:r>
            <w:proofErr w:type="spellStart"/>
            <w:r w:rsidRPr="00B26C7B">
              <w:rPr>
                <w:rFonts w:ascii="Times New Roman" w:eastAsia="Times New Roman" w:hAnsi="Times New Roman" w:cs="Times New Roman"/>
                <w:sz w:val="24"/>
                <w:szCs w:val="24"/>
                <w:lang w:val="ru-RU"/>
              </w:rPr>
              <w:t>її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подання</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8" w:name="n1458"/>
            <w:bookmarkEnd w:id="8"/>
            <w:r w:rsidRPr="00B26C7B">
              <w:rPr>
                <w:rFonts w:ascii="Times New Roman" w:eastAsia="Times New Roman" w:hAnsi="Times New Roman" w:cs="Times New Roman"/>
                <w:sz w:val="24"/>
                <w:szCs w:val="24"/>
                <w:lang w:val="ru-RU"/>
              </w:rPr>
              <w:t xml:space="preserve">4)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тендеру в </w:t>
            </w:r>
            <w:proofErr w:type="spellStart"/>
            <w:r w:rsidRPr="00B26C7B">
              <w:rPr>
                <w:rFonts w:ascii="Times New Roman" w:eastAsia="Times New Roman" w:hAnsi="Times New Roman" w:cs="Times New Roman"/>
                <w:sz w:val="24"/>
                <w:szCs w:val="24"/>
                <w:lang w:val="ru-RU"/>
              </w:rPr>
              <w:t>разі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неукладення</w:t>
            </w:r>
            <w:proofErr w:type="spellEnd"/>
            <w:r w:rsidRPr="00B26C7B">
              <w:rPr>
                <w:rFonts w:ascii="Times New Roman" w:eastAsia="Times New Roman" w:hAnsi="Times New Roman" w:cs="Times New Roman"/>
                <w:sz w:val="24"/>
                <w:szCs w:val="24"/>
                <w:lang w:val="ru-RU"/>
              </w:rPr>
              <w:t xml:space="preserve"> договору </w:t>
            </w:r>
            <w:proofErr w:type="gramStart"/>
            <w:r w:rsidRPr="00B26C7B">
              <w:rPr>
                <w:rFonts w:ascii="Times New Roman" w:eastAsia="Times New Roman" w:hAnsi="Times New Roman" w:cs="Times New Roman"/>
                <w:sz w:val="24"/>
                <w:szCs w:val="24"/>
                <w:lang w:val="ru-RU"/>
              </w:rPr>
              <w:t>про</w:t>
            </w:r>
            <w:proofErr w:type="gram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жодним</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учасників</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які</w:t>
            </w:r>
            <w:proofErr w:type="spellEnd"/>
            <w:r w:rsidRPr="00B26C7B">
              <w:rPr>
                <w:rFonts w:ascii="Times New Roman" w:eastAsia="Times New Roman" w:hAnsi="Times New Roman" w:cs="Times New Roman"/>
                <w:sz w:val="24"/>
                <w:szCs w:val="24"/>
                <w:lang w:val="ru-RU"/>
              </w:rPr>
              <w:t xml:space="preserve"> подали </w:t>
            </w:r>
            <w:proofErr w:type="spellStart"/>
            <w:r w:rsidRPr="00B26C7B">
              <w:rPr>
                <w:rFonts w:ascii="Times New Roman" w:eastAsia="Times New Roman" w:hAnsi="Times New Roman" w:cs="Times New Roman"/>
                <w:sz w:val="24"/>
                <w:szCs w:val="24"/>
                <w:lang w:val="ru-RU"/>
              </w:rPr>
              <w:t>тендерні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keepNext/>
              <w:suppressAutoHyphens/>
              <w:spacing w:line="0" w:lineRule="atLeast"/>
              <w:ind w:left="39" w:hanging="39"/>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3.2. Забезпечення тендерної пропозиції не повертається учаснику у разі:</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r w:rsidRPr="00B26C7B">
              <w:rPr>
                <w:rFonts w:ascii="Times New Roman" w:eastAsia="Times New Roman" w:hAnsi="Times New Roman" w:cs="Times New Roman"/>
                <w:color w:val="333333"/>
                <w:sz w:val="24"/>
                <w:szCs w:val="24"/>
              </w:rPr>
              <w:t>1</w:t>
            </w:r>
            <w:r w:rsidRPr="00B26C7B">
              <w:rPr>
                <w:rFonts w:ascii="Times New Roman" w:eastAsia="Times New Roman" w:hAnsi="Times New Roman" w:cs="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9" w:name="n1451"/>
            <w:bookmarkEnd w:id="9"/>
            <w:r w:rsidRPr="00B26C7B">
              <w:rPr>
                <w:rFonts w:ascii="Times New Roman" w:eastAsia="Times New Roman" w:hAnsi="Times New Roman" w:cs="Times New Roman"/>
                <w:sz w:val="24"/>
                <w:szCs w:val="24"/>
              </w:rPr>
              <w:t xml:space="preserve">2) </w:t>
            </w:r>
            <w:proofErr w:type="spellStart"/>
            <w:r w:rsidRPr="00B26C7B">
              <w:rPr>
                <w:rFonts w:ascii="Times New Roman" w:eastAsia="Times New Roman" w:hAnsi="Times New Roman" w:cs="Times New Roman"/>
                <w:sz w:val="24"/>
                <w:szCs w:val="24"/>
              </w:rPr>
              <w:t>непідписання</w:t>
            </w:r>
            <w:proofErr w:type="spellEnd"/>
            <w:r w:rsidRPr="00B26C7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10" w:name="n1452"/>
            <w:bookmarkEnd w:id="10"/>
            <w:r w:rsidRPr="00B26C7B">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w:t>
            </w:r>
            <w:hyperlink r:id="rId9" w:anchor="n1282" w:history="1">
              <w:r w:rsidRPr="00B26C7B">
                <w:rPr>
                  <w:rFonts w:ascii="Times New Roman" w:eastAsia="Times New Roman" w:hAnsi="Times New Roman" w:cs="Times New Roman"/>
                  <w:sz w:val="24"/>
                  <w:szCs w:val="24"/>
                  <w:u w:val="single"/>
                </w:rPr>
                <w:t>частиною шостою</w:t>
              </w:r>
            </w:hyperlink>
            <w:r w:rsidRPr="00B26C7B">
              <w:rPr>
                <w:rFonts w:ascii="Times New Roman" w:eastAsia="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B26C7B">
                <w:rPr>
                  <w:rFonts w:ascii="Times New Roman" w:eastAsia="Times New Roman" w:hAnsi="Times New Roman" w:cs="Times New Roman"/>
                  <w:sz w:val="24"/>
                  <w:szCs w:val="24"/>
                  <w:u w:val="single"/>
                </w:rPr>
                <w:t>статтею 17</w:t>
              </w:r>
            </w:hyperlink>
            <w:r w:rsidRPr="00B26C7B">
              <w:rPr>
                <w:rFonts w:ascii="Times New Roman" w:eastAsia="Times New Roman" w:hAnsi="Times New Roman" w:cs="Times New Roman"/>
                <w:sz w:val="24"/>
                <w:szCs w:val="24"/>
              </w:rPr>
              <w:t> цього Закону;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11" w:name="n1453"/>
            <w:bookmarkEnd w:id="11"/>
            <w:r w:rsidRPr="00B26C7B">
              <w:rPr>
                <w:rFonts w:ascii="Times New Roman" w:eastAsia="Times New Roman" w:hAnsi="Times New Roman" w:cs="Times New Roman"/>
                <w:sz w:val="24"/>
                <w:szCs w:val="24"/>
              </w:rPr>
              <w:t xml:space="preserve">4) ненадання переможцем процедури закупівлі  </w:t>
            </w:r>
            <w:proofErr w:type="spellStart"/>
            <w:r w:rsidRPr="00B26C7B">
              <w:rPr>
                <w:rFonts w:ascii="Times New Roman" w:eastAsia="Times New Roman" w:hAnsi="Times New Roman" w:cs="Times New Roman"/>
                <w:sz w:val="24"/>
                <w:szCs w:val="24"/>
              </w:rPr>
              <w:t>закупівлі</w:t>
            </w:r>
            <w:proofErr w:type="spellEnd"/>
            <w:r w:rsidRPr="00B26C7B">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62DCB" w:rsidRPr="00B26C7B" w:rsidRDefault="00262DCB" w:rsidP="00072E03">
            <w:pPr>
              <w:pStyle w:val="a9"/>
              <w:spacing w:before="0" w:beforeAutospacing="0" w:after="0" w:afterAutospacing="0" w:line="0" w:lineRule="atLeast"/>
              <w:ind w:left="39"/>
              <w:jc w:val="both"/>
            </w:pPr>
            <w:r w:rsidRPr="00B26C7B">
              <w:rPr>
                <w:shd w:val="clear" w:color="auto" w:fill="FFFFFF"/>
                <w:lang w:val="ru-RU" w:eastAsia="en-US"/>
              </w:rPr>
              <w:t xml:space="preserve">3.3.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w:t>
            </w:r>
            <w:proofErr w:type="spellStart"/>
            <w:r w:rsidRPr="00B26C7B">
              <w:rPr>
                <w:shd w:val="clear" w:color="auto" w:fill="FFFFFF"/>
                <w:lang w:val="ru-RU" w:eastAsia="en-US"/>
              </w:rPr>
              <w:t>що</w:t>
            </w:r>
            <w:proofErr w:type="spellEnd"/>
            <w:r w:rsidRPr="00B26C7B">
              <w:rPr>
                <w:shd w:val="clear" w:color="auto" w:fill="FFFFFF"/>
                <w:lang w:val="ru-RU" w:eastAsia="en-US"/>
              </w:rPr>
              <w:t xml:space="preserve"> </w:t>
            </w:r>
            <w:proofErr w:type="spellStart"/>
            <w:r w:rsidRPr="00B26C7B">
              <w:rPr>
                <w:shd w:val="clear" w:color="auto" w:fill="FFFFFF"/>
                <w:lang w:val="ru-RU" w:eastAsia="en-US"/>
              </w:rPr>
              <w:t>надійшли</w:t>
            </w:r>
            <w:proofErr w:type="spellEnd"/>
            <w:r w:rsidRPr="00B26C7B">
              <w:rPr>
                <w:shd w:val="clear" w:color="auto" w:fill="FFFFFF"/>
                <w:lang w:val="ru-RU" w:eastAsia="en-US"/>
              </w:rPr>
              <w:t xml:space="preserve"> як </w:t>
            </w:r>
            <w:proofErr w:type="spellStart"/>
            <w:r w:rsidRPr="00B26C7B">
              <w:rPr>
                <w:shd w:val="clear" w:color="auto" w:fill="FFFFFF"/>
                <w:lang w:val="ru-RU" w:eastAsia="en-US"/>
              </w:rPr>
              <w:t>забезпечення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тендерної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пропозиції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якщо</w:t>
            </w:r>
            <w:proofErr w:type="spellEnd"/>
            <w:r w:rsidRPr="00B26C7B">
              <w:rPr>
                <w:shd w:val="clear" w:color="auto" w:fill="FFFFFF"/>
                <w:lang w:val="ru-RU" w:eastAsia="en-US"/>
              </w:rPr>
              <w:t xml:space="preserve"> вони не </w:t>
            </w:r>
            <w:proofErr w:type="spellStart"/>
            <w:r w:rsidRPr="00B26C7B">
              <w:rPr>
                <w:shd w:val="clear" w:color="auto" w:fill="FFFFFF"/>
                <w:lang w:val="ru-RU" w:eastAsia="en-US"/>
              </w:rPr>
              <w:t>повертаються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учаснику</w:t>
            </w:r>
            <w:proofErr w:type="spellEnd"/>
            <w:r w:rsidRPr="00B26C7B">
              <w:rPr>
                <w:shd w:val="clear" w:color="auto" w:fill="FFFFFF"/>
                <w:lang w:val="ru-RU" w:eastAsia="en-US"/>
              </w:rPr>
              <w:t xml:space="preserve"> у </w:t>
            </w:r>
            <w:proofErr w:type="spellStart"/>
            <w:r w:rsidRPr="00B26C7B">
              <w:rPr>
                <w:shd w:val="clear" w:color="auto" w:fill="FFFFFF"/>
                <w:lang w:val="ru-RU" w:eastAsia="en-US"/>
              </w:rPr>
              <w:t>випадках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визначених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цим</w:t>
            </w:r>
            <w:proofErr w:type="spellEnd"/>
            <w:r w:rsidRPr="00B26C7B">
              <w:rPr>
                <w:shd w:val="clear" w:color="auto" w:fill="FFFFFF"/>
                <w:lang w:val="ru-RU" w:eastAsia="en-US"/>
              </w:rPr>
              <w:t xml:space="preserve"> Законом, </w:t>
            </w:r>
            <w:proofErr w:type="spellStart"/>
            <w:proofErr w:type="gramStart"/>
            <w:r w:rsidRPr="00B26C7B">
              <w:rPr>
                <w:shd w:val="clear" w:color="auto" w:fill="FFFFFF"/>
                <w:lang w:val="ru-RU" w:eastAsia="en-US"/>
              </w:rPr>
              <w:t>п</w:t>
            </w:r>
            <w:proofErr w:type="gramEnd"/>
            <w:r w:rsidRPr="00B26C7B">
              <w:rPr>
                <w:shd w:val="clear" w:color="auto" w:fill="FFFFFF"/>
                <w:lang w:val="ru-RU" w:eastAsia="en-US"/>
              </w:rPr>
              <w:t>ідлягають</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перерахуванню</w:t>
            </w:r>
            <w:proofErr w:type="spellEnd"/>
            <w:r w:rsidRPr="00B26C7B">
              <w:rPr>
                <w:shd w:val="clear" w:color="auto" w:fill="FFFFFF"/>
                <w:lang w:val="ru-RU" w:eastAsia="en-US"/>
              </w:rPr>
              <w:t xml:space="preserve"> до </w:t>
            </w:r>
            <w:proofErr w:type="spellStart"/>
            <w:r w:rsidRPr="00B26C7B">
              <w:rPr>
                <w:shd w:val="clear" w:color="auto" w:fill="FFFFFF"/>
                <w:lang w:val="ru-RU" w:eastAsia="en-US"/>
              </w:rPr>
              <w:t>відповідного</w:t>
            </w:r>
            <w:proofErr w:type="spellEnd"/>
            <w:r w:rsidRPr="00B26C7B">
              <w:rPr>
                <w:shd w:val="clear" w:color="auto" w:fill="FFFFFF"/>
                <w:lang w:val="ru-RU" w:eastAsia="en-US"/>
              </w:rPr>
              <w:t xml:space="preserve"> бюджету, а в </w:t>
            </w:r>
            <w:proofErr w:type="spellStart"/>
            <w:r w:rsidRPr="00B26C7B">
              <w:rPr>
                <w:shd w:val="clear" w:color="auto" w:fill="FFFFFF"/>
                <w:lang w:val="ru-RU" w:eastAsia="en-US"/>
              </w:rPr>
              <w:t>разі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здійснення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закупівлі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замовниками</w:t>
            </w:r>
            <w:proofErr w:type="spellEnd"/>
            <w:r w:rsidRPr="00B26C7B">
              <w:rPr>
                <w:shd w:val="clear" w:color="auto" w:fill="FFFFFF"/>
                <w:lang w:val="ru-RU" w:eastAsia="en-US"/>
              </w:rPr>
              <w:t xml:space="preserve"> не за </w:t>
            </w:r>
            <w:proofErr w:type="spellStart"/>
            <w:r w:rsidRPr="00B26C7B">
              <w:rPr>
                <w:shd w:val="clear" w:color="auto" w:fill="FFFFFF"/>
                <w:lang w:val="ru-RU" w:eastAsia="en-US"/>
              </w:rPr>
              <w:t>бюджетні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 </w:t>
            </w:r>
            <w:proofErr w:type="spellStart"/>
            <w:r w:rsidRPr="00B26C7B">
              <w:rPr>
                <w:shd w:val="clear" w:color="auto" w:fill="FFFFFF"/>
                <w:lang w:val="ru-RU" w:eastAsia="en-US"/>
              </w:rPr>
              <w:t>перераховуються</w:t>
            </w:r>
            <w:proofErr w:type="spellEnd"/>
            <w:r w:rsidRPr="00B26C7B">
              <w:rPr>
                <w:shd w:val="clear" w:color="auto" w:fill="FFFFFF"/>
                <w:lang w:val="ru-RU" w:eastAsia="en-US"/>
              </w:rPr>
              <w:t xml:space="preserve"> на </w:t>
            </w:r>
            <w:proofErr w:type="spellStart"/>
            <w:r w:rsidRPr="00B26C7B">
              <w:rPr>
                <w:shd w:val="clear" w:color="auto" w:fill="FFFFFF"/>
                <w:lang w:val="ru-RU" w:eastAsia="en-US"/>
              </w:rPr>
              <w:lastRenderedPageBreak/>
              <w:t>рахунок</w:t>
            </w:r>
            <w:proofErr w:type="spellEnd"/>
            <w:r w:rsidRPr="00B26C7B">
              <w:rPr>
                <w:shd w:val="clear" w:color="auto" w:fill="FFFFFF"/>
                <w:lang w:val="ru-RU" w:eastAsia="en-US"/>
              </w:rPr>
              <w:t xml:space="preserve"> таких </w:t>
            </w:r>
            <w:proofErr w:type="spellStart"/>
            <w:r w:rsidRPr="00B26C7B">
              <w:rPr>
                <w:shd w:val="clear" w:color="auto" w:fill="FFFFFF"/>
                <w:lang w:val="ru-RU" w:eastAsia="en-US"/>
              </w:rPr>
              <w:t>замовників</w:t>
            </w:r>
            <w:proofErr w:type="spellEnd"/>
            <w:r w:rsidRPr="00B26C7B">
              <w:rPr>
                <w:shd w:val="clear" w:color="auto" w:fill="FFFFFF"/>
                <w:lang w:val="ru-RU" w:eastAsia="en-US"/>
              </w:rPr>
              <w:t>.</w:t>
            </w:r>
          </w:p>
        </w:tc>
      </w:tr>
      <w:tr w:rsidR="00262DCB" w:rsidTr="00262DCB">
        <w:trPr>
          <w:trHeight w:val="56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Тендерні пропозиції вважаються дійсними </w:t>
            </w:r>
            <w:r w:rsidRPr="00B26C7B">
              <w:rPr>
                <w:rFonts w:ascii="Times New Roman" w:eastAsia="Times New Roman" w:hAnsi="Times New Roman" w:cs="Times New Roman"/>
                <w:b/>
                <w:i/>
                <w:sz w:val="24"/>
                <w:szCs w:val="24"/>
                <w:u w:val="single"/>
              </w:rPr>
              <w:t xml:space="preserve">протягом </w:t>
            </w:r>
            <w:r w:rsidR="007B40C8">
              <w:rPr>
                <w:rFonts w:ascii="Times New Roman" w:eastAsia="Times New Roman" w:hAnsi="Times New Roman" w:cs="Times New Roman"/>
                <w:b/>
                <w:i/>
                <w:sz w:val="24"/>
                <w:szCs w:val="24"/>
                <w:u w:val="single"/>
              </w:rPr>
              <w:t>90</w:t>
            </w:r>
            <w:r w:rsidRPr="00B26C7B">
              <w:rPr>
                <w:rFonts w:ascii="Times New Roman" w:eastAsia="Times New Roman" w:hAnsi="Times New Roman" w:cs="Times New Roman"/>
                <w:b/>
                <w:i/>
                <w:sz w:val="24"/>
                <w:szCs w:val="24"/>
                <w:u w:val="single"/>
              </w:rPr>
              <w:t xml:space="preserve"> (</w:t>
            </w:r>
            <w:r w:rsidR="00116A7D">
              <w:rPr>
                <w:rFonts w:ascii="Times New Roman" w:eastAsia="Times New Roman" w:hAnsi="Times New Roman" w:cs="Times New Roman"/>
                <w:b/>
                <w:i/>
                <w:sz w:val="24"/>
                <w:szCs w:val="24"/>
                <w:u w:val="single"/>
              </w:rPr>
              <w:t>дев’яносто</w:t>
            </w:r>
            <w:r w:rsidRPr="00B26C7B">
              <w:rPr>
                <w:rFonts w:ascii="Times New Roman" w:eastAsia="Times New Roman" w:hAnsi="Times New Roman" w:cs="Times New Roman"/>
                <w:b/>
                <w:i/>
                <w:sz w:val="24"/>
                <w:szCs w:val="24"/>
                <w:u w:val="single"/>
              </w:rPr>
              <w:t>) днів</w:t>
            </w:r>
            <w:r w:rsidRPr="00B26C7B">
              <w:rPr>
                <w:rFonts w:ascii="Times New Roman" w:eastAsia="Times New Roman" w:hAnsi="Times New Roman" w:cs="Times New Roman"/>
                <w:sz w:val="24"/>
                <w:szCs w:val="24"/>
              </w:rPr>
              <w:t xml:space="preserve"> із дати кінцевого строку подання тендерних пропозицій. </w:t>
            </w:r>
          </w:p>
          <w:p w:rsidR="002C4F18"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633EAE">
              <w:rPr>
                <w:rFonts w:ascii="Times New Roman" w:eastAsia="Times New Roman" w:hAnsi="Times New Roman" w:cs="Times New Roman"/>
                <w:sz w:val="24"/>
                <w:szCs w:val="24"/>
              </w:rPr>
              <w:t xml:space="preserve"> </w:t>
            </w:r>
            <w:r w:rsidR="00633EAE" w:rsidRPr="002A3579">
              <w:rPr>
                <w:rFonts w:ascii="Times New Roman" w:eastAsia="Times New Roman" w:hAnsi="Times New Roman" w:cs="Times New Roman"/>
                <w:sz w:val="24"/>
                <w:szCs w:val="24"/>
              </w:rPr>
              <w:t>(надати гарантійний лист)</w:t>
            </w:r>
            <w:r w:rsidR="002C4F18" w:rsidRPr="002A3579">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z w:val="24"/>
                <w:szCs w:val="24"/>
                <w:u w:val="single"/>
              </w:rPr>
            </w:pPr>
            <w:r w:rsidRPr="00B26C7B">
              <w:rPr>
                <w:rFonts w:ascii="Times New Roman" w:eastAsia="Times New Roman" w:hAnsi="Times New Roman" w:cs="Times New Roman"/>
                <w:sz w:val="24"/>
                <w:szCs w:val="24"/>
              </w:rPr>
              <w:t xml:space="preserve">Учасник процедури закупівлі </w:t>
            </w:r>
            <w:r w:rsidRPr="00B26C7B">
              <w:rPr>
                <w:rFonts w:ascii="Times New Roman" w:eastAsia="Times New Roman" w:hAnsi="Times New Roman" w:cs="Times New Roman"/>
                <w:sz w:val="24"/>
                <w:szCs w:val="24"/>
                <w:u w:val="single"/>
              </w:rPr>
              <w:t>має право:</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6C7B">
              <w:rPr>
                <w:rFonts w:ascii="Times New Roman" w:eastAsia="Times New Roman" w:hAnsi="Times New Roman" w:cs="Times New Roman"/>
                <w:i/>
                <w:sz w:val="24"/>
                <w:szCs w:val="24"/>
              </w:rPr>
              <w:t>(у разі якщо таке вимагалося)</w:t>
            </w:r>
            <w:r w:rsidRPr="00B26C7B">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w:t>
            </w:r>
          </w:p>
        </w:tc>
      </w:tr>
      <w:tr w:rsidR="00262DCB" w:rsidTr="00262DCB">
        <w:trPr>
          <w:trHeight w:val="416"/>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06" w:type="dxa"/>
            <w:vAlign w:val="center"/>
          </w:tcPr>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i/>
                <w:sz w:val="24"/>
                <w:szCs w:val="24"/>
              </w:rPr>
              <w:t xml:space="preserve"> </w:t>
            </w:r>
            <w:r w:rsidRPr="00B26C7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26C7B">
              <w:rPr>
                <w:rFonts w:ascii="Times New Roman" w:eastAsia="Times New Roman" w:hAnsi="Times New Roman" w:cs="Times New Roman"/>
                <w:b/>
                <w:sz w:val="24"/>
                <w:szCs w:val="24"/>
              </w:rPr>
              <w:t xml:space="preserve">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sz w:val="24"/>
                <w:szCs w:val="24"/>
              </w:rPr>
              <w:t xml:space="preserve"> до цієї тендерної документації. </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b/>
                <w:color w:val="000000"/>
                <w:sz w:val="24"/>
                <w:szCs w:val="24"/>
              </w:rPr>
              <w:t>Підстави, встановлені статтею 17 Закону</w:t>
            </w:r>
            <w:r w:rsidRPr="00B26C7B">
              <w:rPr>
                <w:rFonts w:ascii="Times New Roman" w:eastAsia="Times New Roman" w:hAnsi="Times New Roman" w:cs="Times New Roman"/>
                <w:b/>
                <w:sz w:val="24"/>
                <w:szCs w:val="24"/>
              </w:rPr>
              <w:t>:</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6C7B">
              <w:rPr>
                <w:rFonts w:ascii="Times New Roman" w:eastAsia="Times New Roman" w:hAnsi="Times New Roman" w:cs="Times New Roman"/>
                <w:sz w:val="24"/>
                <w:szCs w:val="24"/>
              </w:rPr>
              <w:t>внесено</w:t>
            </w:r>
            <w:proofErr w:type="spellEnd"/>
            <w:r w:rsidRPr="00B26C7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C7B">
              <w:rPr>
                <w:rFonts w:ascii="Times New Roman" w:eastAsia="Times New Roman" w:hAnsi="Times New Roman" w:cs="Times New Roman"/>
                <w:sz w:val="24"/>
                <w:szCs w:val="24"/>
              </w:rPr>
              <w:t>антиконкурентних</w:t>
            </w:r>
            <w:proofErr w:type="spellEnd"/>
            <w:r w:rsidRPr="00B26C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5) фізична особа, яка є учасником процедури закупівлі, була </w:t>
            </w:r>
            <w:r w:rsidRPr="00B26C7B">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DCB" w:rsidRPr="00B26C7B" w:rsidRDefault="00262DCB" w:rsidP="00072E03">
            <w:pPr>
              <w:widowControl w:val="0"/>
              <w:ind w:right="120"/>
              <w:jc w:val="both"/>
              <w:rPr>
                <w:rFonts w:ascii="Times New Roman" w:eastAsia="Times New Roman" w:hAnsi="Times New Roman" w:cs="Times New Roman"/>
                <w:i/>
                <w:sz w:val="24"/>
                <w:szCs w:val="24"/>
              </w:rPr>
            </w:pPr>
            <w:r w:rsidRPr="00B26C7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C7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w:t>
            </w:r>
            <w:r w:rsidRPr="00B26C7B">
              <w:rPr>
                <w:rFonts w:ascii="Times New Roman" w:eastAsia="Times New Roman" w:hAnsi="Times New Roman" w:cs="Times New Roman"/>
                <w:sz w:val="24"/>
                <w:szCs w:val="24"/>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DCB" w:rsidRPr="00B26C7B" w:rsidRDefault="00262DCB" w:rsidP="00072E03">
            <w:pPr>
              <w:widowControl w:val="0"/>
              <w:spacing w:before="120" w:after="24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53" w:type="dxa"/>
          </w:tcPr>
          <w:p w:rsidR="00262DCB" w:rsidRPr="00171489" w:rsidRDefault="00262DCB" w:rsidP="00072E03">
            <w:pPr>
              <w:widowControl w:val="0"/>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262DCB" w:rsidRPr="00171489" w:rsidRDefault="00262DCB" w:rsidP="00072E03">
            <w:pPr>
              <w:widowControl w:val="0"/>
              <w:ind w:right="120"/>
              <w:jc w:val="both"/>
              <w:rPr>
                <w:rFonts w:ascii="Times New Roman" w:eastAsia="Times New Roman" w:hAnsi="Times New Roman" w:cs="Times New Roman"/>
                <w:sz w:val="24"/>
                <w:szCs w:val="24"/>
              </w:rPr>
            </w:pPr>
            <w:r w:rsidRPr="00171489">
              <w:rPr>
                <w:rFonts w:ascii="Times New Roman" w:eastAsia="Times New Roman" w:hAnsi="Times New Roman" w:cs="Times New Roman"/>
                <w:color w:val="000000"/>
                <w:sz w:val="24"/>
                <w:szCs w:val="24"/>
              </w:rPr>
              <w:t>Не передбачено</w:t>
            </w:r>
          </w:p>
          <w:p w:rsidR="00262DCB" w:rsidRPr="00171489" w:rsidRDefault="00262DCB" w:rsidP="00072E03">
            <w:pPr>
              <w:widowControl w:val="0"/>
              <w:ind w:right="120"/>
              <w:jc w:val="both"/>
              <w:rPr>
                <w:rFonts w:ascii="Times New Roman" w:eastAsia="Times New Roman" w:hAnsi="Times New Roman" w:cs="Times New Roman"/>
                <w:sz w:val="24"/>
                <w:szCs w:val="24"/>
              </w:rPr>
            </w:pPr>
          </w:p>
        </w:tc>
      </w:tr>
      <w:tr w:rsidR="00262DCB" w:rsidTr="00262DCB">
        <w:trPr>
          <w:trHeight w:val="84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2DCB" w:rsidTr="00262DCB">
        <w:trPr>
          <w:trHeight w:val="44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262DCB" w:rsidRPr="002A3579" w:rsidRDefault="00262DCB" w:rsidP="00072E03">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C01B7" w:rsidRPr="002C01B7">
              <w:rPr>
                <w:rFonts w:ascii="Times New Roman" w:eastAsia="Times New Roman" w:hAnsi="Times New Roman" w:cs="Times New Roman"/>
                <w:b/>
                <w:color w:val="000000"/>
                <w:sz w:val="24"/>
                <w:szCs w:val="24"/>
                <w:u w:val="single"/>
              </w:rPr>
              <w:t>31</w:t>
            </w:r>
            <w:r w:rsidR="002A3579" w:rsidRPr="002C01B7">
              <w:rPr>
                <w:rFonts w:ascii="Times New Roman" w:eastAsia="Times New Roman" w:hAnsi="Times New Roman" w:cs="Times New Roman"/>
                <w:b/>
                <w:color w:val="000000"/>
                <w:sz w:val="24"/>
                <w:szCs w:val="24"/>
                <w:u w:val="single"/>
              </w:rPr>
              <w:t>.01.2023</w:t>
            </w:r>
            <w:r w:rsidRPr="002A3579">
              <w:rPr>
                <w:rFonts w:ascii="Times New Roman" w:eastAsia="Times New Roman" w:hAnsi="Times New Roman" w:cs="Times New Roman"/>
                <w:b/>
                <w:color w:val="000000"/>
                <w:sz w:val="24"/>
                <w:szCs w:val="24"/>
              </w:rPr>
              <w:t xml:space="preserve"> </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не приймаються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262DCB" w:rsidRDefault="008B0EA5" w:rsidP="008B0EA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0EA5">
              <w:rPr>
                <w:rFonts w:ascii="Times New Roman" w:eastAsia="Times New Roman" w:hAnsi="Times New Roman" w:cs="Times New Roman"/>
                <w:color w:val="000000"/>
                <w:sz w:val="24"/>
                <w:szCs w:val="24"/>
                <w:lang w:eastAsia="uk-UA"/>
              </w:rPr>
              <w:t xml:space="preserve">Електронна система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Дата і час розкриття тендерних пропозицій здійснюється -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p>
          <w:p w:rsidR="008B0EA5" w:rsidRDefault="008B0EA5" w:rsidP="008B0EA5">
            <w:pPr>
              <w:widowControl w:val="0"/>
              <w:spacing w:line="228" w:lineRule="auto"/>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8B0EA5">
              <w:rPr>
                <w:rFonts w:ascii="Times New Roman" w:eastAsia="Times New Roman" w:hAnsi="Times New Roman" w:cs="Times New Roman"/>
                <w:sz w:val="24"/>
                <w:szCs w:val="24"/>
                <w:lang w:eastAsia="uk-UA"/>
              </w:rPr>
              <w:lastRenderedPageBreak/>
              <w:t xml:space="preserve">пропозиціях), у тому числі інформація про ціну/приведену ціну тендерної пропозиції (тендерних пропозицій). </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B0EA5">
              <w:rPr>
                <w:rFonts w:ascii="Times New Roman" w:eastAsia="Times New Roman" w:hAnsi="Times New Roman" w:cs="Times New Roman"/>
                <w:sz w:val="24"/>
                <w:szCs w:val="24"/>
                <w:lang w:eastAsia="uk-UA"/>
              </w:rPr>
              <w:t>Держаудитслужба</w:t>
            </w:r>
            <w:proofErr w:type="spellEnd"/>
            <w:r w:rsidRPr="008B0EA5">
              <w:rPr>
                <w:rFonts w:ascii="Times New Roman" w:eastAsia="Times New Roman" w:hAnsi="Times New Roman" w:cs="Times New Roman"/>
                <w:sz w:val="24"/>
                <w:szCs w:val="24"/>
                <w:lang w:eastAsia="uk-UA"/>
              </w:rPr>
              <w:t xml:space="preserve"> мають доступ в електронній системі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до інформації, яка визначена учасником процедури закупівлі конфіденційною.</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8B0EA5">
              <w:rPr>
                <w:rFonts w:ascii="Times New Roman" w:eastAsia="Times New Roman" w:hAnsi="Times New Roman" w:cs="Times New Roman"/>
                <w:sz w:val="24"/>
                <w:szCs w:val="24"/>
                <w:lang w:eastAsia="uk-UA"/>
              </w:rPr>
              <w:t>абз</w:t>
            </w:r>
            <w:proofErr w:type="spellEnd"/>
            <w:r w:rsidRPr="008B0EA5">
              <w:rPr>
                <w:rFonts w:ascii="Times New Roman" w:eastAsia="Times New Roman" w:hAnsi="Times New Roman" w:cs="Times New Roman"/>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B0EA5" w:rsidRPr="008B0EA5" w:rsidRDefault="008B0EA5" w:rsidP="008B0EA5">
            <w:pPr>
              <w:widowControl w:val="0"/>
              <w:spacing w:line="228" w:lineRule="auto"/>
              <w:jc w:val="both"/>
              <w:rPr>
                <w:rFonts w:ascii="Times New Roman" w:eastAsia="Times New Roman" w:hAnsi="Times New Roman" w:cs="Times New Roman"/>
                <w:strike/>
                <w:sz w:val="24"/>
                <w:szCs w:val="24"/>
              </w:rPr>
            </w:pPr>
            <w:r w:rsidRPr="008B0EA5">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автоматично в день розкриття тендерних пропозицій.</w:t>
            </w:r>
          </w:p>
        </w:tc>
      </w:tr>
      <w:tr w:rsidR="00262DCB" w:rsidTr="00262DCB">
        <w:trPr>
          <w:trHeight w:val="51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визначає тендерну пропозицію, ціна/приведена ціна якої є найнижчою. </w:t>
            </w:r>
          </w:p>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535159" w:rsidRDefault="00535159" w:rsidP="00535159">
            <w:pPr>
              <w:widowControl w:val="0"/>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sz w:val="24"/>
                <w:szCs w:val="24"/>
              </w:rPr>
              <w:t>.</w:t>
            </w:r>
            <w:r w:rsidRPr="00535159">
              <w:rPr>
                <w:rFonts w:ascii="Times New Roman" w:eastAsia="Times New Roman" w:hAnsi="Times New Roman" w:cs="Times New Roman"/>
                <w:sz w:val="24"/>
                <w:szCs w:val="24"/>
              </w:rPr>
              <w:t xml:space="preserve"> </w:t>
            </w:r>
          </w:p>
          <w:p w:rsidR="00262DCB" w:rsidRPr="00171489" w:rsidRDefault="00262DCB" w:rsidP="00535159">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i/>
                <w:sz w:val="24"/>
                <w:szCs w:val="24"/>
              </w:rPr>
              <w:t xml:space="preserve">Ціна тендерної пропозиції </w:t>
            </w:r>
            <w:r w:rsidRPr="00171489">
              <w:rPr>
                <w:rFonts w:ascii="Times New Roman" w:eastAsia="Times New Roman" w:hAnsi="Times New Roman" w:cs="Times New Roman"/>
                <w:i/>
                <w:color w:val="FF0000"/>
                <w:sz w:val="24"/>
                <w:szCs w:val="24"/>
              </w:rPr>
              <w:t>не може</w:t>
            </w:r>
            <w:r w:rsidRPr="001714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2DCB" w:rsidRDefault="00262DCB" w:rsidP="00072E03">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i/>
                <w:sz w:val="24"/>
                <w:szCs w:val="24"/>
              </w:rPr>
              <w:t xml:space="preserve">До розгляду </w:t>
            </w:r>
            <w:r w:rsidRPr="00171489">
              <w:rPr>
                <w:rFonts w:ascii="Times New Roman" w:eastAsia="Times New Roman" w:hAnsi="Times New Roman" w:cs="Times New Roman"/>
                <w:i/>
                <w:color w:val="FF0000"/>
                <w:sz w:val="24"/>
                <w:szCs w:val="24"/>
                <w:u w:val="single"/>
              </w:rPr>
              <w:t xml:space="preserve">не приймається </w:t>
            </w:r>
            <w:r w:rsidRPr="00171489">
              <w:rPr>
                <w:rFonts w:ascii="Times New Roman" w:eastAsia="Times New Roman" w:hAnsi="Times New Roman" w:cs="Times New Roman"/>
                <w:i/>
                <w:color w:val="FF0000"/>
                <w:sz w:val="24"/>
                <w:szCs w:val="24"/>
              </w:rPr>
              <w:t xml:space="preserve"> </w:t>
            </w:r>
            <w:r w:rsidRPr="00171489">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171489">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535159" w:rsidRPr="00171489" w:rsidRDefault="00535159" w:rsidP="00072E03">
            <w:pPr>
              <w:widowControl w:val="0"/>
              <w:jc w:val="both"/>
              <w:rPr>
                <w:rFonts w:ascii="Times New Roman" w:eastAsia="Times New Roman" w:hAnsi="Times New Roman" w:cs="Times New Roman"/>
                <w:b/>
                <w:i/>
                <w:color w:val="4A86E8"/>
                <w:sz w:val="24"/>
                <w:szCs w:val="24"/>
              </w:rPr>
            </w:pP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w:t>
            </w:r>
            <w:r w:rsidR="00535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w:t>
            </w:r>
            <w:r>
              <w:rPr>
                <w:rFonts w:ascii="Times New Roman" w:eastAsia="Times New Roman" w:hAnsi="Times New Roman" w:cs="Times New Roman"/>
                <w:color w:val="000000"/>
                <w:sz w:val="24"/>
                <w:szCs w:val="24"/>
              </w:rPr>
              <w:lastRenderedPageBreak/>
              <w:t>спеціальна цінова пропозиція (знижка) учасника;</w:t>
            </w:r>
          </w:p>
          <w:p w:rsidR="00262DCB" w:rsidRDefault="00262DCB" w:rsidP="00072E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62DCB" w:rsidRDefault="00262DCB" w:rsidP="00072E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71489">
              <w:rPr>
                <w:rFonts w:ascii="Times New Roman" w:eastAsia="Times New Roman" w:hAnsi="Times New Roman" w:cs="Times New Roman"/>
                <w:color w:val="000000"/>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1489">
              <w:rPr>
                <w:rFonts w:ascii="Times New Roman" w:eastAsia="Times New Roman" w:hAnsi="Times New Roman" w:cs="Times New Roman"/>
                <w:i/>
                <w:sz w:val="24"/>
                <w:szCs w:val="24"/>
              </w:rPr>
              <w:t>(у разі встановлення такої вимоги)</w:t>
            </w:r>
            <w:r w:rsidRPr="00171489">
              <w:rPr>
                <w:rFonts w:ascii="Times New Roman" w:eastAsia="Times New Roman" w:hAnsi="Times New Roman" w:cs="Times New Roman"/>
                <w:sz w:val="24"/>
                <w:szCs w:val="24"/>
              </w:rPr>
              <w:t xml:space="preserve">. </w:t>
            </w:r>
            <w:r w:rsidRPr="00171489">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71489">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62DCB" w:rsidRPr="00171489" w:rsidRDefault="00262DCB" w:rsidP="00072E03">
            <w:pPr>
              <w:widowControl w:val="0"/>
              <w:jc w:val="both"/>
              <w:rPr>
                <w:rFonts w:ascii="Times New Roman" w:eastAsia="Times New Roman" w:hAnsi="Times New Roman" w:cs="Times New Roman"/>
                <w:color w:val="000000"/>
                <w:sz w:val="24"/>
                <w:szCs w:val="24"/>
              </w:rPr>
            </w:pPr>
            <w:r w:rsidRPr="00171489">
              <w:rPr>
                <w:rFonts w:ascii="Times New Roman" w:eastAsia="Times New Roman" w:hAnsi="Times New Roman" w:cs="Times New Roman"/>
                <w:color w:val="000000"/>
                <w:sz w:val="24"/>
                <w:szCs w:val="24"/>
              </w:rPr>
              <w:t xml:space="preserve">11. </w:t>
            </w:r>
            <w:r w:rsidRPr="00171489">
              <w:rPr>
                <w:rFonts w:ascii="Times New Roman" w:eastAsia="Times New Roman" w:hAnsi="Times New Roman" w:cs="Times New Roman"/>
                <w:sz w:val="24"/>
                <w:szCs w:val="24"/>
              </w:rPr>
              <w:t>Тендерна п</w:t>
            </w:r>
            <w:r w:rsidRPr="001714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2DCB" w:rsidRDefault="00262DCB" w:rsidP="00072E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62DCB" w:rsidRDefault="00262DCB" w:rsidP="00072E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w:t>
            </w:r>
            <w:r>
              <w:rPr>
                <w:rFonts w:ascii="Times New Roman" w:eastAsia="Times New Roman" w:hAnsi="Times New Roman" w:cs="Times New Roman"/>
                <w:sz w:val="24"/>
                <w:szCs w:val="24"/>
                <w:highlight w:val="white"/>
              </w:rPr>
              <w:lastRenderedPageBreak/>
              <w:t xml:space="preserve">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62DCB" w:rsidTr="00262DCB">
        <w:trPr>
          <w:trHeight w:val="47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2DCB" w:rsidRDefault="00262DCB" w:rsidP="00072E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62DCB" w:rsidTr="00262DCB">
        <w:trPr>
          <w:trHeight w:val="615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9478A0" w:rsidRPr="009478A0" w:rsidRDefault="009478A0" w:rsidP="009478A0">
            <w:pPr>
              <w:shd w:val="clear" w:color="auto" w:fill="FFFFFF"/>
              <w:ind w:firstLine="17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7</w:t>
            </w:r>
            <w:r w:rsidRPr="009478A0">
              <w:rPr>
                <w:rFonts w:ascii="Times New Roman" w:hAnsi="Times New Roman" w:cs="Times New Roman"/>
                <w:color w:val="000000"/>
                <w:sz w:val="24"/>
                <w:szCs w:val="24"/>
                <w:lang w:eastAsia="uk-UA"/>
              </w:rPr>
              <w:t>) зміни умов у зв’язку із застосуванням положень частини шостої статті 41 Закону.</w:t>
            </w:r>
          </w:p>
          <w:p w:rsidR="00262DCB" w:rsidRPr="009478A0" w:rsidRDefault="009478A0" w:rsidP="009478A0">
            <w:pPr>
              <w:widowControl w:val="0"/>
              <w:ind w:left="33"/>
              <w:jc w:val="both"/>
              <w:rPr>
                <w:rFonts w:ascii="Times New Roman" w:eastAsia="Times New Roman" w:hAnsi="Times New Roman" w:cs="Times New Roman"/>
                <w:sz w:val="24"/>
                <w:szCs w:val="24"/>
              </w:rPr>
            </w:pPr>
            <w:r w:rsidRPr="009478A0">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sidRPr="00244B2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2DB6" w:rsidRPr="00002DB6" w:rsidRDefault="00002DB6" w:rsidP="00002DB6">
      <w:pPr>
        <w:widowControl w:val="0"/>
        <w:spacing w:after="0" w:line="240" w:lineRule="auto"/>
        <w:rPr>
          <w:rFonts w:ascii="Times New Roman" w:eastAsia="Times New Roman" w:hAnsi="Times New Roman" w:cs="Times New Roman"/>
          <w:sz w:val="24"/>
          <w:szCs w:val="24"/>
        </w:rPr>
      </w:pPr>
      <w:bookmarkStart w:id="12" w:name="_heading=h.2s8eyo1" w:colFirst="0" w:colLast="0"/>
      <w:bookmarkEnd w:id="12"/>
      <w:r w:rsidRPr="00002DB6">
        <w:rPr>
          <w:rFonts w:ascii="Times New Roman" w:eastAsia="Times New Roman" w:hAnsi="Times New Roman" w:cs="Times New Roman"/>
          <w:sz w:val="24"/>
          <w:szCs w:val="24"/>
        </w:rPr>
        <w:t>1. Додаток 1 до тендерної документації «ФОРМА «ТЕНДЕРНА ПРОПОЗИЦІЯ».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 xml:space="preserve">2. Додаток 2 до тендерної документації «КВАЛІФІКАЦІЙ ВИМОГИ». </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3. Додаток 3 до тендерної документації «ТЕХНІЧНА СПЕЦИФІКАЦІЯ».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4. Додаток 4 до тендерної документації «ПРОЄКТ ДОГОВОРУ».</w:t>
      </w:r>
    </w:p>
    <w:p w:rsidR="007760D7" w:rsidRDefault="00002DB6" w:rsidP="00002DB6">
      <w:pPr>
        <w:widowControl w:val="0"/>
        <w:spacing w:after="0" w:line="240" w:lineRule="auto"/>
        <w:rPr>
          <w:rFonts w:ascii="Times New Roman" w:eastAsia="Times New Roman" w:hAnsi="Times New Roman" w:cs="Times New Roman"/>
          <w:sz w:val="24"/>
          <w:szCs w:val="24"/>
          <w:highlight w:val="white"/>
        </w:rPr>
      </w:pPr>
      <w:r w:rsidRPr="00002DB6">
        <w:rPr>
          <w:rFonts w:ascii="Times New Roman" w:eastAsia="Times New Roman" w:hAnsi="Times New Roman" w:cs="Times New Roman"/>
          <w:sz w:val="24"/>
          <w:szCs w:val="24"/>
        </w:rPr>
        <w:t>5. Додаток 5 до тендерної документації  «МІСЦЕ ПОСТАВКИ ТОВАРУ».</w:t>
      </w:r>
    </w:p>
    <w:sectPr w:rsidR="007760D7" w:rsidSect="00461DFC">
      <w:footerReference w:type="default" r:id="rId13"/>
      <w:footerReference w:type="first" r:id="rId14"/>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19" w:rsidRDefault="002E2A19">
      <w:pPr>
        <w:spacing w:after="0" w:line="240" w:lineRule="auto"/>
      </w:pPr>
      <w:r>
        <w:separator/>
      </w:r>
    </w:p>
  </w:endnote>
  <w:endnote w:type="continuationSeparator" w:id="0">
    <w:p w:rsidR="002E2A19" w:rsidRDefault="002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1873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195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3E5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19" w:rsidRDefault="002E2A19">
      <w:pPr>
        <w:spacing w:after="0" w:line="240" w:lineRule="auto"/>
      </w:pPr>
      <w:r>
        <w:separator/>
      </w:r>
    </w:p>
  </w:footnote>
  <w:footnote w:type="continuationSeparator" w:id="0">
    <w:p w:rsidR="002E2A19" w:rsidRDefault="002E2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7F2482"/>
    <w:multiLevelType w:val="hybridMultilevel"/>
    <w:tmpl w:val="704A4B94"/>
    <w:lvl w:ilvl="0" w:tplc="2000000F">
      <w:start w:val="1"/>
      <w:numFmt w:val="decimal"/>
      <w:lvlText w:val="%1."/>
      <w:lvlJc w:val="left"/>
      <w:pPr>
        <w:ind w:left="842" w:hanging="360"/>
      </w:pPr>
      <w:rPr>
        <w:rFonts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
    <w:nsid w:val="1EA37BA7"/>
    <w:multiLevelType w:val="multilevel"/>
    <w:tmpl w:val="F732DE5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783525"/>
    <w:multiLevelType w:val="multilevel"/>
    <w:tmpl w:val="F640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364F8B"/>
    <w:multiLevelType w:val="multilevel"/>
    <w:tmpl w:val="8DE045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6">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A17C02"/>
    <w:multiLevelType w:val="multilevel"/>
    <w:tmpl w:val="5FC80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0"/>
    <w:rsid w:val="00002DB6"/>
    <w:rsid w:val="0001071D"/>
    <w:rsid w:val="00072E03"/>
    <w:rsid w:val="000C40BA"/>
    <w:rsid w:val="00116A7D"/>
    <w:rsid w:val="00171489"/>
    <w:rsid w:val="001873B3"/>
    <w:rsid w:val="001978DC"/>
    <w:rsid w:val="002111C5"/>
    <w:rsid w:val="00233178"/>
    <w:rsid w:val="00244B25"/>
    <w:rsid w:val="00253166"/>
    <w:rsid w:val="00262DCB"/>
    <w:rsid w:val="002A3579"/>
    <w:rsid w:val="002C01B7"/>
    <w:rsid w:val="002C4F18"/>
    <w:rsid w:val="002E2A19"/>
    <w:rsid w:val="00371951"/>
    <w:rsid w:val="00377C91"/>
    <w:rsid w:val="00391C7C"/>
    <w:rsid w:val="003C3089"/>
    <w:rsid w:val="003E5420"/>
    <w:rsid w:val="00455560"/>
    <w:rsid w:val="00461DFC"/>
    <w:rsid w:val="004657B9"/>
    <w:rsid w:val="004B195F"/>
    <w:rsid w:val="0050684A"/>
    <w:rsid w:val="00535159"/>
    <w:rsid w:val="0061344C"/>
    <w:rsid w:val="00633EAE"/>
    <w:rsid w:val="006344BC"/>
    <w:rsid w:val="006373DA"/>
    <w:rsid w:val="007760D7"/>
    <w:rsid w:val="007B40C8"/>
    <w:rsid w:val="007F208A"/>
    <w:rsid w:val="00832525"/>
    <w:rsid w:val="008B0EA5"/>
    <w:rsid w:val="008B4411"/>
    <w:rsid w:val="008C222B"/>
    <w:rsid w:val="008C5B75"/>
    <w:rsid w:val="008D2901"/>
    <w:rsid w:val="009032BF"/>
    <w:rsid w:val="009478A0"/>
    <w:rsid w:val="00990E1D"/>
    <w:rsid w:val="009962DA"/>
    <w:rsid w:val="00996420"/>
    <w:rsid w:val="00A34EFD"/>
    <w:rsid w:val="00AD5430"/>
    <w:rsid w:val="00B23D87"/>
    <w:rsid w:val="00B26C7B"/>
    <w:rsid w:val="00B402D7"/>
    <w:rsid w:val="00B87597"/>
    <w:rsid w:val="00C040C6"/>
    <w:rsid w:val="00C211AE"/>
    <w:rsid w:val="00C325E2"/>
    <w:rsid w:val="00C90338"/>
    <w:rsid w:val="00CC4717"/>
    <w:rsid w:val="00D56B00"/>
    <w:rsid w:val="00D63E98"/>
    <w:rsid w:val="00DE3C47"/>
    <w:rsid w:val="00E00229"/>
    <w:rsid w:val="00E4267C"/>
    <w:rsid w:val="00E6382B"/>
    <w:rsid w:val="00E7232F"/>
    <w:rsid w:val="00E81DF6"/>
    <w:rsid w:val="00EB1690"/>
    <w:rsid w:val="00EB5398"/>
    <w:rsid w:val="00EC38F1"/>
    <w:rsid w:val="00F270B8"/>
    <w:rsid w:val="00F27E16"/>
    <w:rsid w:val="00F9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2966">
      <w:bodyDiv w:val="1"/>
      <w:marLeft w:val="0"/>
      <w:marRight w:val="0"/>
      <w:marTop w:val="0"/>
      <w:marBottom w:val="0"/>
      <w:divBdr>
        <w:top w:val="none" w:sz="0" w:space="0" w:color="auto"/>
        <w:left w:val="none" w:sz="0" w:space="0" w:color="auto"/>
        <w:bottom w:val="none" w:sz="0" w:space="0" w:color="auto"/>
        <w:right w:val="none" w:sz="0" w:space="0" w:color="auto"/>
      </w:divBdr>
      <w:divsChild>
        <w:div w:id="6946924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9374</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9</cp:revision>
  <cp:lastPrinted>2022-11-16T07:38:00Z</cp:lastPrinted>
  <dcterms:created xsi:type="dcterms:W3CDTF">2023-01-10T12:19:00Z</dcterms:created>
  <dcterms:modified xsi:type="dcterms:W3CDTF">2023-01-19T14:16:00Z</dcterms:modified>
</cp:coreProperties>
</file>