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60" w:type="dxa"/>
        <w:tblInd w:w="-3" w:type="dxa"/>
        <w:tblLook w:val="04A0" w:firstRow="1" w:lastRow="0" w:firstColumn="1" w:lastColumn="0" w:noHBand="0" w:noVBand="1"/>
      </w:tblPr>
      <w:tblGrid>
        <w:gridCol w:w="1845"/>
        <w:gridCol w:w="1779"/>
        <w:gridCol w:w="1394"/>
        <w:gridCol w:w="1663"/>
        <w:gridCol w:w="1849"/>
        <w:gridCol w:w="1530"/>
      </w:tblGrid>
      <w:tr w:rsidR="00352BC0" w14:paraId="31E31E26" w14:textId="77777777" w:rsidTr="00352BC0">
        <w:trPr>
          <w:trHeight w:val="578"/>
        </w:trPr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90826A5" w14:textId="77777777" w:rsidR="00352BC0" w:rsidRDefault="00352BC0" w:rsidP="00352BC0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352BC0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Інформація щодо процедур </w:t>
            </w:r>
            <w:proofErr w:type="spellStart"/>
            <w:r w:rsidRPr="00352BC0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закупівель</w:t>
            </w:r>
            <w:proofErr w:type="spellEnd"/>
          </w:p>
          <w:p w14:paraId="08BF671B" w14:textId="77777777" w:rsidR="00352BC0" w:rsidRPr="00352BC0" w:rsidRDefault="00352BC0" w:rsidP="00352BC0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352BC0">
              <w:rPr>
                <w:rFonts w:ascii="Times New Roman" w:hAnsi="Times New Roman" w:cs="Times New Roman"/>
                <w:shd w:val="clear" w:color="auto" w:fill="FFFFFF"/>
              </w:rPr>
              <w:t>на виконання Постанови КМУ від 11.10.2016 №710 (зі змінами)</w:t>
            </w:r>
          </w:p>
        </w:tc>
      </w:tr>
      <w:tr w:rsidR="00352BC0" w14:paraId="44616A00" w14:textId="77777777" w:rsidTr="00352BC0">
        <w:trPr>
          <w:trHeight w:val="578"/>
        </w:trPr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085924" w14:textId="77777777" w:rsidR="00352BC0" w:rsidRPr="00135A29" w:rsidRDefault="00352BC0" w:rsidP="00135A29">
            <w:pPr>
              <w:spacing w:line="20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2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Найменування предмету закупівлі із зазначенням коду ДК 021:2015</w:t>
            </w:r>
          </w:p>
        </w:tc>
        <w:tc>
          <w:tcPr>
            <w:tcW w:w="1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50A2E7" w14:textId="77777777" w:rsidR="00352BC0" w:rsidRPr="00135A29" w:rsidRDefault="00352BC0" w:rsidP="00135A29">
            <w:pPr>
              <w:spacing w:line="20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2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Вид та ідентифікатор процедури закупівлі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865640" w14:textId="77777777" w:rsidR="00352BC0" w:rsidRPr="00135A29" w:rsidRDefault="00352BC0" w:rsidP="00352BC0">
            <w:pPr>
              <w:spacing w:line="207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Розмір бюджетного призначення</w:t>
            </w:r>
            <w:r w:rsidR="00C77658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(грн.)</w:t>
            </w:r>
          </w:p>
        </w:tc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A7C963" w14:textId="77777777" w:rsidR="00C77658" w:rsidRDefault="00352BC0" w:rsidP="00135A29">
            <w:pPr>
              <w:spacing w:line="207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135A2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Очікувана вартість предмета закупівлі</w:t>
            </w:r>
            <w:r w:rsidR="00C77658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43E5C9C9" w14:textId="77777777" w:rsidR="00352BC0" w:rsidRPr="00135A29" w:rsidRDefault="00C77658" w:rsidP="00135A29">
            <w:pPr>
              <w:spacing w:line="20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(грн.)</w:t>
            </w:r>
          </w:p>
        </w:tc>
        <w:tc>
          <w:tcPr>
            <w:tcW w:w="3392" w:type="dxa"/>
            <w:gridSpan w:val="2"/>
            <w:vAlign w:val="center"/>
          </w:tcPr>
          <w:p w14:paraId="617AF04B" w14:textId="77777777" w:rsidR="00352BC0" w:rsidRPr="00135A29" w:rsidRDefault="00352BC0" w:rsidP="0013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2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Обґрунтування</w:t>
            </w:r>
          </w:p>
        </w:tc>
      </w:tr>
      <w:tr w:rsidR="00352BC0" w14:paraId="2E639261" w14:textId="77777777" w:rsidTr="00352BC0">
        <w:trPr>
          <w:trHeight w:val="577"/>
        </w:trPr>
        <w:tc>
          <w:tcPr>
            <w:tcW w:w="1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2C6C65" w14:textId="77777777" w:rsidR="00352BC0" w:rsidRPr="00135A29" w:rsidRDefault="00352BC0" w:rsidP="00135A29">
            <w:pPr>
              <w:spacing w:line="207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475C33" w14:textId="77777777" w:rsidR="00352BC0" w:rsidRPr="00135A29" w:rsidRDefault="00352BC0" w:rsidP="00135A29">
            <w:pPr>
              <w:spacing w:line="207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A8CD85" w14:textId="77777777" w:rsidR="00352BC0" w:rsidRPr="00135A29" w:rsidRDefault="00352BC0" w:rsidP="00135A29">
            <w:pPr>
              <w:spacing w:line="207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E13B9D" w14:textId="77777777" w:rsidR="00352BC0" w:rsidRPr="00135A29" w:rsidRDefault="00352BC0" w:rsidP="00135A29">
            <w:pPr>
              <w:spacing w:line="207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862" w:type="dxa"/>
            <w:vAlign w:val="center"/>
          </w:tcPr>
          <w:p w14:paraId="4CB8B6C6" w14:textId="77777777" w:rsidR="00352BC0" w:rsidRPr="00135A29" w:rsidRDefault="00352BC0" w:rsidP="0013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2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технічних та якісних характеристик предмета закупівлі</w:t>
            </w:r>
          </w:p>
        </w:tc>
        <w:tc>
          <w:tcPr>
            <w:tcW w:w="1530" w:type="dxa"/>
            <w:vAlign w:val="center"/>
          </w:tcPr>
          <w:p w14:paraId="6548A15E" w14:textId="77777777" w:rsidR="00352BC0" w:rsidRPr="00135A29" w:rsidRDefault="00352BC0" w:rsidP="0013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2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очікуваної вартості предмета закупівлі</w:t>
            </w:r>
          </w:p>
        </w:tc>
      </w:tr>
      <w:tr w:rsidR="00352BC0" w14:paraId="046F5572" w14:textId="77777777" w:rsidTr="001D4C4D">
        <w:tc>
          <w:tcPr>
            <w:tcW w:w="1812" w:type="dxa"/>
          </w:tcPr>
          <w:p w14:paraId="3CF3570D" w14:textId="36C9FB3A" w:rsidR="005C617B" w:rsidRDefault="001D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4D">
              <w:rPr>
                <w:rFonts w:ascii="Times New Roman" w:hAnsi="Times New Roman" w:cs="Times New Roman"/>
                <w:sz w:val="24"/>
                <w:szCs w:val="24"/>
              </w:rPr>
              <w:t>50310000-1 - технічне обслуговування і ремонт офісної техніки (послуги з заправки та відновлення монохромного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4C4D">
              <w:rPr>
                <w:rFonts w:ascii="Times New Roman" w:hAnsi="Times New Roman" w:cs="Times New Roman"/>
                <w:sz w:val="24"/>
                <w:szCs w:val="24"/>
              </w:rPr>
              <w:t xml:space="preserve">триджа лазерного принтера) – </w:t>
            </w:r>
            <w:r w:rsidR="00ED36A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1D4C4D">
              <w:rPr>
                <w:rFonts w:ascii="Times New Roman" w:hAnsi="Times New Roman" w:cs="Times New Roman"/>
                <w:sz w:val="24"/>
                <w:szCs w:val="24"/>
              </w:rPr>
              <w:t xml:space="preserve"> од.</w:t>
            </w:r>
          </w:p>
          <w:p w14:paraId="5E5F4FF5" w14:textId="77777777" w:rsidR="005C617B" w:rsidRDefault="005C617B" w:rsidP="005C617B">
            <w:pPr>
              <w:spacing w:after="150"/>
              <w:rPr>
                <w:rFonts w:ascii="Helvetica" w:hAnsi="Helvetica" w:cs="Helvetica"/>
                <w:color w:val="2C3E50"/>
                <w:sz w:val="23"/>
                <w:szCs w:val="23"/>
              </w:rPr>
            </w:pPr>
          </w:p>
          <w:p w14:paraId="098B59BA" w14:textId="77777777" w:rsidR="00352BC0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41FDE161" w14:textId="77777777" w:rsidR="00352BC0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43BC118B" w14:textId="61898AFA" w:rsidR="00352BC0" w:rsidRDefault="00ED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141601,50</w:t>
            </w:r>
          </w:p>
        </w:tc>
        <w:tc>
          <w:tcPr>
            <w:tcW w:w="1686" w:type="dxa"/>
          </w:tcPr>
          <w:p w14:paraId="20F9CA07" w14:textId="2CDF2827" w:rsidR="00352BC0" w:rsidRDefault="00ED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95131,02</w:t>
            </w:r>
          </w:p>
        </w:tc>
        <w:tc>
          <w:tcPr>
            <w:tcW w:w="1862" w:type="dxa"/>
          </w:tcPr>
          <w:p w14:paraId="4E9A863A" w14:textId="375990D5" w:rsidR="002D5F09" w:rsidRPr="001D4C4D" w:rsidRDefault="001D4C4D" w:rsidP="002D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C4D">
              <w:rPr>
                <w:rFonts w:ascii="Times New Roman" w:hAnsi="Times New Roman" w:cs="Times New Roman"/>
                <w:sz w:val="20"/>
                <w:szCs w:val="20"/>
              </w:rPr>
              <w:t>Додаток 1</w:t>
            </w:r>
          </w:p>
          <w:p w14:paraId="29C841CA" w14:textId="7C824A7E" w:rsidR="002D5F09" w:rsidRPr="002D5F09" w:rsidRDefault="002D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290B4A8" w14:textId="7420F45D" w:rsidR="00352BC0" w:rsidRPr="00135A29" w:rsidRDefault="00352BC0" w:rsidP="00135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5A29">
              <w:rPr>
                <w:rFonts w:ascii="Times New Roman" w:hAnsi="Times New Roman" w:cs="Times New Roman"/>
                <w:sz w:val="20"/>
                <w:szCs w:val="20"/>
              </w:rPr>
              <w:t xml:space="preserve">а підставі отриманих від потенційних постачальників комерційних пропозицій </w:t>
            </w:r>
            <w:r w:rsidR="00ED36AC">
              <w:rPr>
                <w:rFonts w:ascii="Times New Roman" w:hAnsi="Times New Roman" w:cs="Times New Roman"/>
                <w:sz w:val="20"/>
                <w:szCs w:val="20"/>
              </w:rPr>
              <w:t>ТОВ «ЕКСПЕРТ СЕРВІС-Т»</w:t>
            </w:r>
            <w:r w:rsidR="005C61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36AC">
              <w:rPr>
                <w:rFonts w:ascii="Times New Roman" w:hAnsi="Times New Roman" w:cs="Times New Roman"/>
                <w:sz w:val="20"/>
                <w:szCs w:val="20"/>
              </w:rPr>
              <w:t>ТОВ «ЮЛІОЛ УКРАЇНА»</w:t>
            </w:r>
            <w:r w:rsidR="005C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A29">
              <w:rPr>
                <w:rFonts w:ascii="Times New Roman" w:hAnsi="Times New Roman" w:cs="Times New Roman"/>
                <w:sz w:val="20"/>
                <w:szCs w:val="20"/>
              </w:rPr>
              <w:t xml:space="preserve">із зазначенням діючих цін на </w:t>
            </w:r>
            <w:r w:rsidR="001D4C4D" w:rsidRPr="001D4C4D">
              <w:rPr>
                <w:rFonts w:ascii="Times New Roman" w:hAnsi="Times New Roman" w:cs="Times New Roman"/>
                <w:sz w:val="20"/>
                <w:szCs w:val="20"/>
              </w:rPr>
              <w:t>послуги з заправки та відновлення монохромного ка</w:t>
            </w:r>
            <w:r w:rsidR="001D4C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4C4D" w:rsidRPr="001D4C4D">
              <w:rPr>
                <w:rFonts w:ascii="Times New Roman" w:hAnsi="Times New Roman" w:cs="Times New Roman"/>
                <w:sz w:val="20"/>
                <w:szCs w:val="20"/>
              </w:rPr>
              <w:t>триджа лазерного принтер</w:t>
            </w:r>
            <w:r w:rsidR="001D4C4D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135A29">
              <w:rPr>
                <w:rFonts w:ascii="Times New Roman" w:hAnsi="Times New Roman" w:cs="Times New Roman"/>
                <w:sz w:val="20"/>
                <w:szCs w:val="20"/>
              </w:rPr>
              <w:t>було зроблено розрахунок очікуваної вартості.</w:t>
            </w:r>
          </w:p>
        </w:tc>
      </w:tr>
    </w:tbl>
    <w:p w14:paraId="3E2DA3AC" w14:textId="77777777" w:rsidR="001353CD" w:rsidRDefault="001353CD">
      <w:pPr>
        <w:rPr>
          <w:rFonts w:ascii="Times New Roman" w:hAnsi="Times New Roman" w:cs="Times New Roman"/>
          <w:sz w:val="24"/>
          <w:szCs w:val="24"/>
        </w:rPr>
      </w:pPr>
    </w:p>
    <w:p w14:paraId="77ECE339" w14:textId="77777777" w:rsidR="00F0430F" w:rsidRDefault="00F0430F">
      <w:pPr>
        <w:rPr>
          <w:rFonts w:ascii="Times New Roman" w:hAnsi="Times New Roman" w:cs="Times New Roman"/>
          <w:sz w:val="24"/>
          <w:szCs w:val="24"/>
        </w:rPr>
      </w:pPr>
    </w:p>
    <w:p w14:paraId="55D60C40" w14:textId="77777777" w:rsidR="00F0430F" w:rsidRDefault="00F0430F">
      <w:pPr>
        <w:rPr>
          <w:rFonts w:ascii="Times New Roman" w:hAnsi="Times New Roman" w:cs="Times New Roman"/>
          <w:sz w:val="24"/>
          <w:szCs w:val="24"/>
        </w:rPr>
      </w:pPr>
    </w:p>
    <w:p w14:paraId="0FA0C78C" w14:textId="77777777" w:rsidR="00F0430F" w:rsidRDefault="00F0430F">
      <w:pPr>
        <w:rPr>
          <w:rFonts w:ascii="Times New Roman" w:hAnsi="Times New Roman" w:cs="Times New Roman"/>
          <w:sz w:val="24"/>
          <w:szCs w:val="24"/>
        </w:rPr>
      </w:pPr>
    </w:p>
    <w:p w14:paraId="26140699" w14:textId="093EE1ED" w:rsidR="00F0430F" w:rsidRPr="00C153BE" w:rsidRDefault="00ED36AC" w:rsidP="00F04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07.11.2023                                                                                                  Ксюковський М.В.</w:t>
      </w:r>
    </w:p>
    <w:p w14:paraId="694DF305" w14:textId="77777777" w:rsidR="00F0430F" w:rsidRPr="009C6CBD" w:rsidRDefault="00F0430F">
      <w:pPr>
        <w:rPr>
          <w:rFonts w:ascii="Times New Roman" w:hAnsi="Times New Roman" w:cs="Times New Roman"/>
          <w:sz w:val="24"/>
          <w:szCs w:val="24"/>
        </w:rPr>
      </w:pPr>
    </w:p>
    <w:sectPr w:rsidR="00F0430F" w:rsidRPr="009C6CBD" w:rsidSect="00352BC0">
      <w:pgSz w:w="11906" w:h="16838"/>
      <w:pgMar w:top="198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27D54" w14:textId="77777777" w:rsidR="00974567" w:rsidRDefault="00974567" w:rsidP="00352BC0">
      <w:pPr>
        <w:spacing w:after="0" w:line="240" w:lineRule="auto"/>
      </w:pPr>
      <w:r>
        <w:separator/>
      </w:r>
    </w:p>
  </w:endnote>
  <w:endnote w:type="continuationSeparator" w:id="0">
    <w:p w14:paraId="659233F2" w14:textId="77777777" w:rsidR="00974567" w:rsidRDefault="00974567" w:rsidP="0035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8DA0" w14:textId="77777777" w:rsidR="00974567" w:rsidRDefault="00974567" w:rsidP="00352BC0">
      <w:pPr>
        <w:spacing w:after="0" w:line="240" w:lineRule="auto"/>
      </w:pPr>
      <w:r>
        <w:separator/>
      </w:r>
    </w:p>
  </w:footnote>
  <w:footnote w:type="continuationSeparator" w:id="0">
    <w:p w14:paraId="2BF795EE" w14:textId="77777777" w:rsidR="00974567" w:rsidRDefault="00974567" w:rsidP="00352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10"/>
    <w:rsid w:val="000E556E"/>
    <w:rsid w:val="001353CD"/>
    <w:rsid w:val="00135A29"/>
    <w:rsid w:val="00150FE3"/>
    <w:rsid w:val="001D4C4D"/>
    <w:rsid w:val="00256B83"/>
    <w:rsid w:val="002D5F09"/>
    <w:rsid w:val="00352BC0"/>
    <w:rsid w:val="003A5C0D"/>
    <w:rsid w:val="005C617B"/>
    <w:rsid w:val="00657E85"/>
    <w:rsid w:val="00820C6E"/>
    <w:rsid w:val="008A183A"/>
    <w:rsid w:val="008B467C"/>
    <w:rsid w:val="00900B73"/>
    <w:rsid w:val="00974567"/>
    <w:rsid w:val="009C6CBD"/>
    <w:rsid w:val="009E3310"/>
    <w:rsid w:val="00A9416D"/>
    <w:rsid w:val="00B11EDB"/>
    <w:rsid w:val="00C75C72"/>
    <w:rsid w:val="00C77658"/>
    <w:rsid w:val="00C81B67"/>
    <w:rsid w:val="00ED36AC"/>
    <w:rsid w:val="00F0430F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C3A4"/>
  <w15:docId w15:val="{CD82FD33-D310-4E53-A1D0-66F68915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2B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BC0"/>
  </w:style>
  <w:style w:type="paragraph" w:styleId="a6">
    <w:name w:val="footer"/>
    <w:basedOn w:val="a"/>
    <w:link w:val="a7"/>
    <w:uiPriority w:val="99"/>
    <w:unhideWhenUsed/>
    <w:rsid w:val="00352B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BC0"/>
  </w:style>
  <w:style w:type="character" w:styleId="a8">
    <w:name w:val="Hyperlink"/>
    <w:basedOn w:val="a0"/>
    <w:uiPriority w:val="99"/>
    <w:semiHidden/>
    <w:unhideWhenUsed/>
    <w:rsid w:val="005C6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Микола Ксюковський</cp:lastModifiedBy>
  <cp:revision>2</cp:revision>
  <cp:lastPrinted>2021-03-12T13:16:00Z</cp:lastPrinted>
  <dcterms:created xsi:type="dcterms:W3CDTF">2023-11-07T14:16:00Z</dcterms:created>
  <dcterms:modified xsi:type="dcterms:W3CDTF">2023-11-07T14:16:00Z</dcterms:modified>
</cp:coreProperties>
</file>