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BD" w:rsidRPr="00145394" w:rsidRDefault="00FB04BD" w:rsidP="00FB04BD">
      <w:pPr>
        <w:ind w:left="7788" w:firstLine="708"/>
        <w:jc w:val="center"/>
        <w:rPr>
          <w:b/>
          <w:bCs/>
          <w:i/>
          <w:iCs/>
        </w:rPr>
      </w:pPr>
      <w:r w:rsidRPr="00145394">
        <w:rPr>
          <w:b/>
          <w:bCs/>
          <w:i/>
          <w:iCs/>
        </w:rPr>
        <w:t>Додаток 4</w:t>
      </w:r>
      <w:r w:rsidRPr="00145394">
        <w:rPr>
          <w:b/>
          <w:bCs/>
          <w:i/>
          <w:iCs/>
        </w:rPr>
        <w:tab/>
      </w:r>
    </w:p>
    <w:p w:rsidR="00FB04BD" w:rsidRPr="00145394" w:rsidRDefault="00FB04BD" w:rsidP="00FB04BD">
      <w:pPr>
        <w:jc w:val="center"/>
        <w:rPr>
          <w:b/>
          <w:bCs/>
          <w:i/>
          <w:iCs/>
        </w:rPr>
      </w:pPr>
    </w:p>
    <w:p w:rsidR="00FB04BD" w:rsidRPr="00145394" w:rsidRDefault="00FB04BD" w:rsidP="00FB04BD">
      <w:pPr>
        <w:pStyle w:val="Style2"/>
        <w:ind w:left="-960" w:right="-441"/>
        <w:jc w:val="left"/>
        <w:rPr>
          <w:rStyle w:val="FontStyle17"/>
          <w:spacing w:val="60"/>
          <w:sz w:val="24"/>
          <w:szCs w:val="24"/>
          <w:lang w:val="uk-UA" w:eastAsia="uk-UA"/>
        </w:rPr>
      </w:pPr>
      <w:r w:rsidRPr="00145394">
        <w:rPr>
          <w:rStyle w:val="FontStyle17"/>
          <w:spacing w:val="60"/>
          <w:sz w:val="24"/>
          <w:szCs w:val="24"/>
          <w:lang w:val="uk-UA" w:eastAsia="uk-UA"/>
        </w:rPr>
        <w:t xml:space="preserve">               ПРОЕКТ</w:t>
      </w:r>
    </w:p>
    <w:p w:rsidR="00FB04BD" w:rsidRPr="00145394" w:rsidRDefault="00FB04BD" w:rsidP="00FB04BD">
      <w:pPr>
        <w:pStyle w:val="Style2"/>
        <w:ind w:left="329" w:right="-441"/>
        <w:jc w:val="center"/>
        <w:rPr>
          <w:rStyle w:val="FontStyle17"/>
          <w:spacing w:val="60"/>
          <w:sz w:val="24"/>
          <w:szCs w:val="24"/>
          <w:lang w:val="uk-UA" w:eastAsia="uk-UA"/>
        </w:rPr>
      </w:pPr>
      <w:r w:rsidRPr="00145394">
        <w:rPr>
          <w:rStyle w:val="FontStyle17"/>
          <w:spacing w:val="60"/>
          <w:sz w:val="24"/>
          <w:szCs w:val="24"/>
          <w:lang w:val="uk-UA" w:eastAsia="uk-UA"/>
        </w:rPr>
        <w:t>ДОГОВІР №</w:t>
      </w:r>
    </w:p>
    <w:p w:rsidR="00FB04BD" w:rsidRPr="00145394" w:rsidRDefault="00FB04BD" w:rsidP="00FB04BD">
      <w:pPr>
        <w:pStyle w:val="Style2"/>
        <w:widowControl/>
        <w:ind w:left="329" w:right="-441"/>
        <w:jc w:val="center"/>
        <w:rPr>
          <w:rStyle w:val="FontStyle17"/>
          <w:sz w:val="24"/>
          <w:szCs w:val="24"/>
          <w:lang w:val="uk-UA" w:eastAsia="uk-UA"/>
        </w:rPr>
      </w:pPr>
      <w:r w:rsidRPr="00145394">
        <w:rPr>
          <w:rStyle w:val="FontStyle17"/>
          <w:spacing w:val="60"/>
          <w:sz w:val="24"/>
          <w:szCs w:val="24"/>
          <w:lang w:val="uk-UA" w:eastAsia="uk-UA"/>
        </w:rPr>
        <w:t>про надання послуг</w:t>
      </w:r>
    </w:p>
    <w:p w:rsidR="00FB04BD" w:rsidRPr="00145394" w:rsidRDefault="00FB04BD" w:rsidP="00FB04BD">
      <w:pPr>
        <w:pStyle w:val="Style5"/>
        <w:widowControl/>
        <w:tabs>
          <w:tab w:val="left" w:pos="1985"/>
          <w:tab w:val="left" w:pos="8498"/>
        </w:tabs>
        <w:spacing w:line="250" w:lineRule="exact"/>
        <w:ind w:left="490" w:right="-441" w:firstLine="0"/>
        <w:rPr>
          <w:rStyle w:val="FontStyle17"/>
          <w:b w:val="0"/>
          <w:bCs w:val="0"/>
          <w:sz w:val="24"/>
          <w:szCs w:val="24"/>
          <w:lang w:val="uk-UA" w:eastAsia="uk-UA"/>
        </w:rPr>
      </w:pPr>
    </w:p>
    <w:p w:rsidR="00FB04BD" w:rsidRPr="00145394" w:rsidRDefault="00FB04BD" w:rsidP="00FB04BD">
      <w:pPr>
        <w:pStyle w:val="Style5"/>
        <w:widowControl/>
        <w:tabs>
          <w:tab w:val="left" w:pos="1985"/>
        </w:tabs>
        <w:spacing w:line="250" w:lineRule="exact"/>
        <w:ind w:right="-441"/>
        <w:jc w:val="both"/>
        <w:rPr>
          <w:rStyle w:val="FontStyle12"/>
          <w:b w:val="0"/>
          <w:bCs w:val="0"/>
          <w:sz w:val="24"/>
          <w:szCs w:val="24"/>
          <w:lang w:val="uk-UA" w:eastAsia="uk-UA"/>
        </w:rPr>
      </w:pPr>
      <w:r w:rsidRPr="00145394">
        <w:rPr>
          <w:rStyle w:val="FontStyle12"/>
          <w:sz w:val="24"/>
          <w:szCs w:val="24"/>
          <w:lang w:val="uk-UA" w:eastAsia="uk-UA"/>
        </w:rPr>
        <w:t>м. Чортків                                                                                                     __________2022р.</w:t>
      </w:r>
    </w:p>
    <w:p w:rsidR="00FB04BD" w:rsidRPr="00145394" w:rsidRDefault="00FB04BD" w:rsidP="00FB04BD">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rsidR="00FB04BD" w:rsidRPr="00145394" w:rsidRDefault="00FB04BD" w:rsidP="00603E03">
      <w:pPr>
        <w:pStyle w:val="Style5"/>
        <w:widowControl/>
        <w:tabs>
          <w:tab w:val="left" w:pos="1985"/>
        </w:tabs>
        <w:spacing w:line="250" w:lineRule="exact"/>
        <w:ind w:left="284" w:firstLine="142"/>
        <w:jc w:val="both"/>
        <w:rPr>
          <w:rStyle w:val="FontStyle17"/>
          <w:b w:val="0"/>
          <w:bCs w:val="0"/>
          <w:sz w:val="24"/>
          <w:szCs w:val="24"/>
          <w:lang w:val="uk-UA" w:eastAsia="uk-UA"/>
        </w:rPr>
      </w:pPr>
      <w:r w:rsidRPr="00145394">
        <w:rPr>
          <w:b/>
          <w:lang w:val="uk-UA"/>
        </w:rPr>
        <w:t xml:space="preserve">Комунальне підприємство “Благоустрій” </w:t>
      </w:r>
      <w:proofErr w:type="spellStart"/>
      <w:r w:rsidRPr="00145394">
        <w:rPr>
          <w:b/>
          <w:lang w:val="uk-UA"/>
        </w:rPr>
        <w:t>Чортківської</w:t>
      </w:r>
      <w:proofErr w:type="spellEnd"/>
      <w:r w:rsidRPr="00145394">
        <w:rPr>
          <w:b/>
          <w:lang w:val="uk-UA"/>
        </w:rPr>
        <w:t xml:space="preserve"> міської ради </w:t>
      </w:r>
      <w:r w:rsidRPr="00145394">
        <w:rPr>
          <w:lang w:val="uk-UA"/>
        </w:rPr>
        <w:t xml:space="preserve">в особі в.о. начальника </w:t>
      </w:r>
      <w:proofErr w:type="spellStart"/>
      <w:r w:rsidRPr="00145394">
        <w:rPr>
          <w:lang w:val="uk-UA"/>
        </w:rPr>
        <w:t>Табачака</w:t>
      </w:r>
      <w:proofErr w:type="spellEnd"/>
      <w:r w:rsidRPr="00145394">
        <w:rPr>
          <w:lang w:val="uk-UA"/>
        </w:rPr>
        <w:t xml:space="preserve"> Михайла Богдановича, </w:t>
      </w:r>
      <w:r w:rsidR="00603E03">
        <w:rPr>
          <w:lang w:val="uk-UA"/>
        </w:rPr>
        <w:t>який</w:t>
      </w:r>
      <w:r w:rsidRPr="00145394">
        <w:rPr>
          <w:lang w:val="uk-UA"/>
        </w:rPr>
        <w:t xml:space="preserve"> діє на підставі </w:t>
      </w:r>
      <w:r w:rsidRPr="00145394">
        <w:rPr>
          <w:b/>
          <w:lang w:val="uk-UA"/>
        </w:rPr>
        <w:t>Статуту</w:t>
      </w:r>
      <w:r w:rsidRPr="00145394">
        <w:rPr>
          <w:color w:val="000000"/>
          <w:lang w:val="uk-UA"/>
        </w:rPr>
        <w:t xml:space="preserve"> </w:t>
      </w:r>
      <w:r w:rsidRPr="00145394">
        <w:rPr>
          <w:rStyle w:val="FontStyle12"/>
          <w:sz w:val="24"/>
          <w:szCs w:val="24"/>
          <w:u w:val="single"/>
          <w:lang w:val="uk-UA" w:eastAsia="uk-UA"/>
        </w:rPr>
        <w:t xml:space="preserve">(далі - Замовник) та </w:t>
      </w:r>
      <w:r w:rsidRPr="00145394">
        <w:rPr>
          <w:rStyle w:val="FontStyle17"/>
          <w:i/>
          <w:iCs/>
          <w:sz w:val="24"/>
          <w:szCs w:val="24"/>
          <w:lang w:val="uk-UA" w:eastAsia="uk-UA"/>
        </w:rPr>
        <w:t xml:space="preserve"> </w:t>
      </w:r>
      <w:r w:rsidRPr="00145394">
        <w:rPr>
          <w:lang w:val="uk-UA"/>
        </w:rPr>
        <w:t>, ______________________________________</w:t>
      </w:r>
      <w:r w:rsidRPr="00145394">
        <w:rPr>
          <w:rStyle w:val="FontStyle17"/>
          <w:sz w:val="24"/>
          <w:szCs w:val="24"/>
          <w:lang w:val="uk-UA" w:eastAsia="uk-UA"/>
        </w:rPr>
        <w:t xml:space="preserve">(далі - Виконавець), </w:t>
      </w:r>
      <w:r w:rsidR="00603E03">
        <w:rPr>
          <w:lang w:val="uk-UA"/>
        </w:rPr>
        <w:t>який</w:t>
      </w:r>
      <w:r w:rsidR="00603E03" w:rsidRPr="00145394">
        <w:rPr>
          <w:lang w:val="uk-UA"/>
        </w:rPr>
        <w:t xml:space="preserve"> діє на підставі </w:t>
      </w:r>
      <w:r w:rsidR="00603E03">
        <w:rPr>
          <w:lang w:val="uk-UA"/>
        </w:rPr>
        <w:t>_______________</w:t>
      </w:r>
      <w:r w:rsidR="00603E03" w:rsidRPr="00145394">
        <w:rPr>
          <w:color w:val="000000"/>
          <w:lang w:val="uk-UA"/>
        </w:rPr>
        <w:t xml:space="preserve"> </w:t>
      </w:r>
      <w:r w:rsidRPr="00145394">
        <w:rPr>
          <w:rStyle w:val="FontStyle17"/>
          <w:sz w:val="24"/>
          <w:szCs w:val="24"/>
          <w:lang w:val="uk-UA" w:eastAsia="uk-UA"/>
        </w:rPr>
        <w:t xml:space="preserve">з другої сторони, (далі – Сторони) уклали цей договір про наступне:                                             </w:t>
      </w:r>
    </w:p>
    <w:p w:rsidR="00FB04BD" w:rsidRPr="00145394" w:rsidRDefault="00FB04BD" w:rsidP="00FB04BD">
      <w:pPr>
        <w:pStyle w:val="Style2"/>
        <w:widowControl/>
        <w:tabs>
          <w:tab w:val="left" w:pos="1985"/>
        </w:tabs>
        <w:ind w:left="284" w:right="-441" w:firstLine="142"/>
        <w:jc w:val="center"/>
        <w:rPr>
          <w:lang w:val="uk-UA" w:eastAsia="ar-SA"/>
        </w:rPr>
      </w:pPr>
    </w:p>
    <w:p w:rsidR="00FB04BD" w:rsidRPr="00145394" w:rsidRDefault="00A47645" w:rsidP="007E5F8F">
      <w:pPr>
        <w:pStyle w:val="Style2"/>
        <w:widowControl/>
        <w:tabs>
          <w:tab w:val="left" w:pos="1985"/>
        </w:tabs>
        <w:ind w:left="284" w:right="-441" w:firstLine="142"/>
        <w:jc w:val="center"/>
        <w:rPr>
          <w:rStyle w:val="FontStyle17"/>
          <w:b w:val="0"/>
          <w:bCs w:val="0"/>
          <w:sz w:val="24"/>
          <w:szCs w:val="24"/>
          <w:lang w:val="uk-UA"/>
        </w:rPr>
      </w:pPr>
      <w:r w:rsidRPr="00145394">
        <w:rPr>
          <w:rStyle w:val="FontStyle17"/>
          <w:sz w:val="24"/>
          <w:szCs w:val="24"/>
          <w:lang w:val="uk-UA"/>
        </w:rPr>
        <w:t>1. Предмет договору</w:t>
      </w:r>
    </w:p>
    <w:p w:rsidR="007E5F8F" w:rsidRDefault="00FB04BD" w:rsidP="0005474A">
      <w:pPr>
        <w:pStyle w:val="docdata"/>
        <w:keepLines/>
        <w:jc w:val="both"/>
      </w:pPr>
      <w:r w:rsidRPr="00145394">
        <w:rPr>
          <w:rStyle w:val="FontStyle17"/>
          <w:sz w:val="24"/>
          <w:szCs w:val="24"/>
        </w:rPr>
        <w:t xml:space="preserve">            </w:t>
      </w:r>
      <w:r w:rsidRPr="007E5F8F">
        <w:rPr>
          <w:rStyle w:val="FontStyle17"/>
          <w:b w:val="0"/>
          <w:sz w:val="24"/>
          <w:szCs w:val="24"/>
        </w:rPr>
        <w:t>1.1.Замовник доручає та оплачує, а Виконавець приймає на себе зобов'язання надати послуги:</w:t>
      </w:r>
      <w:r w:rsidR="00603E03" w:rsidRPr="007E5F8F">
        <w:rPr>
          <w:rStyle w:val="FontStyle17"/>
          <w:b w:val="0"/>
          <w:sz w:val="24"/>
          <w:szCs w:val="24"/>
        </w:rPr>
        <w:t xml:space="preserve"> </w:t>
      </w:r>
      <w:r w:rsidR="00B01742" w:rsidRPr="008B0208">
        <w:rPr>
          <w:b/>
        </w:rPr>
        <w:t xml:space="preserve">«Експлуатаційне утримання </w:t>
      </w:r>
      <w:r w:rsidR="00B01742" w:rsidRPr="008B0208">
        <w:rPr>
          <w:b/>
          <w:spacing w:val="-3"/>
        </w:rPr>
        <w:t>вул.</w:t>
      </w:r>
      <w:r w:rsidR="00B01742">
        <w:rPr>
          <w:b/>
          <w:spacing w:val="-3"/>
        </w:rPr>
        <w:t xml:space="preserve"> </w:t>
      </w:r>
      <w:proofErr w:type="spellStart"/>
      <w:r w:rsidR="00B01742" w:rsidRPr="008B0208">
        <w:rPr>
          <w:b/>
          <w:spacing w:val="-3"/>
        </w:rPr>
        <w:t>Петрушевича</w:t>
      </w:r>
      <w:proofErr w:type="spellEnd"/>
      <w:r w:rsidR="00B01742" w:rsidRPr="008B0208">
        <w:rPr>
          <w:b/>
        </w:rPr>
        <w:t xml:space="preserve">, </w:t>
      </w:r>
      <w:r w:rsidR="00B01742" w:rsidRPr="008B0208">
        <w:rPr>
          <w:b/>
          <w:spacing w:val="-3"/>
        </w:rPr>
        <w:t xml:space="preserve">в м. Чорткові  </w:t>
      </w:r>
      <w:proofErr w:type="spellStart"/>
      <w:r w:rsidR="00B01742" w:rsidRPr="008B0208">
        <w:rPr>
          <w:b/>
          <w:spacing w:val="-3"/>
        </w:rPr>
        <w:t>Чортківського</w:t>
      </w:r>
      <w:proofErr w:type="spellEnd"/>
      <w:r w:rsidR="00B01742" w:rsidRPr="008B0208">
        <w:rPr>
          <w:b/>
        </w:rPr>
        <w:t xml:space="preserve"> району Тернопільської області»   </w:t>
      </w:r>
      <w:bookmarkStart w:id="0" w:name="_GoBack"/>
      <w:bookmarkEnd w:id="0"/>
      <w:r w:rsidR="00145394" w:rsidRPr="009713C0">
        <w:rPr>
          <w:color w:val="000000"/>
        </w:rPr>
        <w:t>згі</w:t>
      </w:r>
      <w:r w:rsidR="00145394" w:rsidRPr="007E5F8F">
        <w:rPr>
          <w:color w:val="000000"/>
        </w:rPr>
        <w:t xml:space="preserve">дно </w:t>
      </w:r>
      <w:r w:rsidR="00145394" w:rsidRPr="007E5F8F">
        <w:t xml:space="preserve">ДК 021:2015– 45230000-8 - Будівництво трубопроводів, ліній зв’язку та </w:t>
      </w:r>
      <w:proofErr w:type="spellStart"/>
      <w:r w:rsidR="00145394" w:rsidRPr="007E5F8F">
        <w:t>електропередач</w:t>
      </w:r>
      <w:proofErr w:type="spellEnd"/>
      <w:r w:rsidR="00145394" w:rsidRPr="007E5F8F">
        <w:t>, шосе, доріг, аеродромів і залізничних доріг; вирівнювання поверхонь</w:t>
      </w:r>
      <w:r w:rsidRPr="007E5F8F">
        <w:rPr>
          <w:rStyle w:val="FontStyle17"/>
          <w:b w:val="0"/>
          <w:sz w:val="24"/>
          <w:szCs w:val="24"/>
        </w:rPr>
        <w:t>. Замовник оплачує  надані послуги</w:t>
      </w:r>
      <w:r w:rsidRPr="007E5F8F">
        <w:t xml:space="preserve">, </w:t>
      </w:r>
      <w:r w:rsidRPr="007E5F8F">
        <w:rPr>
          <w:rStyle w:val="FontStyle17"/>
          <w:b w:val="0"/>
          <w:sz w:val="24"/>
          <w:szCs w:val="24"/>
        </w:rPr>
        <w:t xml:space="preserve"> за рахунок коштів передбачених з бюджету міста, на підставі актів наданих послуг </w:t>
      </w:r>
      <w:r w:rsidRPr="007E5F8F">
        <w:t>та зобов’язується своєчасно прийняти і оплатити надані послуги.</w:t>
      </w:r>
    </w:p>
    <w:p w:rsidR="00FB04BD" w:rsidRPr="00145394" w:rsidRDefault="002C5A3F" w:rsidP="007E5F8F">
      <w:pPr>
        <w:pStyle w:val="docdata"/>
        <w:keepLines/>
        <w:jc w:val="both"/>
        <w:rPr>
          <w:rStyle w:val="FontStyle17"/>
          <w:b w:val="0"/>
          <w:bCs w:val="0"/>
          <w:sz w:val="24"/>
          <w:szCs w:val="24"/>
        </w:rPr>
      </w:pPr>
      <w:r w:rsidRPr="007E5F8F">
        <w:rPr>
          <w:rStyle w:val="FontStyle17"/>
          <w:b w:val="0"/>
          <w:sz w:val="24"/>
          <w:szCs w:val="24"/>
        </w:rPr>
        <w:t xml:space="preserve">1.2. Місце надання послуг: </w:t>
      </w:r>
      <w:r w:rsidR="00603E03" w:rsidRPr="007E5F8F">
        <w:t>вулиц</w:t>
      </w:r>
      <w:r w:rsidR="00460BBA" w:rsidRPr="007E5F8F">
        <w:t>я</w:t>
      </w:r>
      <w:r w:rsidR="00603E03" w:rsidRPr="007E5F8F">
        <w:t xml:space="preserve"> </w:t>
      </w:r>
      <w:r w:rsidR="0005474A">
        <w:t xml:space="preserve">Січинського, </w:t>
      </w:r>
      <w:r w:rsidR="00603E03" w:rsidRPr="007E5F8F">
        <w:rPr>
          <w:spacing w:val="-3"/>
        </w:rPr>
        <w:t xml:space="preserve"> в м. Чорткові </w:t>
      </w:r>
      <w:proofErr w:type="spellStart"/>
      <w:r w:rsidR="00603E03" w:rsidRPr="007E5F8F">
        <w:rPr>
          <w:spacing w:val="-3"/>
        </w:rPr>
        <w:t>Чортківського</w:t>
      </w:r>
      <w:proofErr w:type="spellEnd"/>
      <w:r w:rsidR="00603E03" w:rsidRPr="007E5F8F">
        <w:t xml:space="preserve"> району Тернопільської області</w:t>
      </w:r>
      <w:r w:rsidR="00603E03" w:rsidRPr="007E5F8F">
        <w:rPr>
          <w:rStyle w:val="FontStyle17"/>
          <w:b w:val="0"/>
          <w:sz w:val="24"/>
          <w:szCs w:val="24"/>
        </w:rPr>
        <w:t>.</w:t>
      </w:r>
    </w:p>
    <w:p w:rsidR="00FB04BD" w:rsidRPr="00145394" w:rsidRDefault="00FB04BD" w:rsidP="00FB04BD">
      <w:pPr>
        <w:pStyle w:val="1"/>
        <w:ind w:left="284" w:right="-441" w:firstLine="142"/>
        <w:jc w:val="both"/>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 xml:space="preserve">                                                                     2. Ціна договору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 </w:t>
      </w:r>
    </w:p>
    <w:p w:rsidR="00FB04BD" w:rsidRPr="00145394" w:rsidRDefault="00FB04BD" w:rsidP="00FB04BD">
      <w:pPr>
        <w:pStyle w:val="Style10"/>
        <w:widowControl/>
        <w:tabs>
          <w:tab w:val="left" w:pos="1985"/>
        </w:tabs>
        <w:ind w:left="284" w:firstLine="142"/>
        <w:jc w:val="both"/>
        <w:rPr>
          <w:rStyle w:val="FontStyle17"/>
          <w:b w:val="0"/>
          <w:bCs w:val="0"/>
          <w:sz w:val="24"/>
          <w:szCs w:val="24"/>
          <w:lang w:val="uk-UA"/>
        </w:rPr>
      </w:pPr>
      <w:r w:rsidRPr="00145394">
        <w:rPr>
          <w:rStyle w:val="FontStyle17"/>
          <w:sz w:val="24"/>
          <w:szCs w:val="24"/>
          <w:lang w:val="uk-UA"/>
        </w:rPr>
        <w:t xml:space="preserve"> 2.1. Загальна вартість наданих послуг на стадії початку виконання становить ______________грн.  ( ПДВ).</w:t>
      </w:r>
    </w:p>
    <w:p w:rsidR="00FB04BD" w:rsidRPr="00145394" w:rsidRDefault="00FB04BD" w:rsidP="00FB04BD">
      <w:pPr>
        <w:pStyle w:val="Style10"/>
        <w:widowControl/>
        <w:tabs>
          <w:tab w:val="left" w:pos="1985"/>
        </w:tabs>
        <w:ind w:left="284" w:firstLine="142"/>
        <w:jc w:val="both"/>
        <w:rPr>
          <w:lang w:val="uk-UA"/>
        </w:rPr>
      </w:pPr>
      <w:r w:rsidRPr="00145394">
        <w:rPr>
          <w:lang w:val="uk-UA"/>
        </w:rPr>
        <w:t xml:space="preserve"> 2.2. Кінцева сума Договору може змінюватись, виходячи з фактичного обсягу наданих послуг, що підтверджується актом (актами) здачі-прийняття наданих послуг.</w:t>
      </w:r>
    </w:p>
    <w:p w:rsidR="00FB04BD" w:rsidRPr="00145394" w:rsidRDefault="00FB04BD" w:rsidP="00FB04BD">
      <w:pPr>
        <w:pStyle w:val="1"/>
        <w:ind w:left="284" w:right="-441" w:firstLine="142"/>
        <w:jc w:val="both"/>
        <w:rPr>
          <w:rFonts w:ascii="Times New Roman" w:hAnsi="Times New Roman" w:cs="Times New Roman"/>
          <w:b/>
          <w:bCs/>
          <w:sz w:val="24"/>
          <w:szCs w:val="24"/>
          <w:lang w:eastAsia="ar-SA"/>
        </w:rPr>
      </w:pPr>
    </w:p>
    <w:p w:rsidR="00FB04BD" w:rsidRPr="00145394" w:rsidRDefault="00FB04BD" w:rsidP="00FB04BD">
      <w:pPr>
        <w:pStyle w:val="1"/>
        <w:ind w:left="284" w:right="-441" w:firstLine="142"/>
        <w:jc w:val="both"/>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 xml:space="preserve">                                                                   3. Строки надання послуг</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3.1  Виконавець зобов’язаний виконати послуги, визначені цим Договором та додатками до нього до </w:t>
      </w:r>
      <w:r w:rsidR="009713C0">
        <w:rPr>
          <w:rFonts w:ascii="Times New Roman" w:hAnsi="Times New Roman" w:cs="Times New Roman"/>
          <w:sz w:val="24"/>
          <w:szCs w:val="24"/>
          <w:lang w:eastAsia="ar-SA"/>
        </w:rPr>
        <w:t>25</w:t>
      </w:r>
      <w:r w:rsidRPr="00145394">
        <w:rPr>
          <w:rFonts w:ascii="Times New Roman" w:hAnsi="Times New Roman" w:cs="Times New Roman"/>
          <w:sz w:val="24"/>
          <w:szCs w:val="24"/>
          <w:lang w:eastAsia="ar-SA"/>
        </w:rPr>
        <w:t>.</w:t>
      </w:r>
      <w:r w:rsidR="007E5F8F">
        <w:rPr>
          <w:rFonts w:ascii="Times New Roman" w:hAnsi="Times New Roman" w:cs="Times New Roman"/>
          <w:sz w:val="24"/>
          <w:szCs w:val="24"/>
          <w:lang w:eastAsia="ar-SA"/>
        </w:rPr>
        <w:t>1</w:t>
      </w:r>
      <w:r w:rsidR="009713C0">
        <w:rPr>
          <w:rFonts w:ascii="Times New Roman" w:hAnsi="Times New Roman" w:cs="Times New Roman"/>
          <w:sz w:val="24"/>
          <w:szCs w:val="24"/>
          <w:lang w:eastAsia="ar-SA"/>
        </w:rPr>
        <w:t>2</w:t>
      </w:r>
      <w:r w:rsidRPr="00145394">
        <w:rPr>
          <w:rFonts w:ascii="Times New Roman" w:hAnsi="Times New Roman" w:cs="Times New Roman"/>
          <w:sz w:val="24"/>
          <w:szCs w:val="24"/>
          <w:lang w:eastAsia="ar-SA"/>
        </w:rPr>
        <w:t>.202</w:t>
      </w:r>
      <w:r w:rsidRPr="00145394">
        <w:rPr>
          <w:rFonts w:ascii="Times New Roman" w:hAnsi="Times New Roman" w:cs="Times New Roman"/>
          <w:sz w:val="24"/>
          <w:szCs w:val="24"/>
          <w:lang w:val="ru-RU" w:eastAsia="ar-SA"/>
        </w:rPr>
        <w:t>2</w:t>
      </w:r>
      <w:r w:rsidRPr="00145394">
        <w:rPr>
          <w:rFonts w:ascii="Times New Roman" w:hAnsi="Times New Roman" w:cs="Times New Roman"/>
          <w:sz w:val="24"/>
          <w:szCs w:val="24"/>
          <w:lang w:eastAsia="ar-SA"/>
        </w:rPr>
        <w:t xml:space="preserve"> року, згідно потреби Замовника.</w:t>
      </w:r>
    </w:p>
    <w:p w:rsidR="00FB04BD" w:rsidRPr="00145394" w:rsidRDefault="00FB04BD" w:rsidP="00FB04BD">
      <w:pPr>
        <w:tabs>
          <w:tab w:val="center" w:pos="4677"/>
        </w:tabs>
        <w:ind w:left="284" w:firstLine="142"/>
        <w:jc w:val="both"/>
      </w:pPr>
      <w:r w:rsidRPr="00145394">
        <w:rPr>
          <w:lang w:val="ru-RU"/>
        </w:rPr>
        <w:t xml:space="preserve"> 3.2. </w:t>
      </w:r>
      <w:r w:rsidRPr="00145394">
        <w:t xml:space="preserve">При виникненні обставин, незалежних від </w:t>
      </w:r>
      <w:r w:rsidR="00603E03">
        <w:t>Виконавця</w:t>
      </w:r>
      <w:r w:rsidRPr="00145394">
        <w:t xml:space="preserve">, що перешкоджають </w:t>
      </w:r>
      <w:r w:rsidR="00603E03">
        <w:t>наданню послуг</w:t>
      </w:r>
      <w:r w:rsidRPr="00145394">
        <w:t xml:space="preserve"> у встановлені строки, він може  поставити  питання перед Замовником про їх перегляд. Рішення про перегляд строків </w:t>
      </w:r>
      <w:r w:rsidR="00603E03">
        <w:t>надання послуг</w:t>
      </w:r>
      <w:r w:rsidRPr="00145394">
        <w:t xml:space="preserve"> оформлюється додатковою угодою , яка є невід’ємною частиною даного Договору.</w:t>
      </w:r>
    </w:p>
    <w:p w:rsidR="00FB04BD" w:rsidRPr="00145394" w:rsidRDefault="00FB04BD" w:rsidP="00FB04BD">
      <w:pPr>
        <w:tabs>
          <w:tab w:val="center" w:pos="4677"/>
        </w:tabs>
        <w:ind w:left="284" w:firstLine="142"/>
        <w:jc w:val="both"/>
      </w:pPr>
      <w:r w:rsidRPr="00145394">
        <w:t xml:space="preserve">3.3 Обставини, що перешкоджають </w:t>
      </w:r>
      <w:r w:rsidR="00603E03">
        <w:t>наданню послуг</w:t>
      </w:r>
      <w:r w:rsidRPr="00145394">
        <w:t xml:space="preserve">  у зазначені даним Договором строки, які не залежать від </w:t>
      </w:r>
      <w:r w:rsidR="00603E03">
        <w:t>Виконавця</w:t>
      </w:r>
      <w:r w:rsidRPr="00145394">
        <w:t>, є обставини:</w:t>
      </w:r>
    </w:p>
    <w:p w:rsidR="00FB04BD" w:rsidRPr="00145394" w:rsidRDefault="00FB04BD" w:rsidP="00FB04BD">
      <w:pPr>
        <w:tabs>
          <w:tab w:val="center" w:pos="4677"/>
        </w:tabs>
        <w:ind w:left="284" w:firstLine="142"/>
        <w:jc w:val="both"/>
      </w:pPr>
      <w:r w:rsidRPr="00145394">
        <w:t>- непереборної сили;</w:t>
      </w:r>
    </w:p>
    <w:p w:rsidR="00FB04BD" w:rsidRPr="00145394" w:rsidRDefault="00FB04BD" w:rsidP="00FB04BD">
      <w:pPr>
        <w:tabs>
          <w:tab w:val="center" w:pos="4677"/>
        </w:tabs>
        <w:ind w:left="284" w:firstLine="142"/>
        <w:jc w:val="both"/>
      </w:pPr>
      <w:r w:rsidRPr="00145394">
        <w:t>- залежні від  Замовника ( відсутність фінансування, затримка у виконанні зобов’язань, наявність додаткових робіт)</w:t>
      </w:r>
    </w:p>
    <w:p w:rsidR="00FB04BD" w:rsidRPr="00145394" w:rsidRDefault="00FB04BD" w:rsidP="00FB04BD">
      <w:pPr>
        <w:tabs>
          <w:tab w:val="center" w:pos="4677"/>
        </w:tabs>
        <w:ind w:left="284" w:firstLine="142"/>
        <w:jc w:val="both"/>
      </w:pPr>
      <w:r w:rsidRPr="00145394">
        <w:t xml:space="preserve">Строки </w:t>
      </w:r>
      <w:r w:rsidR="00603E03">
        <w:t>надання послуг</w:t>
      </w:r>
      <w:r w:rsidRPr="00145394">
        <w:t xml:space="preserve"> переносяться на час дії вказаних обставин, з врахуванням часу на відновлення робіт чи перенесення їх на більш сприятливіший час року.</w:t>
      </w: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4. Права та обов’язки Сторін</w:t>
      </w:r>
    </w:p>
    <w:p w:rsidR="00FB04BD" w:rsidRPr="00145394" w:rsidRDefault="00FB04BD" w:rsidP="00FB04BD">
      <w:pPr>
        <w:pStyle w:val="1"/>
        <w:ind w:left="284" w:right="-441" w:firstLine="142"/>
        <w:jc w:val="both"/>
        <w:rPr>
          <w:rFonts w:ascii="Times New Roman" w:hAnsi="Times New Roman" w:cs="Times New Roman"/>
          <w:b/>
          <w:bCs/>
          <w:i/>
          <w:iCs/>
          <w:sz w:val="24"/>
          <w:szCs w:val="24"/>
          <w:lang w:eastAsia="ar-SA"/>
        </w:rPr>
      </w:pPr>
      <w:r w:rsidRPr="00145394">
        <w:rPr>
          <w:rFonts w:ascii="Times New Roman" w:hAnsi="Times New Roman" w:cs="Times New Roman"/>
          <w:b/>
          <w:bCs/>
          <w:i/>
          <w:iCs/>
          <w:sz w:val="24"/>
          <w:szCs w:val="24"/>
          <w:lang w:eastAsia="ar-SA"/>
        </w:rPr>
        <w:t>4.1. Замовник має право:</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val="ru-RU" w:eastAsia="ar-SA"/>
        </w:rPr>
        <w:lastRenderedPageBreak/>
        <w:t xml:space="preserve">4.1.3. </w:t>
      </w:r>
      <w:r w:rsidRPr="00145394">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виконує їх настільки повільно, що закінчення їх у строк, визначений Договором, стає неможливим.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4.1.9. Відмовитися від Договору надання послуг в будь-який час до закінчення надання послуг, оплативши Виконавцеві виконану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4.1.10. Відтермінувати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rsidR="00FB04BD" w:rsidRPr="00145394" w:rsidRDefault="00FB04BD" w:rsidP="00FB04BD">
      <w:pPr>
        <w:pStyle w:val="1"/>
        <w:ind w:left="284" w:firstLine="142"/>
        <w:jc w:val="both"/>
        <w:rPr>
          <w:rFonts w:ascii="Times New Roman" w:hAnsi="Times New Roman" w:cs="Times New Roman"/>
          <w:b/>
          <w:bCs/>
          <w:i/>
          <w:iCs/>
          <w:sz w:val="24"/>
          <w:szCs w:val="24"/>
          <w:lang w:eastAsia="ar-SA"/>
        </w:rPr>
      </w:pPr>
      <w:r w:rsidRPr="00145394">
        <w:rPr>
          <w:rFonts w:ascii="Times New Roman" w:hAnsi="Times New Roman" w:cs="Times New Roman"/>
          <w:b/>
          <w:bCs/>
          <w:i/>
          <w:iCs/>
          <w:sz w:val="24"/>
          <w:szCs w:val="24"/>
          <w:lang w:eastAsia="ar-SA"/>
        </w:rPr>
        <w:t>4.2. Замовник зобов’язується: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4.2.1. Забезпечити затвердження поданої Виконавцем кошторисної документації.</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4.2.2. Забезпечити Виконавцеві доступ до Об'єкта надання послуг на термін їх надання, встановлений Договором.</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4.2.3. Сприя</w:t>
      </w:r>
      <w:r w:rsidR="0005474A">
        <w:rPr>
          <w:rFonts w:ascii="Times New Roman" w:hAnsi="Times New Roman" w:cs="Times New Roman"/>
          <w:sz w:val="24"/>
          <w:szCs w:val="24"/>
          <w:lang w:eastAsia="ar-SA"/>
        </w:rPr>
        <w:t xml:space="preserve">ти Виконавцеві у наданні послуг:  надати необхідну проектну документацію, матеріли – дорожні </w:t>
      </w:r>
      <w:proofErr w:type="spellStart"/>
      <w:r w:rsidR="0005474A">
        <w:rPr>
          <w:rFonts w:ascii="Times New Roman" w:hAnsi="Times New Roman" w:cs="Times New Roman"/>
          <w:sz w:val="24"/>
          <w:szCs w:val="24"/>
          <w:lang w:eastAsia="ar-SA"/>
        </w:rPr>
        <w:t>бюрдюри</w:t>
      </w:r>
      <w:proofErr w:type="spellEnd"/>
      <w:r w:rsidR="0005474A">
        <w:rPr>
          <w:rFonts w:ascii="Times New Roman" w:hAnsi="Times New Roman" w:cs="Times New Roman"/>
          <w:sz w:val="24"/>
          <w:szCs w:val="24"/>
          <w:lang w:eastAsia="ar-SA"/>
        </w:rPr>
        <w:t xml:space="preserve">, </w:t>
      </w:r>
      <w:proofErr w:type="spellStart"/>
      <w:r w:rsidR="0005474A">
        <w:rPr>
          <w:rFonts w:ascii="Times New Roman" w:hAnsi="Times New Roman" w:cs="Times New Roman"/>
          <w:sz w:val="24"/>
          <w:szCs w:val="24"/>
          <w:lang w:eastAsia="ar-SA"/>
        </w:rPr>
        <w:t>поребрики</w:t>
      </w:r>
      <w:proofErr w:type="spellEnd"/>
      <w:r w:rsidR="0005474A">
        <w:rPr>
          <w:rFonts w:ascii="Times New Roman" w:hAnsi="Times New Roman" w:cs="Times New Roman"/>
          <w:sz w:val="24"/>
          <w:szCs w:val="24"/>
          <w:lang w:eastAsia="ar-SA"/>
        </w:rPr>
        <w:t>, бруківку (ФЕМ).</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4.2.4.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4.2.6. Повідомити Виконавця про виявлені недоліки в роботі шляхом складання відповідного </w:t>
      </w:r>
      <w:proofErr w:type="spellStart"/>
      <w:r w:rsidRPr="00145394">
        <w:rPr>
          <w:rFonts w:ascii="Times New Roman" w:hAnsi="Times New Roman" w:cs="Times New Roman"/>
          <w:sz w:val="24"/>
          <w:szCs w:val="24"/>
          <w:lang w:eastAsia="ar-SA"/>
        </w:rPr>
        <w:t>акта</w:t>
      </w:r>
      <w:proofErr w:type="spellEnd"/>
      <w:r w:rsidRPr="00145394">
        <w:rPr>
          <w:rFonts w:ascii="Times New Roman" w:hAnsi="Times New Roman" w:cs="Times New Roman"/>
          <w:sz w:val="24"/>
          <w:szCs w:val="24"/>
          <w:lang w:eastAsia="ar-SA"/>
        </w:rPr>
        <w:t xml:space="preserve"> з наданням строку на усунення недоліків.</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lastRenderedPageBreak/>
        <w:t>У разі відсутності фінансування, передбачені п.6.2. штрафні санкції не застосовуються, а заборгованість переноситься на наступний бюджетний рік з урахуванням п.4.1.10., п.4.1.11., п.4.2.7. Договору.</w:t>
      </w:r>
    </w:p>
    <w:p w:rsidR="00FB04BD" w:rsidRPr="00145394" w:rsidRDefault="00FB04BD" w:rsidP="00FB04BD">
      <w:pPr>
        <w:pStyle w:val="1"/>
        <w:ind w:left="284" w:right="142" w:firstLine="142"/>
        <w:jc w:val="both"/>
        <w:rPr>
          <w:rFonts w:ascii="Times New Roman" w:hAnsi="Times New Roman" w:cs="Times New Roman"/>
          <w:b/>
          <w:bCs/>
          <w:i/>
          <w:iCs/>
          <w:sz w:val="24"/>
          <w:szCs w:val="24"/>
          <w:lang w:eastAsia="ar-SA"/>
        </w:rPr>
      </w:pPr>
      <w:r w:rsidRPr="00145394">
        <w:rPr>
          <w:rFonts w:ascii="Times New Roman" w:hAnsi="Times New Roman" w:cs="Times New Roman"/>
          <w:b/>
          <w:bCs/>
          <w:i/>
          <w:iCs/>
          <w:sz w:val="24"/>
          <w:szCs w:val="24"/>
          <w:lang w:eastAsia="ar-SA"/>
        </w:rPr>
        <w:t>4.3. Виконавець має право:</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4.3.2. Інформувати Замовника про можливість сповільнення надання послуг за наявності незалежних від Виконавця обставин. </w:t>
      </w:r>
    </w:p>
    <w:p w:rsidR="00FB04BD" w:rsidRPr="00145394" w:rsidRDefault="00FB04BD" w:rsidP="00FB04BD">
      <w:pPr>
        <w:pStyle w:val="1"/>
        <w:ind w:left="284" w:right="142"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rsidR="00FB04BD" w:rsidRPr="00145394" w:rsidRDefault="00FB04BD" w:rsidP="00FB04BD">
      <w:pPr>
        <w:pStyle w:val="1"/>
        <w:ind w:left="284" w:right="142" w:firstLine="142"/>
        <w:jc w:val="both"/>
        <w:rPr>
          <w:rFonts w:ascii="Times New Roman" w:hAnsi="Times New Roman" w:cs="Times New Roman"/>
          <w:b/>
          <w:bCs/>
          <w:sz w:val="24"/>
          <w:szCs w:val="24"/>
          <w:lang w:eastAsia="ar-SA"/>
        </w:rPr>
      </w:pPr>
      <w:r w:rsidRPr="00145394">
        <w:rPr>
          <w:rFonts w:ascii="Times New Roman" w:hAnsi="Times New Roman" w:cs="Times New Roman"/>
          <w:b/>
          <w:bCs/>
          <w:i/>
          <w:iCs/>
          <w:sz w:val="24"/>
          <w:szCs w:val="24"/>
          <w:lang w:eastAsia="ar-SA"/>
        </w:rPr>
        <w:t>4.4. Виконавець зобов’язаний</w:t>
      </w:r>
      <w:r w:rsidRPr="00145394">
        <w:rPr>
          <w:rFonts w:ascii="Times New Roman" w:hAnsi="Times New Roman" w:cs="Times New Roman"/>
          <w:b/>
          <w:bCs/>
          <w:sz w:val="24"/>
          <w:szCs w:val="24"/>
          <w:lang w:eastAsia="ar-SA"/>
        </w:rPr>
        <w:t>:</w:t>
      </w:r>
    </w:p>
    <w:p w:rsidR="00BE3CCB"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4.4.1. Надавати послуги персонально у відповідності до технічних вимог, вимог кошторисної документації, будівельних норм і правил, строку надання послуг та чинного законодавства України. </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4.4.2. Утримувати Об’єкт та прилеглу до нього територію в належному стані. Виконавець до моменту завершення надання послуг і кінцевої передачі послуг за актом відповідає за охорону майна Об’єкта в частині, що стосується предмета Договору, за освітлення та огорожу будівельного майданчика; здійснює необхідні природоохоронні заходи та заходи із забезпечення пожежної та електротехнічної безпеки; забезпечує чистоту і дотримання санітарних норм на будівельному майданчику, а також забезпечує безпеку дорожнього та пішохідного руху на будівельному майданчику і прилеглій до нього території. Витрати з підтримання порядку на Об’єкті покладаються на Виконавця.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w:t>
      </w:r>
      <w:r w:rsidR="00851C75">
        <w:rPr>
          <w:rFonts w:ascii="Times New Roman" w:hAnsi="Times New Roman" w:cs="Times New Roman"/>
          <w:sz w:val="24"/>
          <w:szCs w:val="24"/>
          <w:lang w:eastAsia="ar-SA"/>
        </w:rPr>
        <w:t>Виконавця</w:t>
      </w:r>
      <w:r w:rsidRPr="00145394">
        <w:rPr>
          <w:rFonts w:ascii="Times New Roman" w:hAnsi="Times New Roman" w:cs="Times New Roman"/>
          <w:sz w:val="24"/>
          <w:szCs w:val="24"/>
          <w:lang w:eastAsia="ar-SA"/>
        </w:rPr>
        <w:t>, причин.</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4.4.5. Вести всю виконавчу документацію, що передбачена діючими нормами і правилами, та, на вимогу Замовника, надавати її для ознайомлення.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4.4.6. Інформувати Замовника про стан надання послуг на Об’єкті.</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Обсяг інформації повинен бути достатнім для аналізу стану надання послуг з поточного ремонту, виявлення проблем, прийняття Замовником залежних від нього необхідних для їх усунення заходів.</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4.4.8. 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4.4.10. Виконавець зобов’язаний суворо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w:t>
      </w:r>
      <w:r w:rsidRPr="00145394">
        <w:rPr>
          <w:rFonts w:ascii="Times New Roman" w:hAnsi="Times New Roman" w:cs="Times New Roman"/>
          <w:sz w:val="24"/>
          <w:szCs w:val="24"/>
          <w:lang w:eastAsia="ar-SA"/>
        </w:rPr>
        <w:lastRenderedPageBreak/>
        <w:t xml:space="preserve">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4.4.12. Після закінчення всіх передбачених кошторисною документацією послуг на протязі 5-ти днів письмово повідомити про це Замовника.</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4.4.14. Виконавець гарантує якість наданих послуг (закінчених робіт і змонтованих конструкцій), достовірність показників робіт, визначених у кошторисній документації, та можливість їх експлуатації протягом гарантійного строку.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4.4.15. У разі необхідності на вимогу Замовника </w:t>
      </w:r>
      <w:r w:rsidR="00851C75">
        <w:rPr>
          <w:rFonts w:ascii="Times New Roman" w:hAnsi="Times New Roman" w:cs="Times New Roman"/>
          <w:sz w:val="24"/>
          <w:szCs w:val="24"/>
          <w:lang w:eastAsia="ar-SA"/>
        </w:rPr>
        <w:t xml:space="preserve">Виконавець </w:t>
      </w:r>
      <w:r w:rsidRPr="00145394">
        <w:rPr>
          <w:rFonts w:ascii="Times New Roman" w:hAnsi="Times New Roman" w:cs="Times New Roman"/>
          <w:sz w:val="24"/>
          <w:szCs w:val="24"/>
          <w:lang w:eastAsia="ar-SA"/>
        </w:rPr>
        <w:t>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val="ru-RU" w:eastAsia="ar-SA"/>
        </w:rPr>
        <w:t xml:space="preserve">4.4.16. </w:t>
      </w:r>
      <w:r w:rsidRPr="00145394">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надання послуг, у разі, якщо терміни надання послуг порушені з вини Виконавця. </w:t>
      </w:r>
    </w:p>
    <w:p w:rsidR="00FB04BD" w:rsidRPr="00145394" w:rsidRDefault="00FB04BD" w:rsidP="00FB04BD">
      <w:pPr>
        <w:pStyle w:val="Style9"/>
        <w:widowControl/>
        <w:tabs>
          <w:tab w:val="left" w:pos="622"/>
          <w:tab w:val="left" w:pos="1985"/>
        </w:tabs>
        <w:spacing w:line="252" w:lineRule="exact"/>
        <w:ind w:left="284" w:right="-441" w:firstLine="142"/>
        <w:rPr>
          <w:rStyle w:val="FontStyle17"/>
          <w:b w:val="0"/>
          <w:bCs w:val="0"/>
          <w:sz w:val="24"/>
          <w:szCs w:val="24"/>
          <w:lang w:val="uk-UA"/>
        </w:rPr>
      </w:pPr>
      <w:r w:rsidRPr="00145394">
        <w:rPr>
          <w:rStyle w:val="FontStyle17"/>
          <w:sz w:val="24"/>
          <w:szCs w:val="24"/>
          <w:lang w:val="uk-UA"/>
        </w:rPr>
        <w:t xml:space="preserve">                                                                                                                                                                                                                                                       </w:t>
      </w: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5. Розрахунки і платежі</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5.1. Фінансування послуг з поточного ремонту Об’єкта здійснюється за рахунок коштів міського бюджету.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10-ти календарних днів з моменту підписання актів наданих послуг (в межах бюджетних призначень при умові поступлення коштів на рахунок Замовника по даному Об’єкту).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Виконавця скоригувати суму, що підлягає оплаті.</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5.4. Кінцеві розрахунки проводяться протягом 10 банківських днів з дати підписання остаточного Акту передачі-приймання послуг. У випадку порушення термінів завершення надання послуг з поточного ремонту з вини Виконавця, інфляційне подорожчання послуг, що </w:t>
      </w:r>
      <w:proofErr w:type="spellStart"/>
      <w:r w:rsidRPr="00145394">
        <w:rPr>
          <w:rFonts w:ascii="Times New Roman" w:hAnsi="Times New Roman" w:cs="Times New Roman"/>
          <w:sz w:val="24"/>
          <w:szCs w:val="24"/>
          <w:lang w:eastAsia="ar-SA"/>
        </w:rPr>
        <w:t>виникло</w:t>
      </w:r>
      <w:proofErr w:type="spellEnd"/>
      <w:r w:rsidRPr="00145394">
        <w:rPr>
          <w:rFonts w:ascii="Times New Roman" w:hAnsi="Times New Roman" w:cs="Times New Roman"/>
          <w:sz w:val="24"/>
          <w:szCs w:val="24"/>
          <w:lang w:eastAsia="ar-SA"/>
        </w:rPr>
        <w:t xml:space="preserve"> після цих термінів, Виконавцеві не компенсується.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5.5. Додаткові послуги, що виконані Виконавцем без попереднього узгодження із Замовником і не передбачені цим договором, не оплачуються.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5.6. Послуги,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5.8. Валютою платежу є гривня.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5.9. Документи, що підтверджують надання послуг , не подані вчасно Виконавцем Замовникові у визначені Договором терміни, подаються додатково з відповідними документами у наступному звітному місяці.</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5.10. Виконавець не вправі вимагати оплати за:</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ненадані послуги;</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надані послуги, які не визначені Договором;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послуги, вартість яких перевищує бюджетне призначення;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послуги, надані  іншими організаціями без погодження із Замовником;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неякісно надані послуги;</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rsidR="00FB04BD" w:rsidRPr="00145394" w:rsidRDefault="00FB04BD" w:rsidP="00FB04BD">
      <w:pPr>
        <w:pStyle w:val="1"/>
        <w:ind w:left="284" w:firstLine="142"/>
        <w:jc w:val="center"/>
        <w:rPr>
          <w:rFonts w:ascii="Times New Roman" w:hAnsi="Times New Roman" w:cs="Times New Roman"/>
          <w:b/>
          <w:bCs/>
          <w:sz w:val="24"/>
          <w:szCs w:val="24"/>
          <w:lang w:eastAsia="ar-SA"/>
        </w:rPr>
      </w:pPr>
    </w:p>
    <w:p w:rsidR="00FB04BD" w:rsidRPr="00145394" w:rsidRDefault="00FB04BD" w:rsidP="00FB04BD">
      <w:pPr>
        <w:pStyle w:val="1"/>
        <w:ind w:left="284"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lastRenderedPageBreak/>
        <w:t>6. Відповідальність сторін</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прострочки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Якщо в цей період облікова ставка НБУ змінювалася, розмір пені обчислюється </w:t>
      </w:r>
      <w:proofErr w:type="spellStart"/>
      <w:r w:rsidRPr="00145394">
        <w:rPr>
          <w:rFonts w:ascii="Times New Roman" w:hAnsi="Times New Roman" w:cs="Times New Roman"/>
          <w:sz w:val="24"/>
          <w:szCs w:val="24"/>
          <w:lang w:eastAsia="ar-SA"/>
        </w:rPr>
        <w:t>пропорційно</w:t>
      </w:r>
      <w:proofErr w:type="spellEnd"/>
      <w:r w:rsidRPr="00145394">
        <w:rPr>
          <w:rFonts w:ascii="Times New Roman" w:hAnsi="Times New Roman" w:cs="Times New Roman"/>
          <w:sz w:val="24"/>
          <w:szCs w:val="24"/>
          <w:lang w:eastAsia="ar-SA"/>
        </w:rPr>
        <w:t xml:space="preserve"> цим змінам.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6.3. У разі невиконання або неналежного виконання своїх </w:t>
      </w:r>
      <w:proofErr w:type="spellStart"/>
      <w:r w:rsidRPr="00145394">
        <w:rPr>
          <w:rFonts w:ascii="Times New Roman" w:hAnsi="Times New Roman" w:cs="Times New Roman"/>
          <w:sz w:val="24"/>
          <w:szCs w:val="24"/>
          <w:lang w:eastAsia="ar-SA"/>
        </w:rPr>
        <w:t>зобов</w:t>
      </w:r>
      <w:proofErr w:type="spellEnd"/>
      <w:r w:rsidRPr="00145394">
        <w:rPr>
          <w:rFonts w:ascii="Times New Roman" w:hAnsi="Times New Roman" w:cs="Times New Roman"/>
          <w:sz w:val="24"/>
          <w:szCs w:val="24"/>
          <w:lang w:val="ru-RU" w:eastAsia="ar-SA"/>
        </w:rPr>
        <w:t>’</w:t>
      </w:r>
      <w:proofErr w:type="spellStart"/>
      <w:r w:rsidRPr="00145394">
        <w:rPr>
          <w:rFonts w:ascii="Times New Roman" w:hAnsi="Times New Roman" w:cs="Times New Roman"/>
          <w:sz w:val="24"/>
          <w:szCs w:val="24"/>
          <w:lang w:eastAsia="ar-SA"/>
        </w:rPr>
        <w:t>язань</w:t>
      </w:r>
      <w:proofErr w:type="spellEnd"/>
      <w:r w:rsidRPr="00145394">
        <w:rPr>
          <w:rFonts w:ascii="Times New Roman" w:hAnsi="Times New Roman" w:cs="Times New Roman"/>
          <w:sz w:val="24"/>
          <w:szCs w:val="24"/>
          <w:lang w:eastAsia="ar-SA"/>
        </w:rPr>
        <w:t xml:space="preserve"> за договором Сторони несуть відповідальність, передбачену цим Договором та чинним законодавством.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6.4. Виконавець несе персональну відповідальність за відсутність ліцензій (дозволів), визначених нормативними документами, необхідних для  надання послуг.</w:t>
      </w:r>
    </w:p>
    <w:p w:rsidR="00FB04BD" w:rsidRPr="00145394" w:rsidRDefault="00FB04BD" w:rsidP="00FB04BD">
      <w:pPr>
        <w:pStyle w:val="1"/>
        <w:ind w:left="284" w:right="-441" w:firstLine="142"/>
        <w:jc w:val="both"/>
        <w:rPr>
          <w:rFonts w:ascii="Times New Roman" w:hAnsi="Times New Roman" w:cs="Times New Roman"/>
          <w:sz w:val="24"/>
          <w:szCs w:val="24"/>
          <w:lang w:val="ru-RU" w:eastAsia="ar-SA"/>
        </w:rPr>
      </w:pP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7. Гарантійні строки якості наданих послуг та порядок їх усунення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7.1. Виконавець гарантує якість наданих послуг, досягнення показників Об’єкту, визначених у договорі та кошторисній документації, і можливість безперервної й нормальної експлуатації Об’єкта протягом трьох років, з моменту підписання Сторонами кінцевого </w:t>
      </w:r>
      <w:proofErr w:type="spellStart"/>
      <w:r w:rsidRPr="00145394">
        <w:rPr>
          <w:rFonts w:ascii="Times New Roman" w:hAnsi="Times New Roman" w:cs="Times New Roman"/>
          <w:sz w:val="24"/>
          <w:szCs w:val="24"/>
          <w:lang w:eastAsia="ar-SA"/>
        </w:rPr>
        <w:t>Акта</w:t>
      </w:r>
      <w:proofErr w:type="spellEnd"/>
      <w:r w:rsidRPr="00145394">
        <w:rPr>
          <w:rFonts w:ascii="Times New Roman" w:hAnsi="Times New Roman" w:cs="Times New Roman"/>
          <w:sz w:val="24"/>
          <w:szCs w:val="24"/>
          <w:lang w:eastAsia="ar-SA"/>
        </w:rPr>
        <w:t xml:space="preserve"> передачі-приймання послуг.</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7.4. Початком гарантійного строку вважається день підписання кінцевого </w:t>
      </w:r>
      <w:proofErr w:type="spellStart"/>
      <w:r w:rsidRPr="00145394">
        <w:rPr>
          <w:rFonts w:ascii="Times New Roman" w:hAnsi="Times New Roman" w:cs="Times New Roman"/>
          <w:sz w:val="24"/>
          <w:szCs w:val="24"/>
          <w:lang w:eastAsia="ar-SA"/>
        </w:rPr>
        <w:t>Акта</w:t>
      </w:r>
      <w:proofErr w:type="spellEnd"/>
      <w:r w:rsidRPr="00145394">
        <w:rPr>
          <w:rFonts w:ascii="Times New Roman" w:hAnsi="Times New Roman" w:cs="Times New Roman"/>
          <w:sz w:val="24"/>
          <w:szCs w:val="24"/>
          <w:lang w:eastAsia="ar-SA"/>
        </w:rPr>
        <w:t xml:space="preserve"> передачі-приймання послуг по даному Об’єкту.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rsidR="00FB04BD" w:rsidRPr="00145394" w:rsidRDefault="00FB04BD" w:rsidP="00FB04BD">
      <w:pPr>
        <w:pStyle w:val="1"/>
        <w:ind w:left="284" w:right="-441"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 </w:t>
      </w: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8. Форс-мажор</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Сторони зобов’язані вживати всіх можливих заходів для виходу із форс-мажору.</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9. Внесення змін у Договір та його розірвання</w:t>
      </w:r>
    </w:p>
    <w:p w:rsidR="00FB04BD" w:rsidRPr="00145394" w:rsidRDefault="00FB04BD" w:rsidP="00FB04BD">
      <w:pPr>
        <w:tabs>
          <w:tab w:val="center" w:pos="4677"/>
        </w:tabs>
        <w:ind w:left="284" w:firstLine="142"/>
        <w:jc w:val="both"/>
      </w:pPr>
      <w:r w:rsidRPr="00145394">
        <w:lastRenderedPageBreak/>
        <w:t>9.1.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rsidR="00FB04BD" w:rsidRPr="00145394" w:rsidRDefault="00FB04BD" w:rsidP="00FB04BD">
      <w:pPr>
        <w:tabs>
          <w:tab w:val="center" w:pos="4677"/>
        </w:tabs>
        <w:ind w:left="284" w:firstLine="142"/>
        <w:jc w:val="both"/>
      </w:pPr>
      <w:r w:rsidRPr="00145394">
        <w:rPr>
          <w:lang w:val="ru-RU"/>
        </w:rPr>
        <w:t>9</w:t>
      </w:r>
      <w:r w:rsidRPr="00145394">
        <w:t xml:space="preserve">.2. Всі зміни або доповнення до даного </w:t>
      </w:r>
      <w:proofErr w:type="gramStart"/>
      <w:r w:rsidRPr="00145394">
        <w:t>Договору ,</w:t>
      </w:r>
      <w:proofErr w:type="gramEnd"/>
      <w:r w:rsidRPr="00145394">
        <w:t xml:space="preserve">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w:t>
      </w:r>
      <w:proofErr w:type="spellStart"/>
      <w:r w:rsidRPr="00145394">
        <w:t>угоді,даному</w:t>
      </w:r>
      <w:proofErr w:type="spellEnd"/>
      <w:r w:rsidRPr="00145394">
        <w:t xml:space="preserve"> Договорі або чинному  в Україні законодавстві.</w:t>
      </w:r>
    </w:p>
    <w:p w:rsidR="00FB04BD" w:rsidRPr="0005474A" w:rsidRDefault="00FB04BD" w:rsidP="00FB04BD">
      <w:pPr>
        <w:pStyle w:val="rvps2"/>
        <w:shd w:val="clear" w:color="auto" w:fill="FFFFFF"/>
        <w:spacing w:before="0" w:beforeAutospacing="0" w:after="0" w:afterAutospacing="0"/>
        <w:ind w:left="284" w:firstLine="142"/>
        <w:jc w:val="both"/>
      </w:pPr>
      <w:r w:rsidRPr="0005474A">
        <w:t xml:space="preserve"> </w:t>
      </w:r>
      <w:r w:rsidRPr="0005474A">
        <w:rPr>
          <w:lang w:val="ru-RU"/>
        </w:rPr>
        <w:t>9</w:t>
      </w:r>
      <w:r w:rsidRPr="0005474A">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ЗУ «Про публічні закупівлі»:</w:t>
      </w:r>
    </w:p>
    <w:p w:rsidR="00FB04BD" w:rsidRPr="0005474A" w:rsidRDefault="00FB04BD" w:rsidP="00FB04BD">
      <w:pPr>
        <w:pStyle w:val="rvps2"/>
        <w:shd w:val="clear" w:color="auto" w:fill="FFFFFF"/>
        <w:spacing w:before="0" w:beforeAutospacing="0" w:after="0" w:afterAutospacing="0"/>
        <w:ind w:left="284" w:firstLine="142"/>
        <w:jc w:val="both"/>
      </w:pPr>
      <w:bookmarkStart w:id="1" w:name="n1769"/>
      <w:bookmarkEnd w:id="1"/>
      <w:r w:rsidRPr="0005474A">
        <w:t>1) зменшення обсягів закупівлі, зокрема з урахуванням фактичного обсягу видатків замовника;</w:t>
      </w:r>
    </w:p>
    <w:p w:rsidR="00FB04BD" w:rsidRPr="0005474A" w:rsidRDefault="00FB04BD" w:rsidP="00FB04BD">
      <w:pPr>
        <w:pStyle w:val="rvps2"/>
        <w:shd w:val="clear" w:color="auto" w:fill="FFFFFF"/>
        <w:spacing w:before="0" w:beforeAutospacing="0" w:after="0" w:afterAutospacing="0"/>
        <w:ind w:left="284" w:firstLine="142"/>
        <w:jc w:val="both"/>
      </w:pPr>
      <w:bookmarkStart w:id="2" w:name="n1770"/>
      <w:bookmarkEnd w:id="2"/>
      <w:r w:rsidRPr="0005474A">
        <w:t xml:space="preserve">2) збільшення ціни за одиницю товару до 10 відсотків </w:t>
      </w:r>
      <w:proofErr w:type="spellStart"/>
      <w:r w:rsidRPr="0005474A">
        <w:t>пропорційно</w:t>
      </w:r>
      <w:proofErr w:type="spellEnd"/>
      <w:r w:rsidRPr="0005474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B04BD" w:rsidRPr="0005474A" w:rsidRDefault="00FB04BD" w:rsidP="00FB04BD">
      <w:pPr>
        <w:pStyle w:val="rvps2"/>
        <w:shd w:val="clear" w:color="auto" w:fill="FFFFFF"/>
        <w:spacing w:before="0" w:beforeAutospacing="0" w:after="0" w:afterAutospacing="0"/>
        <w:ind w:left="284" w:firstLine="142"/>
        <w:jc w:val="both"/>
      </w:pPr>
      <w:bookmarkStart w:id="3" w:name="n2101"/>
      <w:bookmarkStart w:id="4" w:name="n1771"/>
      <w:bookmarkEnd w:id="3"/>
      <w:bookmarkEnd w:id="4"/>
      <w:r w:rsidRPr="0005474A">
        <w:t>3) покращення якості предмета закупівлі, за умови що таке покращення не призведе до збільшення суми, визначеної в договорі про закупівлю;</w:t>
      </w:r>
    </w:p>
    <w:p w:rsidR="00FB04BD" w:rsidRPr="0005474A" w:rsidRDefault="00FB04BD" w:rsidP="00FB04BD">
      <w:pPr>
        <w:pStyle w:val="rvps2"/>
        <w:shd w:val="clear" w:color="auto" w:fill="FFFFFF"/>
        <w:spacing w:before="0" w:beforeAutospacing="0" w:after="0" w:afterAutospacing="0"/>
        <w:ind w:left="284" w:firstLine="142"/>
        <w:jc w:val="both"/>
      </w:pPr>
      <w:bookmarkStart w:id="5" w:name="n1772"/>
      <w:bookmarkEnd w:id="5"/>
      <w:r w:rsidRPr="0005474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04BD" w:rsidRPr="0005474A" w:rsidRDefault="00FB04BD" w:rsidP="00FB04BD">
      <w:pPr>
        <w:pStyle w:val="rvps2"/>
        <w:shd w:val="clear" w:color="auto" w:fill="FFFFFF"/>
        <w:spacing w:before="0" w:beforeAutospacing="0" w:after="0" w:afterAutospacing="0"/>
        <w:ind w:left="284" w:firstLine="142"/>
        <w:jc w:val="both"/>
      </w:pPr>
      <w:bookmarkStart w:id="6" w:name="n1773"/>
      <w:bookmarkEnd w:id="6"/>
      <w:r w:rsidRPr="0005474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B04BD" w:rsidRPr="0005474A" w:rsidRDefault="00FB04BD" w:rsidP="00FB04BD">
      <w:pPr>
        <w:pStyle w:val="rvps2"/>
        <w:shd w:val="clear" w:color="auto" w:fill="FFFFFF"/>
        <w:spacing w:before="0" w:beforeAutospacing="0" w:after="0" w:afterAutospacing="0"/>
        <w:ind w:left="284" w:firstLine="142"/>
        <w:jc w:val="both"/>
      </w:pPr>
      <w:bookmarkStart w:id="7" w:name="n1774"/>
      <w:bookmarkEnd w:id="7"/>
      <w:r w:rsidRPr="0005474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474A">
        <w:t>пропорційно</w:t>
      </w:r>
      <w:proofErr w:type="spellEnd"/>
      <w:r w:rsidRPr="0005474A">
        <w:t xml:space="preserve"> до зміни таких ставок та/або пільг з оподаткування;</w:t>
      </w:r>
    </w:p>
    <w:p w:rsidR="00FB04BD" w:rsidRPr="0005474A" w:rsidRDefault="00FB04BD" w:rsidP="00FB04BD">
      <w:pPr>
        <w:pStyle w:val="rvps2"/>
        <w:shd w:val="clear" w:color="auto" w:fill="FFFFFF"/>
        <w:spacing w:before="0" w:beforeAutospacing="0" w:after="0" w:afterAutospacing="0"/>
        <w:ind w:left="284" w:firstLine="142"/>
        <w:jc w:val="both"/>
      </w:pPr>
      <w:bookmarkStart w:id="8" w:name="n1775"/>
      <w:bookmarkEnd w:id="8"/>
      <w:r w:rsidRPr="0005474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474A">
        <w:t>Platts</w:t>
      </w:r>
      <w:proofErr w:type="spellEnd"/>
      <w:r w:rsidRPr="0005474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B04BD" w:rsidRPr="0005474A" w:rsidRDefault="00FB04BD" w:rsidP="00FB04BD">
      <w:pPr>
        <w:pStyle w:val="rvps2"/>
        <w:shd w:val="clear" w:color="auto" w:fill="FFFFFF"/>
        <w:spacing w:before="0" w:beforeAutospacing="0" w:after="0" w:afterAutospacing="0"/>
        <w:ind w:left="284" w:firstLine="142"/>
        <w:jc w:val="both"/>
      </w:pPr>
      <w:bookmarkStart w:id="9" w:name="n1776"/>
      <w:bookmarkEnd w:id="9"/>
      <w:r w:rsidRPr="0005474A">
        <w:t>8) зміни умов у зв’язку із застосуванням положень </w:t>
      </w:r>
      <w:hyperlink r:id="rId4" w:anchor="n1778" w:history="1">
        <w:r w:rsidRPr="0005474A">
          <w:rPr>
            <w:rStyle w:val="a3"/>
            <w:color w:val="auto"/>
          </w:rPr>
          <w:t>частини шостої</w:t>
        </w:r>
      </w:hyperlink>
      <w:r w:rsidRPr="0005474A">
        <w:t> цієї статті.</w:t>
      </w:r>
    </w:p>
    <w:p w:rsidR="00FB04BD" w:rsidRPr="0005474A" w:rsidRDefault="00FB04BD" w:rsidP="00FB04BD">
      <w:pPr>
        <w:pStyle w:val="rvps2"/>
        <w:shd w:val="clear" w:color="auto" w:fill="FFFFFF"/>
        <w:spacing w:before="0" w:beforeAutospacing="0" w:after="0" w:afterAutospacing="0"/>
        <w:ind w:left="284" w:firstLine="142"/>
        <w:jc w:val="both"/>
      </w:pPr>
      <w:bookmarkStart w:id="10" w:name="n1777"/>
      <w:bookmarkEnd w:id="10"/>
      <w:r w:rsidRPr="0005474A">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5" w:tgtFrame="_blank" w:history="1">
        <w:r w:rsidRPr="0005474A">
          <w:rPr>
            <w:rStyle w:val="a3"/>
            <w:color w:val="auto"/>
          </w:rPr>
          <w:t>Законі України</w:t>
        </w:r>
      </w:hyperlink>
      <w:r w:rsidRPr="0005474A">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4</w:t>
      </w:r>
      <w:r w:rsidRPr="00145394">
        <w:rPr>
          <w:rFonts w:ascii="Times New Roman" w:hAnsi="Times New Roman" w:cs="Times New Roman"/>
          <w:sz w:val="24"/>
          <w:szCs w:val="24"/>
          <w:lang w:eastAsia="ar-SA"/>
        </w:rPr>
        <w:t xml:space="preserve">. Розірвання Договору можливе за згодою сторін. </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 Замовник може розірвати Договір в односторонньому порядку, письмово повідомивши про це Виконавця не менш як за 10 днів за таких обставин:</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.1. Відсутності у Замовника коштів для фінансування послуг, передбачених Договором.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.2. Виявлення недоцільності або неможливості інвестування коштів, в тому числі на підставі рішень відповідних контролюючих органів.</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.4. Якщо надання послуг не розпочато з вини Виконавця і останній не відреагував на письмове попередження Замовника.</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.5. Грубого порушення Виконавцем будівельних норм і правил на Об’єкті, що призвело до настання нещасного випадку чи знищення Об’єкта.</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lastRenderedPageBreak/>
        <w:t>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.6. Прийняття судом постанови про визнання Виконавця банкрутом.</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9.</w:t>
      </w:r>
      <w:r w:rsidR="0005474A">
        <w:rPr>
          <w:rFonts w:ascii="Times New Roman" w:hAnsi="Times New Roman" w:cs="Times New Roman"/>
          <w:sz w:val="24"/>
          <w:szCs w:val="24"/>
          <w:lang w:eastAsia="ar-SA"/>
        </w:rPr>
        <w:t>6</w:t>
      </w:r>
      <w:r w:rsidRPr="00145394">
        <w:rPr>
          <w:rFonts w:ascii="Times New Roman" w:hAnsi="Times New Roman" w:cs="Times New Roman"/>
          <w:sz w:val="24"/>
          <w:szCs w:val="24"/>
          <w:lang w:eastAsia="ar-SA"/>
        </w:rPr>
        <w:t>. У випадку розірвання Договору в порядку, передбаченому п.п.9.</w:t>
      </w:r>
      <w:r w:rsidR="0005474A">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.3.-9.</w:t>
      </w:r>
      <w:r w:rsidR="00146C03">
        <w:rPr>
          <w:rFonts w:ascii="Times New Roman" w:hAnsi="Times New Roman" w:cs="Times New Roman"/>
          <w:sz w:val="24"/>
          <w:szCs w:val="24"/>
          <w:lang w:eastAsia="ar-SA"/>
        </w:rPr>
        <w:t>5</w:t>
      </w:r>
      <w:r w:rsidRPr="00145394">
        <w:rPr>
          <w:rFonts w:ascii="Times New Roman" w:hAnsi="Times New Roman" w:cs="Times New Roman"/>
          <w:sz w:val="24"/>
          <w:szCs w:val="24"/>
          <w:lang w:eastAsia="ar-SA"/>
        </w:rPr>
        <w:t>.5 цього Договору, Виконавець не вправі вимагати оплати за надані послуги.</w:t>
      </w: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Fonts w:ascii="Times New Roman" w:hAnsi="Times New Roman" w:cs="Times New Roman"/>
          <w:b/>
          <w:bCs/>
          <w:sz w:val="24"/>
          <w:szCs w:val="24"/>
          <w:lang w:eastAsia="ar-SA"/>
        </w:rPr>
        <w:t>10. Строк дії Договору та прикінцеві положення</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 xml:space="preserve">10.1. Договір вступає в силу з моменту підписання і діє до 31 грудня 2022 року, але не пізніше моменту повного виконання Сторонами своїх зобов’язань. </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10.3.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10.4. Договір складено у 2-х примірниках.</w:t>
      </w:r>
    </w:p>
    <w:p w:rsidR="00FB04BD" w:rsidRPr="00145394" w:rsidRDefault="00FB04BD" w:rsidP="00FB04BD">
      <w:pPr>
        <w:pStyle w:val="1"/>
        <w:ind w:left="284" w:firstLine="142"/>
        <w:jc w:val="both"/>
        <w:rPr>
          <w:rFonts w:ascii="Times New Roman" w:hAnsi="Times New Roman" w:cs="Times New Roman"/>
          <w:sz w:val="24"/>
          <w:szCs w:val="24"/>
          <w:lang w:eastAsia="ar-SA"/>
        </w:rPr>
      </w:pPr>
      <w:r w:rsidRPr="00145394">
        <w:rPr>
          <w:rFonts w:ascii="Times New Roman" w:hAnsi="Times New Roman" w:cs="Times New Roman"/>
          <w:sz w:val="24"/>
          <w:szCs w:val="24"/>
          <w:lang w:eastAsia="ar-SA"/>
        </w:rPr>
        <w:t>10.5.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rsidR="00FB04BD" w:rsidRPr="00145394" w:rsidRDefault="00FB04BD" w:rsidP="00FB04BD">
      <w:pPr>
        <w:pStyle w:val="Style10"/>
        <w:widowControl/>
        <w:tabs>
          <w:tab w:val="left" w:pos="1985"/>
        </w:tabs>
        <w:ind w:left="284" w:firstLine="142"/>
        <w:rPr>
          <w:rStyle w:val="FontStyle17"/>
          <w:b w:val="0"/>
          <w:bCs w:val="0"/>
          <w:sz w:val="24"/>
          <w:szCs w:val="24"/>
          <w:lang w:val="uk-UA"/>
        </w:rPr>
      </w:pPr>
      <w:r w:rsidRPr="00145394">
        <w:rPr>
          <w:rStyle w:val="FontStyle17"/>
          <w:sz w:val="24"/>
          <w:szCs w:val="24"/>
          <w:lang w:val="uk-UA"/>
        </w:rPr>
        <w:t xml:space="preserve">                                                                                                                                                                                                                            </w:t>
      </w:r>
    </w:p>
    <w:p w:rsidR="00FB04BD" w:rsidRPr="00145394" w:rsidRDefault="00FB04BD" w:rsidP="00FB04BD">
      <w:pPr>
        <w:pStyle w:val="1"/>
        <w:ind w:left="284" w:right="-441" w:firstLine="142"/>
        <w:jc w:val="center"/>
        <w:rPr>
          <w:rFonts w:ascii="Times New Roman" w:hAnsi="Times New Roman" w:cs="Times New Roman"/>
          <w:b/>
          <w:bCs/>
          <w:sz w:val="24"/>
          <w:szCs w:val="24"/>
          <w:lang w:eastAsia="ar-SA"/>
        </w:rPr>
      </w:pPr>
      <w:r w:rsidRPr="00145394">
        <w:rPr>
          <w:rStyle w:val="FontStyle17"/>
          <w:sz w:val="24"/>
          <w:szCs w:val="24"/>
        </w:rPr>
        <w:t xml:space="preserve">                      </w:t>
      </w:r>
      <w:r w:rsidRPr="00145394">
        <w:rPr>
          <w:rFonts w:ascii="Times New Roman" w:hAnsi="Times New Roman" w:cs="Times New Roman"/>
          <w:b/>
          <w:bCs/>
          <w:sz w:val="24"/>
          <w:szCs w:val="24"/>
          <w:lang w:eastAsia="ar-SA"/>
        </w:rPr>
        <w:t>11. Юридичні та банківські реквізити сторін</w:t>
      </w:r>
    </w:p>
    <w:p w:rsidR="00FB04BD" w:rsidRPr="00145394" w:rsidRDefault="00FB04BD" w:rsidP="00FB04BD">
      <w:pPr>
        <w:ind w:left="284" w:right="-441" w:firstLine="142"/>
      </w:pPr>
      <w:r w:rsidRPr="00145394">
        <w:t xml:space="preserve"> </w:t>
      </w:r>
    </w:p>
    <w:tbl>
      <w:tblPr>
        <w:tblW w:w="0" w:type="auto"/>
        <w:tblInd w:w="108" w:type="dxa"/>
        <w:tblLook w:val="00A0" w:firstRow="1" w:lastRow="0" w:firstColumn="1" w:lastColumn="0" w:noHBand="0" w:noVBand="0"/>
      </w:tblPr>
      <w:tblGrid>
        <w:gridCol w:w="4952"/>
        <w:gridCol w:w="4953"/>
      </w:tblGrid>
      <w:tr w:rsidR="00FB04BD" w:rsidRPr="00145394" w:rsidTr="00433B86">
        <w:trPr>
          <w:trHeight w:val="2832"/>
        </w:trPr>
        <w:tc>
          <w:tcPr>
            <w:tcW w:w="4952" w:type="dxa"/>
          </w:tcPr>
          <w:p w:rsidR="00FB04BD" w:rsidRPr="00145394" w:rsidRDefault="00FB04BD" w:rsidP="00433B86">
            <w:pPr>
              <w:jc w:val="center"/>
              <w:rPr>
                <w:b/>
                <w:color w:val="000324"/>
              </w:rPr>
            </w:pPr>
            <w:r w:rsidRPr="00145394">
              <w:rPr>
                <w:b/>
                <w:color w:val="000324"/>
              </w:rPr>
              <w:t>Замовник:</w:t>
            </w:r>
          </w:p>
          <w:p w:rsidR="00FB04BD" w:rsidRPr="00145394" w:rsidRDefault="00FB04BD" w:rsidP="00433B86">
            <w:pPr>
              <w:jc w:val="center"/>
              <w:rPr>
                <w:b/>
                <w:color w:val="000324"/>
              </w:rPr>
            </w:pPr>
          </w:p>
          <w:p w:rsidR="00FB04BD" w:rsidRPr="00145394" w:rsidRDefault="00FB04BD" w:rsidP="00433B86">
            <w:pPr>
              <w:jc w:val="center"/>
            </w:pPr>
            <w:r w:rsidRPr="00145394">
              <w:rPr>
                <w:b/>
              </w:rPr>
              <w:t>КП «Благоустрій» ЧМР</w:t>
            </w:r>
          </w:p>
          <w:p w:rsidR="00FB04BD" w:rsidRPr="00145394" w:rsidRDefault="00FB04BD" w:rsidP="00433B86">
            <w:pPr>
              <w:jc w:val="both"/>
            </w:pPr>
            <w:proofErr w:type="spellStart"/>
            <w:r w:rsidRPr="00145394">
              <w:t>м.Чортків</w:t>
            </w:r>
            <w:proofErr w:type="spellEnd"/>
            <w:r w:rsidRPr="00145394">
              <w:t xml:space="preserve"> , вул. Заводська,2 </w:t>
            </w:r>
          </w:p>
          <w:p w:rsidR="00FB04BD" w:rsidRPr="00145394" w:rsidRDefault="00FB04BD" w:rsidP="00433B86">
            <w:pPr>
              <w:jc w:val="both"/>
            </w:pPr>
            <w:r w:rsidRPr="00145394">
              <w:t>Код ЄДРПОУ43506764</w:t>
            </w:r>
          </w:p>
          <w:p w:rsidR="00FB04BD" w:rsidRPr="00145394" w:rsidRDefault="00FB04BD" w:rsidP="00433B86">
            <w:pPr>
              <w:jc w:val="both"/>
            </w:pPr>
            <w:r w:rsidRPr="00145394">
              <w:t xml:space="preserve">р/р </w:t>
            </w:r>
            <w:r w:rsidRPr="00145394">
              <w:rPr>
                <w:lang w:val="en-US"/>
              </w:rPr>
              <w:t>IBAN</w:t>
            </w:r>
            <w:r w:rsidRPr="00145394">
              <w:t xml:space="preserve"> </w:t>
            </w:r>
            <w:r w:rsidRPr="00145394">
              <w:rPr>
                <w:lang w:val="en-US"/>
              </w:rPr>
              <w:t>UA</w:t>
            </w:r>
            <w:r w:rsidRPr="00145394">
              <w:t xml:space="preserve"> 618201720344391004100017784      в УДКСУ в </w:t>
            </w:r>
            <w:proofErr w:type="spellStart"/>
            <w:r w:rsidRPr="00145394">
              <w:t>Чортківському</w:t>
            </w:r>
            <w:proofErr w:type="spellEnd"/>
            <w:r w:rsidRPr="00145394">
              <w:t xml:space="preserve"> районі</w:t>
            </w:r>
          </w:p>
          <w:p w:rsidR="00FB04BD" w:rsidRPr="00145394" w:rsidRDefault="00FB04BD" w:rsidP="00433B86">
            <w:pPr>
              <w:jc w:val="both"/>
              <w:rPr>
                <w:color w:val="000324"/>
              </w:rPr>
            </w:pPr>
            <w:r w:rsidRPr="00145394">
              <w:t>МФО 820172</w:t>
            </w: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324"/>
              </w:rPr>
            </w:pPr>
            <w:proofErr w:type="spellStart"/>
            <w:r w:rsidRPr="00145394">
              <w:rPr>
                <w:color w:val="000324"/>
              </w:rPr>
              <w:t>В.о.начальника</w:t>
            </w:r>
            <w:proofErr w:type="spellEnd"/>
          </w:p>
          <w:p w:rsidR="00FB04BD" w:rsidRPr="00145394" w:rsidRDefault="00FB04BD" w:rsidP="00433B86">
            <w:pPr>
              <w:jc w:val="both"/>
              <w:rPr>
                <w:color w:val="000000"/>
              </w:rPr>
            </w:pPr>
          </w:p>
          <w:p w:rsidR="00FB04BD" w:rsidRPr="00145394" w:rsidRDefault="00FB04BD" w:rsidP="00433B86">
            <w:pPr>
              <w:jc w:val="both"/>
              <w:rPr>
                <w:color w:val="000324"/>
              </w:rPr>
            </w:pPr>
            <w:r w:rsidRPr="00145394">
              <w:rPr>
                <w:color w:val="000324"/>
              </w:rPr>
              <w:t xml:space="preserve">________________  </w:t>
            </w:r>
            <w:proofErr w:type="spellStart"/>
            <w:r w:rsidRPr="00145394">
              <w:rPr>
                <w:color w:val="000324"/>
              </w:rPr>
              <w:t>М.Б.Табачак</w:t>
            </w:r>
            <w:proofErr w:type="spellEnd"/>
            <w:r w:rsidRPr="00145394">
              <w:rPr>
                <w:color w:val="000324"/>
              </w:rPr>
              <w:t xml:space="preserve"> </w:t>
            </w:r>
          </w:p>
          <w:p w:rsidR="00FB04BD" w:rsidRPr="00145394" w:rsidRDefault="00FB04BD" w:rsidP="00433B86">
            <w:pPr>
              <w:jc w:val="both"/>
              <w:rPr>
                <w:color w:val="000324"/>
              </w:rPr>
            </w:pPr>
            <w:r w:rsidRPr="00145394">
              <w:rPr>
                <w:color w:val="000324"/>
              </w:rPr>
              <w:t>М.П.</w:t>
            </w:r>
          </w:p>
        </w:tc>
        <w:tc>
          <w:tcPr>
            <w:tcW w:w="4953" w:type="dxa"/>
          </w:tcPr>
          <w:p w:rsidR="00FB04BD" w:rsidRPr="00145394" w:rsidRDefault="00851C75" w:rsidP="00433B86">
            <w:pPr>
              <w:jc w:val="center"/>
              <w:rPr>
                <w:b/>
                <w:color w:val="000324"/>
              </w:rPr>
            </w:pPr>
            <w:r>
              <w:rPr>
                <w:b/>
                <w:color w:val="000324"/>
              </w:rPr>
              <w:t>Виконавець</w:t>
            </w:r>
            <w:r w:rsidR="00FB04BD" w:rsidRPr="00145394">
              <w:rPr>
                <w:b/>
                <w:color w:val="000324"/>
              </w:rPr>
              <w:t>:</w:t>
            </w:r>
          </w:p>
          <w:p w:rsidR="00FB04BD" w:rsidRPr="00145394" w:rsidRDefault="00FB04BD" w:rsidP="00433B86">
            <w:pPr>
              <w:jc w:val="center"/>
              <w:rPr>
                <w:b/>
                <w:color w:val="000324"/>
              </w:rPr>
            </w:pPr>
          </w:p>
          <w:p w:rsidR="00FB04BD" w:rsidRPr="00145394" w:rsidRDefault="00FB04BD" w:rsidP="00433B86">
            <w:pPr>
              <w:jc w:val="both"/>
              <w:rPr>
                <w:color w:val="000324"/>
              </w:rPr>
            </w:pPr>
            <w:r w:rsidRPr="00145394">
              <w:rPr>
                <w:color w:val="000324"/>
              </w:rPr>
              <w:t>__________________________________</w:t>
            </w:r>
          </w:p>
          <w:p w:rsidR="00FB04BD" w:rsidRPr="00145394" w:rsidRDefault="00FB04BD" w:rsidP="00433B86">
            <w:pPr>
              <w:jc w:val="both"/>
              <w:rPr>
                <w:color w:val="000324"/>
              </w:rPr>
            </w:pPr>
            <w:r w:rsidRPr="00145394">
              <w:rPr>
                <w:color w:val="000324"/>
              </w:rPr>
              <w:t>__________________________________</w:t>
            </w:r>
          </w:p>
          <w:p w:rsidR="00FB04BD" w:rsidRPr="00145394" w:rsidRDefault="00FB04BD" w:rsidP="00433B86">
            <w:pPr>
              <w:jc w:val="both"/>
              <w:rPr>
                <w:color w:val="000324"/>
              </w:rPr>
            </w:pPr>
            <w:r w:rsidRPr="00145394">
              <w:rPr>
                <w:color w:val="000324"/>
              </w:rPr>
              <w:t>__________________________________</w:t>
            </w:r>
          </w:p>
          <w:p w:rsidR="00FB04BD" w:rsidRPr="00145394" w:rsidRDefault="00FB04BD" w:rsidP="00433B86">
            <w:pPr>
              <w:jc w:val="both"/>
              <w:rPr>
                <w:color w:val="000324"/>
              </w:rPr>
            </w:pPr>
            <w:r w:rsidRPr="00145394">
              <w:rPr>
                <w:color w:val="000324"/>
              </w:rPr>
              <w:t>ідентифікаційний код – ___________</w:t>
            </w:r>
          </w:p>
          <w:p w:rsidR="00FB04BD" w:rsidRPr="00145394" w:rsidRDefault="00FB04BD" w:rsidP="00433B86">
            <w:pPr>
              <w:jc w:val="both"/>
              <w:rPr>
                <w:color w:val="000324"/>
              </w:rPr>
            </w:pPr>
            <w:r w:rsidRPr="00145394">
              <w:rPr>
                <w:color w:val="000324"/>
              </w:rPr>
              <w:t>МФО ___________</w:t>
            </w:r>
          </w:p>
          <w:p w:rsidR="00FB04BD" w:rsidRPr="00145394" w:rsidRDefault="00FB04BD" w:rsidP="00433B86">
            <w:pPr>
              <w:jc w:val="both"/>
              <w:rPr>
                <w:color w:val="000324"/>
              </w:rPr>
            </w:pPr>
            <w:r w:rsidRPr="00145394">
              <w:rPr>
                <w:color w:val="000324"/>
              </w:rPr>
              <w:t>Телефон _________</w:t>
            </w:r>
          </w:p>
          <w:p w:rsidR="00FB04BD" w:rsidRPr="00145394" w:rsidRDefault="00FB04BD" w:rsidP="00433B86">
            <w:pPr>
              <w:jc w:val="both"/>
              <w:rPr>
                <w:color w:val="000324"/>
              </w:rPr>
            </w:pPr>
            <w:r w:rsidRPr="00145394">
              <w:rPr>
                <w:color w:val="000324"/>
              </w:rPr>
              <w:t>Телефакс ________</w:t>
            </w:r>
          </w:p>
          <w:p w:rsidR="00FB04BD" w:rsidRPr="00145394" w:rsidRDefault="00FB04BD" w:rsidP="00433B86">
            <w:pPr>
              <w:jc w:val="both"/>
              <w:rPr>
                <w:color w:val="000324"/>
              </w:rPr>
            </w:pPr>
            <w:r w:rsidRPr="00145394">
              <w:rPr>
                <w:color w:val="000324"/>
              </w:rPr>
              <w:t>р/р _______________ в _____________</w:t>
            </w: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324"/>
              </w:rPr>
            </w:pPr>
          </w:p>
          <w:p w:rsidR="00FB04BD" w:rsidRPr="00145394" w:rsidRDefault="00FB04BD" w:rsidP="00433B86">
            <w:pPr>
              <w:jc w:val="both"/>
              <w:rPr>
                <w:color w:val="000000"/>
              </w:rPr>
            </w:pPr>
          </w:p>
          <w:p w:rsidR="00FB04BD" w:rsidRPr="00145394" w:rsidRDefault="00FB04BD" w:rsidP="00433B86">
            <w:pPr>
              <w:jc w:val="both"/>
              <w:rPr>
                <w:color w:val="000000"/>
              </w:rPr>
            </w:pPr>
            <w:r w:rsidRPr="00145394">
              <w:rPr>
                <w:color w:val="000000"/>
              </w:rPr>
              <w:t>__________________________________</w:t>
            </w:r>
          </w:p>
          <w:p w:rsidR="00FB04BD" w:rsidRPr="00145394" w:rsidRDefault="00FB04BD" w:rsidP="00433B86">
            <w:pPr>
              <w:jc w:val="both"/>
              <w:rPr>
                <w:color w:val="000324"/>
              </w:rPr>
            </w:pPr>
          </w:p>
          <w:p w:rsidR="00FB04BD" w:rsidRPr="00145394" w:rsidRDefault="00FB04BD" w:rsidP="00433B86">
            <w:pPr>
              <w:jc w:val="both"/>
              <w:rPr>
                <w:color w:val="000324"/>
              </w:rPr>
            </w:pPr>
            <w:r w:rsidRPr="00145394">
              <w:rPr>
                <w:color w:val="000324"/>
              </w:rPr>
              <w:t>М.П.</w:t>
            </w:r>
          </w:p>
        </w:tc>
      </w:tr>
    </w:tbl>
    <w:p w:rsidR="00FB04BD" w:rsidRPr="00145394" w:rsidRDefault="00FB04BD" w:rsidP="00FB04BD">
      <w:pPr>
        <w:ind w:left="284" w:right="-441" w:firstLine="142"/>
      </w:pPr>
    </w:p>
    <w:p w:rsidR="00FB04BD" w:rsidRPr="00145394" w:rsidRDefault="00FB04BD" w:rsidP="00FB04BD">
      <w:pPr>
        <w:tabs>
          <w:tab w:val="left" w:pos="7965"/>
          <w:tab w:val="left" w:pos="9615"/>
        </w:tabs>
        <w:ind w:left="284" w:right="-441" w:firstLine="142"/>
        <w:rPr>
          <w:b/>
          <w:bCs/>
        </w:rPr>
      </w:pPr>
      <w:r w:rsidRPr="00145394">
        <w:rPr>
          <w:b/>
          <w:bCs/>
        </w:rPr>
        <w:t xml:space="preserve">             </w:t>
      </w:r>
    </w:p>
    <w:p w:rsidR="00FB04BD" w:rsidRPr="00145394" w:rsidRDefault="00FB04BD" w:rsidP="00FB04BD">
      <w:pPr>
        <w:tabs>
          <w:tab w:val="left" w:pos="7965"/>
          <w:tab w:val="left" w:pos="9615"/>
        </w:tabs>
        <w:ind w:left="284" w:right="-441" w:firstLine="142"/>
        <w:rPr>
          <w:b/>
          <w:bCs/>
        </w:rPr>
      </w:pPr>
    </w:p>
    <w:p w:rsidR="00FB04BD" w:rsidRPr="00145394" w:rsidRDefault="00FB04BD" w:rsidP="00FB04BD">
      <w:pPr>
        <w:tabs>
          <w:tab w:val="left" w:pos="7965"/>
          <w:tab w:val="left" w:pos="9615"/>
        </w:tabs>
        <w:ind w:left="284" w:right="-441" w:firstLine="142"/>
        <w:rPr>
          <w:b/>
          <w:bCs/>
        </w:rPr>
      </w:pPr>
      <w:r w:rsidRPr="00145394">
        <w:rPr>
          <w:b/>
          <w:bCs/>
        </w:rPr>
        <w:t xml:space="preserve">         </w:t>
      </w:r>
    </w:p>
    <w:p w:rsidR="00FB04BD" w:rsidRPr="00145394" w:rsidRDefault="00FB04BD" w:rsidP="00FB04BD">
      <w:pPr>
        <w:ind w:left="284" w:right="-441" w:firstLine="142"/>
        <w:rPr>
          <w:b/>
          <w:bCs/>
          <w:i/>
          <w:iCs/>
          <w:color w:val="000000"/>
          <w:shd w:val="clear" w:color="auto" w:fill="FFFFFF"/>
        </w:rPr>
      </w:pPr>
      <w:r w:rsidRPr="00145394">
        <w:rPr>
          <w:b/>
          <w:bCs/>
        </w:rPr>
        <w:t xml:space="preserve">  </w:t>
      </w:r>
      <w:r w:rsidRPr="00145394">
        <w:rPr>
          <w:b/>
          <w:bCs/>
          <w:i/>
          <w:iCs/>
        </w:rPr>
        <w:t>*</w:t>
      </w:r>
      <w:r w:rsidRPr="00145394">
        <w:rPr>
          <w:b/>
          <w:bCs/>
          <w:i/>
          <w:iCs/>
          <w:color w:val="00000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145394">
        <w:rPr>
          <w:b/>
          <w:bCs/>
          <w:i/>
          <w:iCs/>
          <w:color w:val="000000"/>
          <w:shd w:val="clear" w:color="auto" w:fill="FFFFFF"/>
        </w:rPr>
        <w:t>закупівель</w:t>
      </w:r>
      <w:proofErr w:type="spellEnd"/>
      <w:r w:rsidRPr="00145394">
        <w:rPr>
          <w:b/>
          <w:bCs/>
          <w:i/>
          <w:iCs/>
          <w:color w:val="000000"/>
          <w:shd w:val="clear" w:color="auto" w:fill="FFFFFF"/>
        </w:rPr>
        <w:t xml:space="preserve"> за державні кошти.</w:t>
      </w:r>
    </w:p>
    <w:p w:rsidR="00386433" w:rsidRPr="00145394" w:rsidRDefault="00386433" w:rsidP="00FB04BD">
      <w:pPr>
        <w:ind w:left="284" w:right="-441" w:firstLine="142"/>
        <w:rPr>
          <w:b/>
          <w:bCs/>
          <w:i/>
          <w:iCs/>
        </w:rPr>
      </w:pPr>
      <w:r w:rsidRPr="00145394">
        <w:rPr>
          <w:b/>
          <w:bCs/>
          <w:i/>
          <w:iCs/>
        </w:rPr>
        <w:t>** Учасники у складі тендерної пропозиції надають лист згоду з умовами договору.</w:t>
      </w:r>
    </w:p>
    <w:p w:rsidR="00FB04BD" w:rsidRPr="00145394" w:rsidRDefault="00FB04BD" w:rsidP="00FB04BD">
      <w:pPr>
        <w:tabs>
          <w:tab w:val="left" w:pos="5250"/>
        </w:tabs>
        <w:ind w:left="284" w:right="-1276" w:firstLine="142"/>
      </w:pPr>
    </w:p>
    <w:p w:rsidR="00FB04BD" w:rsidRPr="00145394" w:rsidRDefault="00FB04BD" w:rsidP="00FB04BD">
      <w:pPr>
        <w:jc w:val="center"/>
        <w:rPr>
          <w:b/>
          <w:bCs/>
          <w:i/>
          <w:iCs/>
        </w:rPr>
      </w:pPr>
    </w:p>
    <w:p w:rsidR="00396BFF" w:rsidRPr="00145394" w:rsidRDefault="00396BFF"/>
    <w:sectPr w:rsidR="00396BFF" w:rsidRPr="00145394" w:rsidSect="00217572">
      <w:pgSz w:w="11906" w:h="16838"/>
      <w:pgMar w:top="850"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BD"/>
    <w:rsid w:val="0005474A"/>
    <w:rsid w:val="00145394"/>
    <w:rsid w:val="00146C03"/>
    <w:rsid w:val="002C5A3F"/>
    <w:rsid w:val="00386433"/>
    <w:rsid w:val="00396BFF"/>
    <w:rsid w:val="0041372E"/>
    <w:rsid w:val="00460BBA"/>
    <w:rsid w:val="00603E03"/>
    <w:rsid w:val="007E5F8F"/>
    <w:rsid w:val="00851C75"/>
    <w:rsid w:val="009713C0"/>
    <w:rsid w:val="00A47645"/>
    <w:rsid w:val="00B01742"/>
    <w:rsid w:val="00BE3CCB"/>
    <w:rsid w:val="00FB0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D355-109C-4392-8E4A-21C47817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B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B04BD"/>
    <w:rPr>
      <w:color w:val="0000FF"/>
      <w:u w:val="single"/>
    </w:rPr>
  </w:style>
  <w:style w:type="paragraph" w:customStyle="1" w:styleId="rvps2">
    <w:name w:val="rvps2"/>
    <w:basedOn w:val="a"/>
    <w:uiPriority w:val="99"/>
    <w:rsid w:val="00FB04BD"/>
    <w:pPr>
      <w:suppressAutoHyphens w:val="0"/>
      <w:spacing w:before="100" w:beforeAutospacing="1" w:after="100" w:afterAutospacing="1"/>
    </w:pPr>
    <w:rPr>
      <w:lang w:eastAsia="uk-UA"/>
    </w:rPr>
  </w:style>
  <w:style w:type="paragraph" w:customStyle="1" w:styleId="Style2">
    <w:name w:val="Style2"/>
    <w:basedOn w:val="a"/>
    <w:uiPriority w:val="99"/>
    <w:rsid w:val="00FB04BD"/>
    <w:pPr>
      <w:widowControl w:val="0"/>
      <w:suppressAutoHyphens w:val="0"/>
      <w:autoSpaceDE w:val="0"/>
      <w:autoSpaceDN w:val="0"/>
      <w:adjustRightInd w:val="0"/>
      <w:spacing w:line="250" w:lineRule="exact"/>
      <w:jc w:val="both"/>
    </w:pPr>
    <w:rPr>
      <w:rFonts w:eastAsia="Calibri"/>
      <w:lang w:val="ru-RU" w:eastAsia="ru-RU"/>
    </w:rPr>
  </w:style>
  <w:style w:type="paragraph" w:customStyle="1" w:styleId="Style5">
    <w:name w:val="Style5"/>
    <w:basedOn w:val="a"/>
    <w:uiPriority w:val="99"/>
    <w:rsid w:val="00FB04BD"/>
    <w:pPr>
      <w:widowControl w:val="0"/>
      <w:suppressAutoHyphens w:val="0"/>
      <w:autoSpaceDE w:val="0"/>
      <w:autoSpaceDN w:val="0"/>
      <w:adjustRightInd w:val="0"/>
      <w:spacing w:line="256" w:lineRule="exact"/>
      <w:ind w:firstLine="492"/>
    </w:pPr>
    <w:rPr>
      <w:rFonts w:eastAsia="Calibri"/>
      <w:lang w:val="ru-RU" w:eastAsia="ru-RU"/>
    </w:rPr>
  </w:style>
  <w:style w:type="paragraph" w:customStyle="1" w:styleId="Style9">
    <w:name w:val="Style9"/>
    <w:basedOn w:val="a"/>
    <w:uiPriority w:val="99"/>
    <w:rsid w:val="00FB04BD"/>
    <w:pPr>
      <w:widowControl w:val="0"/>
      <w:suppressAutoHyphens w:val="0"/>
      <w:autoSpaceDE w:val="0"/>
      <w:autoSpaceDN w:val="0"/>
      <w:adjustRightInd w:val="0"/>
      <w:spacing w:line="260" w:lineRule="exact"/>
      <w:jc w:val="both"/>
    </w:pPr>
    <w:rPr>
      <w:rFonts w:eastAsia="Calibri"/>
      <w:lang w:val="ru-RU" w:eastAsia="ru-RU"/>
    </w:rPr>
  </w:style>
  <w:style w:type="paragraph" w:customStyle="1" w:styleId="Style10">
    <w:name w:val="Style10"/>
    <w:basedOn w:val="a"/>
    <w:uiPriority w:val="99"/>
    <w:rsid w:val="00FB04BD"/>
    <w:pPr>
      <w:widowControl w:val="0"/>
      <w:suppressAutoHyphens w:val="0"/>
      <w:autoSpaceDE w:val="0"/>
      <w:autoSpaceDN w:val="0"/>
      <w:adjustRightInd w:val="0"/>
      <w:spacing w:line="252" w:lineRule="exact"/>
      <w:ind w:firstLine="3259"/>
    </w:pPr>
    <w:rPr>
      <w:rFonts w:eastAsia="Calibri"/>
      <w:lang w:val="ru-RU" w:eastAsia="ru-RU"/>
    </w:rPr>
  </w:style>
  <w:style w:type="character" w:customStyle="1" w:styleId="FontStyle12">
    <w:name w:val="Font Style12"/>
    <w:uiPriority w:val="99"/>
    <w:rsid w:val="00FB04BD"/>
    <w:rPr>
      <w:rFonts w:ascii="Times New Roman" w:hAnsi="Times New Roman" w:cs="Times New Roman"/>
      <w:b/>
      <w:bCs/>
      <w:i/>
      <w:iCs/>
      <w:sz w:val="20"/>
      <w:szCs w:val="20"/>
    </w:rPr>
  </w:style>
  <w:style w:type="character" w:customStyle="1" w:styleId="FontStyle17">
    <w:name w:val="Font Style17"/>
    <w:uiPriority w:val="99"/>
    <w:rsid w:val="00FB04BD"/>
    <w:rPr>
      <w:rFonts w:ascii="Times New Roman" w:hAnsi="Times New Roman" w:cs="Times New Roman"/>
      <w:b/>
      <w:bCs/>
      <w:sz w:val="20"/>
      <w:szCs w:val="20"/>
    </w:rPr>
  </w:style>
  <w:style w:type="paragraph" w:customStyle="1" w:styleId="1">
    <w:name w:val="Без интервала1"/>
    <w:uiPriority w:val="99"/>
    <w:rsid w:val="00FB04BD"/>
    <w:pPr>
      <w:spacing w:after="0" w:line="240" w:lineRule="auto"/>
    </w:pPr>
    <w:rPr>
      <w:rFonts w:ascii="Calibri" w:eastAsia="Times New Roman" w:hAnsi="Calibri" w:cs="Calibri"/>
    </w:rPr>
  </w:style>
  <w:style w:type="paragraph" w:styleId="a4">
    <w:name w:val="No Spacing"/>
    <w:uiPriority w:val="1"/>
    <w:qFormat/>
    <w:rsid w:val="00145394"/>
    <w:pPr>
      <w:spacing w:after="0" w:line="240" w:lineRule="auto"/>
    </w:pPr>
    <w:rPr>
      <w:rFonts w:ascii="Times New Roman" w:eastAsia="Calibri" w:hAnsi="Times New Roman" w:cs="Times New Roman"/>
      <w:sz w:val="24"/>
      <w:szCs w:val="24"/>
      <w:lang w:eastAsia="uk-UA"/>
    </w:rPr>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7E5F8F"/>
    <w:pPr>
      <w:suppressAutoHyphens w:val="0"/>
      <w:spacing w:before="100" w:beforeAutospacing="1" w:after="100" w:afterAutospacing="1"/>
    </w:pPr>
    <w:rPr>
      <w:rFonts w:eastAsia="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808-20"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16288</Words>
  <Characters>9285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2022-10-18T07:19:00Z</dcterms:created>
  <dcterms:modified xsi:type="dcterms:W3CDTF">2022-10-18T18:46:00Z</dcterms:modified>
</cp:coreProperties>
</file>