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39" w:rsidRPr="000E2ED3" w:rsidRDefault="00FC7239" w:rsidP="00FC7239">
      <w:pPr>
        <w:pStyle w:val="a3"/>
        <w:shd w:val="clear" w:color="auto" w:fill="FFFFFF"/>
        <w:spacing w:before="0" w:beforeAutospacing="0" w:after="0" w:afterAutospacing="0"/>
        <w:jc w:val="center"/>
        <w:rPr>
          <w:sz w:val="21"/>
          <w:szCs w:val="21"/>
        </w:rPr>
      </w:pPr>
      <w:r w:rsidRPr="000E2ED3">
        <w:rPr>
          <w:sz w:val="21"/>
          <w:szCs w:val="21"/>
        </w:rPr>
        <w:t> </w:t>
      </w:r>
    </w:p>
    <w:p w:rsidR="00FC7239" w:rsidRPr="000E2ED3" w:rsidRDefault="00FC7239" w:rsidP="00FC7239">
      <w:pPr>
        <w:pStyle w:val="a3"/>
        <w:shd w:val="clear" w:color="auto" w:fill="FFFFFF"/>
        <w:spacing w:before="0" w:beforeAutospacing="0" w:after="0" w:afterAutospacing="0"/>
        <w:jc w:val="center"/>
        <w:rPr>
          <w:b/>
          <w:bCs/>
          <w:color w:val="000000"/>
          <w:sz w:val="21"/>
          <w:szCs w:val="21"/>
          <w:lang w:val="uk-UA"/>
        </w:rPr>
      </w:pPr>
      <w:r w:rsidRPr="000E2ED3">
        <w:rPr>
          <w:b/>
          <w:bCs/>
          <w:color w:val="000000"/>
          <w:sz w:val="21"/>
          <w:szCs w:val="21"/>
        </w:rPr>
        <w:t>ПРОЕКТ ДОГОВОРУ ПРО ЗАКУПІВЛЮ</w:t>
      </w:r>
      <w:r w:rsidRPr="000E2ED3">
        <w:rPr>
          <w:b/>
          <w:bCs/>
          <w:color w:val="000000"/>
          <w:sz w:val="21"/>
          <w:szCs w:val="21"/>
          <w:lang w:val="uk-UA"/>
        </w:rPr>
        <w:t>:</w:t>
      </w:r>
    </w:p>
    <w:p w:rsidR="00FC7239" w:rsidRPr="000E2ED3" w:rsidRDefault="00FC7239" w:rsidP="00FC7239">
      <w:pPr>
        <w:pStyle w:val="a3"/>
        <w:shd w:val="clear" w:color="auto" w:fill="FFFFFF"/>
        <w:spacing w:before="0" w:beforeAutospacing="0" w:after="0" w:afterAutospacing="0"/>
        <w:jc w:val="center"/>
        <w:rPr>
          <w:b/>
          <w:bCs/>
          <w:color w:val="000000"/>
          <w:sz w:val="21"/>
          <w:szCs w:val="21"/>
          <w:lang w:val="uk-UA"/>
        </w:rPr>
      </w:pPr>
    </w:p>
    <w:p w:rsidR="00FC7239" w:rsidRPr="000E2ED3" w:rsidRDefault="00FC7239" w:rsidP="00FC7239">
      <w:pPr>
        <w:ind w:left="180" w:right="76"/>
        <w:rPr>
          <w:sz w:val="21"/>
          <w:szCs w:val="21"/>
          <w:lang w:val="uk-UA"/>
        </w:rPr>
      </w:pPr>
      <w:proofErr w:type="spellStart"/>
      <w:r w:rsidRPr="000E2ED3">
        <w:rPr>
          <w:b/>
          <w:sz w:val="21"/>
          <w:szCs w:val="21"/>
          <w:lang w:val="uk-UA"/>
        </w:rPr>
        <w:t>м.Конотоп</w:t>
      </w:r>
      <w:proofErr w:type="spellEnd"/>
      <w:r w:rsidRPr="000E2ED3">
        <w:rPr>
          <w:b/>
          <w:sz w:val="21"/>
          <w:szCs w:val="21"/>
          <w:lang w:val="uk-UA"/>
        </w:rPr>
        <w:tab/>
      </w:r>
      <w:r w:rsidRPr="000E2ED3">
        <w:rPr>
          <w:b/>
          <w:sz w:val="21"/>
          <w:szCs w:val="21"/>
          <w:lang w:val="uk-UA"/>
        </w:rPr>
        <w:tab/>
      </w:r>
      <w:r w:rsidRPr="000E2ED3">
        <w:rPr>
          <w:b/>
          <w:sz w:val="21"/>
          <w:szCs w:val="21"/>
          <w:lang w:val="uk-UA"/>
        </w:rPr>
        <w:tab/>
      </w:r>
      <w:r w:rsidRPr="000E2ED3">
        <w:rPr>
          <w:b/>
          <w:sz w:val="21"/>
          <w:szCs w:val="21"/>
          <w:lang w:val="uk-UA"/>
        </w:rPr>
        <w:tab/>
        <w:t xml:space="preserve">                                      </w:t>
      </w:r>
      <w:r w:rsidRPr="000E2ED3">
        <w:rPr>
          <w:b/>
          <w:sz w:val="21"/>
          <w:szCs w:val="21"/>
          <w:lang w:val="uk-UA"/>
        </w:rPr>
        <w:tab/>
        <w:t xml:space="preserve">                            </w:t>
      </w:r>
      <w:r w:rsidRPr="000E2ED3">
        <w:rPr>
          <w:bCs/>
          <w:sz w:val="21"/>
          <w:szCs w:val="21"/>
          <w:lang w:val="uk-UA"/>
        </w:rPr>
        <w:t>____ _______  202</w:t>
      </w:r>
      <w:r>
        <w:rPr>
          <w:bCs/>
          <w:sz w:val="21"/>
          <w:szCs w:val="21"/>
          <w:lang w:val="uk-UA"/>
        </w:rPr>
        <w:t>4</w:t>
      </w:r>
      <w:r w:rsidRPr="000E2ED3">
        <w:rPr>
          <w:bCs/>
          <w:sz w:val="21"/>
          <w:szCs w:val="21"/>
          <w:lang w:val="uk-UA"/>
        </w:rPr>
        <w:t xml:space="preserve"> рік</w:t>
      </w:r>
    </w:p>
    <w:p w:rsidR="00FC7239" w:rsidRPr="000E2ED3" w:rsidRDefault="00FC7239" w:rsidP="00FC7239">
      <w:pPr>
        <w:pStyle w:val="11"/>
        <w:ind w:left="180" w:right="76"/>
        <w:jc w:val="both"/>
        <w:rPr>
          <w:rFonts w:ascii="Times New Roman" w:hAnsi="Times New Roman"/>
          <w:sz w:val="21"/>
          <w:szCs w:val="21"/>
          <w:lang w:val="uk-UA"/>
        </w:rPr>
      </w:pPr>
    </w:p>
    <w:p w:rsidR="00FC7239" w:rsidRPr="000E2ED3" w:rsidRDefault="00FC7239" w:rsidP="00FC7239">
      <w:pPr>
        <w:pStyle w:val="11"/>
        <w:ind w:left="180" w:right="76"/>
        <w:jc w:val="both"/>
        <w:rPr>
          <w:rFonts w:ascii="Times New Roman" w:hAnsi="Times New Roman"/>
          <w:sz w:val="21"/>
          <w:szCs w:val="21"/>
          <w:lang w:val="uk-UA"/>
        </w:rPr>
      </w:pPr>
    </w:p>
    <w:p w:rsidR="00FC7239" w:rsidRPr="000E2ED3" w:rsidRDefault="00FC7239" w:rsidP="00FC7239">
      <w:pPr>
        <w:pStyle w:val="HTML"/>
        <w:ind w:left="142" w:firstLine="425"/>
        <w:jc w:val="both"/>
        <w:rPr>
          <w:rFonts w:ascii="Times New Roman" w:hAnsi="Times New Roman"/>
          <w:sz w:val="21"/>
          <w:szCs w:val="21"/>
        </w:rPr>
      </w:pPr>
      <w:r w:rsidRPr="000E2ED3">
        <w:rPr>
          <w:rFonts w:ascii="Times New Roman" w:hAnsi="Times New Roman"/>
          <w:b/>
          <w:sz w:val="21"/>
          <w:szCs w:val="21"/>
        </w:rPr>
        <w:t>Комунальне  некомерційне підприємство Конотопської міської ради «Конотопська міська лікарня»,</w:t>
      </w:r>
      <w:r w:rsidRPr="000E2ED3">
        <w:rPr>
          <w:rFonts w:ascii="Times New Roman" w:hAnsi="Times New Roman"/>
          <w:spacing w:val="-3"/>
          <w:sz w:val="21"/>
          <w:szCs w:val="21"/>
        </w:rPr>
        <w:t xml:space="preserve"> </w:t>
      </w:r>
      <w:r w:rsidRPr="000E2ED3">
        <w:rPr>
          <w:rFonts w:ascii="Times New Roman" w:hAnsi="Times New Roman"/>
          <w:sz w:val="21"/>
          <w:szCs w:val="21"/>
        </w:rPr>
        <w:t xml:space="preserve">в особі генерального директора </w:t>
      </w:r>
      <w:proofErr w:type="spellStart"/>
      <w:r w:rsidRPr="000E2ED3">
        <w:rPr>
          <w:rFonts w:ascii="Times New Roman" w:hAnsi="Times New Roman"/>
          <w:sz w:val="21"/>
          <w:szCs w:val="21"/>
        </w:rPr>
        <w:t>Кошевецького</w:t>
      </w:r>
      <w:proofErr w:type="spellEnd"/>
      <w:r w:rsidRPr="000E2ED3">
        <w:rPr>
          <w:rFonts w:ascii="Times New Roman" w:hAnsi="Times New Roman"/>
          <w:sz w:val="21"/>
          <w:szCs w:val="21"/>
        </w:rPr>
        <w:t xml:space="preserve"> Ігоря Віталійовича, який діє на підставі Статуту </w:t>
      </w:r>
      <w:r w:rsidRPr="000E2ED3">
        <w:rPr>
          <w:rStyle w:val="a7"/>
          <w:rFonts w:ascii="Times New Roman" w:hAnsi="Times New Roman"/>
          <w:sz w:val="21"/>
          <w:szCs w:val="21"/>
        </w:rPr>
        <w:t>(далі – Замовник)</w:t>
      </w:r>
      <w:r w:rsidRPr="000E2ED3">
        <w:rPr>
          <w:rFonts w:ascii="Times New Roman" w:hAnsi="Times New Roman"/>
          <w:sz w:val="21"/>
          <w:szCs w:val="21"/>
        </w:rPr>
        <w:t xml:space="preserve">, </w:t>
      </w:r>
      <w:r w:rsidRPr="000E2ED3">
        <w:rPr>
          <w:rFonts w:ascii="Times New Roman" w:hAnsi="Times New Roman"/>
          <w:sz w:val="21"/>
          <w:szCs w:val="21"/>
          <w:lang w:eastAsia="uk-UA"/>
        </w:rPr>
        <w:t xml:space="preserve">з однієї сторони, і) </w:t>
      </w:r>
      <w:r w:rsidRPr="000E2ED3">
        <w:rPr>
          <w:rFonts w:ascii="Times New Roman" w:hAnsi="Times New Roman"/>
          <w:sz w:val="21"/>
          <w:szCs w:val="21"/>
        </w:rPr>
        <w:t xml:space="preserve">_____________________, в особі ___________________________, що  діє на підставі ___________________________, (далі - Постачальник), з іншої сторони, разом - </w:t>
      </w:r>
    </w:p>
    <w:p w:rsidR="00FC7239" w:rsidRPr="000E2ED3" w:rsidRDefault="00FC7239" w:rsidP="00FC7239">
      <w:pPr>
        <w:widowControl w:val="0"/>
        <w:shd w:val="clear" w:color="auto" w:fill="FFFFFF"/>
        <w:spacing w:before="40" w:after="40" w:line="252" w:lineRule="auto"/>
        <w:ind w:left="142" w:firstLine="425"/>
        <w:jc w:val="both"/>
        <w:rPr>
          <w:sz w:val="21"/>
          <w:szCs w:val="21"/>
        </w:rPr>
      </w:pPr>
      <w:proofErr w:type="spellStart"/>
      <w:r w:rsidRPr="000E2ED3">
        <w:rPr>
          <w:bCs/>
          <w:iCs/>
          <w:color w:val="000000"/>
          <w:sz w:val="21"/>
          <w:szCs w:val="21"/>
        </w:rPr>
        <w:t>Сторони</w:t>
      </w:r>
      <w:proofErr w:type="spellEnd"/>
      <w:r w:rsidRPr="000E2ED3">
        <w:rPr>
          <w:bCs/>
          <w:iCs/>
          <w:color w:val="000000"/>
          <w:sz w:val="21"/>
          <w:szCs w:val="21"/>
        </w:rPr>
        <w:t xml:space="preserve">, </w:t>
      </w:r>
      <w:proofErr w:type="spellStart"/>
      <w:r w:rsidRPr="000E2ED3">
        <w:rPr>
          <w:bCs/>
          <w:iCs/>
          <w:color w:val="000000"/>
          <w:sz w:val="21"/>
          <w:szCs w:val="21"/>
        </w:rPr>
        <w:t>уклали</w:t>
      </w:r>
      <w:proofErr w:type="spellEnd"/>
      <w:r w:rsidRPr="000E2ED3">
        <w:rPr>
          <w:bCs/>
          <w:iCs/>
          <w:color w:val="000000"/>
          <w:sz w:val="21"/>
          <w:szCs w:val="21"/>
        </w:rPr>
        <w:t xml:space="preserve"> </w:t>
      </w:r>
      <w:proofErr w:type="spellStart"/>
      <w:r w:rsidRPr="000E2ED3">
        <w:rPr>
          <w:bCs/>
          <w:iCs/>
          <w:color w:val="000000"/>
          <w:sz w:val="21"/>
          <w:szCs w:val="21"/>
        </w:rPr>
        <w:t>цей</w:t>
      </w:r>
      <w:proofErr w:type="spellEnd"/>
      <w:r w:rsidRPr="000E2ED3">
        <w:rPr>
          <w:bCs/>
          <w:iCs/>
          <w:color w:val="000000"/>
          <w:sz w:val="21"/>
          <w:szCs w:val="21"/>
        </w:rPr>
        <w:t xml:space="preserve"> </w:t>
      </w:r>
      <w:proofErr w:type="spellStart"/>
      <w:r w:rsidRPr="000E2ED3">
        <w:rPr>
          <w:bCs/>
          <w:iCs/>
          <w:color w:val="000000"/>
          <w:sz w:val="21"/>
          <w:szCs w:val="21"/>
        </w:rPr>
        <w:t>Договір</w:t>
      </w:r>
      <w:proofErr w:type="spellEnd"/>
      <w:r w:rsidRPr="000E2ED3">
        <w:rPr>
          <w:bCs/>
          <w:iCs/>
          <w:color w:val="000000"/>
          <w:sz w:val="21"/>
          <w:szCs w:val="21"/>
        </w:rPr>
        <w:t xml:space="preserve"> (</w:t>
      </w:r>
      <w:proofErr w:type="spellStart"/>
      <w:r w:rsidRPr="000E2ED3">
        <w:rPr>
          <w:bCs/>
          <w:iCs/>
          <w:color w:val="000000"/>
          <w:sz w:val="21"/>
          <w:szCs w:val="21"/>
        </w:rPr>
        <w:t>далі</w:t>
      </w:r>
      <w:proofErr w:type="spellEnd"/>
      <w:r w:rsidRPr="000E2ED3">
        <w:rPr>
          <w:bCs/>
          <w:iCs/>
          <w:color w:val="000000"/>
          <w:sz w:val="21"/>
          <w:szCs w:val="21"/>
        </w:rPr>
        <w:t xml:space="preserve"> - </w:t>
      </w:r>
      <w:proofErr w:type="spellStart"/>
      <w:r w:rsidRPr="000E2ED3">
        <w:rPr>
          <w:bCs/>
          <w:iCs/>
          <w:color w:val="000000"/>
          <w:sz w:val="21"/>
          <w:szCs w:val="21"/>
        </w:rPr>
        <w:t>Договір</w:t>
      </w:r>
      <w:proofErr w:type="spellEnd"/>
      <w:r w:rsidRPr="000E2ED3">
        <w:rPr>
          <w:bCs/>
          <w:iCs/>
          <w:color w:val="000000"/>
          <w:sz w:val="21"/>
          <w:szCs w:val="21"/>
        </w:rPr>
        <w:t xml:space="preserve">), </w:t>
      </w:r>
      <w:proofErr w:type="spellStart"/>
      <w:r w:rsidRPr="000E2ED3">
        <w:rPr>
          <w:bCs/>
          <w:iCs/>
          <w:color w:val="000000"/>
          <w:sz w:val="21"/>
          <w:szCs w:val="21"/>
        </w:rPr>
        <w:t>відповідно</w:t>
      </w:r>
      <w:proofErr w:type="spellEnd"/>
      <w:r w:rsidRPr="000E2ED3">
        <w:rPr>
          <w:bCs/>
          <w:iCs/>
          <w:color w:val="000000"/>
          <w:sz w:val="21"/>
          <w:szCs w:val="21"/>
        </w:rPr>
        <w:t xml:space="preserve"> до Закону </w:t>
      </w:r>
      <w:proofErr w:type="spellStart"/>
      <w:r w:rsidRPr="000E2ED3">
        <w:rPr>
          <w:bCs/>
          <w:iCs/>
          <w:color w:val="000000"/>
          <w:sz w:val="21"/>
          <w:szCs w:val="21"/>
        </w:rPr>
        <w:t>України</w:t>
      </w:r>
      <w:proofErr w:type="spellEnd"/>
      <w:r w:rsidRPr="000E2ED3">
        <w:rPr>
          <w:bCs/>
          <w:iCs/>
          <w:color w:val="000000"/>
          <w:sz w:val="21"/>
          <w:szCs w:val="21"/>
        </w:rPr>
        <w:t xml:space="preserve"> «Про </w:t>
      </w:r>
      <w:proofErr w:type="spellStart"/>
      <w:r w:rsidRPr="000E2ED3">
        <w:rPr>
          <w:bCs/>
          <w:iCs/>
          <w:color w:val="000000"/>
          <w:sz w:val="21"/>
          <w:szCs w:val="21"/>
        </w:rPr>
        <w:t>публічні</w:t>
      </w:r>
      <w:proofErr w:type="spellEnd"/>
      <w:r w:rsidRPr="000E2ED3">
        <w:rPr>
          <w:bCs/>
          <w:iCs/>
          <w:color w:val="000000"/>
          <w:sz w:val="21"/>
          <w:szCs w:val="21"/>
        </w:rPr>
        <w:t xml:space="preserve"> </w:t>
      </w:r>
      <w:proofErr w:type="spellStart"/>
      <w:r w:rsidRPr="000E2ED3">
        <w:rPr>
          <w:bCs/>
          <w:iCs/>
          <w:color w:val="000000"/>
          <w:sz w:val="21"/>
          <w:szCs w:val="21"/>
        </w:rPr>
        <w:t>закупівлі</w:t>
      </w:r>
      <w:proofErr w:type="spellEnd"/>
      <w:r w:rsidRPr="000E2ED3">
        <w:rPr>
          <w:bCs/>
          <w:iCs/>
          <w:color w:val="000000"/>
          <w:sz w:val="21"/>
          <w:szCs w:val="21"/>
        </w:rPr>
        <w:t>» (</w:t>
      </w:r>
      <w:proofErr w:type="spellStart"/>
      <w:r w:rsidRPr="000E2ED3">
        <w:rPr>
          <w:bCs/>
          <w:iCs/>
          <w:color w:val="000000"/>
          <w:sz w:val="21"/>
          <w:szCs w:val="21"/>
        </w:rPr>
        <w:t>далі</w:t>
      </w:r>
      <w:proofErr w:type="spellEnd"/>
      <w:r w:rsidRPr="000E2ED3">
        <w:rPr>
          <w:bCs/>
          <w:iCs/>
          <w:color w:val="000000"/>
          <w:sz w:val="21"/>
          <w:szCs w:val="21"/>
        </w:rPr>
        <w:t xml:space="preserve"> – Закон) з </w:t>
      </w:r>
      <w:proofErr w:type="spellStart"/>
      <w:r w:rsidRPr="000E2ED3">
        <w:rPr>
          <w:bCs/>
          <w:iCs/>
          <w:color w:val="000000"/>
          <w:sz w:val="21"/>
          <w:szCs w:val="21"/>
        </w:rPr>
        <w:t>урахуванням</w:t>
      </w:r>
      <w:proofErr w:type="spellEnd"/>
      <w:r w:rsidRPr="000E2ED3">
        <w:rPr>
          <w:bCs/>
          <w:iCs/>
          <w:color w:val="000000"/>
          <w:sz w:val="21"/>
          <w:szCs w:val="21"/>
        </w:rPr>
        <w:t xml:space="preserve"> П</w:t>
      </w:r>
      <w:r w:rsidRPr="000E2ED3">
        <w:rPr>
          <w:iCs/>
          <w:color w:val="000000"/>
          <w:sz w:val="21"/>
          <w:szCs w:val="21"/>
        </w:rPr>
        <w:t xml:space="preserve">останови </w:t>
      </w:r>
      <w:proofErr w:type="spellStart"/>
      <w:r w:rsidRPr="000E2ED3">
        <w:rPr>
          <w:iCs/>
          <w:color w:val="000000"/>
          <w:sz w:val="21"/>
          <w:szCs w:val="21"/>
        </w:rPr>
        <w:t>Кабінету</w:t>
      </w:r>
      <w:proofErr w:type="spellEnd"/>
      <w:r w:rsidRPr="000E2ED3">
        <w:rPr>
          <w:iCs/>
          <w:color w:val="000000"/>
          <w:sz w:val="21"/>
          <w:szCs w:val="21"/>
        </w:rPr>
        <w:t xml:space="preserve"> </w:t>
      </w:r>
      <w:proofErr w:type="spellStart"/>
      <w:r w:rsidRPr="000E2ED3">
        <w:rPr>
          <w:iCs/>
          <w:color w:val="000000"/>
          <w:sz w:val="21"/>
          <w:szCs w:val="21"/>
        </w:rPr>
        <w:t>Міністрів</w:t>
      </w:r>
      <w:proofErr w:type="spellEnd"/>
      <w:r w:rsidRPr="000E2ED3">
        <w:rPr>
          <w:iCs/>
          <w:color w:val="000000"/>
          <w:sz w:val="21"/>
          <w:szCs w:val="21"/>
        </w:rPr>
        <w:t xml:space="preserve"> </w:t>
      </w:r>
      <w:proofErr w:type="spellStart"/>
      <w:r w:rsidRPr="000E2ED3">
        <w:rPr>
          <w:iCs/>
          <w:color w:val="000000"/>
          <w:sz w:val="21"/>
          <w:szCs w:val="21"/>
        </w:rPr>
        <w:t>України</w:t>
      </w:r>
      <w:proofErr w:type="spellEnd"/>
      <w:r w:rsidRPr="000E2ED3">
        <w:rPr>
          <w:iCs/>
          <w:color w:val="000000"/>
          <w:sz w:val="21"/>
          <w:szCs w:val="21"/>
        </w:rPr>
        <w:t xml:space="preserve"> </w:t>
      </w:r>
      <w:proofErr w:type="spellStart"/>
      <w:r w:rsidRPr="000E2ED3">
        <w:rPr>
          <w:iCs/>
          <w:color w:val="000000"/>
          <w:sz w:val="21"/>
          <w:szCs w:val="21"/>
        </w:rPr>
        <w:t>від</w:t>
      </w:r>
      <w:proofErr w:type="spellEnd"/>
      <w:r w:rsidRPr="000E2ED3">
        <w:rPr>
          <w:iCs/>
          <w:color w:val="000000"/>
          <w:sz w:val="21"/>
          <w:szCs w:val="21"/>
        </w:rPr>
        <w:t xml:space="preserve"> 12 </w:t>
      </w:r>
      <w:proofErr w:type="spellStart"/>
      <w:r w:rsidRPr="000E2ED3">
        <w:rPr>
          <w:iCs/>
          <w:color w:val="000000"/>
          <w:sz w:val="21"/>
          <w:szCs w:val="21"/>
        </w:rPr>
        <w:t>жовтня</w:t>
      </w:r>
      <w:proofErr w:type="spellEnd"/>
      <w:r w:rsidRPr="000E2ED3">
        <w:rPr>
          <w:iCs/>
          <w:color w:val="000000"/>
          <w:sz w:val="21"/>
          <w:szCs w:val="21"/>
        </w:rPr>
        <w:t xml:space="preserve"> 2022 р. № 1178 «</w:t>
      </w:r>
      <w:r w:rsidRPr="000E2ED3">
        <w:rPr>
          <w:bCs/>
          <w:iCs/>
          <w:color w:val="000000"/>
          <w:sz w:val="21"/>
          <w:szCs w:val="21"/>
        </w:rPr>
        <w:t xml:space="preserve">Про </w:t>
      </w:r>
      <w:proofErr w:type="spellStart"/>
      <w:r w:rsidRPr="000E2ED3">
        <w:rPr>
          <w:bCs/>
          <w:iCs/>
          <w:color w:val="000000"/>
          <w:sz w:val="21"/>
          <w:szCs w:val="21"/>
        </w:rPr>
        <w:t>затвердження</w:t>
      </w:r>
      <w:proofErr w:type="spellEnd"/>
      <w:r w:rsidRPr="000E2ED3">
        <w:rPr>
          <w:bCs/>
          <w:iCs/>
          <w:color w:val="000000"/>
          <w:sz w:val="21"/>
          <w:szCs w:val="21"/>
        </w:rPr>
        <w:t xml:space="preserve"> </w:t>
      </w:r>
      <w:proofErr w:type="spellStart"/>
      <w:r w:rsidRPr="000E2ED3">
        <w:rPr>
          <w:bCs/>
          <w:iCs/>
          <w:color w:val="000000"/>
          <w:sz w:val="21"/>
          <w:szCs w:val="21"/>
        </w:rPr>
        <w:t>особливостей</w:t>
      </w:r>
      <w:proofErr w:type="spellEnd"/>
      <w:r w:rsidRPr="000E2ED3">
        <w:rPr>
          <w:bCs/>
          <w:iCs/>
          <w:color w:val="000000"/>
          <w:sz w:val="21"/>
          <w:szCs w:val="21"/>
        </w:rPr>
        <w:t xml:space="preserve"> </w:t>
      </w:r>
      <w:proofErr w:type="spellStart"/>
      <w:r w:rsidRPr="000E2ED3">
        <w:rPr>
          <w:bCs/>
          <w:iCs/>
          <w:color w:val="000000"/>
          <w:sz w:val="21"/>
          <w:szCs w:val="21"/>
        </w:rPr>
        <w:t>здійснення</w:t>
      </w:r>
      <w:proofErr w:type="spellEnd"/>
      <w:r w:rsidRPr="000E2ED3">
        <w:rPr>
          <w:bCs/>
          <w:iCs/>
          <w:color w:val="000000"/>
          <w:sz w:val="21"/>
          <w:szCs w:val="21"/>
        </w:rPr>
        <w:t xml:space="preserve"> </w:t>
      </w:r>
      <w:proofErr w:type="spellStart"/>
      <w:r w:rsidRPr="000E2ED3">
        <w:rPr>
          <w:bCs/>
          <w:iCs/>
          <w:color w:val="000000"/>
          <w:sz w:val="21"/>
          <w:szCs w:val="21"/>
        </w:rPr>
        <w:t>публічних</w:t>
      </w:r>
      <w:proofErr w:type="spellEnd"/>
      <w:r w:rsidRPr="000E2ED3">
        <w:rPr>
          <w:bCs/>
          <w:iCs/>
          <w:color w:val="000000"/>
          <w:sz w:val="21"/>
          <w:szCs w:val="21"/>
        </w:rPr>
        <w:t xml:space="preserve"> </w:t>
      </w:r>
      <w:proofErr w:type="spellStart"/>
      <w:r w:rsidRPr="000E2ED3">
        <w:rPr>
          <w:bCs/>
          <w:iCs/>
          <w:color w:val="000000"/>
          <w:sz w:val="21"/>
          <w:szCs w:val="21"/>
        </w:rPr>
        <w:t>закупівель</w:t>
      </w:r>
      <w:proofErr w:type="spellEnd"/>
      <w:r w:rsidRPr="000E2ED3">
        <w:rPr>
          <w:bCs/>
          <w:iCs/>
          <w:color w:val="000000"/>
          <w:sz w:val="21"/>
          <w:szCs w:val="21"/>
        </w:rPr>
        <w:t xml:space="preserve"> </w:t>
      </w:r>
      <w:proofErr w:type="spellStart"/>
      <w:r w:rsidRPr="000E2ED3">
        <w:rPr>
          <w:bCs/>
          <w:iCs/>
          <w:color w:val="000000"/>
          <w:sz w:val="21"/>
          <w:szCs w:val="21"/>
        </w:rPr>
        <w:t>товарів</w:t>
      </w:r>
      <w:proofErr w:type="spellEnd"/>
      <w:r w:rsidRPr="000E2ED3">
        <w:rPr>
          <w:bCs/>
          <w:iCs/>
          <w:color w:val="000000"/>
          <w:sz w:val="21"/>
          <w:szCs w:val="21"/>
        </w:rPr>
        <w:t xml:space="preserve">, </w:t>
      </w:r>
      <w:proofErr w:type="spellStart"/>
      <w:r w:rsidRPr="000E2ED3">
        <w:rPr>
          <w:bCs/>
          <w:iCs/>
          <w:color w:val="000000"/>
          <w:sz w:val="21"/>
          <w:szCs w:val="21"/>
        </w:rPr>
        <w:t>робіт</w:t>
      </w:r>
      <w:proofErr w:type="spellEnd"/>
      <w:r w:rsidRPr="000E2ED3">
        <w:rPr>
          <w:bCs/>
          <w:iCs/>
          <w:color w:val="000000"/>
          <w:sz w:val="21"/>
          <w:szCs w:val="21"/>
        </w:rPr>
        <w:t xml:space="preserve"> і </w:t>
      </w:r>
      <w:proofErr w:type="spellStart"/>
      <w:r w:rsidRPr="000E2ED3">
        <w:rPr>
          <w:bCs/>
          <w:iCs/>
          <w:color w:val="000000"/>
          <w:sz w:val="21"/>
          <w:szCs w:val="21"/>
        </w:rPr>
        <w:t>послуг</w:t>
      </w:r>
      <w:proofErr w:type="spellEnd"/>
      <w:r w:rsidRPr="000E2ED3">
        <w:rPr>
          <w:bCs/>
          <w:iCs/>
          <w:color w:val="000000"/>
          <w:sz w:val="21"/>
          <w:szCs w:val="21"/>
        </w:rPr>
        <w:t xml:space="preserve"> для </w:t>
      </w:r>
      <w:proofErr w:type="spellStart"/>
      <w:r w:rsidRPr="000E2ED3">
        <w:rPr>
          <w:bCs/>
          <w:iCs/>
          <w:color w:val="000000"/>
          <w:sz w:val="21"/>
          <w:szCs w:val="21"/>
        </w:rPr>
        <w:t>замовників</w:t>
      </w:r>
      <w:proofErr w:type="spellEnd"/>
      <w:r w:rsidRPr="000E2ED3">
        <w:rPr>
          <w:bCs/>
          <w:iCs/>
          <w:color w:val="000000"/>
          <w:sz w:val="21"/>
          <w:szCs w:val="21"/>
        </w:rPr>
        <w:t xml:space="preserve">, </w:t>
      </w:r>
      <w:proofErr w:type="spellStart"/>
      <w:r w:rsidRPr="000E2ED3">
        <w:rPr>
          <w:bCs/>
          <w:iCs/>
          <w:color w:val="000000"/>
          <w:sz w:val="21"/>
          <w:szCs w:val="21"/>
        </w:rPr>
        <w:t>передбачених</w:t>
      </w:r>
      <w:proofErr w:type="spellEnd"/>
      <w:r w:rsidRPr="000E2ED3">
        <w:rPr>
          <w:bCs/>
          <w:iCs/>
          <w:color w:val="000000"/>
          <w:sz w:val="21"/>
          <w:szCs w:val="21"/>
        </w:rPr>
        <w:t xml:space="preserve"> Законом </w:t>
      </w:r>
      <w:proofErr w:type="spellStart"/>
      <w:r w:rsidRPr="000E2ED3">
        <w:rPr>
          <w:bCs/>
          <w:iCs/>
          <w:color w:val="000000"/>
          <w:sz w:val="21"/>
          <w:szCs w:val="21"/>
        </w:rPr>
        <w:t>України</w:t>
      </w:r>
      <w:proofErr w:type="spellEnd"/>
      <w:r w:rsidRPr="000E2ED3">
        <w:rPr>
          <w:bCs/>
          <w:iCs/>
          <w:color w:val="000000"/>
          <w:sz w:val="21"/>
          <w:szCs w:val="21"/>
        </w:rPr>
        <w:t xml:space="preserve"> “Про </w:t>
      </w:r>
      <w:proofErr w:type="spellStart"/>
      <w:r w:rsidRPr="000E2ED3">
        <w:rPr>
          <w:bCs/>
          <w:iCs/>
          <w:color w:val="000000"/>
          <w:sz w:val="21"/>
          <w:szCs w:val="21"/>
        </w:rPr>
        <w:t>публічні</w:t>
      </w:r>
      <w:proofErr w:type="spellEnd"/>
      <w:r w:rsidRPr="000E2ED3">
        <w:rPr>
          <w:bCs/>
          <w:iCs/>
          <w:color w:val="000000"/>
          <w:sz w:val="21"/>
          <w:szCs w:val="21"/>
        </w:rPr>
        <w:t xml:space="preserve"> </w:t>
      </w:r>
      <w:proofErr w:type="spellStart"/>
      <w:r w:rsidRPr="000E2ED3">
        <w:rPr>
          <w:bCs/>
          <w:iCs/>
          <w:color w:val="000000"/>
          <w:sz w:val="21"/>
          <w:szCs w:val="21"/>
        </w:rPr>
        <w:t>закупівлі</w:t>
      </w:r>
      <w:proofErr w:type="spellEnd"/>
      <w:r w:rsidRPr="000E2ED3">
        <w:rPr>
          <w:bCs/>
          <w:iCs/>
          <w:color w:val="000000"/>
          <w:sz w:val="21"/>
          <w:szCs w:val="21"/>
        </w:rPr>
        <w:t xml:space="preserve">”, на </w:t>
      </w:r>
      <w:proofErr w:type="spellStart"/>
      <w:r w:rsidRPr="000E2ED3">
        <w:rPr>
          <w:bCs/>
          <w:iCs/>
          <w:color w:val="000000"/>
          <w:sz w:val="21"/>
          <w:szCs w:val="21"/>
        </w:rPr>
        <w:t>період</w:t>
      </w:r>
      <w:proofErr w:type="spellEnd"/>
      <w:r w:rsidRPr="000E2ED3">
        <w:rPr>
          <w:bCs/>
          <w:iCs/>
          <w:color w:val="000000"/>
          <w:sz w:val="21"/>
          <w:szCs w:val="21"/>
        </w:rPr>
        <w:t xml:space="preserve"> </w:t>
      </w:r>
      <w:proofErr w:type="spellStart"/>
      <w:r w:rsidRPr="000E2ED3">
        <w:rPr>
          <w:bCs/>
          <w:iCs/>
          <w:color w:val="000000"/>
          <w:sz w:val="21"/>
          <w:szCs w:val="21"/>
        </w:rPr>
        <w:t>дії</w:t>
      </w:r>
      <w:proofErr w:type="spellEnd"/>
      <w:r w:rsidRPr="000E2ED3">
        <w:rPr>
          <w:bCs/>
          <w:iCs/>
          <w:color w:val="000000"/>
          <w:sz w:val="21"/>
          <w:szCs w:val="21"/>
        </w:rPr>
        <w:t xml:space="preserve"> правового режиму </w:t>
      </w:r>
      <w:proofErr w:type="spellStart"/>
      <w:r w:rsidRPr="000E2ED3">
        <w:rPr>
          <w:bCs/>
          <w:iCs/>
          <w:color w:val="000000"/>
          <w:sz w:val="21"/>
          <w:szCs w:val="21"/>
        </w:rPr>
        <w:t>воєнного</w:t>
      </w:r>
      <w:proofErr w:type="spellEnd"/>
      <w:r w:rsidRPr="000E2ED3">
        <w:rPr>
          <w:bCs/>
          <w:iCs/>
          <w:color w:val="000000"/>
          <w:sz w:val="21"/>
          <w:szCs w:val="21"/>
        </w:rPr>
        <w:t xml:space="preserve"> стану в </w:t>
      </w:r>
      <w:proofErr w:type="spellStart"/>
      <w:r w:rsidRPr="000E2ED3">
        <w:rPr>
          <w:bCs/>
          <w:iCs/>
          <w:color w:val="000000"/>
          <w:sz w:val="21"/>
          <w:szCs w:val="21"/>
        </w:rPr>
        <w:t>Україні</w:t>
      </w:r>
      <w:proofErr w:type="spellEnd"/>
      <w:r w:rsidRPr="000E2ED3">
        <w:rPr>
          <w:bCs/>
          <w:iCs/>
          <w:color w:val="000000"/>
          <w:sz w:val="21"/>
          <w:szCs w:val="21"/>
        </w:rPr>
        <w:t xml:space="preserve"> та </w:t>
      </w:r>
      <w:proofErr w:type="spellStart"/>
      <w:r w:rsidRPr="000E2ED3">
        <w:rPr>
          <w:bCs/>
          <w:iCs/>
          <w:color w:val="000000"/>
          <w:sz w:val="21"/>
          <w:szCs w:val="21"/>
        </w:rPr>
        <w:t>протягом</w:t>
      </w:r>
      <w:proofErr w:type="spellEnd"/>
      <w:r w:rsidRPr="000E2ED3">
        <w:rPr>
          <w:bCs/>
          <w:iCs/>
          <w:color w:val="000000"/>
          <w:sz w:val="21"/>
          <w:szCs w:val="21"/>
        </w:rPr>
        <w:t xml:space="preserve"> 90 </w:t>
      </w:r>
      <w:proofErr w:type="spellStart"/>
      <w:r w:rsidRPr="000E2ED3">
        <w:rPr>
          <w:bCs/>
          <w:iCs/>
          <w:color w:val="000000"/>
          <w:sz w:val="21"/>
          <w:szCs w:val="21"/>
        </w:rPr>
        <w:t>днів</w:t>
      </w:r>
      <w:proofErr w:type="spellEnd"/>
      <w:r w:rsidRPr="000E2ED3">
        <w:rPr>
          <w:bCs/>
          <w:iCs/>
          <w:color w:val="000000"/>
          <w:sz w:val="21"/>
          <w:szCs w:val="21"/>
        </w:rPr>
        <w:t xml:space="preserve"> з дня </w:t>
      </w:r>
      <w:proofErr w:type="spellStart"/>
      <w:r w:rsidRPr="000E2ED3">
        <w:rPr>
          <w:bCs/>
          <w:iCs/>
          <w:color w:val="000000"/>
          <w:sz w:val="21"/>
          <w:szCs w:val="21"/>
        </w:rPr>
        <w:t>його</w:t>
      </w:r>
      <w:proofErr w:type="spellEnd"/>
      <w:r w:rsidRPr="000E2ED3">
        <w:rPr>
          <w:bCs/>
          <w:iCs/>
          <w:color w:val="000000"/>
          <w:sz w:val="21"/>
          <w:szCs w:val="21"/>
        </w:rPr>
        <w:t xml:space="preserve"> </w:t>
      </w:r>
      <w:proofErr w:type="spellStart"/>
      <w:r w:rsidRPr="000E2ED3">
        <w:rPr>
          <w:bCs/>
          <w:iCs/>
          <w:color w:val="000000"/>
          <w:sz w:val="21"/>
          <w:szCs w:val="21"/>
        </w:rPr>
        <w:t>припинення</w:t>
      </w:r>
      <w:proofErr w:type="spellEnd"/>
      <w:r w:rsidRPr="000E2ED3">
        <w:rPr>
          <w:bCs/>
          <w:iCs/>
          <w:color w:val="000000"/>
          <w:sz w:val="21"/>
          <w:szCs w:val="21"/>
        </w:rPr>
        <w:t xml:space="preserve"> </w:t>
      </w:r>
      <w:proofErr w:type="spellStart"/>
      <w:r w:rsidRPr="000E2ED3">
        <w:rPr>
          <w:bCs/>
          <w:iCs/>
          <w:color w:val="000000"/>
          <w:sz w:val="21"/>
          <w:szCs w:val="21"/>
        </w:rPr>
        <w:t>або</w:t>
      </w:r>
      <w:proofErr w:type="spellEnd"/>
      <w:r w:rsidRPr="000E2ED3">
        <w:rPr>
          <w:bCs/>
          <w:iCs/>
          <w:color w:val="000000"/>
          <w:sz w:val="21"/>
          <w:szCs w:val="21"/>
        </w:rPr>
        <w:t xml:space="preserve"> </w:t>
      </w:r>
      <w:proofErr w:type="spellStart"/>
      <w:r w:rsidRPr="000E2ED3">
        <w:rPr>
          <w:bCs/>
          <w:iCs/>
          <w:color w:val="000000"/>
          <w:sz w:val="21"/>
          <w:szCs w:val="21"/>
        </w:rPr>
        <w:t>скасування</w:t>
      </w:r>
      <w:proofErr w:type="spellEnd"/>
      <w:r w:rsidRPr="000E2ED3">
        <w:rPr>
          <w:iCs/>
          <w:color w:val="000000"/>
          <w:sz w:val="21"/>
          <w:szCs w:val="21"/>
        </w:rPr>
        <w:t>» (</w:t>
      </w:r>
      <w:proofErr w:type="spellStart"/>
      <w:r w:rsidRPr="000E2ED3">
        <w:rPr>
          <w:iCs/>
          <w:color w:val="000000"/>
          <w:sz w:val="21"/>
          <w:szCs w:val="21"/>
        </w:rPr>
        <w:t>далі</w:t>
      </w:r>
      <w:proofErr w:type="spellEnd"/>
      <w:r w:rsidRPr="000E2ED3">
        <w:rPr>
          <w:iCs/>
          <w:color w:val="000000"/>
          <w:sz w:val="21"/>
          <w:szCs w:val="21"/>
        </w:rPr>
        <w:t xml:space="preserve"> - </w:t>
      </w:r>
      <w:proofErr w:type="spellStart"/>
      <w:r w:rsidRPr="000E2ED3">
        <w:rPr>
          <w:iCs/>
          <w:color w:val="000000"/>
          <w:sz w:val="21"/>
          <w:szCs w:val="21"/>
        </w:rPr>
        <w:t>Особливості</w:t>
      </w:r>
      <w:proofErr w:type="spellEnd"/>
      <w:r w:rsidRPr="000E2ED3">
        <w:rPr>
          <w:iCs/>
          <w:color w:val="000000"/>
          <w:sz w:val="21"/>
          <w:szCs w:val="21"/>
        </w:rPr>
        <w:t>)</w:t>
      </w:r>
      <w:r w:rsidRPr="000E2ED3">
        <w:rPr>
          <w:sz w:val="21"/>
          <w:szCs w:val="21"/>
        </w:rPr>
        <w:t xml:space="preserve">, </w:t>
      </w:r>
      <w:proofErr w:type="spellStart"/>
      <w:r w:rsidRPr="000E2ED3">
        <w:rPr>
          <w:sz w:val="21"/>
          <w:szCs w:val="21"/>
        </w:rPr>
        <w:t>вимог</w:t>
      </w:r>
      <w:proofErr w:type="spellEnd"/>
      <w:r w:rsidRPr="000E2ED3">
        <w:rPr>
          <w:sz w:val="21"/>
          <w:szCs w:val="21"/>
        </w:rPr>
        <w:t xml:space="preserve">  </w:t>
      </w:r>
      <w:proofErr w:type="spellStart"/>
      <w:r w:rsidRPr="000E2ED3">
        <w:rPr>
          <w:sz w:val="21"/>
          <w:szCs w:val="21"/>
        </w:rPr>
        <w:t>Цивільного</w:t>
      </w:r>
      <w:proofErr w:type="spellEnd"/>
      <w:r w:rsidRPr="000E2ED3">
        <w:rPr>
          <w:sz w:val="21"/>
          <w:szCs w:val="21"/>
        </w:rPr>
        <w:t xml:space="preserve"> кодексу </w:t>
      </w:r>
      <w:proofErr w:type="spellStart"/>
      <w:r w:rsidRPr="000E2ED3">
        <w:rPr>
          <w:sz w:val="21"/>
          <w:szCs w:val="21"/>
        </w:rPr>
        <w:t>України</w:t>
      </w:r>
      <w:proofErr w:type="spellEnd"/>
      <w:r w:rsidRPr="000E2ED3">
        <w:rPr>
          <w:sz w:val="21"/>
          <w:szCs w:val="21"/>
        </w:rPr>
        <w:t xml:space="preserve">, </w:t>
      </w:r>
      <w:proofErr w:type="spellStart"/>
      <w:r w:rsidRPr="000E2ED3">
        <w:rPr>
          <w:sz w:val="21"/>
          <w:szCs w:val="21"/>
        </w:rPr>
        <w:t>Господарського</w:t>
      </w:r>
      <w:proofErr w:type="spellEnd"/>
      <w:r w:rsidRPr="000E2ED3">
        <w:rPr>
          <w:sz w:val="21"/>
          <w:szCs w:val="21"/>
        </w:rPr>
        <w:t xml:space="preserve"> кодексу </w:t>
      </w:r>
      <w:proofErr w:type="spellStart"/>
      <w:r w:rsidRPr="000E2ED3">
        <w:rPr>
          <w:sz w:val="21"/>
          <w:szCs w:val="21"/>
        </w:rPr>
        <w:t>України</w:t>
      </w:r>
      <w:proofErr w:type="spellEnd"/>
      <w:r w:rsidRPr="000E2ED3">
        <w:rPr>
          <w:sz w:val="21"/>
          <w:szCs w:val="21"/>
        </w:rPr>
        <w:t xml:space="preserve"> та </w:t>
      </w:r>
      <w:proofErr w:type="spellStart"/>
      <w:r w:rsidRPr="000E2ED3">
        <w:rPr>
          <w:sz w:val="21"/>
          <w:szCs w:val="21"/>
        </w:rPr>
        <w:t>інших</w:t>
      </w:r>
      <w:proofErr w:type="spellEnd"/>
      <w:r w:rsidRPr="000E2ED3">
        <w:rPr>
          <w:sz w:val="21"/>
          <w:szCs w:val="21"/>
        </w:rPr>
        <w:t xml:space="preserve"> нормативно-</w:t>
      </w:r>
      <w:proofErr w:type="spellStart"/>
      <w:r w:rsidRPr="000E2ED3">
        <w:rPr>
          <w:sz w:val="21"/>
          <w:szCs w:val="21"/>
        </w:rPr>
        <w:t>правових</w:t>
      </w:r>
      <w:proofErr w:type="spellEnd"/>
      <w:r w:rsidRPr="000E2ED3">
        <w:rPr>
          <w:sz w:val="21"/>
          <w:szCs w:val="21"/>
        </w:rPr>
        <w:t xml:space="preserve"> </w:t>
      </w:r>
      <w:proofErr w:type="spellStart"/>
      <w:r w:rsidRPr="000E2ED3">
        <w:rPr>
          <w:sz w:val="21"/>
          <w:szCs w:val="21"/>
        </w:rPr>
        <w:t>актів</w:t>
      </w:r>
      <w:proofErr w:type="spellEnd"/>
      <w:r w:rsidRPr="000E2ED3">
        <w:rPr>
          <w:sz w:val="21"/>
          <w:szCs w:val="21"/>
        </w:rPr>
        <w:t xml:space="preserve">, про </w:t>
      </w:r>
      <w:proofErr w:type="spellStart"/>
      <w:r w:rsidRPr="000E2ED3">
        <w:rPr>
          <w:sz w:val="21"/>
          <w:szCs w:val="21"/>
        </w:rPr>
        <w:t>таке</w:t>
      </w:r>
      <w:proofErr w:type="spellEnd"/>
      <w:r w:rsidRPr="000E2ED3">
        <w:rPr>
          <w:sz w:val="21"/>
          <w:szCs w:val="21"/>
        </w:rPr>
        <w:t>:</w:t>
      </w:r>
    </w:p>
    <w:p w:rsidR="00FC7239" w:rsidRPr="000E2ED3" w:rsidRDefault="00FC7239" w:rsidP="00FC7239">
      <w:pPr>
        <w:spacing w:line="254" w:lineRule="auto"/>
        <w:ind w:left="180" w:right="76"/>
        <w:contextualSpacing/>
        <w:jc w:val="center"/>
        <w:rPr>
          <w:sz w:val="21"/>
          <w:szCs w:val="21"/>
        </w:rPr>
      </w:pPr>
      <w:r w:rsidRPr="000E2ED3">
        <w:rPr>
          <w:b/>
          <w:sz w:val="21"/>
          <w:szCs w:val="21"/>
          <w:lang w:val="uk-UA"/>
        </w:rPr>
        <w:t xml:space="preserve">І. </w:t>
      </w:r>
      <w:r w:rsidRPr="000E2ED3">
        <w:rPr>
          <w:b/>
          <w:bCs/>
          <w:sz w:val="21"/>
          <w:szCs w:val="21"/>
          <w:lang w:val="uk-UA"/>
        </w:rPr>
        <w:t>Предмет Договору</w:t>
      </w:r>
    </w:p>
    <w:p w:rsidR="00FC7239" w:rsidRPr="000E2ED3" w:rsidRDefault="00FC7239" w:rsidP="00FC7239">
      <w:pPr>
        <w:ind w:left="180" w:right="76"/>
        <w:jc w:val="both"/>
        <w:rPr>
          <w:bCs/>
          <w:sz w:val="21"/>
          <w:szCs w:val="21"/>
          <w:lang w:val="uk-UA"/>
        </w:rPr>
      </w:pPr>
      <w:r w:rsidRPr="000E2ED3">
        <w:rPr>
          <w:bCs/>
          <w:sz w:val="21"/>
          <w:szCs w:val="21"/>
          <w:lang w:val="uk-UA"/>
        </w:rPr>
        <w:t xml:space="preserve">1.1. Предметом договору є своєчасне надання Постачальником протягом дії Договору товару «Лікарські препарати», згідно </w:t>
      </w:r>
      <w:r w:rsidRPr="000E2ED3">
        <w:rPr>
          <w:b/>
          <w:bCs/>
          <w:i/>
          <w:sz w:val="21"/>
          <w:szCs w:val="21"/>
          <w:u w:val="single"/>
          <w:lang w:val="uk-UA"/>
        </w:rPr>
        <w:t>ДК 021:2015: 336</w:t>
      </w:r>
      <w:r w:rsidR="00A1280A">
        <w:rPr>
          <w:b/>
          <w:bCs/>
          <w:i/>
          <w:sz w:val="21"/>
          <w:szCs w:val="21"/>
          <w:u w:val="single"/>
          <w:lang w:val="uk-UA"/>
        </w:rPr>
        <w:t>92</w:t>
      </w:r>
      <w:r w:rsidRPr="000E2ED3">
        <w:rPr>
          <w:b/>
          <w:bCs/>
          <w:i/>
          <w:sz w:val="21"/>
          <w:szCs w:val="21"/>
          <w:u w:val="single"/>
          <w:lang w:val="uk-UA"/>
        </w:rPr>
        <w:t>000-</w:t>
      </w:r>
      <w:r w:rsidR="00A1280A">
        <w:rPr>
          <w:b/>
          <w:bCs/>
          <w:i/>
          <w:sz w:val="21"/>
          <w:szCs w:val="21"/>
          <w:u w:val="single"/>
          <w:lang w:val="uk-UA"/>
        </w:rPr>
        <w:t>7</w:t>
      </w:r>
      <w:r w:rsidRPr="000E2ED3">
        <w:rPr>
          <w:b/>
          <w:bCs/>
          <w:i/>
          <w:sz w:val="21"/>
          <w:szCs w:val="21"/>
          <w:u w:val="single"/>
          <w:lang w:val="uk-UA"/>
        </w:rPr>
        <w:t> </w:t>
      </w:r>
      <w:r w:rsidR="00A1280A">
        <w:rPr>
          <w:b/>
          <w:bCs/>
          <w:i/>
          <w:sz w:val="21"/>
          <w:szCs w:val="21"/>
          <w:u w:val="single"/>
          <w:lang w:val="uk-UA"/>
        </w:rPr>
        <w:t>«Медичні розчини»</w:t>
      </w:r>
      <w:r w:rsidRPr="000E2ED3">
        <w:rPr>
          <w:bCs/>
          <w:sz w:val="21"/>
          <w:szCs w:val="21"/>
          <w:lang w:val="uk-UA"/>
        </w:rPr>
        <w:t xml:space="preserve"> (далі – Товару) Замовнику на основі його заявок.</w:t>
      </w:r>
    </w:p>
    <w:p w:rsidR="00FC7239" w:rsidRPr="000E2ED3" w:rsidRDefault="00FC7239" w:rsidP="00FC7239">
      <w:pPr>
        <w:ind w:left="180" w:right="76"/>
        <w:jc w:val="both"/>
        <w:rPr>
          <w:sz w:val="21"/>
          <w:szCs w:val="21"/>
        </w:rPr>
      </w:pPr>
      <w:r w:rsidRPr="000E2ED3">
        <w:rPr>
          <w:bCs/>
          <w:sz w:val="21"/>
          <w:szCs w:val="21"/>
          <w:lang w:val="uk-UA"/>
        </w:rPr>
        <w:t>1.2. Найменування</w:t>
      </w:r>
      <w:r w:rsidRPr="000E2ED3">
        <w:rPr>
          <w:sz w:val="21"/>
          <w:szCs w:val="21"/>
          <w:lang w:val="uk-UA"/>
        </w:rPr>
        <w:t>, кількість, ціна, загальна вартість товару зазначається у специфікації до даного договору, яка є його невід’ємною частиною</w:t>
      </w:r>
      <w:bookmarkStart w:id="0" w:name="36"/>
      <w:bookmarkStart w:id="1" w:name="33"/>
      <w:bookmarkEnd w:id="0"/>
      <w:bookmarkEnd w:id="1"/>
      <w:r w:rsidRPr="000E2ED3">
        <w:rPr>
          <w:sz w:val="21"/>
          <w:szCs w:val="21"/>
          <w:lang w:val="uk-UA"/>
        </w:rPr>
        <w:t xml:space="preserve"> (додаток 1).</w:t>
      </w:r>
    </w:p>
    <w:p w:rsidR="00FC7239" w:rsidRPr="000E2ED3" w:rsidRDefault="00FC7239" w:rsidP="00FC7239">
      <w:pPr>
        <w:pStyle w:val="HTML"/>
        <w:ind w:left="180" w:right="76"/>
        <w:jc w:val="both"/>
        <w:rPr>
          <w:rFonts w:ascii="Times New Roman" w:hAnsi="Times New Roman"/>
          <w:sz w:val="21"/>
          <w:szCs w:val="21"/>
        </w:rPr>
      </w:pPr>
      <w:r w:rsidRPr="000E2ED3">
        <w:rPr>
          <w:rFonts w:ascii="Times New Roman" w:hAnsi="Times New Roman"/>
          <w:sz w:val="21"/>
          <w:szCs w:val="21"/>
          <w:lang w:val="uk-UA"/>
        </w:rPr>
        <w:t>1.3. Обсяги закупівлі товарів можуть бути зменшені залежно від фактичного обсягу видатків</w:t>
      </w:r>
      <w:bookmarkStart w:id="2" w:name="37"/>
      <w:bookmarkEnd w:id="2"/>
      <w:r w:rsidRPr="000E2ED3">
        <w:rPr>
          <w:rFonts w:ascii="Times New Roman" w:hAnsi="Times New Roman"/>
          <w:sz w:val="21"/>
          <w:szCs w:val="21"/>
          <w:lang w:val="uk-UA"/>
        </w:rPr>
        <w:t>.</w:t>
      </w:r>
      <w:r w:rsidRPr="000E2ED3">
        <w:rPr>
          <w:rFonts w:ascii="Times New Roman" w:hAnsi="Times New Roman"/>
          <w:sz w:val="21"/>
          <w:szCs w:val="21"/>
          <w:lang w:val="uk-UA" w:eastAsia="ar-SA"/>
        </w:rPr>
        <w:t xml:space="preserve"> Зобов’язання за Договором виникають та виконуються лише у разі наявності та в межах відповідних бюджетних призначень.</w:t>
      </w:r>
    </w:p>
    <w:p w:rsidR="00FC7239" w:rsidRPr="000E2ED3" w:rsidRDefault="00FC7239" w:rsidP="00FC72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ind w:left="180" w:right="76"/>
        <w:jc w:val="both"/>
        <w:rPr>
          <w:rFonts w:ascii="Times New Roman" w:hAnsi="Times New Roman"/>
          <w:sz w:val="21"/>
          <w:szCs w:val="21"/>
        </w:rPr>
      </w:pPr>
      <w:r w:rsidRPr="000E2ED3">
        <w:rPr>
          <w:rFonts w:ascii="Times New Roman" w:hAnsi="Times New Roman"/>
          <w:sz w:val="21"/>
          <w:szCs w:val="21"/>
          <w:lang w:val="uk-UA"/>
        </w:rPr>
        <w:tab/>
      </w:r>
      <w:r w:rsidRPr="000E2ED3">
        <w:rPr>
          <w:rFonts w:ascii="Times New Roman" w:hAnsi="Times New Roman"/>
          <w:sz w:val="21"/>
          <w:szCs w:val="21"/>
          <w:lang w:val="uk-UA"/>
        </w:rPr>
        <w:tab/>
      </w:r>
      <w:r w:rsidRPr="000E2ED3">
        <w:rPr>
          <w:rFonts w:ascii="Times New Roman" w:hAnsi="Times New Roman"/>
          <w:sz w:val="21"/>
          <w:szCs w:val="21"/>
          <w:lang w:val="uk-UA"/>
        </w:rPr>
        <w:tab/>
      </w:r>
      <w:r w:rsidRPr="000E2ED3">
        <w:rPr>
          <w:rFonts w:ascii="Times New Roman" w:hAnsi="Times New Roman"/>
          <w:sz w:val="21"/>
          <w:szCs w:val="21"/>
          <w:lang w:val="uk-UA"/>
        </w:rPr>
        <w:tab/>
      </w:r>
      <w:bookmarkStart w:id="3" w:name="38"/>
      <w:bookmarkEnd w:id="3"/>
      <w:r w:rsidRPr="000E2ED3">
        <w:rPr>
          <w:rFonts w:ascii="Times New Roman" w:hAnsi="Times New Roman"/>
          <w:b/>
          <w:sz w:val="21"/>
          <w:szCs w:val="21"/>
          <w:lang w:val="uk-UA"/>
        </w:rPr>
        <w:t>ІІ. Кількість товару та вимоги щодо його якості</w:t>
      </w:r>
    </w:p>
    <w:p w:rsidR="00FC7239" w:rsidRPr="000E2ED3" w:rsidRDefault="00FC7239" w:rsidP="00FC7239">
      <w:pPr>
        <w:ind w:left="180" w:right="76"/>
        <w:jc w:val="both"/>
        <w:rPr>
          <w:sz w:val="21"/>
          <w:szCs w:val="21"/>
          <w:lang w:val="uk-UA"/>
        </w:rPr>
      </w:pPr>
      <w:r w:rsidRPr="000E2ED3">
        <w:rPr>
          <w:sz w:val="21"/>
          <w:szCs w:val="21"/>
          <w:lang w:val="uk-UA"/>
        </w:rPr>
        <w:t>2.1. Постачальник гарантує передати Покупцю Товар, передбачений цим Договором, якісні характеристики якого повинні відповідати</w:t>
      </w:r>
      <w:r w:rsidRPr="000E2ED3">
        <w:rPr>
          <w:color w:val="000000"/>
          <w:sz w:val="21"/>
          <w:szCs w:val="21"/>
          <w:lang w:val="uk-UA"/>
        </w:rPr>
        <w:t xml:space="preserve"> рівню стандартів, існуючих в країні виробника</w:t>
      </w:r>
      <w:r w:rsidRPr="000E2ED3">
        <w:rPr>
          <w:sz w:val="21"/>
          <w:szCs w:val="21"/>
          <w:lang w:val="uk-UA"/>
        </w:rPr>
        <w:t>. При поставці товар має супроводжуватись необхідними сертифікатами якості, реєстраційними посвідченнями,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w:t>
      </w:r>
    </w:p>
    <w:p w:rsidR="00FC7239" w:rsidRPr="000E2ED3" w:rsidRDefault="00FC7239" w:rsidP="00FC7239">
      <w:pPr>
        <w:ind w:left="180" w:right="76"/>
        <w:jc w:val="both"/>
        <w:rPr>
          <w:sz w:val="21"/>
          <w:szCs w:val="21"/>
        </w:rPr>
      </w:pPr>
      <w:r w:rsidRPr="000E2ED3">
        <w:rPr>
          <w:sz w:val="21"/>
          <w:szCs w:val="21"/>
          <w:lang w:val="uk-UA"/>
        </w:rPr>
        <w:t>2.2. Товар постачається окремими партіями за окремими заявками Покупця, відповідно до письмової (електронною поштою, факсом), усної (телефоном) заявок, за термінами, які погоджуються сторонами.</w:t>
      </w:r>
    </w:p>
    <w:p w:rsidR="00FC7239" w:rsidRPr="000E2ED3" w:rsidRDefault="00FC7239" w:rsidP="00FC7239">
      <w:pPr>
        <w:ind w:left="180" w:right="76"/>
        <w:jc w:val="both"/>
        <w:rPr>
          <w:sz w:val="21"/>
          <w:szCs w:val="21"/>
        </w:rPr>
      </w:pPr>
      <w:r w:rsidRPr="000E2ED3">
        <w:rPr>
          <w:sz w:val="21"/>
          <w:szCs w:val="21"/>
          <w:lang w:val="uk-UA"/>
        </w:rPr>
        <w:t>2.3. Кількість товару визначається згідно Додатку № 1 (специфікація) до даного Договору.</w:t>
      </w:r>
    </w:p>
    <w:p w:rsidR="00FC7239" w:rsidRPr="000E2ED3" w:rsidRDefault="00FC7239" w:rsidP="00FC7239">
      <w:pPr>
        <w:ind w:left="180" w:right="76"/>
        <w:jc w:val="both"/>
        <w:rPr>
          <w:sz w:val="21"/>
          <w:szCs w:val="21"/>
        </w:rPr>
      </w:pPr>
      <w:r w:rsidRPr="000E2ED3">
        <w:rPr>
          <w:sz w:val="21"/>
          <w:szCs w:val="21"/>
          <w:lang w:val="uk-UA"/>
        </w:rPr>
        <w:t>2.4. Термін придатності товару на момент поставки повинен становити не менше 85% від встановленого терміну придатності</w:t>
      </w:r>
      <w:r w:rsidRPr="000E2ED3">
        <w:rPr>
          <w:bCs/>
          <w:iCs/>
          <w:sz w:val="21"/>
          <w:szCs w:val="21"/>
          <w:lang w:val="uk-UA"/>
        </w:rPr>
        <w:t xml:space="preserve"> товару, визначеного виробником або не менше 12 місяців</w:t>
      </w:r>
      <w:r w:rsidRPr="000E2ED3">
        <w:rPr>
          <w:sz w:val="21"/>
          <w:szCs w:val="21"/>
          <w:lang w:val="uk-UA"/>
        </w:rPr>
        <w:t xml:space="preserve"> на момент поставки.</w:t>
      </w:r>
    </w:p>
    <w:p w:rsidR="00FC7239" w:rsidRPr="000E2ED3" w:rsidRDefault="00FC7239" w:rsidP="00FC7239">
      <w:pPr>
        <w:ind w:left="180" w:right="76"/>
        <w:jc w:val="both"/>
        <w:rPr>
          <w:sz w:val="21"/>
          <w:szCs w:val="21"/>
        </w:rPr>
      </w:pPr>
      <w:r w:rsidRPr="000E2ED3">
        <w:rPr>
          <w:sz w:val="21"/>
          <w:szCs w:val="21"/>
          <w:lang w:val="uk-UA"/>
        </w:rPr>
        <w:t>2.5.</w:t>
      </w:r>
      <w:r w:rsidRPr="000E2ED3">
        <w:rPr>
          <w:sz w:val="21"/>
          <w:szCs w:val="21"/>
          <w:lang w:val="uk-UA" w:eastAsia="ar-SA"/>
        </w:rPr>
        <w:t xml:space="preserve"> Технічні та якісні характеристики, форма випуску, упаковка товару повинні відповідати таким, що вказані в тендерній документації.</w:t>
      </w:r>
    </w:p>
    <w:p w:rsidR="00FC7239" w:rsidRPr="000E2ED3" w:rsidRDefault="00FC7239" w:rsidP="00FC7239">
      <w:pPr>
        <w:ind w:left="180" w:right="76"/>
        <w:jc w:val="both"/>
        <w:rPr>
          <w:sz w:val="21"/>
          <w:szCs w:val="21"/>
          <w:lang w:val="uk-UA"/>
        </w:rPr>
      </w:pPr>
      <w:r w:rsidRPr="000E2ED3">
        <w:rPr>
          <w:sz w:val="21"/>
          <w:szCs w:val="21"/>
          <w:lang w:val="uk-UA" w:eastAsia="ar-SA"/>
        </w:rPr>
        <w:t xml:space="preserve">2.6. На кожній упаковці повинно бути українською мовою маркування товару відповідно до діючих стандартів України, та термін придатності даного препарату. </w:t>
      </w:r>
      <w:r w:rsidRPr="000E2ED3">
        <w:rPr>
          <w:sz w:val="21"/>
          <w:szCs w:val="21"/>
          <w:lang w:val="uk-UA"/>
        </w:rPr>
        <w:t>Вторинна упаковка -картонна коробка</w:t>
      </w:r>
      <w:r w:rsidRPr="000E2ED3">
        <w:rPr>
          <w:bCs/>
          <w:sz w:val="21"/>
          <w:szCs w:val="21"/>
          <w:lang w:val="uk-UA"/>
        </w:rPr>
        <w:t xml:space="preserve">, що забезпечує збереження від пошкоджень при  транспортуванні та тривалому зберіганні </w:t>
      </w:r>
      <w:r w:rsidRPr="000E2ED3">
        <w:rPr>
          <w:sz w:val="21"/>
          <w:szCs w:val="21"/>
          <w:lang w:val="uk-UA"/>
        </w:rPr>
        <w:t>та містити необхідне маркуванням, напис реквізитів виробника, дату виготовлення, кінцевий термін зберігання.</w:t>
      </w:r>
    </w:p>
    <w:p w:rsidR="00FC7239" w:rsidRPr="000E2ED3" w:rsidRDefault="00FC7239" w:rsidP="00FC7239">
      <w:pPr>
        <w:pStyle w:val="HTML"/>
        <w:ind w:left="180" w:right="76"/>
        <w:jc w:val="center"/>
        <w:rPr>
          <w:rFonts w:ascii="Times New Roman" w:hAnsi="Times New Roman"/>
          <w:sz w:val="21"/>
          <w:szCs w:val="21"/>
        </w:rPr>
      </w:pPr>
      <w:bookmarkStart w:id="4" w:name="40"/>
      <w:bookmarkEnd w:id="4"/>
      <w:r w:rsidRPr="000E2ED3">
        <w:rPr>
          <w:rFonts w:ascii="Times New Roman" w:hAnsi="Times New Roman"/>
          <w:b/>
          <w:sz w:val="21"/>
          <w:szCs w:val="21"/>
          <w:lang w:val="uk-UA"/>
        </w:rPr>
        <w:t>III. Сума визначена у договорі.</w:t>
      </w:r>
    </w:p>
    <w:p w:rsidR="00FC7239" w:rsidRPr="000E2ED3" w:rsidRDefault="00FC7239" w:rsidP="00FC7239">
      <w:pPr>
        <w:shd w:val="clear" w:color="auto" w:fill="FFFFFF"/>
        <w:tabs>
          <w:tab w:val="center" w:pos="7286"/>
        </w:tabs>
        <w:ind w:left="180" w:right="76"/>
        <w:jc w:val="both"/>
        <w:rPr>
          <w:sz w:val="21"/>
          <w:szCs w:val="21"/>
        </w:rPr>
      </w:pPr>
      <w:bookmarkStart w:id="5" w:name="41"/>
      <w:bookmarkEnd w:id="5"/>
      <w:r w:rsidRPr="000E2ED3">
        <w:rPr>
          <w:sz w:val="21"/>
          <w:szCs w:val="21"/>
          <w:lang w:val="uk-UA"/>
        </w:rPr>
        <w:t>3.1. Валюта платежу за даним договором – національна валюта України – гривня.</w:t>
      </w:r>
    </w:p>
    <w:p w:rsidR="00FC7239" w:rsidRPr="000E2ED3" w:rsidRDefault="00FC7239" w:rsidP="00FC7239">
      <w:pPr>
        <w:shd w:val="clear" w:color="auto" w:fill="FFFFFF"/>
        <w:tabs>
          <w:tab w:val="center" w:pos="7286"/>
        </w:tabs>
        <w:ind w:left="180" w:right="76"/>
        <w:jc w:val="both"/>
        <w:rPr>
          <w:sz w:val="21"/>
          <w:szCs w:val="21"/>
        </w:rPr>
      </w:pPr>
      <w:r w:rsidRPr="000E2ED3">
        <w:rPr>
          <w:sz w:val="21"/>
          <w:szCs w:val="21"/>
          <w:lang w:val="uk-UA"/>
        </w:rPr>
        <w:t>3.2. Загальна сума договору та ціна на товар визначається за специфікацією (додаток 1).</w:t>
      </w:r>
    </w:p>
    <w:p w:rsidR="00FC7239" w:rsidRPr="000E2ED3" w:rsidRDefault="00FC7239" w:rsidP="00FC7239">
      <w:pPr>
        <w:shd w:val="clear" w:color="auto" w:fill="FFFFFF"/>
        <w:tabs>
          <w:tab w:val="center" w:pos="7286"/>
        </w:tabs>
        <w:ind w:left="180" w:right="76"/>
        <w:jc w:val="both"/>
        <w:rPr>
          <w:sz w:val="21"/>
          <w:szCs w:val="21"/>
        </w:rPr>
      </w:pPr>
      <w:r w:rsidRPr="000E2ED3">
        <w:rPr>
          <w:sz w:val="21"/>
          <w:szCs w:val="21"/>
          <w:lang w:val="uk-UA"/>
        </w:rPr>
        <w:t xml:space="preserve">3.3. Загальна сума договору складає </w:t>
      </w:r>
      <w:bookmarkStart w:id="6" w:name="42"/>
      <w:bookmarkEnd w:id="6"/>
      <w:r w:rsidRPr="000E2ED3">
        <w:rPr>
          <w:sz w:val="21"/>
          <w:szCs w:val="21"/>
          <w:lang w:val="uk-UA"/>
        </w:rPr>
        <w:t xml:space="preserve">____________грн. (_______________ грн. _______ коп.), у </w:t>
      </w:r>
      <w:proofErr w:type="spellStart"/>
      <w:r w:rsidRPr="000E2ED3">
        <w:rPr>
          <w:sz w:val="21"/>
          <w:szCs w:val="21"/>
          <w:lang w:val="uk-UA"/>
        </w:rPr>
        <w:t>т.ч</w:t>
      </w:r>
      <w:proofErr w:type="spellEnd"/>
      <w:r w:rsidRPr="000E2ED3">
        <w:rPr>
          <w:sz w:val="21"/>
          <w:szCs w:val="21"/>
          <w:lang w:val="uk-UA"/>
        </w:rPr>
        <w:t>. ПДВ _____________ грн. (__________________ грн. _________ коп.).</w:t>
      </w:r>
    </w:p>
    <w:p w:rsidR="00FC7239" w:rsidRPr="000E2ED3" w:rsidRDefault="00FC7239" w:rsidP="00FC7239">
      <w:pPr>
        <w:pStyle w:val="p6"/>
        <w:shd w:val="clear" w:color="auto" w:fill="FFFFFF"/>
        <w:spacing w:before="0" w:after="0"/>
        <w:ind w:left="180" w:right="76"/>
        <w:jc w:val="both"/>
        <w:rPr>
          <w:sz w:val="21"/>
          <w:szCs w:val="21"/>
        </w:rPr>
      </w:pPr>
      <w:r w:rsidRPr="000E2ED3">
        <w:rPr>
          <w:sz w:val="21"/>
          <w:szCs w:val="21"/>
          <w:lang w:val="uk-UA"/>
        </w:rPr>
        <w:t>3.4. В ціну Товару включається</w:t>
      </w:r>
      <w:r w:rsidRPr="000E2ED3">
        <w:rPr>
          <w:color w:val="000000"/>
          <w:sz w:val="21"/>
          <w:szCs w:val="21"/>
          <w:lang w:val="uk-UA"/>
        </w:rPr>
        <w:t>:</w:t>
      </w:r>
    </w:p>
    <w:p w:rsidR="00FC7239" w:rsidRPr="000E2ED3" w:rsidRDefault="00FC7239" w:rsidP="00FC7239">
      <w:pPr>
        <w:pStyle w:val="p7"/>
        <w:shd w:val="clear" w:color="auto" w:fill="FFFFFF"/>
        <w:spacing w:before="0" w:after="0"/>
        <w:ind w:left="180" w:right="76"/>
        <w:jc w:val="both"/>
        <w:rPr>
          <w:sz w:val="21"/>
          <w:szCs w:val="21"/>
        </w:rPr>
      </w:pPr>
      <w:r w:rsidRPr="000E2ED3">
        <w:rPr>
          <w:color w:val="000000"/>
          <w:sz w:val="21"/>
          <w:szCs w:val="21"/>
          <w:lang w:val="uk-UA"/>
        </w:rPr>
        <w:t>- вартість товару;</w:t>
      </w:r>
    </w:p>
    <w:p w:rsidR="00FC7239" w:rsidRPr="000E2ED3" w:rsidRDefault="00FC7239" w:rsidP="00FC7239">
      <w:pPr>
        <w:pStyle w:val="p7"/>
        <w:shd w:val="clear" w:color="auto" w:fill="FFFFFF"/>
        <w:spacing w:before="0" w:after="0"/>
        <w:ind w:left="180" w:right="76"/>
        <w:jc w:val="both"/>
        <w:rPr>
          <w:sz w:val="21"/>
          <w:szCs w:val="21"/>
        </w:rPr>
      </w:pPr>
      <w:r w:rsidRPr="000E2ED3">
        <w:rPr>
          <w:color w:val="000000"/>
          <w:sz w:val="21"/>
          <w:szCs w:val="21"/>
          <w:lang w:val="uk-UA"/>
        </w:rPr>
        <w:t>- витрати на доставку товару до місця встановлення, транспортування, навантаження, розвантаження, страхування, сплата митних тарифів;</w:t>
      </w:r>
    </w:p>
    <w:p w:rsidR="00FC7239" w:rsidRPr="000E2ED3" w:rsidRDefault="00FC7239" w:rsidP="00FC7239">
      <w:pPr>
        <w:pStyle w:val="p7"/>
        <w:shd w:val="clear" w:color="auto" w:fill="FFFFFF"/>
        <w:spacing w:before="0" w:after="0"/>
        <w:ind w:left="180" w:right="76"/>
        <w:jc w:val="both"/>
        <w:rPr>
          <w:sz w:val="21"/>
          <w:szCs w:val="21"/>
        </w:rPr>
      </w:pPr>
      <w:r w:rsidRPr="000E2ED3">
        <w:rPr>
          <w:sz w:val="21"/>
          <w:szCs w:val="21"/>
          <w:lang w:val="uk-UA"/>
        </w:rPr>
        <w:t xml:space="preserve">- сплата податків, зборів, обов’язкових платежів, всіх необхідних </w:t>
      </w:r>
      <w:proofErr w:type="spellStart"/>
      <w:r w:rsidRPr="000E2ED3">
        <w:rPr>
          <w:sz w:val="21"/>
          <w:szCs w:val="21"/>
          <w:lang w:val="uk-UA"/>
        </w:rPr>
        <w:t>свідоцтв</w:t>
      </w:r>
      <w:proofErr w:type="spellEnd"/>
      <w:r w:rsidRPr="000E2ED3">
        <w:rPr>
          <w:sz w:val="21"/>
          <w:szCs w:val="21"/>
          <w:lang w:val="uk-UA"/>
        </w:rPr>
        <w:t>, дозволів, сертифікатів, гарантійних листів та будь-які інші витрати, пов’язані з постачанням товару.</w:t>
      </w:r>
    </w:p>
    <w:p w:rsidR="00FC7239" w:rsidRPr="000E2ED3" w:rsidRDefault="00FC7239" w:rsidP="00FC7239">
      <w:pPr>
        <w:shd w:val="clear" w:color="auto" w:fill="FFFFFF"/>
        <w:tabs>
          <w:tab w:val="center" w:pos="7286"/>
        </w:tabs>
        <w:ind w:left="180" w:right="76"/>
        <w:jc w:val="both"/>
        <w:rPr>
          <w:sz w:val="21"/>
          <w:szCs w:val="21"/>
        </w:rPr>
      </w:pPr>
      <w:r w:rsidRPr="000E2ED3">
        <w:rPr>
          <w:sz w:val="21"/>
          <w:szCs w:val="21"/>
          <w:lang w:val="uk-UA"/>
        </w:rPr>
        <w:t>3.5. Ціна цього Договору може бути зменшена за взаємною згодою Сторін, що оформляється підписанням Додаткової угоди до даного Договору.</w:t>
      </w:r>
    </w:p>
    <w:p w:rsidR="00FC7239" w:rsidRPr="000E2ED3" w:rsidRDefault="00FC7239" w:rsidP="00FC7239">
      <w:pPr>
        <w:shd w:val="clear" w:color="auto" w:fill="FFFFFF"/>
        <w:tabs>
          <w:tab w:val="center" w:pos="7286"/>
        </w:tabs>
        <w:ind w:left="180" w:right="76"/>
        <w:jc w:val="both"/>
        <w:rPr>
          <w:sz w:val="21"/>
          <w:szCs w:val="21"/>
        </w:rPr>
      </w:pPr>
      <w:r w:rsidRPr="000E2ED3">
        <w:rPr>
          <w:sz w:val="21"/>
          <w:szCs w:val="21"/>
          <w:lang w:val="uk-UA"/>
        </w:rPr>
        <w:t>3.6. Вартість кожного найменування товару, зазначеного у специфікації, не може бути збільшеною упродовж 90 (дев’яносто) днів після підписання сторонами даного договору.</w:t>
      </w:r>
    </w:p>
    <w:p w:rsidR="00FC7239" w:rsidRPr="000E2ED3" w:rsidRDefault="00FC7239" w:rsidP="00FC7239">
      <w:pPr>
        <w:pStyle w:val="HTML"/>
        <w:ind w:left="180" w:right="76"/>
        <w:jc w:val="center"/>
        <w:rPr>
          <w:rFonts w:ascii="Times New Roman" w:hAnsi="Times New Roman"/>
          <w:b/>
          <w:sz w:val="21"/>
          <w:szCs w:val="21"/>
          <w:lang w:val="uk-UA"/>
        </w:rPr>
      </w:pPr>
      <w:bookmarkStart w:id="7" w:name="46"/>
      <w:bookmarkEnd w:id="7"/>
    </w:p>
    <w:p w:rsidR="00FC7239" w:rsidRPr="000E2ED3" w:rsidRDefault="00FC7239" w:rsidP="00FC7239">
      <w:pPr>
        <w:pStyle w:val="HTML"/>
        <w:ind w:left="180" w:right="76"/>
        <w:jc w:val="center"/>
        <w:rPr>
          <w:rFonts w:ascii="Times New Roman" w:hAnsi="Times New Roman"/>
          <w:sz w:val="21"/>
          <w:szCs w:val="21"/>
        </w:rPr>
      </w:pPr>
      <w:r w:rsidRPr="000E2ED3">
        <w:rPr>
          <w:rFonts w:ascii="Times New Roman" w:hAnsi="Times New Roman"/>
          <w:b/>
          <w:sz w:val="21"/>
          <w:szCs w:val="21"/>
          <w:lang w:val="uk-UA"/>
        </w:rPr>
        <w:t xml:space="preserve">ІV. Порядок здійснення оплати </w:t>
      </w:r>
    </w:p>
    <w:p w:rsidR="00FC7239" w:rsidRPr="000E2ED3" w:rsidRDefault="00FC7239" w:rsidP="00FC7239">
      <w:pPr>
        <w:ind w:left="180" w:right="76"/>
        <w:jc w:val="both"/>
        <w:rPr>
          <w:sz w:val="21"/>
          <w:szCs w:val="21"/>
        </w:rPr>
      </w:pPr>
      <w:r w:rsidRPr="000E2ED3">
        <w:rPr>
          <w:sz w:val="21"/>
          <w:szCs w:val="21"/>
          <w:lang w:val="uk-UA" w:eastAsia="ar-SA"/>
        </w:rPr>
        <w:lastRenderedPageBreak/>
        <w:t xml:space="preserve">4.1. </w:t>
      </w:r>
      <w:r w:rsidRPr="000E2ED3">
        <w:rPr>
          <w:sz w:val="21"/>
          <w:szCs w:val="21"/>
          <w:lang w:val="uk-UA"/>
        </w:rPr>
        <w:t xml:space="preserve">Оплата за </w:t>
      </w:r>
      <w:r w:rsidRPr="000E2ED3">
        <w:rPr>
          <w:spacing w:val="-3"/>
          <w:sz w:val="21"/>
          <w:szCs w:val="21"/>
          <w:lang w:val="uk-UA"/>
        </w:rPr>
        <w:t>фактично</w:t>
      </w:r>
      <w:r w:rsidRPr="000E2ED3">
        <w:rPr>
          <w:sz w:val="21"/>
          <w:szCs w:val="21"/>
          <w:lang w:val="uk-UA"/>
        </w:rPr>
        <w:t xml:space="preserve"> поставлений Товар який </w:t>
      </w:r>
      <w:r w:rsidRPr="000E2ED3">
        <w:rPr>
          <w:spacing w:val="-3"/>
          <w:sz w:val="21"/>
          <w:szCs w:val="21"/>
          <w:lang w:val="uk-UA"/>
        </w:rPr>
        <w:t>зазначений в накладній, та відповідає Специфікації (Додатку №1)</w:t>
      </w:r>
      <w:r w:rsidRPr="000E2ED3">
        <w:rPr>
          <w:sz w:val="21"/>
          <w:szCs w:val="21"/>
          <w:lang w:val="uk-UA"/>
        </w:rPr>
        <w:t xml:space="preserve"> здійснюється шляхом безготівкового перерахунку на рахунок Постачальника протягом 30 календарних днів, при наявності коштів на рахунку Покупця.</w:t>
      </w:r>
    </w:p>
    <w:p w:rsidR="00FC7239" w:rsidRPr="000E2ED3" w:rsidRDefault="00FC7239" w:rsidP="00FC7239">
      <w:pPr>
        <w:ind w:left="180" w:right="76"/>
        <w:jc w:val="both"/>
        <w:rPr>
          <w:sz w:val="21"/>
          <w:szCs w:val="21"/>
          <w:lang w:val="uk-UA"/>
        </w:rPr>
      </w:pPr>
      <w:r w:rsidRPr="000E2ED3">
        <w:rPr>
          <w:sz w:val="21"/>
          <w:szCs w:val="21"/>
          <w:lang w:val="uk-UA"/>
        </w:rPr>
        <w:t>4.2. Розрахунки за товар здійснюються у разі наявності при коштів на рахунку Покупця та в межах відповідних бюджетних призначень. У разі затримки бюджетного фінансування розрахунок за Товар здійснюється протягом - 5 банківських днів з дати отримання Покупцем фінансування товару на свій розрахунковий рахунок.</w:t>
      </w:r>
    </w:p>
    <w:p w:rsidR="00FC7239" w:rsidRPr="000E2ED3" w:rsidRDefault="00FC7239" w:rsidP="00FC7239">
      <w:pPr>
        <w:ind w:left="180" w:right="76"/>
        <w:jc w:val="both"/>
        <w:rPr>
          <w:sz w:val="21"/>
          <w:szCs w:val="21"/>
        </w:rPr>
      </w:pPr>
      <w:r w:rsidRPr="000E2ED3">
        <w:rPr>
          <w:sz w:val="21"/>
          <w:szCs w:val="21"/>
          <w:lang w:val="uk-UA"/>
        </w:rPr>
        <w:t>4.3.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FC7239" w:rsidRPr="000E2ED3" w:rsidRDefault="00FC7239" w:rsidP="00FC7239">
      <w:pPr>
        <w:tabs>
          <w:tab w:val="left" w:pos="0"/>
        </w:tabs>
        <w:ind w:left="180" w:right="76"/>
        <w:jc w:val="both"/>
        <w:rPr>
          <w:sz w:val="21"/>
          <w:szCs w:val="21"/>
        </w:rPr>
      </w:pPr>
      <w:r w:rsidRPr="000E2ED3">
        <w:rPr>
          <w:sz w:val="21"/>
          <w:szCs w:val="21"/>
          <w:lang w:val="uk-UA"/>
        </w:rPr>
        <w:t>4.4. Покупець має право затримати оплату за товар, якщо товарні накладні чи податкові накладні не</w:t>
      </w:r>
      <w:r w:rsidRPr="000E2ED3">
        <w:rPr>
          <w:color w:val="333333"/>
          <w:sz w:val="21"/>
          <w:szCs w:val="21"/>
          <w:lang w:val="uk-UA"/>
        </w:rPr>
        <w:t xml:space="preserve"> </w:t>
      </w:r>
      <w:r w:rsidRPr="000E2ED3">
        <w:rPr>
          <w:sz w:val="21"/>
          <w:szCs w:val="21"/>
          <w:lang w:val="uk-UA"/>
        </w:rPr>
        <w:t>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0E2ED3">
        <w:rPr>
          <w:rStyle w:val="apple-converted-space"/>
          <w:sz w:val="21"/>
          <w:szCs w:val="21"/>
          <w:lang w:val="uk-UA"/>
        </w:rPr>
        <w:t xml:space="preserve">. Подальший розрахунок буде </w:t>
      </w:r>
      <w:proofErr w:type="spellStart"/>
      <w:r w:rsidRPr="000E2ED3">
        <w:rPr>
          <w:rStyle w:val="apple-converted-space"/>
          <w:sz w:val="21"/>
          <w:szCs w:val="21"/>
          <w:lang w:val="uk-UA"/>
        </w:rPr>
        <w:t>здійснюватись</w:t>
      </w:r>
      <w:proofErr w:type="spellEnd"/>
      <w:r w:rsidRPr="000E2ED3">
        <w:rPr>
          <w:rStyle w:val="apple-converted-space"/>
          <w:sz w:val="21"/>
          <w:szCs w:val="21"/>
          <w:lang w:val="uk-UA"/>
        </w:rPr>
        <w:t xml:space="preserve"> тільки після виправлення помилок в</w:t>
      </w:r>
      <w:r w:rsidRPr="000E2ED3">
        <w:rPr>
          <w:rStyle w:val="apple-converted-space"/>
          <w:color w:val="333333"/>
          <w:sz w:val="21"/>
          <w:szCs w:val="21"/>
          <w:lang w:val="uk-UA"/>
        </w:rPr>
        <w:t xml:space="preserve"> </w:t>
      </w:r>
      <w:r w:rsidRPr="000E2ED3">
        <w:rPr>
          <w:rStyle w:val="apple-converted-space"/>
          <w:sz w:val="21"/>
          <w:szCs w:val="21"/>
          <w:lang w:val="uk-UA"/>
        </w:rPr>
        <w:t>первинних документах Постачальником.</w:t>
      </w:r>
    </w:p>
    <w:p w:rsidR="00FC7239" w:rsidRPr="000E2ED3" w:rsidRDefault="00FC7239" w:rsidP="00FC7239">
      <w:pPr>
        <w:spacing w:line="288" w:lineRule="auto"/>
        <w:ind w:left="180" w:right="76"/>
        <w:jc w:val="both"/>
        <w:rPr>
          <w:sz w:val="21"/>
          <w:szCs w:val="21"/>
        </w:rPr>
      </w:pPr>
      <w:r w:rsidRPr="000E2ED3">
        <w:rPr>
          <w:sz w:val="21"/>
          <w:szCs w:val="21"/>
          <w:lang w:val="uk-UA" w:eastAsia="ar-SA"/>
        </w:rPr>
        <w:t>4.5. До рахунку додаються видаткові накладні.</w:t>
      </w:r>
    </w:p>
    <w:p w:rsidR="00FC7239" w:rsidRPr="000E2ED3" w:rsidRDefault="00FC7239" w:rsidP="00FC7239">
      <w:pPr>
        <w:pStyle w:val="HTML"/>
        <w:ind w:left="180" w:right="76"/>
        <w:jc w:val="center"/>
        <w:rPr>
          <w:rFonts w:ascii="Times New Roman" w:hAnsi="Times New Roman"/>
          <w:sz w:val="21"/>
          <w:szCs w:val="21"/>
        </w:rPr>
      </w:pPr>
      <w:r w:rsidRPr="000E2ED3">
        <w:rPr>
          <w:rFonts w:ascii="Times New Roman" w:hAnsi="Times New Roman"/>
          <w:b/>
          <w:sz w:val="21"/>
          <w:szCs w:val="21"/>
          <w:lang w:val="uk-UA"/>
        </w:rPr>
        <w:t>V. Термін та місце поставки товару</w:t>
      </w:r>
    </w:p>
    <w:p w:rsidR="00FC7239" w:rsidRPr="000E2ED3" w:rsidRDefault="00FC7239" w:rsidP="00FC7239">
      <w:pPr>
        <w:tabs>
          <w:tab w:val="left" w:pos="0"/>
          <w:tab w:val="left" w:pos="1080"/>
        </w:tabs>
        <w:ind w:left="180" w:right="76"/>
        <w:jc w:val="both"/>
        <w:rPr>
          <w:sz w:val="21"/>
          <w:szCs w:val="21"/>
        </w:rPr>
      </w:pPr>
      <w:bookmarkStart w:id="8" w:name="58"/>
      <w:bookmarkEnd w:id="8"/>
      <w:r w:rsidRPr="000E2ED3">
        <w:rPr>
          <w:sz w:val="21"/>
          <w:szCs w:val="21"/>
          <w:lang w:val="uk-UA" w:eastAsia="ar-SA"/>
        </w:rPr>
        <w:t>5.1.</w:t>
      </w:r>
      <w:r w:rsidRPr="000E2ED3">
        <w:rPr>
          <w:sz w:val="21"/>
          <w:szCs w:val="21"/>
          <w:lang w:val="uk-UA"/>
        </w:rPr>
        <w:t xml:space="preserve"> Товар постачається у 202</w:t>
      </w:r>
      <w:r>
        <w:rPr>
          <w:sz w:val="21"/>
          <w:szCs w:val="21"/>
          <w:lang w:val="uk-UA"/>
        </w:rPr>
        <w:t>4</w:t>
      </w:r>
      <w:r w:rsidRPr="000E2ED3">
        <w:rPr>
          <w:sz w:val="21"/>
          <w:szCs w:val="21"/>
          <w:lang w:val="uk-UA"/>
        </w:rPr>
        <w:t xml:space="preserve"> році (до 31.12.202</w:t>
      </w:r>
      <w:r>
        <w:rPr>
          <w:sz w:val="21"/>
          <w:szCs w:val="21"/>
          <w:lang w:val="uk-UA"/>
        </w:rPr>
        <w:t>4</w:t>
      </w:r>
      <w:r w:rsidRPr="000E2ED3">
        <w:rPr>
          <w:sz w:val="21"/>
          <w:szCs w:val="21"/>
          <w:lang w:val="uk-UA"/>
        </w:rPr>
        <w:t xml:space="preserve"> року) окремими партіями протягом </w:t>
      </w:r>
      <w:proofErr w:type="spellStart"/>
      <w:r w:rsidRPr="000E2ED3">
        <w:rPr>
          <w:sz w:val="21"/>
          <w:szCs w:val="21"/>
          <w:lang w:val="uk-UA"/>
        </w:rPr>
        <w:t>протягом</w:t>
      </w:r>
      <w:proofErr w:type="spellEnd"/>
      <w:r w:rsidRPr="000E2ED3">
        <w:rPr>
          <w:sz w:val="21"/>
          <w:szCs w:val="21"/>
          <w:lang w:val="uk-UA"/>
        </w:rPr>
        <w:t xml:space="preserve"> трьох діб з дня замовлення товару відповідно до заявок Покупця, та відповідним терміном придатності товару. Поставка товару постачальником здійснюється до місця зберігання товару в матеріальній кімнаті аптечного відділення за рахунок постачальника.</w:t>
      </w:r>
    </w:p>
    <w:p w:rsidR="00FC7239" w:rsidRPr="000E2ED3" w:rsidRDefault="00FC7239" w:rsidP="00FC7239">
      <w:pPr>
        <w:ind w:left="180" w:right="76"/>
        <w:jc w:val="both"/>
        <w:rPr>
          <w:sz w:val="21"/>
          <w:szCs w:val="21"/>
        </w:rPr>
      </w:pPr>
      <w:r w:rsidRPr="000E2ED3">
        <w:rPr>
          <w:sz w:val="21"/>
          <w:szCs w:val="21"/>
          <w:lang w:val="uk-UA" w:eastAsia="ar-SA"/>
        </w:rPr>
        <w:t xml:space="preserve">5.2. </w:t>
      </w:r>
      <w:r w:rsidRPr="000E2ED3">
        <w:rPr>
          <w:sz w:val="21"/>
          <w:szCs w:val="21"/>
          <w:lang w:val="uk-UA"/>
        </w:rPr>
        <w:t xml:space="preserve">Доставка товару, завантажувальні - розвантажувальні роботи здійснюються </w:t>
      </w:r>
      <w:r w:rsidRPr="000E2ED3">
        <w:rPr>
          <w:sz w:val="21"/>
          <w:szCs w:val="21"/>
          <w:lang w:val="uk-UA" w:eastAsia="ar-SA"/>
        </w:rPr>
        <w:t>власними силами та за власний рахунок Постачальника</w:t>
      </w:r>
      <w:r w:rsidRPr="000E2ED3">
        <w:rPr>
          <w:sz w:val="21"/>
          <w:szCs w:val="21"/>
          <w:lang w:val="uk-UA"/>
        </w:rPr>
        <w:t>. Постачальник зобов’язаний поставляти товар згідно вимог – заявок в асортименті та кількості зазначеній в специфікації.</w:t>
      </w:r>
    </w:p>
    <w:p w:rsidR="00FC7239" w:rsidRPr="000E2ED3" w:rsidRDefault="00FC7239" w:rsidP="00FC7239">
      <w:pPr>
        <w:ind w:left="180" w:right="76"/>
        <w:jc w:val="both"/>
        <w:rPr>
          <w:sz w:val="21"/>
          <w:szCs w:val="21"/>
        </w:rPr>
      </w:pPr>
      <w:r w:rsidRPr="000E2ED3">
        <w:rPr>
          <w:sz w:val="21"/>
          <w:szCs w:val="21"/>
          <w:lang w:val="uk-UA" w:eastAsia="ar-SA"/>
        </w:rPr>
        <w:t xml:space="preserve">5.3. Постачальник повинен відвантажити Товар в упаковці, </w:t>
      </w:r>
      <w:r w:rsidRPr="000E2ED3">
        <w:rPr>
          <w:bCs/>
          <w:sz w:val="21"/>
          <w:szCs w:val="21"/>
          <w:lang w:val="uk-UA"/>
        </w:rPr>
        <w:t xml:space="preserve">що забезпечує збереження від пошкоджень при транспортуванні та тривалому зберіганні </w:t>
      </w:r>
      <w:r w:rsidRPr="000E2ED3">
        <w:rPr>
          <w:sz w:val="21"/>
          <w:szCs w:val="21"/>
          <w:lang w:val="uk-UA"/>
        </w:rPr>
        <w:t xml:space="preserve">та містити  необхідне маркування, напис реквізитів виробника, дату виготовлення, кінцевий термін зберігання. </w:t>
      </w:r>
    </w:p>
    <w:p w:rsidR="00FC7239" w:rsidRPr="000E2ED3" w:rsidRDefault="00FC7239" w:rsidP="00FC7239">
      <w:pPr>
        <w:widowControl w:val="0"/>
        <w:ind w:left="142"/>
        <w:jc w:val="both"/>
        <w:rPr>
          <w:sz w:val="21"/>
          <w:szCs w:val="21"/>
        </w:rPr>
      </w:pPr>
      <w:r w:rsidRPr="000E2ED3">
        <w:rPr>
          <w:sz w:val="21"/>
          <w:szCs w:val="21"/>
          <w:lang w:val="uk-UA" w:eastAsia="ar-SA"/>
        </w:rPr>
        <w:t>5.4</w:t>
      </w:r>
      <w:bookmarkStart w:id="9" w:name="60"/>
      <w:bookmarkEnd w:id="9"/>
      <w:r w:rsidRPr="000E2ED3">
        <w:rPr>
          <w:sz w:val="21"/>
          <w:szCs w:val="21"/>
          <w:lang w:val="uk-UA" w:eastAsia="ar-SA"/>
        </w:rPr>
        <w:t>.</w:t>
      </w:r>
      <w:r w:rsidRPr="000E2ED3">
        <w:rPr>
          <w:sz w:val="21"/>
          <w:szCs w:val="21"/>
          <w:lang w:val="uk-UA"/>
        </w:rPr>
        <w:t xml:space="preserve"> </w:t>
      </w:r>
      <w:proofErr w:type="spellStart"/>
      <w:r w:rsidRPr="000E2ED3">
        <w:rPr>
          <w:b/>
          <w:sz w:val="21"/>
          <w:szCs w:val="21"/>
        </w:rPr>
        <w:t>Місцем</w:t>
      </w:r>
      <w:proofErr w:type="spellEnd"/>
      <w:r w:rsidRPr="000E2ED3">
        <w:rPr>
          <w:b/>
          <w:sz w:val="21"/>
          <w:szCs w:val="21"/>
        </w:rPr>
        <w:t xml:space="preserve"> поставки Товару:</w:t>
      </w:r>
      <w:r w:rsidRPr="000E2ED3">
        <w:rPr>
          <w:sz w:val="21"/>
          <w:szCs w:val="21"/>
        </w:rPr>
        <w:t xml:space="preserve"> </w:t>
      </w:r>
      <w:proofErr w:type="spellStart"/>
      <w:r w:rsidRPr="000E2ED3">
        <w:rPr>
          <w:sz w:val="21"/>
          <w:szCs w:val="21"/>
        </w:rPr>
        <w:t>Комунальний</w:t>
      </w:r>
      <w:proofErr w:type="spellEnd"/>
      <w:r w:rsidRPr="000E2ED3">
        <w:rPr>
          <w:sz w:val="21"/>
          <w:szCs w:val="21"/>
        </w:rPr>
        <w:t xml:space="preserve"> </w:t>
      </w:r>
      <w:proofErr w:type="spellStart"/>
      <w:r w:rsidRPr="000E2ED3">
        <w:rPr>
          <w:sz w:val="21"/>
          <w:szCs w:val="21"/>
        </w:rPr>
        <w:t>некомерційне</w:t>
      </w:r>
      <w:proofErr w:type="spellEnd"/>
      <w:r w:rsidRPr="000E2ED3">
        <w:rPr>
          <w:sz w:val="21"/>
          <w:szCs w:val="21"/>
        </w:rPr>
        <w:t xml:space="preserve"> </w:t>
      </w:r>
      <w:proofErr w:type="spellStart"/>
      <w:r w:rsidRPr="000E2ED3">
        <w:rPr>
          <w:sz w:val="21"/>
          <w:szCs w:val="21"/>
        </w:rPr>
        <w:t>підприємство</w:t>
      </w:r>
      <w:proofErr w:type="spellEnd"/>
      <w:r w:rsidRPr="000E2ED3">
        <w:rPr>
          <w:sz w:val="21"/>
          <w:szCs w:val="21"/>
        </w:rPr>
        <w:t xml:space="preserve"> </w:t>
      </w:r>
      <w:proofErr w:type="spellStart"/>
      <w:r w:rsidRPr="000E2ED3">
        <w:rPr>
          <w:sz w:val="21"/>
          <w:szCs w:val="21"/>
        </w:rPr>
        <w:t>Конотопської</w:t>
      </w:r>
      <w:proofErr w:type="spellEnd"/>
      <w:r w:rsidRPr="000E2ED3">
        <w:rPr>
          <w:sz w:val="21"/>
          <w:szCs w:val="21"/>
        </w:rPr>
        <w:t xml:space="preserve"> </w:t>
      </w:r>
      <w:proofErr w:type="spellStart"/>
      <w:r w:rsidRPr="000E2ED3">
        <w:rPr>
          <w:sz w:val="21"/>
          <w:szCs w:val="21"/>
        </w:rPr>
        <w:t>міської</w:t>
      </w:r>
      <w:proofErr w:type="spellEnd"/>
      <w:r w:rsidRPr="000E2ED3">
        <w:rPr>
          <w:sz w:val="21"/>
          <w:szCs w:val="21"/>
        </w:rPr>
        <w:t xml:space="preserve"> ради «</w:t>
      </w:r>
      <w:proofErr w:type="spellStart"/>
      <w:r w:rsidRPr="000E2ED3">
        <w:rPr>
          <w:sz w:val="21"/>
          <w:szCs w:val="21"/>
        </w:rPr>
        <w:t>Конотопська</w:t>
      </w:r>
      <w:proofErr w:type="spellEnd"/>
      <w:r w:rsidRPr="000E2ED3">
        <w:rPr>
          <w:sz w:val="21"/>
          <w:szCs w:val="21"/>
        </w:rPr>
        <w:t xml:space="preserve"> </w:t>
      </w:r>
      <w:proofErr w:type="spellStart"/>
      <w:r w:rsidRPr="000E2ED3">
        <w:rPr>
          <w:sz w:val="21"/>
          <w:szCs w:val="21"/>
        </w:rPr>
        <w:t>міська</w:t>
      </w:r>
      <w:proofErr w:type="spellEnd"/>
      <w:r w:rsidRPr="000E2ED3">
        <w:rPr>
          <w:sz w:val="21"/>
          <w:szCs w:val="21"/>
        </w:rPr>
        <w:t xml:space="preserve"> </w:t>
      </w:r>
      <w:proofErr w:type="spellStart"/>
      <w:r w:rsidRPr="000E2ED3">
        <w:rPr>
          <w:sz w:val="21"/>
          <w:szCs w:val="21"/>
        </w:rPr>
        <w:t>лікарня</w:t>
      </w:r>
      <w:proofErr w:type="spellEnd"/>
      <w:r w:rsidRPr="000E2ED3">
        <w:rPr>
          <w:sz w:val="21"/>
          <w:szCs w:val="21"/>
        </w:rPr>
        <w:t>»,</w:t>
      </w:r>
      <w:r w:rsidRPr="000E2ED3">
        <w:rPr>
          <w:color w:val="000000"/>
          <w:spacing w:val="-3"/>
          <w:sz w:val="21"/>
          <w:szCs w:val="21"/>
        </w:rPr>
        <w:t xml:space="preserve"> </w:t>
      </w:r>
      <w:proofErr w:type="spellStart"/>
      <w:r w:rsidRPr="000E2ED3">
        <w:rPr>
          <w:sz w:val="21"/>
          <w:szCs w:val="21"/>
        </w:rPr>
        <w:t>вул</w:t>
      </w:r>
      <w:proofErr w:type="spellEnd"/>
      <w:r w:rsidRPr="000E2ED3">
        <w:rPr>
          <w:sz w:val="21"/>
          <w:szCs w:val="21"/>
        </w:rPr>
        <w:t xml:space="preserve">. Бориса </w:t>
      </w:r>
      <w:proofErr w:type="spellStart"/>
      <w:r w:rsidRPr="000E2ED3">
        <w:rPr>
          <w:sz w:val="21"/>
          <w:szCs w:val="21"/>
        </w:rPr>
        <w:t>Олійника</w:t>
      </w:r>
      <w:proofErr w:type="spellEnd"/>
      <w:r w:rsidRPr="000E2ED3">
        <w:rPr>
          <w:sz w:val="21"/>
          <w:szCs w:val="21"/>
        </w:rPr>
        <w:t xml:space="preserve">, 88, м. Конотоп, </w:t>
      </w:r>
      <w:proofErr w:type="spellStart"/>
      <w:r w:rsidRPr="000E2ED3">
        <w:rPr>
          <w:sz w:val="21"/>
          <w:szCs w:val="21"/>
        </w:rPr>
        <w:t>Сумська</w:t>
      </w:r>
      <w:proofErr w:type="spellEnd"/>
      <w:r w:rsidRPr="000E2ED3">
        <w:rPr>
          <w:sz w:val="21"/>
          <w:szCs w:val="21"/>
        </w:rPr>
        <w:t xml:space="preserve"> область, </w:t>
      </w:r>
      <w:proofErr w:type="spellStart"/>
      <w:r w:rsidRPr="000E2ED3">
        <w:rPr>
          <w:sz w:val="21"/>
          <w:szCs w:val="21"/>
        </w:rPr>
        <w:t>Україна</w:t>
      </w:r>
      <w:proofErr w:type="spellEnd"/>
      <w:r w:rsidRPr="000E2ED3">
        <w:rPr>
          <w:sz w:val="21"/>
          <w:szCs w:val="21"/>
        </w:rPr>
        <w:t>, 41600</w:t>
      </w:r>
      <w:r w:rsidRPr="000E2ED3">
        <w:rPr>
          <w:sz w:val="21"/>
          <w:szCs w:val="21"/>
          <w:lang w:val="uk-UA"/>
        </w:rPr>
        <w:t>.</w:t>
      </w:r>
    </w:p>
    <w:p w:rsidR="00FC7239" w:rsidRPr="000E2ED3" w:rsidRDefault="00FC7239" w:rsidP="00FC7239">
      <w:pPr>
        <w:ind w:left="180" w:right="76"/>
        <w:jc w:val="both"/>
        <w:rPr>
          <w:sz w:val="21"/>
          <w:szCs w:val="21"/>
        </w:rPr>
      </w:pPr>
      <w:r w:rsidRPr="000E2ED3">
        <w:rPr>
          <w:sz w:val="21"/>
          <w:szCs w:val="21"/>
          <w:lang w:val="uk-UA"/>
        </w:rPr>
        <w:t>5.5. Моментом передачі товару є підписання видаткової накладної уповноваженою особою Замовника, та поставляння відтиску печатки.</w:t>
      </w:r>
    </w:p>
    <w:p w:rsidR="00FC7239" w:rsidRPr="000E2ED3" w:rsidRDefault="00FC7239" w:rsidP="00FC7239">
      <w:pPr>
        <w:shd w:val="clear" w:color="auto" w:fill="FFFFFF"/>
        <w:ind w:left="180" w:right="76"/>
        <w:jc w:val="both"/>
        <w:rPr>
          <w:sz w:val="21"/>
          <w:szCs w:val="21"/>
        </w:rPr>
      </w:pPr>
      <w:r w:rsidRPr="000E2ED3">
        <w:rPr>
          <w:sz w:val="21"/>
          <w:szCs w:val="21"/>
          <w:lang w:val="uk-UA"/>
        </w:rPr>
        <w:t>5.6. Перехід права власності, а також ризиків випадкового пошкодження або знищення товару від Постачальника до Покупця відбувається в момент передачі товару визначеного в п. 5.5. цього Договору.</w:t>
      </w:r>
    </w:p>
    <w:p w:rsidR="00FC7239" w:rsidRPr="000E2ED3" w:rsidRDefault="00FC7239" w:rsidP="00FC7239">
      <w:pPr>
        <w:shd w:val="clear" w:color="auto" w:fill="FFFFFF"/>
        <w:ind w:left="180" w:right="76"/>
        <w:jc w:val="both"/>
        <w:rPr>
          <w:sz w:val="21"/>
          <w:szCs w:val="21"/>
        </w:rPr>
      </w:pPr>
      <w:r w:rsidRPr="000E2ED3">
        <w:rPr>
          <w:sz w:val="21"/>
          <w:szCs w:val="21"/>
          <w:lang w:val="uk-UA"/>
        </w:rPr>
        <w:t>5.7. Постачальник зобов’язаний надавати на кожну партію товару у 3-х екземплярах товарно-транспортну накладну, в якій міститься вся інформація про лікарський засіб: міжнародна непатентована назва лікарського засобу (бажано), торгівельна назва, форма випуску, дозування, серія, термін придатності, назва виробника, № реєстраційного посвідчення; акт приймання – передачі із зазначенням умов зберігання під час транспортування (для лікарських засобів, які вимагають дотримання «холодового ланцюга»).</w:t>
      </w:r>
    </w:p>
    <w:p w:rsidR="00FC7239" w:rsidRPr="000E2ED3" w:rsidRDefault="00FC7239" w:rsidP="00FC7239">
      <w:pPr>
        <w:pStyle w:val="HTML"/>
        <w:ind w:left="180" w:right="76"/>
        <w:jc w:val="center"/>
        <w:rPr>
          <w:rFonts w:ascii="Times New Roman" w:hAnsi="Times New Roman"/>
          <w:sz w:val="21"/>
          <w:szCs w:val="21"/>
        </w:rPr>
      </w:pPr>
      <w:bookmarkStart w:id="10" w:name="63"/>
      <w:bookmarkEnd w:id="10"/>
      <w:r w:rsidRPr="000E2ED3">
        <w:rPr>
          <w:rFonts w:ascii="Times New Roman" w:hAnsi="Times New Roman"/>
          <w:b/>
          <w:sz w:val="21"/>
          <w:szCs w:val="21"/>
          <w:lang w:val="uk-UA"/>
        </w:rPr>
        <w:t xml:space="preserve">VI. Права та обов'язки сторін </w:t>
      </w:r>
    </w:p>
    <w:p w:rsidR="00FC7239" w:rsidRPr="000E2ED3" w:rsidRDefault="00FC7239" w:rsidP="00FC7239">
      <w:pPr>
        <w:ind w:left="180" w:right="76"/>
        <w:jc w:val="both"/>
        <w:rPr>
          <w:sz w:val="21"/>
          <w:szCs w:val="21"/>
        </w:rPr>
      </w:pPr>
      <w:bookmarkStart w:id="11" w:name="82"/>
      <w:bookmarkStart w:id="12" w:name="64"/>
      <w:bookmarkEnd w:id="11"/>
      <w:bookmarkEnd w:id="12"/>
      <w:r w:rsidRPr="000E2ED3">
        <w:rPr>
          <w:sz w:val="21"/>
          <w:szCs w:val="21"/>
          <w:lang w:val="uk-UA"/>
        </w:rPr>
        <w:t xml:space="preserve">     6.1. Покупець зобов'язаний:</w:t>
      </w:r>
    </w:p>
    <w:p w:rsidR="00FC7239" w:rsidRPr="000E2ED3" w:rsidRDefault="00FC7239" w:rsidP="00FC7239">
      <w:pPr>
        <w:ind w:left="180" w:right="76"/>
        <w:jc w:val="both"/>
        <w:rPr>
          <w:sz w:val="21"/>
          <w:szCs w:val="21"/>
        </w:rPr>
      </w:pPr>
      <w:r w:rsidRPr="000E2ED3">
        <w:rPr>
          <w:sz w:val="21"/>
          <w:szCs w:val="21"/>
          <w:lang w:val="uk-UA"/>
        </w:rPr>
        <w:t xml:space="preserve">     6.1.1. Своєчасно та в повному обсязі сплачувати за поставлений товар, відповідно до п.4.2.;</w:t>
      </w:r>
    </w:p>
    <w:p w:rsidR="00FC7239" w:rsidRPr="000E2ED3" w:rsidRDefault="00FC7239" w:rsidP="00FC7239">
      <w:pPr>
        <w:ind w:left="180" w:right="76"/>
        <w:jc w:val="both"/>
        <w:rPr>
          <w:sz w:val="21"/>
          <w:szCs w:val="21"/>
        </w:rPr>
      </w:pPr>
      <w:r w:rsidRPr="000E2ED3">
        <w:rPr>
          <w:sz w:val="21"/>
          <w:szCs w:val="21"/>
          <w:lang w:val="uk-UA"/>
        </w:rPr>
        <w:t xml:space="preserve">     6.1.2. Приймати поставлені товари згідно з видатковою накладною;</w:t>
      </w:r>
    </w:p>
    <w:p w:rsidR="00FC7239" w:rsidRPr="000E2ED3" w:rsidRDefault="00FC7239" w:rsidP="00FC7239">
      <w:pPr>
        <w:ind w:left="180" w:right="76"/>
        <w:jc w:val="both"/>
        <w:rPr>
          <w:sz w:val="21"/>
          <w:szCs w:val="21"/>
          <w:lang w:val="uk-UA"/>
        </w:rPr>
      </w:pPr>
      <w:r w:rsidRPr="000E2ED3">
        <w:rPr>
          <w:sz w:val="21"/>
          <w:szCs w:val="21"/>
          <w:lang w:val="uk-UA"/>
        </w:rPr>
        <w:t xml:space="preserve">     6.1.3. Покупець зобов'язаний повідомити Постачальника про порушення умов договору щодо кількості, асортименту, якості, комплектності, пошкодження тари та (або) упаковки товару у строк не пізніше 2 (двох) банківських днів з дати отримання товару у місці поставки.</w:t>
      </w:r>
    </w:p>
    <w:p w:rsidR="00FC7239" w:rsidRPr="000E2ED3" w:rsidRDefault="00FC7239" w:rsidP="00FC7239">
      <w:pPr>
        <w:ind w:left="180" w:right="76"/>
        <w:jc w:val="both"/>
        <w:rPr>
          <w:sz w:val="21"/>
          <w:szCs w:val="21"/>
        </w:rPr>
      </w:pPr>
      <w:r w:rsidRPr="000E2ED3">
        <w:rPr>
          <w:sz w:val="21"/>
          <w:szCs w:val="21"/>
          <w:lang w:val="uk-UA"/>
        </w:rPr>
        <w:t xml:space="preserve">     6.2. Покупець має право:</w:t>
      </w:r>
    </w:p>
    <w:p w:rsidR="00FC7239" w:rsidRPr="000E2ED3" w:rsidRDefault="00FC7239" w:rsidP="00FC7239">
      <w:pPr>
        <w:ind w:left="180" w:right="76"/>
        <w:jc w:val="both"/>
        <w:rPr>
          <w:sz w:val="21"/>
          <w:szCs w:val="21"/>
        </w:rPr>
      </w:pPr>
      <w:r w:rsidRPr="000E2ED3">
        <w:rPr>
          <w:sz w:val="21"/>
          <w:szCs w:val="21"/>
          <w:lang w:val="uk-UA"/>
        </w:rPr>
        <w:t xml:space="preserve">     6.2.1. Контролювати поставку товару у строки, встановлені цим Договором;</w:t>
      </w:r>
    </w:p>
    <w:p w:rsidR="00FC7239" w:rsidRPr="000E2ED3" w:rsidRDefault="00FC7239" w:rsidP="00FC7239">
      <w:pPr>
        <w:ind w:left="180" w:right="76"/>
        <w:jc w:val="both"/>
        <w:rPr>
          <w:sz w:val="21"/>
          <w:szCs w:val="21"/>
        </w:rPr>
      </w:pPr>
      <w:r w:rsidRPr="000E2ED3">
        <w:rPr>
          <w:sz w:val="21"/>
          <w:szCs w:val="21"/>
          <w:lang w:val="uk-UA"/>
        </w:rPr>
        <w:t xml:space="preserve">     6.2.2. </w:t>
      </w:r>
      <w:r w:rsidRPr="000E2ED3">
        <w:rPr>
          <w:sz w:val="21"/>
          <w:szCs w:val="21"/>
          <w:lang w:val="uk-UA" w:eastAsia="ar-S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7239" w:rsidRPr="000E2ED3" w:rsidRDefault="00FC7239" w:rsidP="00FC7239">
      <w:pPr>
        <w:ind w:left="180" w:right="76"/>
        <w:jc w:val="both"/>
        <w:rPr>
          <w:sz w:val="21"/>
          <w:szCs w:val="21"/>
        </w:rPr>
      </w:pPr>
      <w:r w:rsidRPr="000E2ED3">
        <w:rPr>
          <w:sz w:val="21"/>
          <w:szCs w:val="21"/>
          <w:lang w:val="uk-UA"/>
        </w:rPr>
        <w:t xml:space="preserve">     6.2.3. Повернути рахунок Постачальнику без здійснення оплати в разі неналежного оформлення документів (відсутність печатки, підписів тощо);</w:t>
      </w:r>
    </w:p>
    <w:p w:rsidR="00FC7239" w:rsidRPr="000E2ED3" w:rsidRDefault="00FC7239" w:rsidP="00FC7239">
      <w:pPr>
        <w:pStyle w:val="a3"/>
        <w:spacing w:before="0" w:after="0"/>
        <w:ind w:left="180" w:right="76"/>
        <w:jc w:val="both"/>
        <w:rPr>
          <w:sz w:val="21"/>
          <w:szCs w:val="21"/>
          <w:lang w:val="uk-UA"/>
        </w:rPr>
      </w:pPr>
      <w:r w:rsidRPr="000E2ED3">
        <w:rPr>
          <w:sz w:val="21"/>
          <w:szCs w:val="21"/>
          <w:lang w:val="uk-UA"/>
        </w:rPr>
        <w:t xml:space="preserve">     6.2.4. Пред’явити п</w:t>
      </w:r>
      <w:r w:rsidRPr="000E2ED3">
        <w:rPr>
          <w:color w:val="000000"/>
          <w:sz w:val="21"/>
          <w:szCs w:val="21"/>
          <w:lang w:val="uk-UA"/>
        </w:rPr>
        <w:t>ретензії по якості поставленого товару протягом терміну придатності товару, якщо він не доведе, що вони виникли після його передання Покупцю внаслідок порушення Покупцем правил користування чи зберігання товару, дій третіх осіб, випадку або непереборної сили.</w:t>
      </w:r>
    </w:p>
    <w:p w:rsidR="00FC7239" w:rsidRPr="000E2ED3" w:rsidRDefault="00FC7239" w:rsidP="00FC7239">
      <w:pPr>
        <w:ind w:left="180" w:right="76"/>
        <w:jc w:val="both"/>
        <w:rPr>
          <w:sz w:val="21"/>
          <w:szCs w:val="21"/>
        </w:rPr>
      </w:pPr>
      <w:r w:rsidRPr="000E2ED3">
        <w:rPr>
          <w:color w:val="000000"/>
          <w:sz w:val="21"/>
          <w:szCs w:val="21"/>
          <w:lang w:val="uk-UA"/>
        </w:rPr>
        <w:t xml:space="preserve">      6.2.5. </w:t>
      </w:r>
      <w:r w:rsidRPr="000E2ED3">
        <w:rPr>
          <w:sz w:val="21"/>
          <w:szCs w:val="21"/>
          <w:lang w:val="uk-UA"/>
        </w:rPr>
        <w:t>Зменшувати обсяг закупівлі товарів та загальну вартість цього Договору у разі зміни потреби закладу протягом року. У такому разі Сторони вносять відповідні зміни до цього Договору.</w:t>
      </w:r>
    </w:p>
    <w:p w:rsidR="00FC7239" w:rsidRPr="000E2ED3" w:rsidRDefault="00FC7239" w:rsidP="00FC7239">
      <w:pPr>
        <w:ind w:left="180" w:right="76"/>
        <w:jc w:val="both"/>
        <w:rPr>
          <w:sz w:val="21"/>
          <w:szCs w:val="21"/>
        </w:rPr>
      </w:pPr>
      <w:r w:rsidRPr="000E2ED3">
        <w:rPr>
          <w:sz w:val="21"/>
          <w:szCs w:val="21"/>
          <w:lang w:val="uk-UA"/>
        </w:rPr>
        <w:t xml:space="preserve">        6.2.6. </w:t>
      </w:r>
      <w:r w:rsidRPr="000E2ED3">
        <w:rPr>
          <w:sz w:val="21"/>
          <w:szCs w:val="21"/>
          <w:lang w:val="uk-UA" w:eastAsia="ar-SA"/>
        </w:rPr>
        <w:t>Достроково розірвати цей Договір у разі невиконання зобов’язань Постачальником, повідомивши про це його у строк 10 календарних днів.</w:t>
      </w:r>
    </w:p>
    <w:p w:rsidR="00FC7239" w:rsidRPr="000E2ED3" w:rsidRDefault="00FC7239" w:rsidP="00FC7239">
      <w:pPr>
        <w:ind w:left="180" w:right="76"/>
        <w:jc w:val="both"/>
        <w:rPr>
          <w:sz w:val="21"/>
          <w:szCs w:val="21"/>
        </w:rPr>
      </w:pPr>
      <w:r w:rsidRPr="000E2ED3">
        <w:rPr>
          <w:sz w:val="21"/>
          <w:szCs w:val="21"/>
          <w:lang w:val="uk-UA"/>
        </w:rPr>
        <w:t xml:space="preserve">     6.3. Постачальник зобов'язаний:</w:t>
      </w:r>
    </w:p>
    <w:p w:rsidR="00FC7239" w:rsidRPr="000E2ED3" w:rsidRDefault="00FC7239" w:rsidP="00FC7239">
      <w:pPr>
        <w:ind w:left="180" w:right="76"/>
        <w:jc w:val="both"/>
        <w:rPr>
          <w:sz w:val="21"/>
          <w:szCs w:val="21"/>
        </w:rPr>
      </w:pPr>
      <w:r w:rsidRPr="000E2ED3">
        <w:rPr>
          <w:sz w:val="21"/>
          <w:szCs w:val="21"/>
          <w:lang w:val="uk-UA"/>
        </w:rPr>
        <w:t xml:space="preserve">     6.3.1. Своєчасно та в повному обсязі поставляти товар, якість якого відповідає умовам договору;</w:t>
      </w:r>
    </w:p>
    <w:p w:rsidR="00FC7239" w:rsidRPr="000E2ED3" w:rsidRDefault="00FC7239" w:rsidP="00FC7239">
      <w:pPr>
        <w:ind w:left="180" w:right="76"/>
        <w:jc w:val="both"/>
        <w:rPr>
          <w:sz w:val="21"/>
          <w:szCs w:val="21"/>
        </w:rPr>
      </w:pPr>
      <w:r w:rsidRPr="000E2ED3">
        <w:rPr>
          <w:sz w:val="21"/>
          <w:szCs w:val="21"/>
          <w:lang w:val="uk-UA"/>
        </w:rPr>
        <w:lastRenderedPageBreak/>
        <w:t xml:space="preserve">     6.3.2. Упродовж всього терміну, до розірвання договору за власною ініціативою, здійснювати поставку товару в обсягах заявлених Покупцем;</w:t>
      </w:r>
    </w:p>
    <w:p w:rsidR="00FC7239" w:rsidRPr="000E2ED3" w:rsidRDefault="00FC7239" w:rsidP="00FC7239">
      <w:pPr>
        <w:ind w:left="180" w:right="76"/>
        <w:jc w:val="both"/>
        <w:rPr>
          <w:sz w:val="21"/>
          <w:szCs w:val="21"/>
        </w:rPr>
      </w:pPr>
      <w:r w:rsidRPr="000E2ED3">
        <w:rPr>
          <w:sz w:val="21"/>
          <w:szCs w:val="21"/>
          <w:lang w:val="uk-UA"/>
        </w:rPr>
        <w:t xml:space="preserve">     6.3.3. </w:t>
      </w:r>
      <w:r w:rsidRPr="000E2ED3">
        <w:rPr>
          <w:color w:val="000000"/>
          <w:sz w:val="21"/>
          <w:szCs w:val="21"/>
          <w:lang w:val="uk-UA"/>
        </w:rPr>
        <w:t xml:space="preserve">У разі істотного порушення вимог щодо якості поставленого товару, Постачальник зобов’язаний замінити на товар належної якості в термін 24 годин, та за вимогою Покупця </w:t>
      </w:r>
      <w:proofErr w:type="spellStart"/>
      <w:r w:rsidRPr="000E2ED3">
        <w:rPr>
          <w:color w:val="000000"/>
          <w:sz w:val="21"/>
          <w:szCs w:val="21"/>
          <w:lang w:val="uk-UA"/>
        </w:rPr>
        <w:t>сплатит</w:t>
      </w:r>
      <w:proofErr w:type="spellEnd"/>
      <w:r w:rsidRPr="000E2ED3">
        <w:rPr>
          <w:color w:val="000000"/>
          <w:sz w:val="21"/>
          <w:szCs w:val="21"/>
          <w:lang w:val="uk-UA"/>
        </w:rPr>
        <w:t xml:space="preserve"> штрафні санкції.</w:t>
      </w:r>
    </w:p>
    <w:p w:rsidR="00FC7239" w:rsidRPr="000E2ED3" w:rsidRDefault="00FC7239" w:rsidP="00FC7239">
      <w:pPr>
        <w:ind w:left="180" w:right="76"/>
        <w:jc w:val="both"/>
        <w:rPr>
          <w:sz w:val="21"/>
          <w:szCs w:val="21"/>
        </w:rPr>
      </w:pPr>
      <w:r w:rsidRPr="000E2ED3">
        <w:rPr>
          <w:color w:val="000000"/>
          <w:sz w:val="21"/>
          <w:szCs w:val="21"/>
          <w:lang w:val="uk-UA"/>
        </w:rPr>
        <w:t xml:space="preserve">     6.3.4.</w:t>
      </w:r>
      <w:r w:rsidRPr="000E2ED3">
        <w:rPr>
          <w:sz w:val="21"/>
          <w:szCs w:val="21"/>
          <w:lang w:val="uk-UA"/>
        </w:rPr>
        <w:t xml:space="preserve"> Постачальник зобов'язаний</w:t>
      </w:r>
      <w:r w:rsidRPr="000E2ED3">
        <w:rPr>
          <w:color w:val="000000"/>
          <w:sz w:val="21"/>
          <w:szCs w:val="21"/>
          <w:lang w:val="uk-UA"/>
        </w:rPr>
        <w:t xml:space="preserve"> </w:t>
      </w:r>
      <w:r w:rsidRPr="000E2ED3">
        <w:rPr>
          <w:sz w:val="21"/>
          <w:szCs w:val="21"/>
          <w:lang w:val="uk-UA"/>
        </w:rPr>
        <w:t>упродовж 90 (дев’яносто) днів після підписання сторонами даного договору ціну на товар, зазначений у специфікації, не збільшувати.</w:t>
      </w:r>
    </w:p>
    <w:p w:rsidR="00FC7239" w:rsidRPr="000E2ED3" w:rsidRDefault="00FC7239" w:rsidP="00FC7239">
      <w:pPr>
        <w:ind w:left="180" w:right="76"/>
        <w:jc w:val="both"/>
        <w:rPr>
          <w:sz w:val="21"/>
          <w:szCs w:val="21"/>
        </w:rPr>
      </w:pPr>
      <w:r w:rsidRPr="000E2ED3">
        <w:rPr>
          <w:sz w:val="21"/>
          <w:szCs w:val="21"/>
          <w:lang w:val="uk-UA"/>
        </w:rPr>
        <w:t xml:space="preserve">     6.4. Постачальник має право:</w:t>
      </w:r>
    </w:p>
    <w:p w:rsidR="00FC7239" w:rsidRPr="000E2ED3" w:rsidRDefault="00FC7239" w:rsidP="00FC7239">
      <w:pPr>
        <w:ind w:left="180" w:right="76"/>
        <w:jc w:val="both"/>
        <w:rPr>
          <w:sz w:val="21"/>
          <w:szCs w:val="21"/>
        </w:rPr>
      </w:pPr>
      <w:r w:rsidRPr="000E2ED3">
        <w:rPr>
          <w:sz w:val="21"/>
          <w:szCs w:val="21"/>
          <w:lang w:val="uk-UA"/>
        </w:rPr>
        <w:t xml:space="preserve">     6.4.1. На дострокову поставку товарів за письмовим погодженням Покупця.</w:t>
      </w:r>
    </w:p>
    <w:p w:rsidR="00FC7239" w:rsidRPr="000E2ED3" w:rsidRDefault="00FC7239" w:rsidP="00FC7239">
      <w:pPr>
        <w:ind w:left="180" w:right="76"/>
        <w:jc w:val="both"/>
        <w:rPr>
          <w:sz w:val="21"/>
          <w:szCs w:val="21"/>
        </w:rPr>
      </w:pPr>
      <w:r w:rsidRPr="000E2ED3">
        <w:rPr>
          <w:sz w:val="21"/>
          <w:szCs w:val="21"/>
          <w:lang w:val="uk-UA" w:eastAsia="ar-SA"/>
        </w:rPr>
        <w:t xml:space="preserve">     6.4.2.Своєчасно та в повному обсязі отримувати необхідну інформацію з питань оплати та виконання умов Договору.</w:t>
      </w:r>
    </w:p>
    <w:p w:rsidR="00FC7239" w:rsidRPr="000E2ED3" w:rsidRDefault="00FC7239" w:rsidP="00FC7239">
      <w:pPr>
        <w:pStyle w:val="HTML"/>
        <w:ind w:left="180" w:right="76"/>
        <w:jc w:val="center"/>
        <w:rPr>
          <w:rFonts w:ascii="Times New Roman" w:hAnsi="Times New Roman"/>
          <w:sz w:val="21"/>
          <w:szCs w:val="21"/>
        </w:rPr>
      </w:pPr>
      <w:r w:rsidRPr="000E2ED3">
        <w:rPr>
          <w:rFonts w:ascii="Times New Roman" w:hAnsi="Times New Roman"/>
          <w:b/>
          <w:sz w:val="21"/>
          <w:szCs w:val="21"/>
          <w:lang w:val="uk-UA"/>
        </w:rPr>
        <w:t xml:space="preserve">VII. Відповідальність сторін </w:t>
      </w:r>
    </w:p>
    <w:p w:rsidR="00FC7239" w:rsidRPr="000E2ED3" w:rsidRDefault="00FC7239" w:rsidP="00FC7239">
      <w:pPr>
        <w:ind w:left="180" w:right="76"/>
        <w:jc w:val="both"/>
        <w:rPr>
          <w:sz w:val="21"/>
          <w:szCs w:val="21"/>
          <w:lang w:val="uk-UA"/>
        </w:rPr>
      </w:pPr>
      <w:bookmarkStart w:id="13" w:name="84"/>
      <w:bookmarkEnd w:id="13"/>
      <w:r w:rsidRPr="000E2ED3">
        <w:rPr>
          <w:sz w:val="21"/>
          <w:szCs w:val="21"/>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У випадку </w:t>
      </w:r>
      <w:proofErr w:type="spellStart"/>
      <w:r w:rsidRPr="000E2ED3">
        <w:rPr>
          <w:sz w:val="21"/>
          <w:szCs w:val="21"/>
          <w:lang w:val="uk-UA" w:eastAsia="ar-SA"/>
        </w:rPr>
        <w:t>просрочення</w:t>
      </w:r>
      <w:proofErr w:type="spellEnd"/>
      <w:r w:rsidRPr="000E2ED3">
        <w:rPr>
          <w:sz w:val="21"/>
          <w:szCs w:val="21"/>
          <w:lang w:val="uk-UA" w:eastAsia="ar-SA"/>
        </w:rPr>
        <w:t xml:space="preserve"> передачі товару (партії товару) Постачальник сплачує Замовнику пеню у розмірі подвійної облікової ставки НБУ за кожен день прострочення, від суми Договору. Сплата пенні не звільняє сторони від виконання умов Договору.</w:t>
      </w:r>
    </w:p>
    <w:p w:rsidR="00FC7239" w:rsidRPr="000E2ED3" w:rsidRDefault="00FC7239" w:rsidP="00FC7239">
      <w:pPr>
        <w:ind w:left="180" w:right="76"/>
        <w:jc w:val="both"/>
        <w:rPr>
          <w:sz w:val="21"/>
          <w:szCs w:val="21"/>
          <w:lang w:val="uk-UA"/>
        </w:rPr>
      </w:pPr>
      <w:r w:rsidRPr="000E2ED3">
        <w:rPr>
          <w:sz w:val="21"/>
          <w:szCs w:val="21"/>
          <w:lang w:val="uk-UA" w:eastAsia="ar-SA"/>
        </w:rPr>
        <w:t>7.2. У разі безпідставної відмови від виконання даного Договору Постачальник сплачує Замовнику штраф у розмірі 10 % від загальної суми Договору.</w:t>
      </w:r>
    </w:p>
    <w:p w:rsidR="00FC7239" w:rsidRPr="000E2ED3" w:rsidRDefault="00FC7239" w:rsidP="00FC7239">
      <w:pPr>
        <w:ind w:left="180" w:right="76"/>
        <w:jc w:val="both"/>
        <w:rPr>
          <w:sz w:val="21"/>
          <w:szCs w:val="21"/>
        </w:rPr>
      </w:pPr>
      <w:r w:rsidRPr="000E2ED3">
        <w:rPr>
          <w:sz w:val="21"/>
          <w:szCs w:val="21"/>
          <w:lang w:val="uk-UA" w:eastAsia="ar-SA"/>
        </w:rPr>
        <w:t>7.3. В разі несвоєчасного виконання зобов’язань при закупівлі товару за бюджетні кошти (затримки поставки товару або поставки не в повному обсязі) Постачальник сплачує Замовнику штрафні санкції (пеню) у розмірі подвійної облікової ставки Національного банку України, що діяла у період за який нараховується пеня, від суми Договору за кожний день прострочення.</w:t>
      </w:r>
    </w:p>
    <w:p w:rsidR="00FC7239" w:rsidRPr="000E2ED3" w:rsidRDefault="00FC7239" w:rsidP="00FC7239">
      <w:pPr>
        <w:ind w:left="180" w:right="76"/>
        <w:jc w:val="both"/>
        <w:rPr>
          <w:sz w:val="21"/>
          <w:szCs w:val="21"/>
        </w:rPr>
      </w:pPr>
      <w:r w:rsidRPr="000E2ED3">
        <w:rPr>
          <w:sz w:val="21"/>
          <w:szCs w:val="21"/>
          <w:lang w:val="uk-UA" w:eastAsia="ar-SA"/>
        </w:rPr>
        <w:t>7.4. У разі відмови Постачальника замінити неякісний товар (невідповідний, з пошкодженою упаковкою, невідповідним терміном придатності та інше) Постачальник підписує акт, згідно вимог п.2.2., та зобов’язаний сплатити штраф в розмірі 10% від суми Договору, та замінити товар на якісний в терміни, зазначені Замовником.</w:t>
      </w:r>
    </w:p>
    <w:p w:rsidR="00FC7239" w:rsidRPr="000E2ED3" w:rsidRDefault="00FC7239" w:rsidP="00FC7239">
      <w:pPr>
        <w:ind w:left="180" w:right="76"/>
        <w:jc w:val="both"/>
        <w:rPr>
          <w:sz w:val="21"/>
          <w:szCs w:val="21"/>
        </w:rPr>
      </w:pPr>
      <w:r w:rsidRPr="000E2ED3">
        <w:rPr>
          <w:sz w:val="21"/>
          <w:szCs w:val="21"/>
          <w:lang w:val="uk-UA" w:eastAsia="ar-SA"/>
        </w:rPr>
        <w:t>7.5. У випадках, не передбачених цим Договором, Сторони несуть відповідальність, передбачену чинним законодавством України.</w:t>
      </w:r>
    </w:p>
    <w:p w:rsidR="00FC7239" w:rsidRPr="000E2ED3" w:rsidRDefault="00FC7239" w:rsidP="00FC7239">
      <w:pPr>
        <w:ind w:left="180" w:right="76"/>
        <w:jc w:val="center"/>
        <w:rPr>
          <w:sz w:val="21"/>
          <w:szCs w:val="21"/>
          <w:lang w:val="uk-UA"/>
        </w:rPr>
      </w:pPr>
      <w:r w:rsidRPr="000E2ED3">
        <w:rPr>
          <w:b/>
          <w:bCs/>
          <w:sz w:val="21"/>
          <w:szCs w:val="21"/>
          <w:lang w:val="uk-UA"/>
        </w:rPr>
        <w:t>VIII. Обставини непереборної сили</w:t>
      </w:r>
    </w:p>
    <w:p w:rsidR="00FC7239" w:rsidRPr="000E2ED3" w:rsidRDefault="00FC7239" w:rsidP="00FC7239">
      <w:pPr>
        <w:shd w:val="clear" w:color="auto" w:fill="FFFFFF"/>
        <w:autoSpaceDE w:val="0"/>
        <w:ind w:left="180" w:right="76"/>
        <w:jc w:val="both"/>
        <w:rPr>
          <w:sz w:val="21"/>
          <w:szCs w:val="21"/>
          <w:lang w:val="uk-UA"/>
        </w:rPr>
      </w:pPr>
      <w:r w:rsidRPr="000E2ED3">
        <w:rPr>
          <w:bCs/>
          <w:sz w:val="21"/>
          <w:szCs w:val="21"/>
          <w:lang w:val="uk-UA"/>
        </w:rPr>
        <w:t xml:space="preserve">8.1. </w:t>
      </w:r>
      <w:r w:rsidRPr="000E2ED3">
        <w:rPr>
          <w:color w:val="000000"/>
          <w:sz w:val="21"/>
          <w:szCs w:val="21"/>
          <w:lang w:val="uk-UA"/>
        </w:rPr>
        <w:t>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FC7239" w:rsidRPr="000E2ED3" w:rsidRDefault="00FC7239" w:rsidP="00FC7239">
      <w:pPr>
        <w:shd w:val="clear" w:color="auto" w:fill="FFFFFF"/>
        <w:autoSpaceDE w:val="0"/>
        <w:ind w:left="180" w:right="76"/>
        <w:jc w:val="both"/>
        <w:rPr>
          <w:sz w:val="21"/>
          <w:szCs w:val="21"/>
          <w:lang w:val="uk-UA"/>
        </w:rPr>
      </w:pPr>
      <w:r w:rsidRPr="000E2ED3">
        <w:rPr>
          <w:color w:val="000000"/>
          <w:sz w:val="21"/>
          <w:szCs w:val="21"/>
          <w:lang w:val="uk-UA"/>
        </w:rPr>
        <w:t>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C7239" w:rsidRPr="000E2ED3" w:rsidRDefault="00FC7239" w:rsidP="00FC7239">
      <w:pPr>
        <w:ind w:left="180" w:right="76"/>
        <w:jc w:val="center"/>
        <w:rPr>
          <w:sz w:val="21"/>
          <w:szCs w:val="21"/>
        </w:rPr>
      </w:pPr>
      <w:r w:rsidRPr="000E2ED3">
        <w:rPr>
          <w:b/>
          <w:bCs/>
          <w:sz w:val="21"/>
          <w:szCs w:val="21"/>
          <w:lang w:val="uk-UA"/>
        </w:rPr>
        <w:t>IX. Вирішення спорів</w:t>
      </w:r>
    </w:p>
    <w:p w:rsidR="00FC7239" w:rsidRPr="000E2ED3" w:rsidRDefault="00FC7239" w:rsidP="00FC7239">
      <w:pPr>
        <w:ind w:left="180" w:right="76"/>
        <w:jc w:val="both"/>
        <w:rPr>
          <w:sz w:val="21"/>
          <w:szCs w:val="21"/>
        </w:rPr>
      </w:pPr>
      <w:r w:rsidRPr="000E2ED3">
        <w:rPr>
          <w:bCs/>
          <w:sz w:val="21"/>
          <w:szCs w:val="21"/>
          <w:lang w:val="uk-UA"/>
        </w:rPr>
        <w:t>9.1. Спори, які можуть виникнути в ході виконання цього Договору вирішуються Сторонами шляхом переговорів та прийняття рішень.</w:t>
      </w:r>
    </w:p>
    <w:p w:rsidR="00FC7239" w:rsidRPr="000E2ED3" w:rsidRDefault="00FC7239" w:rsidP="00FC7239">
      <w:pPr>
        <w:ind w:left="180" w:right="76"/>
        <w:jc w:val="both"/>
        <w:rPr>
          <w:sz w:val="21"/>
          <w:szCs w:val="21"/>
        </w:rPr>
      </w:pPr>
      <w:r w:rsidRPr="000E2ED3">
        <w:rPr>
          <w:bCs/>
          <w:sz w:val="21"/>
          <w:szCs w:val="21"/>
          <w:lang w:val="uk-UA"/>
        </w:rPr>
        <w:t>9.2. При неможливості досягнути згоди між Сторонами Договору стосовно спірного питання, спір вирішується у судовому порядку.</w:t>
      </w:r>
    </w:p>
    <w:p w:rsidR="00FC7239" w:rsidRPr="000E2ED3" w:rsidRDefault="00FC7239" w:rsidP="00FC7239">
      <w:pPr>
        <w:ind w:left="180" w:right="76"/>
        <w:jc w:val="both"/>
        <w:rPr>
          <w:sz w:val="21"/>
          <w:szCs w:val="21"/>
        </w:rPr>
      </w:pPr>
      <w:r w:rsidRPr="000E2ED3">
        <w:rPr>
          <w:bCs/>
          <w:sz w:val="21"/>
          <w:szCs w:val="21"/>
          <w:lang w:val="uk-UA"/>
        </w:rPr>
        <w:t>9.3. 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 1 ст. 236 ГК).</w:t>
      </w:r>
    </w:p>
    <w:p w:rsidR="00FC7239" w:rsidRPr="000E2ED3" w:rsidRDefault="00FC7239" w:rsidP="00FC7239">
      <w:pPr>
        <w:ind w:left="180" w:right="76"/>
        <w:jc w:val="both"/>
        <w:rPr>
          <w:sz w:val="21"/>
          <w:szCs w:val="21"/>
        </w:rPr>
      </w:pPr>
      <w:r w:rsidRPr="000E2ED3">
        <w:rPr>
          <w:bCs/>
          <w:sz w:val="21"/>
          <w:szCs w:val="21"/>
          <w:lang w:val="uk-UA"/>
        </w:rPr>
        <w:t xml:space="preserve">9.4.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w:t>
      </w:r>
      <w:r w:rsidRPr="000E2ED3">
        <w:rPr>
          <w:bCs/>
          <w:iCs/>
          <w:sz w:val="21"/>
          <w:szCs w:val="21"/>
          <w:lang w:val="uk-UA"/>
        </w:rPr>
        <w:t>І, у разі виникнення зазначених обставин, зобов’язується підписати додаткову угоду на дострокове розірвання договору без заперечень та оскаржень.</w:t>
      </w:r>
    </w:p>
    <w:p w:rsidR="00FC7239" w:rsidRPr="000E2ED3" w:rsidRDefault="00FC7239" w:rsidP="00FC7239">
      <w:pPr>
        <w:ind w:left="180" w:right="76"/>
        <w:jc w:val="center"/>
        <w:rPr>
          <w:b/>
          <w:bCs/>
          <w:sz w:val="21"/>
          <w:szCs w:val="21"/>
          <w:lang w:val="uk-UA"/>
        </w:rPr>
      </w:pPr>
    </w:p>
    <w:p w:rsidR="00FC7239" w:rsidRPr="000E2ED3" w:rsidRDefault="00FC7239" w:rsidP="00FC7239">
      <w:pPr>
        <w:ind w:left="180" w:right="76"/>
        <w:jc w:val="center"/>
        <w:rPr>
          <w:sz w:val="21"/>
          <w:szCs w:val="21"/>
        </w:rPr>
      </w:pPr>
      <w:r w:rsidRPr="000E2ED3">
        <w:rPr>
          <w:b/>
          <w:bCs/>
          <w:sz w:val="21"/>
          <w:szCs w:val="21"/>
          <w:lang w:val="uk-UA"/>
        </w:rPr>
        <w:t>X. Строк дії Договору</w:t>
      </w:r>
    </w:p>
    <w:p w:rsidR="00FC7239" w:rsidRPr="000E2ED3" w:rsidRDefault="00FC7239" w:rsidP="00FC7239">
      <w:pPr>
        <w:shd w:val="clear" w:color="auto" w:fill="FFFFFF"/>
        <w:autoSpaceDE w:val="0"/>
        <w:ind w:left="180" w:right="76"/>
        <w:jc w:val="both"/>
        <w:rPr>
          <w:sz w:val="21"/>
          <w:szCs w:val="21"/>
        </w:rPr>
      </w:pPr>
      <w:r w:rsidRPr="000E2ED3">
        <w:rPr>
          <w:bCs/>
          <w:sz w:val="21"/>
          <w:szCs w:val="21"/>
          <w:lang w:val="uk-UA"/>
        </w:rPr>
        <w:t xml:space="preserve">10.1. </w:t>
      </w:r>
      <w:r w:rsidRPr="000E2ED3">
        <w:rPr>
          <w:color w:val="000000"/>
          <w:sz w:val="21"/>
          <w:szCs w:val="21"/>
          <w:lang w:val="uk-UA"/>
        </w:rPr>
        <w:t>Договір про закупівлю набирає чинності з дня його підписання і діє до 31.12.202</w:t>
      </w:r>
      <w:r>
        <w:rPr>
          <w:color w:val="000000"/>
          <w:sz w:val="21"/>
          <w:szCs w:val="21"/>
          <w:lang w:val="uk-UA"/>
        </w:rPr>
        <w:t>4</w:t>
      </w:r>
      <w:r w:rsidRPr="000E2ED3">
        <w:rPr>
          <w:color w:val="000000"/>
          <w:sz w:val="21"/>
          <w:szCs w:val="21"/>
          <w:lang w:val="uk-UA"/>
        </w:rPr>
        <w:t xml:space="preserve"> року, але в будь-якому випадку до повного виконання сторонами взятих на себе зобов’язань.</w:t>
      </w:r>
    </w:p>
    <w:p w:rsidR="00FC7239" w:rsidRPr="000E2ED3" w:rsidRDefault="00FC7239" w:rsidP="00FC7239">
      <w:pPr>
        <w:shd w:val="clear" w:color="auto" w:fill="FFFFFF"/>
        <w:autoSpaceDE w:val="0"/>
        <w:ind w:left="180" w:right="76"/>
        <w:jc w:val="both"/>
        <w:rPr>
          <w:sz w:val="21"/>
          <w:szCs w:val="21"/>
        </w:rPr>
      </w:pPr>
      <w:r w:rsidRPr="000E2ED3">
        <w:rPr>
          <w:bCs/>
          <w:sz w:val="21"/>
          <w:szCs w:val="21"/>
          <w:lang w:val="uk-UA"/>
        </w:rPr>
        <w:t xml:space="preserve">10.2. </w:t>
      </w:r>
      <w:r w:rsidRPr="000E2ED3">
        <w:rPr>
          <w:color w:val="000000"/>
          <w:sz w:val="21"/>
          <w:szCs w:val="21"/>
          <w:lang w:val="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C7239" w:rsidRPr="000E2ED3" w:rsidRDefault="00FC7239" w:rsidP="00FC7239">
      <w:pPr>
        <w:shd w:val="clear" w:color="auto" w:fill="FFFFFF"/>
        <w:autoSpaceDE w:val="0"/>
        <w:ind w:left="180" w:right="76"/>
        <w:jc w:val="both"/>
        <w:rPr>
          <w:sz w:val="21"/>
          <w:szCs w:val="21"/>
        </w:rPr>
      </w:pPr>
      <w:r w:rsidRPr="000E2ED3">
        <w:rPr>
          <w:bCs/>
          <w:sz w:val="21"/>
          <w:szCs w:val="21"/>
          <w:lang w:val="uk-UA"/>
        </w:rPr>
        <w:t xml:space="preserve">10.3. </w:t>
      </w:r>
      <w:r w:rsidRPr="000E2ED3">
        <w:rPr>
          <w:color w:val="000000"/>
          <w:sz w:val="21"/>
          <w:szCs w:val="21"/>
          <w:lang w:val="uk-UA"/>
        </w:rPr>
        <w:t>Дія договору припиняється достроково, за згодою сторін або з інших підстав передбачених чинним законодавством України.</w:t>
      </w:r>
    </w:p>
    <w:p w:rsidR="00FC7239" w:rsidRPr="000E2ED3" w:rsidRDefault="00FC7239" w:rsidP="00FC7239">
      <w:pPr>
        <w:ind w:left="180" w:right="76"/>
        <w:jc w:val="both"/>
        <w:rPr>
          <w:sz w:val="21"/>
          <w:szCs w:val="21"/>
        </w:rPr>
      </w:pPr>
      <w:r w:rsidRPr="000E2ED3">
        <w:rPr>
          <w:sz w:val="21"/>
          <w:szCs w:val="21"/>
          <w:lang w:val="uk-UA"/>
        </w:rPr>
        <w:t xml:space="preserve">10.4. </w:t>
      </w:r>
      <w:r w:rsidRPr="000E2ED3">
        <w:rPr>
          <w:spacing w:val="-1"/>
          <w:sz w:val="21"/>
          <w:szCs w:val="21"/>
          <w:lang w:val="uk-UA"/>
        </w:rPr>
        <w:t>Ц</w:t>
      </w:r>
      <w:r w:rsidRPr="000E2ED3">
        <w:rPr>
          <w:spacing w:val="2"/>
          <w:sz w:val="21"/>
          <w:szCs w:val="21"/>
          <w:lang w:val="uk-UA"/>
        </w:rPr>
        <w:t>е</w:t>
      </w:r>
      <w:r w:rsidRPr="000E2ED3">
        <w:rPr>
          <w:sz w:val="21"/>
          <w:szCs w:val="21"/>
          <w:lang w:val="uk-UA"/>
        </w:rPr>
        <w:t>й Д</w:t>
      </w:r>
      <w:r w:rsidRPr="000E2ED3">
        <w:rPr>
          <w:spacing w:val="1"/>
          <w:sz w:val="21"/>
          <w:szCs w:val="21"/>
          <w:lang w:val="uk-UA"/>
        </w:rPr>
        <w:t>о</w:t>
      </w:r>
      <w:r w:rsidRPr="000E2ED3">
        <w:rPr>
          <w:spacing w:val="-1"/>
          <w:sz w:val="21"/>
          <w:szCs w:val="21"/>
          <w:lang w:val="uk-UA"/>
        </w:rPr>
        <w:t>г</w:t>
      </w:r>
      <w:r w:rsidRPr="000E2ED3">
        <w:rPr>
          <w:sz w:val="21"/>
          <w:szCs w:val="21"/>
          <w:lang w:val="uk-UA"/>
        </w:rPr>
        <w:t>о</w:t>
      </w:r>
      <w:r w:rsidRPr="000E2ED3">
        <w:rPr>
          <w:spacing w:val="2"/>
          <w:sz w:val="21"/>
          <w:szCs w:val="21"/>
          <w:lang w:val="uk-UA"/>
        </w:rPr>
        <w:t>в</w:t>
      </w:r>
      <w:r w:rsidRPr="000E2ED3">
        <w:rPr>
          <w:spacing w:val="-1"/>
          <w:sz w:val="21"/>
          <w:szCs w:val="21"/>
          <w:lang w:val="uk-UA"/>
        </w:rPr>
        <w:t>і</w:t>
      </w:r>
      <w:r w:rsidRPr="000E2ED3">
        <w:rPr>
          <w:sz w:val="21"/>
          <w:szCs w:val="21"/>
          <w:lang w:val="uk-UA"/>
        </w:rPr>
        <w:t xml:space="preserve">р </w:t>
      </w:r>
      <w:r w:rsidRPr="000E2ED3">
        <w:rPr>
          <w:spacing w:val="2"/>
          <w:sz w:val="21"/>
          <w:szCs w:val="21"/>
          <w:lang w:val="uk-UA"/>
        </w:rPr>
        <w:t>м</w:t>
      </w:r>
      <w:r w:rsidRPr="000E2ED3">
        <w:rPr>
          <w:sz w:val="21"/>
          <w:szCs w:val="21"/>
          <w:lang w:val="uk-UA"/>
        </w:rPr>
        <w:t>о</w:t>
      </w:r>
      <w:r w:rsidRPr="000E2ED3">
        <w:rPr>
          <w:spacing w:val="1"/>
          <w:sz w:val="21"/>
          <w:szCs w:val="21"/>
          <w:lang w:val="uk-UA"/>
        </w:rPr>
        <w:t>ж</w:t>
      </w:r>
      <w:r w:rsidRPr="000E2ED3">
        <w:rPr>
          <w:sz w:val="21"/>
          <w:szCs w:val="21"/>
          <w:lang w:val="uk-UA"/>
        </w:rPr>
        <w:t xml:space="preserve">е </w:t>
      </w:r>
      <w:r w:rsidRPr="000E2ED3">
        <w:rPr>
          <w:spacing w:val="3"/>
          <w:sz w:val="21"/>
          <w:szCs w:val="21"/>
          <w:lang w:val="uk-UA"/>
        </w:rPr>
        <w:t>б</w:t>
      </w:r>
      <w:r w:rsidRPr="000E2ED3">
        <w:rPr>
          <w:spacing w:val="-6"/>
          <w:sz w:val="21"/>
          <w:szCs w:val="21"/>
          <w:lang w:val="uk-UA"/>
        </w:rPr>
        <w:t>у</w:t>
      </w:r>
      <w:r w:rsidRPr="000E2ED3">
        <w:rPr>
          <w:spacing w:val="6"/>
          <w:sz w:val="21"/>
          <w:szCs w:val="21"/>
          <w:lang w:val="uk-UA"/>
        </w:rPr>
        <w:t>т</w:t>
      </w:r>
      <w:r w:rsidRPr="000E2ED3">
        <w:rPr>
          <w:sz w:val="21"/>
          <w:szCs w:val="21"/>
          <w:lang w:val="uk-UA"/>
        </w:rPr>
        <w:t>и з</w:t>
      </w:r>
      <w:r w:rsidRPr="000E2ED3">
        <w:rPr>
          <w:spacing w:val="2"/>
          <w:sz w:val="21"/>
          <w:szCs w:val="21"/>
          <w:lang w:val="uk-UA"/>
        </w:rPr>
        <w:t>м</w:t>
      </w:r>
      <w:r w:rsidRPr="000E2ED3">
        <w:rPr>
          <w:spacing w:val="-1"/>
          <w:sz w:val="21"/>
          <w:szCs w:val="21"/>
          <w:lang w:val="uk-UA"/>
        </w:rPr>
        <w:t>і</w:t>
      </w:r>
      <w:r w:rsidRPr="000E2ED3">
        <w:rPr>
          <w:sz w:val="21"/>
          <w:szCs w:val="21"/>
          <w:lang w:val="uk-UA"/>
        </w:rPr>
        <w:t>не</w:t>
      </w:r>
      <w:r w:rsidRPr="000E2ED3">
        <w:rPr>
          <w:spacing w:val="3"/>
          <w:sz w:val="21"/>
          <w:szCs w:val="21"/>
          <w:lang w:val="uk-UA"/>
        </w:rPr>
        <w:t>н</w:t>
      </w:r>
      <w:r w:rsidRPr="000E2ED3">
        <w:rPr>
          <w:sz w:val="21"/>
          <w:szCs w:val="21"/>
          <w:lang w:val="uk-UA"/>
        </w:rPr>
        <w:t xml:space="preserve">о та </w:t>
      </w:r>
      <w:r w:rsidRPr="000E2ED3">
        <w:rPr>
          <w:spacing w:val="1"/>
          <w:sz w:val="21"/>
          <w:szCs w:val="21"/>
          <w:lang w:val="uk-UA"/>
        </w:rPr>
        <w:t>д</w:t>
      </w:r>
      <w:r w:rsidRPr="000E2ED3">
        <w:rPr>
          <w:sz w:val="21"/>
          <w:szCs w:val="21"/>
          <w:lang w:val="uk-UA"/>
        </w:rPr>
        <w:t>оп</w:t>
      </w:r>
      <w:r w:rsidRPr="000E2ED3">
        <w:rPr>
          <w:spacing w:val="2"/>
          <w:sz w:val="21"/>
          <w:szCs w:val="21"/>
          <w:lang w:val="uk-UA"/>
        </w:rPr>
        <w:t>ов</w:t>
      </w:r>
      <w:r w:rsidRPr="000E2ED3">
        <w:rPr>
          <w:sz w:val="21"/>
          <w:szCs w:val="21"/>
          <w:lang w:val="uk-UA"/>
        </w:rPr>
        <w:t>нено</w:t>
      </w:r>
      <w:r w:rsidRPr="000E2ED3">
        <w:rPr>
          <w:spacing w:val="55"/>
          <w:sz w:val="21"/>
          <w:szCs w:val="21"/>
          <w:lang w:val="uk-UA"/>
        </w:rPr>
        <w:t xml:space="preserve"> </w:t>
      </w:r>
      <w:r w:rsidRPr="000E2ED3">
        <w:rPr>
          <w:sz w:val="21"/>
          <w:szCs w:val="21"/>
          <w:lang w:val="uk-UA"/>
        </w:rPr>
        <w:t>за</w:t>
      </w:r>
      <w:r w:rsidRPr="000E2ED3">
        <w:rPr>
          <w:spacing w:val="9"/>
          <w:sz w:val="21"/>
          <w:szCs w:val="21"/>
          <w:lang w:val="uk-UA"/>
        </w:rPr>
        <w:t xml:space="preserve"> </w:t>
      </w:r>
      <w:r w:rsidRPr="000E2ED3">
        <w:rPr>
          <w:spacing w:val="2"/>
          <w:sz w:val="21"/>
          <w:szCs w:val="21"/>
          <w:lang w:val="uk-UA"/>
        </w:rPr>
        <w:t>з</w:t>
      </w:r>
      <w:r w:rsidRPr="000E2ED3">
        <w:rPr>
          <w:spacing w:val="-1"/>
          <w:sz w:val="21"/>
          <w:szCs w:val="21"/>
          <w:lang w:val="uk-UA"/>
        </w:rPr>
        <w:t>г</w:t>
      </w:r>
      <w:r w:rsidRPr="000E2ED3">
        <w:rPr>
          <w:spacing w:val="2"/>
          <w:sz w:val="21"/>
          <w:szCs w:val="21"/>
          <w:lang w:val="uk-UA"/>
        </w:rPr>
        <w:t>о</w:t>
      </w:r>
      <w:r w:rsidRPr="000E2ED3">
        <w:rPr>
          <w:spacing w:val="-1"/>
          <w:sz w:val="21"/>
          <w:szCs w:val="21"/>
          <w:lang w:val="uk-UA"/>
        </w:rPr>
        <w:t>д</w:t>
      </w:r>
      <w:r w:rsidRPr="000E2ED3">
        <w:rPr>
          <w:sz w:val="21"/>
          <w:szCs w:val="21"/>
          <w:lang w:val="uk-UA"/>
        </w:rPr>
        <w:t>ою</w:t>
      </w:r>
      <w:r w:rsidRPr="000E2ED3">
        <w:rPr>
          <w:spacing w:val="3"/>
          <w:sz w:val="21"/>
          <w:szCs w:val="21"/>
          <w:lang w:val="uk-UA"/>
        </w:rPr>
        <w:t xml:space="preserve"> </w:t>
      </w:r>
      <w:r w:rsidRPr="000E2ED3">
        <w:rPr>
          <w:sz w:val="21"/>
          <w:szCs w:val="21"/>
          <w:lang w:val="uk-UA"/>
        </w:rPr>
        <w:t>Сто</w:t>
      </w:r>
      <w:r w:rsidRPr="000E2ED3">
        <w:rPr>
          <w:spacing w:val="2"/>
          <w:sz w:val="21"/>
          <w:szCs w:val="21"/>
          <w:lang w:val="uk-UA"/>
        </w:rPr>
        <w:t>р</w:t>
      </w:r>
      <w:r w:rsidRPr="000E2ED3">
        <w:rPr>
          <w:spacing w:val="-1"/>
          <w:sz w:val="21"/>
          <w:szCs w:val="21"/>
          <w:lang w:val="uk-UA"/>
        </w:rPr>
        <w:t>і</w:t>
      </w:r>
      <w:r w:rsidRPr="000E2ED3">
        <w:rPr>
          <w:sz w:val="21"/>
          <w:szCs w:val="21"/>
          <w:lang w:val="uk-UA"/>
        </w:rPr>
        <w:t>н, а та</w:t>
      </w:r>
      <w:r w:rsidRPr="000E2ED3">
        <w:rPr>
          <w:spacing w:val="1"/>
          <w:sz w:val="21"/>
          <w:szCs w:val="21"/>
          <w:lang w:val="uk-UA"/>
        </w:rPr>
        <w:t>к</w:t>
      </w:r>
      <w:r w:rsidRPr="000E2ED3">
        <w:rPr>
          <w:sz w:val="21"/>
          <w:szCs w:val="21"/>
          <w:lang w:val="uk-UA"/>
        </w:rPr>
        <w:t xml:space="preserve">ож в </w:t>
      </w:r>
      <w:r w:rsidRPr="000E2ED3">
        <w:rPr>
          <w:spacing w:val="-1"/>
          <w:sz w:val="21"/>
          <w:szCs w:val="21"/>
          <w:lang w:val="uk-UA"/>
        </w:rPr>
        <w:t>і</w:t>
      </w:r>
      <w:r w:rsidRPr="000E2ED3">
        <w:rPr>
          <w:sz w:val="21"/>
          <w:szCs w:val="21"/>
          <w:lang w:val="uk-UA"/>
        </w:rPr>
        <w:t>н</w:t>
      </w:r>
      <w:r w:rsidRPr="000E2ED3">
        <w:rPr>
          <w:spacing w:val="1"/>
          <w:sz w:val="21"/>
          <w:szCs w:val="21"/>
          <w:lang w:val="uk-UA"/>
        </w:rPr>
        <w:t>ш</w:t>
      </w:r>
      <w:r w:rsidRPr="000E2ED3">
        <w:rPr>
          <w:spacing w:val="-1"/>
          <w:sz w:val="21"/>
          <w:szCs w:val="21"/>
          <w:lang w:val="uk-UA"/>
        </w:rPr>
        <w:t>и</w:t>
      </w:r>
      <w:r w:rsidRPr="000E2ED3">
        <w:rPr>
          <w:sz w:val="21"/>
          <w:szCs w:val="21"/>
          <w:lang w:val="uk-UA"/>
        </w:rPr>
        <w:t xml:space="preserve">х </w:t>
      </w:r>
      <w:r w:rsidRPr="000E2ED3">
        <w:rPr>
          <w:spacing w:val="2"/>
          <w:sz w:val="21"/>
          <w:szCs w:val="21"/>
          <w:lang w:val="uk-UA"/>
        </w:rPr>
        <w:t>в</w:t>
      </w:r>
      <w:r w:rsidRPr="000E2ED3">
        <w:rPr>
          <w:spacing w:val="-1"/>
          <w:sz w:val="21"/>
          <w:szCs w:val="21"/>
          <w:lang w:val="uk-UA"/>
        </w:rPr>
        <w:t>и</w:t>
      </w:r>
      <w:r w:rsidRPr="000E2ED3">
        <w:rPr>
          <w:sz w:val="21"/>
          <w:szCs w:val="21"/>
          <w:lang w:val="uk-UA"/>
        </w:rPr>
        <w:t>п</w:t>
      </w:r>
      <w:r w:rsidRPr="000E2ED3">
        <w:rPr>
          <w:spacing w:val="2"/>
          <w:sz w:val="21"/>
          <w:szCs w:val="21"/>
          <w:lang w:val="uk-UA"/>
        </w:rPr>
        <w:t>а</w:t>
      </w:r>
      <w:r w:rsidRPr="000E2ED3">
        <w:rPr>
          <w:spacing w:val="-1"/>
          <w:sz w:val="21"/>
          <w:szCs w:val="21"/>
          <w:lang w:val="uk-UA"/>
        </w:rPr>
        <w:t>д</w:t>
      </w:r>
      <w:r w:rsidRPr="000E2ED3">
        <w:rPr>
          <w:spacing w:val="1"/>
          <w:sz w:val="21"/>
          <w:szCs w:val="21"/>
          <w:lang w:val="uk-UA"/>
        </w:rPr>
        <w:t>к</w:t>
      </w:r>
      <w:r w:rsidRPr="000E2ED3">
        <w:rPr>
          <w:sz w:val="21"/>
          <w:szCs w:val="21"/>
          <w:lang w:val="uk-UA"/>
        </w:rPr>
        <w:t>а</w:t>
      </w:r>
      <w:r w:rsidRPr="000E2ED3">
        <w:rPr>
          <w:spacing w:val="1"/>
          <w:sz w:val="21"/>
          <w:szCs w:val="21"/>
          <w:lang w:val="uk-UA"/>
        </w:rPr>
        <w:t>х</w:t>
      </w:r>
      <w:r w:rsidRPr="000E2ED3">
        <w:rPr>
          <w:sz w:val="21"/>
          <w:szCs w:val="21"/>
          <w:lang w:val="uk-UA"/>
        </w:rPr>
        <w:t>, пе</w:t>
      </w:r>
      <w:r w:rsidRPr="000E2ED3">
        <w:rPr>
          <w:spacing w:val="-1"/>
          <w:sz w:val="21"/>
          <w:szCs w:val="21"/>
          <w:lang w:val="uk-UA"/>
        </w:rPr>
        <w:t>р</w:t>
      </w:r>
      <w:r w:rsidRPr="000E2ED3">
        <w:rPr>
          <w:spacing w:val="2"/>
          <w:sz w:val="21"/>
          <w:szCs w:val="21"/>
          <w:lang w:val="uk-UA"/>
        </w:rPr>
        <w:t>е</w:t>
      </w:r>
      <w:r w:rsidRPr="000E2ED3">
        <w:rPr>
          <w:spacing w:val="-1"/>
          <w:sz w:val="21"/>
          <w:szCs w:val="21"/>
          <w:lang w:val="uk-UA"/>
        </w:rPr>
        <w:t>д</w:t>
      </w:r>
      <w:r w:rsidRPr="000E2ED3">
        <w:rPr>
          <w:spacing w:val="1"/>
          <w:sz w:val="21"/>
          <w:szCs w:val="21"/>
          <w:lang w:val="uk-UA"/>
        </w:rPr>
        <w:t>б</w:t>
      </w:r>
      <w:r w:rsidRPr="000E2ED3">
        <w:rPr>
          <w:sz w:val="21"/>
          <w:szCs w:val="21"/>
          <w:lang w:val="uk-UA"/>
        </w:rPr>
        <w:t>а</w:t>
      </w:r>
      <w:r w:rsidRPr="000E2ED3">
        <w:rPr>
          <w:spacing w:val="1"/>
          <w:sz w:val="21"/>
          <w:szCs w:val="21"/>
          <w:lang w:val="uk-UA"/>
        </w:rPr>
        <w:t>ч</w:t>
      </w:r>
      <w:r w:rsidRPr="000E2ED3">
        <w:rPr>
          <w:sz w:val="21"/>
          <w:szCs w:val="21"/>
          <w:lang w:val="uk-UA"/>
        </w:rPr>
        <w:t>ен</w:t>
      </w:r>
      <w:r w:rsidRPr="000E2ED3">
        <w:rPr>
          <w:spacing w:val="-1"/>
          <w:sz w:val="21"/>
          <w:szCs w:val="21"/>
          <w:lang w:val="uk-UA"/>
        </w:rPr>
        <w:t>и</w:t>
      </w:r>
      <w:r w:rsidRPr="000E2ED3">
        <w:rPr>
          <w:sz w:val="21"/>
          <w:szCs w:val="21"/>
          <w:lang w:val="uk-UA"/>
        </w:rPr>
        <w:t>х</w:t>
      </w:r>
      <w:r w:rsidRPr="000E2ED3">
        <w:rPr>
          <w:spacing w:val="-12"/>
          <w:sz w:val="21"/>
          <w:szCs w:val="21"/>
          <w:lang w:val="uk-UA"/>
        </w:rPr>
        <w:t xml:space="preserve"> </w:t>
      </w:r>
      <w:r w:rsidRPr="000E2ED3">
        <w:rPr>
          <w:spacing w:val="1"/>
          <w:sz w:val="21"/>
          <w:szCs w:val="21"/>
          <w:lang w:val="uk-UA"/>
        </w:rPr>
        <w:t>ч</w:t>
      </w:r>
      <w:r w:rsidRPr="000E2ED3">
        <w:rPr>
          <w:spacing w:val="-1"/>
          <w:sz w:val="21"/>
          <w:szCs w:val="21"/>
          <w:lang w:val="uk-UA"/>
        </w:rPr>
        <w:t>и</w:t>
      </w:r>
      <w:r w:rsidRPr="000E2ED3">
        <w:rPr>
          <w:sz w:val="21"/>
          <w:szCs w:val="21"/>
          <w:lang w:val="uk-UA"/>
        </w:rPr>
        <w:t>н</w:t>
      </w:r>
      <w:r w:rsidRPr="000E2ED3">
        <w:rPr>
          <w:spacing w:val="3"/>
          <w:sz w:val="21"/>
          <w:szCs w:val="21"/>
          <w:lang w:val="uk-UA"/>
        </w:rPr>
        <w:t>н</w:t>
      </w:r>
      <w:r w:rsidRPr="000E2ED3">
        <w:rPr>
          <w:spacing w:val="-1"/>
          <w:sz w:val="21"/>
          <w:szCs w:val="21"/>
          <w:lang w:val="uk-UA"/>
        </w:rPr>
        <w:t>и</w:t>
      </w:r>
      <w:r w:rsidRPr="000E2ED3">
        <w:rPr>
          <w:sz w:val="21"/>
          <w:szCs w:val="21"/>
          <w:lang w:val="uk-UA"/>
        </w:rPr>
        <w:t>м</w:t>
      </w:r>
      <w:r w:rsidRPr="000E2ED3">
        <w:rPr>
          <w:spacing w:val="-7"/>
          <w:sz w:val="21"/>
          <w:szCs w:val="21"/>
          <w:lang w:val="uk-UA"/>
        </w:rPr>
        <w:t xml:space="preserve"> </w:t>
      </w:r>
      <w:r w:rsidRPr="000E2ED3">
        <w:rPr>
          <w:spacing w:val="2"/>
          <w:sz w:val="21"/>
          <w:szCs w:val="21"/>
          <w:lang w:val="uk-UA"/>
        </w:rPr>
        <w:t>з</w:t>
      </w:r>
      <w:r w:rsidRPr="000E2ED3">
        <w:rPr>
          <w:sz w:val="21"/>
          <w:szCs w:val="21"/>
          <w:lang w:val="uk-UA"/>
        </w:rPr>
        <w:t>а</w:t>
      </w:r>
      <w:r w:rsidRPr="000E2ED3">
        <w:rPr>
          <w:spacing w:val="1"/>
          <w:sz w:val="21"/>
          <w:szCs w:val="21"/>
          <w:lang w:val="uk-UA"/>
        </w:rPr>
        <w:t>к</w:t>
      </w:r>
      <w:r w:rsidRPr="000E2ED3">
        <w:rPr>
          <w:sz w:val="21"/>
          <w:szCs w:val="21"/>
          <w:lang w:val="uk-UA"/>
        </w:rPr>
        <w:t>оно</w:t>
      </w:r>
      <w:r w:rsidRPr="000E2ED3">
        <w:rPr>
          <w:spacing w:val="1"/>
          <w:sz w:val="21"/>
          <w:szCs w:val="21"/>
          <w:lang w:val="uk-UA"/>
        </w:rPr>
        <w:t>д</w:t>
      </w:r>
      <w:r w:rsidRPr="000E2ED3">
        <w:rPr>
          <w:sz w:val="21"/>
          <w:szCs w:val="21"/>
          <w:lang w:val="uk-UA"/>
        </w:rPr>
        <w:t>авств</w:t>
      </w:r>
      <w:r w:rsidRPr="000E2ED3">
        <w:rPr>
          <w:spacing w:val="2"/>
          <w:sz w:val="21"/>
          <w:szCs w:val="21"/>
          <w:lang w:val="uk-UA"/>
        </w:rPr>
        <w:t>о</w:t>
      </w:r>
      <w:r w:rsidRPr="000E2ED3">
        <w:rPr>
          <w:sz w:val="21"/>
          <w:szCs w:val="21"/>
          <w:lang w:val="uk-UA"/>
        </w:rPr>
        <w:t>м</w:t>
      </w:r>
      <w:r w:rsidRPr="000E2ED3">
        <w:rPr>
          <w:spacing w:val="-15"/>
          <w:sz w:val="21"/>
          <w:szCs w:val="21"/>
          <w:lang w:val="uk-UA"/>
        </w:rPr>
        <w:t xml:space="preserve"> </w:t>
      </w:r>
      <w:r w:rsidRPr="000E2ED3">
        <w:rPr>
          <w:sz w:val="21"/>
          <w:szCs w:val="21"/>
          <w:lang w:val="uk-UA"/>
        </w:rPr>
        <w:t>У</w:t>
      </w:r>
      <w:r w:rsidRPr="000E2ED3">
        <w:rPr>
          <w:spacing w:val="2"/>
          <w:sz w:val="21"/>
          <w:szCs w:val="21"/>
          <w:lang w:val="uk-UA"/>
        </w:rPr>
        <w:t>к</w:t>
      </w:r>
      <w:r w:rsidRPr="000E2ED3">
        <w:rPr>
          <w:sz w:val="21"/>
          <w:szCs w:val="21"/>
          <w:lang w:val="uk-UA"/>
        </w:rPr>
        <w:t>р</w:t>
      </w:r>
      <w:r w:rsidRPr="000E2ED3">
        <w:rPr>
          <w:spacing w:val="-1"/>
          <w:sz w:val="21"/>
          <w:szCs w:val="21"/>
          <w:lang w:val="uk-UA"/>
        </w:rPr>
        <w:t>а</w:t>
      </w:r>
      <w:r w:rsidRPr="000E2ED3">
        <w:rPr>
          <w:sz w:val="21"/>
          <w:szCs w:val="21"/>
          <w:lang w:val="uk-UA"/>
        </w:rPr>
        <w:t>ї</w:t>
      </w:r>
      <w:r w:rsidRPr="000E2ED3">
        <w:rPr>
          <w:spacing w:val="2"/>
          <w:sz w:val="21"/>
          <w:szCs w:val="21"/>
          <w:lang w:val="uk-UA"/>
        </w:rPr>
        <w:t>н</w:t>
      </w:r>
      <w:r w:rsidRPr="000E2ED3">
        <w:rPr>
          <w:spacing w:val="-1"/>
          <w:sz w:val="21"/>
          <w:szCs w:val="21"/>
          <w:lang w:val="uk-UA"/>
        </w:rPr>
        <w:t>и</w:t>
      </w:r>
      <w:r w:rsidRPr="000E2ED3">
        <w:rPr>
          <w:sz w:val="21"/>
          <w:szCs w:val="21"/>
          <w:lang w:val="uk-UA"/>
        </w:rPr>
        <w:t>.</w:t>
      </w:r>
    </w:p>
    <w:p w:rsidR="00FC7239" w:rsidRPr="000E2ED3" w:rsidRDefault="00FC7239" w:rsidP="00FC7239">
      <w:pPr>
        <w:ind w:left="180" w:right="76"/>
        <w:jc w:val="both"/>
        <w:rPr>
          <w:sz w:val="21"/>
          <w:szCs w:val="21"/>
        </w:rPr>
      </w:pPr>
      <w:r w:rsidRPr="000E2ED3">
        <w:rPr>
          <w:color w:val="000000"/>
          <w:sz w:val="21"/>
          <w:szCs w:val="21"/>
          <w:lang w:val="uk-UA"/>
        </w:rPr>
        <w:t xml:space="preserve">10.5. </w:t>
      </w:r>
      <w:r w:rsidRPr="000E2ED3">
        <w:rPr>
          <w:spacing w:val="1"/>
          <w:sz w:val="21"/>
          <w:szCs w:val="21"/>
          <w:lang w:val="uk-UA"/>
        </w:rPr>
        <w:t>Ц</w:t>
      </w:r>
      <w:r w:rsidRPr="000E2ED3">
        <w:rPr>
          <w:sz w:val="21"/>
          <w:szCs w:val="21"/>
          <w:lang w:val="uk-UA"/>
        </w:rPr>
        <w:t>ей</w:t>
      </w:r>
      <w:r w:rsidRPr="000E2ED3">
        <w:rPr>
          <w:spacing w:val="1"/>
          <w:sz w:val="21"/>
          <w:szCs w:val="21"/>
          <w:lang w:val="uk-UA"/>
        </w:rPr>
        <w:t xml:space="preserve"> </w:t>
      </w:r>
      <w:r w:rsidRPr="000E2ED3">
        <w:rPr>
          <w:sz w:val="21"/>
          <w:szCs w:val="21"/>
          <w:lang w:val="uk-UA"/>
        </w:rPr>
        <w:t>Д</w:t>
      </w:r>
      <w:r w:rsidRPr="000E2ED3">
        <w:rPr>
          <w:spacing w:val="-1"/>
          <w:sz w:val="21"/>
          <w:szCs w:val="21"/>
          <w:lang w:val="uk-UA"/>
        </w:rPr>
        <w:t>о</w:t>
      </w:r>
      <w:r w:rsidRPr="000E2ED3">
        <w:rPr>
          <w:spacing w:val="1"/>
          <w:sz w:val="21"/>
          <w:szCs w:val="21"/>
          <w:lang w:val="uk-UA"/>
        </w:rPr>
        <w:t>г</w:t>
      </w:r>
      <w:r w:rsidRPr="000E2ED3">
        <w:rPr>
          <w:sz w:val="21"/>
          <w:szCs w:val="21"/>
          <w:lang w:val="uk-UA"/>
        </w:rPr>
        <w:t>о</w:t>
      </w:r>
      <w:r w:rsidRPr="000E2ED3">
        <w:rPr>
          <w:spacing w:val="2"/>
          <w:sz w:val="21"/>
          <w:szCs w:val="21"/>
          <w:lang w:val="uk-UA"/>
        </w:rPr>
        <w:t>в</w:t>
      </w:r>
      <w:r w:rsidRPr="000E2ED3">
        <w:rPr>
          <w:spacing w:val="-1"/>
          <w:sz w:val="21"/>
          <w:szCs w:val="21"/>
          <w:lang w:val="uk-UA"/>
        </w:rPr>
        <w:t>і</w:t>
      </w:r>
      <w:r w:rsidRPr="000E2ED3">
        <w:rPr>
          <w:sz w:val="21"/>
          <w:szCs w:val="21"/>
          <w:lang w:val="uk-UA"/>
        </w:rPr>
        <w:t>р</w:t>
      </w:r>
      <w:r w:rsidRPr="000E2ED3">
        <w:rPr>
          <w:spacing w:val="-3"/>
          <w:sz w:val="21"/>
          <w:szCs w:val="21"/>
          <w:lang w:val="uk-UA"/>
        </w:rPr>
        <w:t xml:space="preserve"> </w:t>
      </w:r>
      <w:r w:rsidRPr="000E2ED3">
        <w:rPr>
          <w:spacing w:val="2"/>
          <w:sz w:val="21"/>
          <w:szCs w:val="21"/>
          <w:lang w:val="uk-UA"/>
        </w:rPr>
        <w:t>в</w:t>
      </w:r>
      <w:r w:rsidRPr="000E2ED3">
        <w:rPr>
          <w:spacing w:val="-1"/>
          <w:sz w:val="21"/>
          <w:szCs w:val="21"/>
          <w:lang w:val="uk-UA"/>
        </w:rPr>
        <w:t>и</w:t>
      </w:r>
      <w:r w:rsidRPr="000E2ED3">
        <w:rPr>
          <w:spacing w:val="1"/>
          <w:sz w:val="21"/>
          <w:szCs w:val="21"/>
          <w:lang w:val="uk-UA"/>
        </w:rPr>
        <w:t>к</w:t>
      </w:r>
      <w:r w:rsidRPr="000E2ED3">
        <w:rPr>
          <w:spacing w:val="-1"/>
          <w:sz w:val="21"/>
          <w:szCs w:val="21"/>
          <w:lang w:val="uk-UA"/>
        </w:rPr>
        <w:t>л</w:t>
      </w:r>
      <w:r w:rsidRPr="000E2ED3">
        <w:rPr>
          <w:spacing w:val="2"/>
          <w:sz w:val="21"/>
          <w:szCs w:val="21"/>
          <w:lang w:val="uk-UA"/>
        </w:rPr>
        <w:t>а</w:t>
      </w:r>
      <w:r w:rsidRPr="000E2ED3">
        <w:rPr>
          <w:spacing w:val="-1"/>
          <w:sz w:val="21"/>
          <w:szCs w:val="21"/>
          <w:lang w:val="uk-UA"/>
        </w:rPr>
        <w:t>д</w:t>
      </w:r>
      <w:r w:rsidRPr="000E2ED3">
        <w:rPr>
          <w:spacing w:val="2"/>
          <w:sz w:val="21"/>
          <w:szCs w:val="21"/>
          <w:lang w:val="uk-UA"/>
        </w:rPr>
        <w:t>е</w:t>
      </w:r>
      <w:r w:rsidRPr="000E2ED3">
        <w:rPr>
          <w:sz w:val="21"/>
          <w:szCs w:val="21"/>
          <w:lang w:val="uk-UA"/>
        </w:rPr>
        <w:t>но</w:t>
      </w:r>
      <w:r w:rsidRPr="000E2ED3">
        <w:rPr>
          <w:spacing w:val="-3"/>
          <w:sz w:val="21"/>
          <w:szCs w:val="21"/>
          <w:lang w:val="uk-UA"/>
        </w:rPr>
        <w:t xml:space="preserve"> </w:t>
      </w:r>
      <w:r w:rsidRPr="000E2ED3">
        <w:rPr>
          <w:spacing w:val="-4"/>
          <w:sz w:val="21"/>
          <w:szCs w:val="21"/>
          <w:lang w:val="uk-UA"/>
        </w:rPr>
        <w:t>у</w:t>
      </w:r>
      <w:r w:rsidRPr="000E2ED3">
        <w:rPr>
          <w:spacing w:val="1"/>
          <w:sz w:val="21"/>
          <w:szCs w:val="21"/>
          <w:lang w:val="uk-UA"/>
        </w:rPr>
        <w:t>к</w:t>
      </w:r>
      <w:r w:rsidRPr="000E2ED3">
        <w:rPr>
          <w:sz w:val="21"/>
          <w:szCs w:val="21"/>
          <w:lang w:val="uk-UA"/>
        </w:rPr>
        <w:t>р</w:t>
      </w:r>
      <w:r w:rsidRPr="000E2ED3">
        <w:rPr>
          <w:spacing w:val="1"/>
          <w:sz w:val="21"/>
          <w:szCs w:val="21"/>
          <w:lang w:val="uk-UA"/>
        </w:rPr>
        <w:t>а</w:t>
      </w:r>
      <w:r w:rsidRPr="000E2ED3">
        <w:rPr>
          <w:sz w:val="21"/>
          <w:szCs w:val="21"/>
          <w:lang w:val="uk-UA"/>
        </w:rPr>
        <w:t>їн</w:t>
      </w:r>
      <w:r w:rsidRPr="000E2ED3">
        <w:rPr>
          <w:spacing w:val="1"/>
          <w:sz w:val="21"/>
          <w:szCs w:val="21"/>
          <w:lang w:val="uk-UA"/>
        </w:rPr>
        <w:t>с</w:t>
      </w:r>
      <w:r w:rsidRPr="000E2ED3">
        <w:rPr>
          <w:sz w:val="21"/>
          <w:szCs w:val="21"/>
          <w:lang w:val="uk-UA"/>
        </w:rPr>
        <w:t>ь</w:t>
      </w:r>
      <w:r w:rsidRPr="000E2ED3">
        <w:rPr>
          <w:spacing w:val="-1"/>
          <w:sz w:val="21"/>
          <w:szCs w:val="21"/>
          <w:lang w:val="uk-UA"/>
        </w:rPr>
        <w:t>к</w:t>
      </w:r>
      <w:r w:rsidRPr="000E2ED3">
        <w:rPr>
          <w:spacing w:val="2"/>
          <w:sz w:val="21"/>
          <w:szCs w:val="21"/>
          <w:lang w:val="uk-UA"/>
        </w:rPr>
        <w:t>о</w:t>
      </w:r>
      <w:r w:rsidRPr="000E2ED3">
        <w:rPr>
          <w:sz w:val="21"/>
          <w:szCs w:val="21"/>
          <w:lang w:val="uk-UA"/>
        </w:rPr>
        <w:t>ю</w:t>
      </w:r>
      <w:r w:rsidRPr="000E2ED3">
        <w:rPr>
          <w:spacing w:val="-7"/>
          <w:sz w:val="21"/>
          <w:szCs w:val="21"/>
          <w:lang w:val="uk-UA"/>
        </w:rPr>
        <w:t xml:space="preserve"> </w:t>
      </w:r>
      <w:r w:rsidRPr="000E2ED3">
        <w:rPr>
          <w:spacing w:val="2"/>
          <w:sz w:val="21"/>
          <w:szCs w:val="21"/>
          <w:lang w:val="uk-UA"/>
        </w:rPr>
        <w:t>м</w:t>
      </w:r>
      <w:r w:rsidRPr="000E2ED3">
        <w:rPr>
          <w:sz w:val="21"/>
          <w:szCs w:val="21"/>
          <w:lang w:val="uk-UA"/>
        </w:rPr>
        <w:t>ов</w:t>
      </w:r>
      <w:r w:rsidRPr="000E2ED3">
        <w:rPr>
          <w:spacing w:val="1"/>
          <w:sz w:val="21"/>
          <w:szCs w:val="21"/>
          <w:lang w:val="uk-UA"/>
        </w:rPr>
        <w:t>о</w:t>
      </w:r>
      <w:r w:rsidRPr="000E2ED3">
        <w:rPr>
          <w:sz w:val="21"/>
          <w:szCs w:val="21"/>
          <w:lang w:val="uk-UA"/>
        </w:rPr>
        <w:t>ю</w:t>
      </w:r>
      <w:r w:rsidRPr="000E2ED3">
        <w:rPr>
          <w:spacing w:val="2"/>
          <w:sz w:val="21"/>
          <w:szCs w:val="21"/>
          <w:lang w:val="uk-UA"/>
        </w:rPr>
        <w:t xml:space="preserve"> </w:t>
      </w:r>
      <w:r w:rsidRPr="000E2ED3">
        <w:rPr>
          <w:sz w:val="21"/>
          <w:szCs w:val="21"/>
          <w:lang w:val="uk-UA"/>
        </w:rPr>
        <w:t>у</w:t>
      </w:r>
      <w:r w:rsidRPr="000E2ED3">
        <w:rPr>
          <w:spacing w:val="2"/>
          <w:sz w:val="21"/>
          <w:szCs w:val="21"/>
          <w:lang w:val="uk-UA"/>
        </w:rPr>
        <w:t xml:space="preserve"> </w:t>
      </w:r>
      <w:r w:rsidRPr="000E2ED3">
        <w:rPr>
          <w:spacing w:val="1"/>
          <w:sz w:val="21"/>
          <w:szCs w:val="21"/>
          <w:lang w:val="uk-UA"/>
        </w:rPr>
        <w:t>д</w:t>
      </w:r>
      <w:r w:rsidRPr="000E2ED3">
        <w:rPr>
          <w:sz w:val="21"/>
          <w:szCs w:val="21"/>
          <w:lang w:val="uk-UA"/>
        </w:rPr>
        <w:t>вох</w:t>
      </w:r>
      <w:r w:rsidRPr="000E2ED3">
        <w:rPr>
          <w:spacing w:val="1"/>
          <w:sz w:val="21"/>
          <w:szCs w:val="21"/>
          <w:lang w:val="uk-UA"/>
        </w:rPr>
        <w:t xml:space="preserve"> </w:t>
      </w:r>
      <w:r w:rsidRPr="000E2ED3">
        <w:rPr>
          <w:sz w:val="21"/>
          <w:szCs w:val="21"/>
          <w:lang w:val="uk-UA"/>
        </w:rPr>
        <w:t>пр</w:t>
      </w:r>
      <w:r w:rsidRPr="000E2ED3">
        <w:rPr>
          <w:spacing w:val="1"/>
          <w:sz w:val="21"/>
          <w:szCs w:val="21"/>
          <w:lang w:val="uk-UA"/>
        </w:rPr>
        <w:t>и</w:t>
      </w:r>
      <w:r w:rsidRPr="000E2ED3">
        <w:rPr>
          <w:sz w:val="21"/>
          <w:szCs w:val="21"/>
          <w:lang w:val="uk-UA"/>
        </w:rPr>
        <w:t>м</w:t>
      </w:r>
      <w:r w:rsidRPr="000E2ED3">
        <w:rPr>
          <w:spacing w:val="1"/>
          <w:sz w:val="21"/>
          <w:szCs w:val="21"/>
          <w:lang w:val="uk-UA"/>
        </w:rPr>
        <w:t>і</w:t>
      </w:r>
      <w:r w:rsidRPr="000E2ED3">
        <w:rPr>
          <w:sz w:val="21"/>
          <w:szCs w:val="21"/>
          <w:lang w:val="uk-UA"/>
        </w:rPr>
        <w:t>рн</w:t>
      </w:r>
      <w:r w:rsidRPr="000E2ED3">
        <w:rPr>
          <w:spacing w:val="1"/>
          <w:sz w:val="21"/>
          <w:szCs w:val="21"/>
          <w:lang w:val="uk-UA"/>
        </w:rPr>
        <w:t>и</w:t>
      </w:r>
      <w:r w:rsidRPr="000E2ED3">
        <w:rPr>
          <w:spacing w:val="-1"/>
          <w:sz w:val="21"/>
          <w:szCs w:val="21"/>
          <w:lang w:val="uk-UA"/>
        </w:rPr>
        <w:t>к</w:t>
      </w:r>
      <w:r w:rsidRPr="000E2ED3">
        <w:rPr>
          <w:sz w:val="21"/>
          <w:szCs w:val="21"/>
          <w:lang w:val="uk-UA"/>
        </w:rPr>
        <w:t>а</w:t>
      </w:r>
      <w:r w:rsidRPr="000E2ED3">
        <w:rPr>
          <w:spacing w:val="1"/>
          <w:sz w:val="21"/>
          <w:szCs w:val="21"/>
          <w:lang w:val="uk-UA"/>
        </w:rPr>
        <w:t>х</w:t>
      </w:r>
      <w:r w:rsidRPr="000E2ED3">
        <w:rPr>
          <w:sz w:val="21"/>
          <w:szCs w:val="21"/>
          <w:lang w:val="uk-UA"/>
        </w:rPr>
        <w:t>,</w:t>
      </w:r>
      <w:r w:rsidRPr="000E2ED3">
        <w:rPr>
          <w:spacing w:val="-8"/>
          <w:sz w:val="21"/>
          <w:szCs w:val="21"/>
          <w:lang w:val="uk-UA"/>
        </w:rPr>
        <w:t xml:space="preserve"> </w:t>
      </w:r>
      <w:r w:rsidRPr="000E2ED3">
        <w:rPr>
          <w:spacing w:val="2"/>
          <w:sz w:val="21"/>
          <w:szCs w:val="21"/>
          <w:lang w:val="uk-UA"/>
        </w:rPr>
        <w:t>я</w:t>
      </w:r>
      <w:r w:rsidRPr="000E2ED3">
        <w:rPr>
          <w:spacing w:val="-1"/>
          <w:sz w:val="21"/>
          <w:szCs w:val="21"/>
          <w:lang w:val="uk-UA"/>
        </w:rPr>
        <w:t>к</w:t>
      </w:r>
      <w:r w:rsidRPr="000E2ED3">
        <w:rPr>
          <w:sz w:val="21"/>
          <w:szCs w:val="21"/>
          <w:lang w:val="uk-UA"/>
        </w:rPr>
        <w:t>і</w:t>
      </w:r>
      <w:r w:rsidRPr="000E2ED3">
        <w:rPr>
          <w:spacing w:val="4"/>
          <w:sz w:val="21"/>
          <w:szCs w:val="21"/>
          <w:lang w:val="uk-UA"/>
        </w:rPr>
        <w:t xml:space="preserve"> </w:t>
      </w:r>
      <w:r w:rsidRPr="000E2ED3">
        <w:rPr>
          <w:sz w:val="21"/>
          <w:szCs w:val="21"/>
          <w:lang w:val="uk-UA"/>
        </w:rPr>
        <w:t>м</w:t>
      </w:r>
      <w:r w:rsidRPr="000E2ED3">
        <w:rPr>
          <w:spacing w:val="-1"/>
          <w:sz w:val="21"/>
          <w:szCs w:val="21"/>
          <w:lang w:val="uk-UA"/>
        </w:rPr>
        <w:t>а</w:t>
      </w:r>
      <w:r w:rsidRPr="000E2ED3">
        <w:rPr>
          <w:spacing w:val="2"/>
          <w:sz w:val="21"/>
          <w:szCs w:val="21"/>
          <w:lang w:val="uk-UA"/>
        </w:rPr>
        <w:t>ют</w:t>
      </w:r>
      <w:r w:rsidRPr="000E2ED3">
        <w:rPr>
          <w:sz w:val="21"/>
          <w:szCs w:val="21"/>
          <w:lang w:val="uk-UA"/>
        </w:rPr>
        <w:t>ь</w:t>
      </w:r>
      <w:r w:rsidRPr="000E2ED3">
        <w:rPr>
          <w:spacing w:val="-2"/>
          <w:sz w:val="21"/>
          <w:szCs w:val="21"/>
          <w:lang w:val="uk-UA"/>
        </w:rPr>
        <w:t xml:space="preserve"> </w:t>
      </w:r>
      <w:r w:rsidRPr="000E2ED3">
        <w:rPr>
          <w:spacing w:val="2"/>
          <w:sz w:val="21"/>
          <w:szCs w:val="21"/>
          <w:lang w:val="uk-UA"/>
        </w:rPr>
        <w:t>о</w:t>
      </w:r>
      <w:r w:rsidRPr="000E2ED3">
        <w:rPr>
          <w:spacing w:val="-1"/>
          <w:sz w:val="21"/>
          <w:szCs w:val="21"/>
          <w:lang w:val="uk-UA"/>
        </w:rPr>
        <w:t>д</w:t>
      </w:r>
      <w:r w:rsidRPr="000E2ED3">
        <w:rPr>
          <w:sz w:val="21"/>
          <w:szCs w:val="21"/>
          <w:lang w:val="uk-UA"/>
        </w:rPr>
        <w:t>на</w:t>
      </w:r>
      <w:r w:rsidRPr="000E2ED3">
        <w:rPr>
          <w:spacing w:val="1"/>
          <w:sz w:val="21"/>
          <w:szCs w:val="21"/>
          <w:lang w:val="uk-UA"/>
        </w:rPr>
        <w:t>к</w:t>
      </w:r>
      <w:r w:rsidRPr="000E2ED3">
        <w:rPr>
          <w:sz w:val="21"/>
          <w:szCs w:val="21"/>
          <w:lang w:val="uk-UA"/>
        </w:rPr>
        <w:t>о</w:t>
      </w:r>
      <w:r w:rsidRPr="000E2ED3">
        <w:rPr>
          <w:spacing w:val="4"/>
          <w:sz w:val="21"/>
          <w:szCs w:val="21"/>
          <w:lang w:val="uk-UA"/>
        </w:rPr>
        <w:t>в</w:t>
      </w:r>
      <w:r w:rsidRPr="000E2ED3">
        <w:rPr>
          <w:sz w:val="21"/>
          <w:szCs w:val="21"/>
          <w:lang w:val="uk-UA"/>
        </w:rPr>
        <w:t>у</w:t>
      </w:r>
      <w:r w:rsidRPr="000E2ED3">
        <w:rPr>
          <w:spacing w:val="-8"/>
          <w:sz w:val="21"/>
          <w:szCs w:val="21"/>
          <w:lang w:val="uk-UA"/>
        </w:rPr>
        <w:t xml:space="preserve"> </w:t>
      </w:r>
      <w:r w:rsidRPr="000E2ED3">
        <w:rPr>
          <w:spacing w:val="13"/>
          <w:sz w:val="21"/>
          <w:szCs w:val="21"/>
          <w:lang w:val="uk-UA"/>
        </w:rPr>
        <w:t>ю</w:t>
      </w:r>
      <w:r w:rsidRPr="000E2ED3">
        <w:rPr>
          <w:sz w:val="21"/>
          <w:szCs w:val="21"/>
          <w:lang w:val="uk-UA"/>
        </w:rPr>
        <w:t>р</w:t>
      </w:r>
      <w:r w:rsidRPr="000E2ED3">
        <w:rPr>
          <w:spacing w:val="1"/>
          <w:sz w:val="21"/>
          <w:szCs w:val="21"/>
          <w:lang w:val="uk-UA"/>
        </w:rPr>
        <w:t>и</w:t>
      </w:r>
      <w:r w:rsidRPr="000E2ED3">
        <w:rPr>
          <w:spacing w:val="-1"/>
          <w:sz w:val="21"/>
          <w:szCs w:val="21"/>
          <w:lang w:val="uk-UA"/>
        </w:rPr>
        <w:t>д</w:t>
      </w:r>
      <w:r w:rsidRPr="000E2ED3">
        <w:rPr>
          <w:spacing w:val="1"/>
          <w:sz w:val="21"/>
          <w:szCs w:val="21"/>
          <w:lang w:val="uk-UA"/>
        </w:rPr>
        <w:t>и</w:t>
      </w:r>
      <w:r w:rsidRPr="000E2ED3">
        <w:rPr>
          <w:sz w:val="21"/>
          <w:szCs w:val="21"/>
          <w:lang w:val="uk-UA"/>
        </w:rPr>
        <w:t>ч</w:t>
      </w:r>
      <w:r w:rsidRPr="000E2ED3">
        <w:rPr>
          <w:spacing w:val="4"/>
          <w:sz w:val="21"/>
          <w:szCs w:val="21"/>
          <w:lang w:val="uk-UA"/>
        </w:rPr>
        <w:t>н</w:t>
      </w:r>
      <w:r w:rsidRPr="000E2ED3">
        <w:rPr>
          <w:sz w:val="21"/>
          <w:szCs w:val="21"/>
          <w:lang w:val="uk-UA"/>
        </w:rPr>
        <w:t>у</w:t>
      </w:r>
      <w:r w:rsidRPr="000E2ED3">
        <w:rPr>
          <w:spacing w:val="-8"/>
          <w:sz w:val="21"/>
          <w:szCs w:val="21"/>
          <w:lang w:val="uk-UA"/>
        </w:rPr>
        <w:t xml:space="preserve"> </w:t>
      </w:r>
      <w:r w:rsidRPr="000E2ED3">
        <w:rPr>
          <w:spacing w:val="1"/>
          <w:sz w:val="21"/>
          <w:szCs w:val="21"/>
          <w:lang w:val="uk-UA"/>
        </w:rPr>
        <w:t>сил</w:t>
      </w:r>
      <w:r w:rsidRPr="000E2ED3">
        <w:rPr>
          <w:spacing w:val="-4"/>
          <w:sz w:val="21"/>
          <w:szCs w:val="21"/>
          <w:lang w:val="uk-UA"/>
        </w:rPr>
        <w:t>у</w:t>
      </w:r>
      <w:r w:rsidRPr="000E2ED3">
        <w:rPr>
          <w:sz w:val="21"/>
          <w:szCs w:val="21"/>
          <w:lang w:val="uk-UA"/>
        </w:rPr>
        <w:t>, по</w:t>
      </w:r>
      <w:r w:rsidRPr="000E2ED3">
        <w:rPr>
          <w:spacing w:val="-2"/>
          <w:sz w:val="21"/>
          <w:szCs w:val="21"/>
          <w:lang w:val="uk-UA"/>
        </w:rPr>
        <w:t xml:space="preserve"> </w:t>
      </w:r>
      <w:r w:rsidRPr="000E2ED3">
        <w:rPr>
          <w:spacing w:val="1"/>
          <w:sz w:val="21"/>
          <w:szCs w:val="21"/>
          <w:lang w:val="uk-UA"/>
        </w:rPr>
        <w:t>о</w:t>
      </w:r>
      <w:r w:rsidRPr="000E2ED3">
        <w:rPr>
          <w:spacing w:val="-1"/>
          <w:sz w:val="21"/>
          <w:szCs w:val="21"/>
          <w:lang w:val="uk-UA"/>
        </w:rPr>
        <w:t>д</w:t>
      </w:r>
      <w:r w:rsidRPr="000E2ED3">
        <w:rPr>
          <w:sz w:val="21"/>
          <w:szCs w:val="21"/>
          <w:lang w:val="uk-UA"/>
        </w:rPr>
        <w:t>но</w:t>
      </w:r>
      <w:r w:rsidRPr="000E2ED3">
        <w:rPr>
          <w:spacing w:val="4"/>
          <w:sz w:val="21"/>
          <w:szCs w:val="21"/>
          <w:lang w:val="uk-UA"/>
        </w:rPr>
        <w:t>м</w:t>
      </w:r>
      <w:r w:rsidRPr="000E2ED3">
        <w:rPr>
          <w:sz w:val="21"/>
          <w:szCs w:val="21"/>
          <w:lang w:val="uk-UA"/>
        </w:rPr>
        <w:t>у</w:t>
      </w:r>
      <w:r w:rsidRPr="000E2ED3">
        <w:rPr>
          <w:spacing w:val="-9"/>
          <w:sz w:val="21"/>
          <w:szCs w:val="21"/>
          <w:lang w:val="uk-UA"/>
        </w:rPr>
        <w:t xml:space="preserve"> </w:t>
      </w:r>
      <w:r w:rsidRPr="000E2ED3">
        <w:rPr>
          <w:spacing w:val="-1"/>
          <w:sz w:val="21"/>
          <w:szCs w:val="21"/>
          <w:lang w:val="uk-UA"/>
        </w:rPr>
        <w:t>дл</w:t>
      </w:r>
      <w:r w:rsidRPr="000E2ED3">
        <w:rPr>
          <w:sz w:val="21"/>
          <w:szCs w:val="21"/>
          <w:lang w:val="uk-UA"/>
        </w:rPr>
        <w:t>я</w:t>
      </w:r>
      <w:r w:rsidRPr="000E2ED3">
        <w:rPr>
          <w:spacing w:val="-1"/>
          <w:sz w:val="21"/>
          <w:szCs w:val="21"/>
          <w:lang w:val="uk-UA"/>
        </w:rPr>
        <w:t xml:space="preserve"> к</w:t>
      </w:r>
      <w:r w:rsidRPr="000E2ED3">
        <w:rPr>
          <w:sz w:val="21"/>
          <w:szCs w:val="21"/>
          <w:lang w:val="uk-UA"/>
        </w:rPr>
        <w:t>о</w:t>
      </w:r>
      <w:r w:rsidRPr="000E2ED3">
        <w:rPr>
          <w:spacing w:val="1"/>
          <w:sz w:val="21"/>
          <w:szCs w:val="21"/>
          <w:lang w:val="uk-UA"/>
        </w:rPr>
        <w:t>ж</w:t>
      </w:r>
      <w:r w:rsidRPr="000E2ED3">
        <w:rPr>
          <w:spacing w:val="3"/>
          <w:sz w:val="21"/>
          <w:szCs w:val="21"/>
          <w:lang w:val="uk-UA"/>
        </w:rPr>
        <w:t>н</w:t>
      </w:r>
      <w:r w:rsidRPr="000E2ED3">
        <w:rPr>
          <w:sz w:val="21"/>
          <w:szCs w:val="21"/>
          <w:lang w:val="uk-UA"/>
        </w:rPr>
        <w:t>ої</w:t>
      </w:r>
      <w:r w:rsidRPr="000E2ED3">
        <w:rPr>
          <w:spacing w:val="-7"/>
          <w:sz w:val="21"/>
          <w:szCs w:val="21"/>
          <w:lang w:val="uk-UA"/>
        </w:rPr>
        <w:t xml:space="preserve"> </w:t>
      </w:r>
      <w:r w:rsidRPr="000E2ED3">
        <w:rPr>
          <w:spacing w:val="1"/>
          <w:sz w:val="21"/>
          <w:szCs w:val="21"/>
          <w:lang w:val="uk-UA"/>
        </w:rPr>
        <w:t>і</w:t>
      </w:r>
      <w:r w:rsidRPr="000E2ED3">
        <w:rPr>
          <w:sz w:val="21"/>
          <w:szCs w:val="21"/>
          <w:lang w:val="uk-UA"/>
        </w:rPr>
        <w:t>з</w:t>
      </w:r>
      <w:r w:rsidRPr="000E2ED3">
        <w:rPr>
          <w:spacing w:val="-1"/>
          <w:sz w:val="21"/>
          <w:szCs w:val="21"/>
          <w:lang w:val="uk-UA"/>
        </w:rPr>
        <w:t xml:space="preserve"> </w:t>
      </w:r>
      <w:r w:rsidRPr="000E2ED3">
        <w:rPr>
          <w:spacing w:val="2"/>
          <w:sz w:val="21"/>
          <w:szCs w:val="21"/>
          <w:lang w:val="uk-UA"/>
        </w:rPr>
        <w:t>С</w:t>
      </w:r>
      <w:r w:rsidRPr="000E2ED3">
        <w:rPr>
          <w:sz w:val="21"/>
          <w:szCs w:val="21"/>
          <w:lang w:val="uk-UA"/>
        </w:rPr>
        <w:t>то</w:t>
      </w:r>
      <w:r w:rsidRPr="000E2ED3">
        <w:rPr>
          <w:spacing w:val="-1"/>
          <w:sz w:val="21"/>
          <w:szCs w:val="21"/>
          <w:lang w:val="uk-UA"/>
        </w:rPr>
        <w:t>рі</w:t>
      </w:r>
      <w:r w:rsidRPr="000E2ED3">
        <w:rPr>
          <w:spacing w:val="3"/>
          <w:sz w:val="21"/>
          <w:szCs w:val="21"/>
          <w:lang w:val="uk-UA"/>
        </w:rPr>
        <w:t>н</w:t>
      </w:r>
      <w:r w:rsidRPr="000E2ED3">
        <w:rPr>
          <w:sz w:val="21"/>
          <w:szCs w:val="21"/>
          <w:lang w:val="uk-UA"/>
        </w:rPr>
        <w:t>.</w:t>
      </w:r>
    </w:p>
    <w:p w:rsidR="00FC7239" w:rsidRPr="000E2ED3" w:rsidRDefault="00FC7239" w:rsidP="00FC7239">
      <w:pPr>
        <w:ind w:left="180" w:right="76"/>
        <w:jc w:val="center"/>
        <w:rPr>
          <w:sz w:val="21"/>
          <w:szCs w:val="21"/>
          <w:lang w:val="uk-UA"/>
        </w:rPr>
      </w:pPr>
      <w:r w:rsidRPr="000E2ED3">
        <w:rPr>
          <w:b/>
          <w:bCs/>
          <w:sz w:val="21"/>
          <w:szCs w:val="21"/>
          <w:lang w:val="uk-UA"/>
        </w:rPr>
        <w:t>XI. Прикінцеві положення</w:t>
      </w:r>
    </w:p>
    <w:p w:rsidR="00FC7239" w:rsidRPr="000E2ED3" w:rsidRDefault="00FC7239" w:rsidP="00FC7239">
      <w:pPr>
        <w:ind w:left="180" w:right="76"/>
        <w:jc w:val="both"/>
        <w:rPr>
          <w:spacing w:val="1"/>
          <w:sz w:val="21"/>
          <w:szCs w:val="21"/>
          <w:lang w:val="uk-UA"/>
        </w:rPr>
      </w:pPr>
      <w:r w:rsidRPr="000E2ED3">
        <w:rPr>
          <w:spacing w:val="1"/>
          <w:sz w:val="21"/>
          <w:szCs w:val="21"/>
          <w:lang w:val="uk-UA"/>
        </w:rPr>
        <w:t xml:space="preserve">11.1.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w:t>
      </w:r>
      <w:r w:rsidRPr="000E2ED3">
        <w:rPr>
          <w:spacing w:val="1"/>
          <w:sz w:val="21"/>
          <w:szCs w:val="21"/>
          <w:lang w:val="uk-UA"/>
        </w:rPr>
        <w:lastRenderedPageBreak/>
        <w:t>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14" w:name="n278"/>
      <w:bookmarkStart w:id="15" w:name="n74"/>
      <w:bookmarkEnd w:id="14"/>
      <w:bookmarkEnd w:id="15"/>
      <w:r w:rsidRPr="000E2ED3">
        <w:rPr>
          <w:rFonts w:ascii="Times New Roman" w:hAnsi="Times New Roman"/>
          <w:sz w:val="21"/>
          <w:szCs w:val="21"/>
          <w:shd w:val="clear" w:color="auto" w:fill="FFFFFF"/>
        </w:rPr>
        <w:t>1) зменшення обсягів закупівлі, зокрема з урахуванням фактичного обсягу видатків замовника;</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16" w:name="n75"/>
      <w:bookmarkEnd w:id="16"/>
      <w:r w:rsidRPr="000E2ED3">
        <w:rPr>
          <w:rFonts w:ascii="Times New Roman" w:hAnsi="Times New Roman"/>
          <w:sz w:val="21"/>
          <w:szCs w:val="21"/>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2ED3">
        <w:rPr>
          <w:rFonts w:ascii="Times New Roman" w:hAnsi="Times New Roman"/>
          <w:sz w:val="21"/>
          <w:szCs w:val="21"/>
          <w:shd w:val="clear" w:color="auto" w:fill="FFFFFF"/>
        </w:rPr>
        <w:t>пропорційно</w:t>
      </w:r>
      <w:proofErr w:type="spellEnd"/>
      <w:r w:rsidRPr="000E2ED3">
        <w:rPr>
          <w:rFonts w:ascii="Times New Roman" w:hAnsi="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17" w:name="n76"/>
      <w:bookmarkEnd w:id="17"/>
      <w:r w:rsidRPr="000E2ED3">
        <w:rPr>
          <w:rFonts w:ascii="Times New Roman" w:hAnsi="Times New Roman"/>
          <w:sz w:val="21"/>
          <w:szCs w:val="21"/>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18" w:name="n77"/>
      <w:bookmarkEnd w:id="18"/>
      <w:r w:rsidRPr="000E2ED3">
        <w:rPr>
          <w:rFonts w:ascii="Times New Roman" w:hAnsi="Times New Roman"/>
          <w:sz w:val="21"/>
          <w:szCs w:val="21"/>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19" w:name="n78"/>
      <w:bookmarkEnd w:id="19"/>
      <w:r w:rsidRPr="000E2ED3">
        <w:rPr>
          <w:rFonts w:ascii="Times New Roman" w:hAnsi="Times New Roman"/>
          <w:sz w:val="21"/>
          <w:szCs w:val="21"/>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20" w:name="n79"/>
      <w:bookmarkEnd w:id="20"/>
      <w:r w:rsidRPr="000E2ED3">
        <w:rPr>
          <w:rFonts w:ascii="Times New Roman" w:hAnsi="Times New Roman"/>
          <w:sz w:val="21"/>
          <w:szCs w:val="21"/>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E2ED3">
        <w:rPr>
          <w:rFonts w:ascii="Times New Roman" w:hAnsi="Times New Roman"/>
          <w:sz w:val="21"/>
          <w:szCs w:val="21"/>
          <w:shd w:val="clear" w:color="auto" w:fill="FFFFFF"/>
        </w:rPr>
        <w:t>пропорційно</w:t>
      </w:r>
      <w:proofErr w:type="spellEnd"/>
      <w:r w:rsidRPr="000E2ED3">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0E2ED3">
        <w:rPr>
          <w:rFonts w:ascii="Times New Roman" w:hAnsi="Times New Roman"/>
          <w:sz w:val="21"/>
          <w:szCs w:val="21"/>
          <w:shd w:val="clear" w:color="auto" w:fill="FFFFFF"/>
        </w:rPr>
        <w:t>пропорційно</w:t>
      </w:r>
      <w:proofErr w:type="spellEnd"/>
      <w:r w:rsidRPr="000E2ED3">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21" w:name="n80"/>
      <w:bookmarkEnd w:id="21"/>
      <w:r w:rsidRPr="000E2ED3">
        <w:rPr>
          <w:rFonts w:ascii="Times New Roman" w:hAnsi="Times New Roman"/>
          <w:sz w:val="21"/>
          <w:szCs w:val="21"/>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2ED3">
        <w:rPr>
          <w:rFonts w:ascii="Times New Roman" w:hAnsi="Times New Roman"/>
          <w:sz w:val="21"/>
          <w:szCs w:val="21"/>
          <w:shd w:val="clear" w:color="auto" w:fill="FFFFFF"/>
        </w:rPr>
        <w:t>Platts</w:t>
      </w:r>
      <w:proofErr w:type="spellEnd"/>
      <w:r w:rsidRPr="000E2ED3">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22" w:name="n81"/>
      <w:bookmarkEnd w:id="22"/>
      <w:r w:rsidRPr="000E2ED3">
        <w:rPr>
          <w:rFonts w:ascii="Times New Roman" w:hAnsi="Times New Roman"/>
          <w:sz w:val="21"/>
          <w:szCs w:val="21"/>
          <w:shd w:val="clear" w:color="auto" w:fill="FFFFFF"/>
        </w:rPr>
        <w:t>8) зміни умов у зв’язку із застосуванням положень </w:t>
      </w:r>
      <w:hyperlink r:id="rId4" w:anchor="n1778" w:tgtFrame="_blank" w:history="1">
        <w:r w:rsidRPr="000E2ED3">
          <w:rPr>
            <w:rFonts w:ascii="Times New Roman" w:hAnsi="Times New Roman"/>
            <w:sz w:val="21"/>
            <w:szCs w:val="21"/>
            <w:shd w:val="clear" w:color="auto" w:fill="FFFFFF"/>
          </w:rPr>
          <w:t>частини шостої</w:t>
        </w:r>
      </w:hyperlink>
      <w:r w:rsidRPr="000E2ED3">
        <w:rPr>
          <w:rFonts w:ascii="Times New Roman" w:hAnsi="Times New Roman"/>
          <w:sz w:val="21"/>
          <w:szCs w:val="21"/>
          <w:shd w:val="clear" w:color="auto" w:fill="FFFFFF"/>
        </w:rPr>
        <w:t> статті 41 Закону України “Про публічні закупівлі” від 25.12.2015 року №922-VIІІ.</w:t>
      </w:r>
    </w:p>
    <w:p w:rsidR="00FC7239" w:rsidRPr="00FC7239" w:rsidRDefault="00FC7239" w:rsidP="00FC7239">
      <w:pPr>
        <w:ind w:left="180" w:right="76"/>
        <w:jc w:val="both"/>
        <w:textAlignment w:val="baseline"/>
        <w:rPr>
          <w:sz w:val="21"/>
          <w:szCs w:val="21"/>
          <w:lang w:val="uk-UA"/>
        </w:rPr>
      </w:pPr>
      <w:r w:rsidRPr="000E2ED3">
        <w:rPr>
          <w:sz w:val="21"/>
          <w:szCs w:val="21"/>
          <w:lang w:val="uk-UA"/>
        </w:rPr>
        <w:t>11.2. Будь - які зміни та доповнення до даного договору є його невід’ємною частиною і мають юридичну силу тільки у разі їх письмового оформлення та скріплення підписами і печатками.</w:t>
      </w:r>
    </w:p>
    <w:p w:rsidR="00FC7239" w:rsidRPr="000E2ED3" w:rsidRDefault="00FC7239" w:rsidP="00FC7239">
      <w:pPr>
        <w:ind w:left="180" w:right="76"/>
        <w:jc w:val="both"/>
        <w:rPr>
          <w:sz w:val="21"/>
          <w:szCs w:val="21"/>
        </w:rPr>
      </w:pPr>
      <w:r w:rsidRPr="000E2ED3">
        <w:rPr>
          <w:sz w:val="21"/>
          <w:szCs w:val="21"/>
          <w:lang w:val="uk-UA"/>
        </w:rPr>
        <w:t>11.3.Невід’ємною частиною договору є специфікація (додаток 1).</w:t>
      </w:r>
    </w:p>
    <w:p w:rsidR="00FC7239" w:rsidRPr="000E2ED3" w:rsidRDefault="00FC7239" w:rsidP="00FC7239">
      <w:pPr>
        <w:ind w:left="180" w:right="76"/>
        <w:jc w:val="center"/>
        <w:rPr>
          <w:sz w:val="21"/>
          <w:szCs w:val="21"/>
        </w:rPr>
      </w:pPr>
      <w:r w:rsidRPr="000E2ED3">
        <w:rPr>
          <w:b/>
          <w:bCs/>
          <w:color w:val="000000"/>
          <w:sz w:val="21"/>
          <w:szCs w:val="21"/>
          <w:lang w:val="uk-UA"/>
        </w:rPr>
        <w:t>12. Юридичні адреси та реквізити Сторін</w:t>
      </w:r>
    </w:p>
    <w:p w:rsidR="00FC7239" w:rsidRPr="000E2ED3" w:rsidRDefault="00FC7239" w:rsidP="00FC7239">
      <w:pPr>
        <w:ind w:left="180" w:right="76"/>
        <w:rPr>
          <w:b/>
          <w:bCs/>
          <w:color w:val="000000"/>
          <w:sz w:val="21"/>
          <w:szCs w:val="21"/>
          <w:lang w:val="uk-UA"/>
        </w:rPr>
      </w:pPr>
    </w:p>
    <w:tbl>
      <w:tblPr>
        <w:tblW w:w="0" w:type="auto"/>
        <w:tblLayout w:type="fixed"/>
        <w:tblLook w:val="0000" w:firstRow="0" w:lastRow="0" w:firstColumn="0" w:lastColumn="0" w:noHBand="0" w:noVBand="0"/>
      </w:tblPr>
      <w:tblGrid>
        <w:gridCol w:w="5286"/>
        <w:gridCol w:w="4860"/>
      </w:tblGrid>
      <w:tr w:rsidR="00FC7239" w:rsidRPr="000E2ED3" w:rsidTr="00F6025B">
        <w:tc>
          <w:tcPr>
            <w:tcW w:w="5286" w:type="dxa"/>
            <w:shd w:val="clear" w:color="auto" w:fill="auto"/>
          </w:tcPr>
          <w:p w:rsidR="00FC7239" w:rsidRPr="000E2ED3" w:rsidRDefault="00FC7239" w:rsidP="00F6025B">
            <w:pPr>
              <w:pStyle w:val="1"/>
              <w:ind w:right="-427"/>
              <w:jc w:val="both"/>
              <w:rPr>
                <w:sz w:val="21"/>
                <w:szCs w:val="21"/>
              </w:rPr>
            </w:pPr>
            <w:r w:rsidRPr="000E2ED3">
              <w:rPr>
                <w:sz w:val="21"/>
                <w:szCs w:val="21"/>
              </w:rPr>
              <w:t>ПОСТАЧАЛЬНИК</w:t>
            </w:r>
          </w:p>
        </w:tc>
        <w:tc>
          <w:tcPr>
            <w:tcW w:w="4860" w:type="dxa"/>
            <w:shd w:val="clear" w:color="auto" w:fill="auto"/>
          </w:tcPr>
          <w:p w:rsidR="00FC7239" w:rsidRPr="000E2ED3" w:rsidRDefault="00FC7239" w:rsidP="00F6025B">
            <w:pPr>
              <w:pStyle w:val="1"/>
              <w:rPr>
                <w:rStyle w:val="aa"/>
                <w:i w:val="0"/>
                <w:iCs w:val="0"/>
                <w:sz w:val="21"/>
                <w:szCs w:val="21"/>
              </w:rPr>
            </w:pPr>
            <w:r w:rsidRPr="000E2ED3">
              <w:rPr>
                <w:rStyle w:val="aa"/>
                <w:i w:val="0"/>
                <w:iCs w:val="0"/>
                <w:sz w:val="21"/>
                <w:szCs w:val="21"/>
              </w:rPr>
              <w:t>ПОКУПЕЦЬ</w:t>
            </w:r>
          </w:p>
          <w:p w:rsidR="00FC7239" w:rsidRPr="000E2ED3" w:rsidRDefault="00FC7239" w:rsidP="00F6025B">
            <w:pPr>
              <w:tabs>
                <w:tab w:val="left" w:pos="571"/>
              </w:tabs>
              <w:ind w:right="14"/>
              <w:jc w:val="center"/>
              <w:rPr>
                <w:b/>
                <w:color w:val="000000"/>
                <w:sz w:val="21"/>
                <w:szCs w:val="21"/>
              </w:rPr>
            </w:pPr>
            <w:r w:rsidRPr="000E2ED3">
              <w:rPr>
                <w:b/>
                <w:color w:val="000000"/>
                <w:sz w:val="21"/>
                <w:szCs w:val="21"/>
              </w:rPr>
              <w:t>КНП КМР «</w:t>
            </w:r>
            <w:proofErr w:type="spellStart"/>
            <w:r w:rsidRPr="000E2ED3">
              <w:rPr>
                <w:b/>
                <w:color w:val="000000"/>
                <w:sz w:val="21"/>
                <w:szCs w:val="21"/>
              </w:rPr>
              <w:t>Конотопська</w:t>
            </w:r>
            <w:proofErr w:type="spellEnd"/>
            <w:r w:rsidRPr="000E2ED3">
              <w:rPr>
                <w:b/>
                <w:color w:val="000000"/>
                <w:sz w:val="21"/>
                <w:szCs w:val="21"/>
              </w:rPr>
              <w:t xml:space="preserve"> </w:t>
            </w:r>
            <w:proofErr w:type="spellStart"/>
            <w:r w:rsidRPr="000E2ED3">
              <w:rPr>
                <w:b/>
                <w:color w:val="000000"/>
                <w:sz w:val="21"/>
                <w:szCs w:val="21"/>
              </w:rPr>
              <w:t>міська</w:t>
            </w:r>
            <w:proofErr w:type="spellEnd"/>
            <w:r w:rsidRPr="000E2ED3">
              <w:rPr>
                <w:b/>
                <w:color w:val="000000"/>
                <w:sz w:val="21"/>
                <w:szCs w:val="21"/>
              </w:rPr>
              <w:t xml:space="preserve"> </w:t>
            </w:r>
            <w:proofErr w:type="spellStart"/>
            <w:r w:rsidRPr="000E2ED3">
              <w:rPr>
                <w:b/>
                <w:color w:val="000000"/>
                <w:sz w:val="21"/>
                <w:szCs w:val="21"/>
              </w:rPr>
              <w:t>лікарня</w:t>
            </w:r>
            <w:proofErr w:type="spellEnd"/>
            <w:r w:rsidRPr="000E2ED3">
              <w:rPr>
                <w:b/>
                <w:color w:val="000000"/>
                <w:sz w:val="21"/>
                <w:szCs w:val="21"/>
              </w:rPr>
              <w:t>»</w:t>
            </w:r>
          </w:p>
          <w:p w:rsidR="00FC7239" w:rsidRPr="000E2ED3" w:rsidRDefault="00FC7239" w:rsidP="00F6025B">
            <w:pPr>
              <w:rPr>
                <w:rStyle w:val="aa"/>
                <w:i w:val="0"/>
                <w:sz w:val="21"/>
                <w:szCs w:val="21"/>
              </w:rPr>
            </w:pPr>
            <w:smartTag w:uri="urn:schemas-microsoft-com:office:smarttags" w:element="metricconverter">
              <w:smartTagPr>
                <w:attr w:name="ProductID" w:val="41600, м"/>
              </w:smartTagPr>
              <w:r w:rsidRPr="000E2ED3">
                <w:rPr>
                  <w:rStyle w:val="aa"/>
                  <w:i w:val="0"/>
                  <w:sz w:val="21"/>
                  <w:szCs w:val="21"/>
                </w:rPr>
                <w:t>41600, м</w:t>
              </w:r>
            </w:smartTag>
            <w:r w:rsidRPr="000E2ED3">
              <w:rPr>
                <w:rStyle w:val="aa"/>
                <w:i w:val="0"/>
                <w:sz w:val="21"/>
                <w:szCs w:val="21"/>
              </w:rPr>
              <w:t xml:space="preserve">. Конотоп, </w:t>
            </w:r>
            <w:proofErr w:type="spellStart"/>
            <w:r w:rsidRPr="000E2ED3">
              <w:rPr>
                <w:rStyle w:val="aa"/>
                <w:i w:val="0"/>
                <w:sz w:val="21"/>
                <w:szCs w:val="21"/>
              </w:rPr>
              <w:t>Сумська</w:t>
            </w:r>
            <w:proofErr w:type="spellEnd"/>
            <w:r w:rsidRPr="000E2ED3">
              <w:rPr>
                <w:rStyle w:val="aa"/>
                <w:i w:val="0"/>
                <w:sz w:val="21"/>
                <w:szCs w:val="21"/>
              </w:rPr>
              <w:t xml:space="preserve"> область</w:t>
            </w:r>
          </w:p>
          <w:p w:rsidR="00FC7239" w:rsidRPr="000E2ED3" w:rsidRDefault="00FC7239" w:rsidP="00F6025B">
            <w:pPr>
              <w:rPr>
                <w:rStyle w:val="aa"/>
                <w:i w:val="0"/>
                <w:sz w:val="21"/>
                <w:szCs w:val="21"/>
              </w:rPr>
            </w:pPr>
            <w:r w:rsidRPr="000E2ED3">
              <w:rPr>
                <w:rStyle w:val="aa"/>
                <w:i w:val="0"/>
                <w:sz w:val="21"/>
                <w:szCs w:val="21"/>
              </w:rPr>
              <w:t xml:space="preserve"> </w:t>
            </w:r>
            <w:proofErr w:type="spellStart"/>
            <w:r w:rsidRPr="000E2ED3">
              <w:rPr>
                <w:rStyle w:val="aa"/>
                <w:i w:val="0"/>
                <w:sz w:val="21"/>
                <w:szCs w:val="21"/>
              </w:rPr>
              <w:t>вул</w:t>
            </w:r>
            <w:proofErr w:type="spellEnd"/>
            <w:r w:rsidRPr="000E2ED3">
              <w:rPr>
                <w:rStyle w:val="aa"/>
                <w:i w:val="0"/>
                <w:sz w:val="21"/>
                <w:szCs w:val="21"/>
              </w:rPr>
              <w:t xml:space="preserve">. Бориса </w:t>
            </w:r>
            <w:proofErr w:type="spellStart"/>
            <w:r w:rsidRPr="000E2ED3">
              <w:rPr>
                <w:rStyle w:val="aa"/>
                <w:i w:val="0"/>
                <w:sz w:val="21"/>
                <w:szCs w:val="21"/>
              </w:rPr>
              <w:t>Олійника</w:t>
            </w:r>
            <w:proofErr w:type="spellEnd"/>
            <w:r w:rsidRPr="000E2ED3">
              <w:rPr>
                <w:rStyle w:val="aa"/>
                <w:i w:val="0"/>
                <w:sz w:val="21"/>
                <w:szCs w:val="21"/>
              </w:rPr>
              <w:t>, 88</w:t>
            </w:r>
          </w:p>
          <w:p w:rsidR="00FC7239" w:rsidRPr="000E2ED3" w:rsidRDefault="00FC7239" w:rsidP="00F6025B">
            <w:pPr>
              <w:pStyle w:val="a5"/>
              <w:jc w:val="both"/>
              <w:rPr>
                <w:rStyle w:val="aa"/>
                <w:rFonts w:ascii="Times New Roman" w:hAnsi="Times New Roman"/>
                <w:i w:val="0"/>
                <w:sz w:val="21"/>
                <w:szCs w:val="21"/>
              </w:rPr>
            </w:pPr>
            <w:r w:rsidRPr="000E2ED3">
              <w:rPr>
                <w:rStyle w:val="aa"/>
                <w:rFonts w:ascii="Times New Roman" w:hAnsi="Times New Roman"/>
                <w:i w:val="0"/>
                <w:sz w:val="21"/>
                <w:szCs w:val="21"/>
              </w:rPr>
              <w:t>ЄДРПОУ – 01110854</w:t>
            </w:r>
          </w:p>
          <w:p w:rsidR="00FC7239" w:rsidRPr="000E2ED3" w:rsidRDefault="00FC7239" w:rsidP="00F6025B">
            <w:pPr>
              <w:rPr>
                <w:bCs/>
                <w:sz w:val="21"/>
                <w:szCs w:val="21"/>
              </w:rPr>
            </w:pPr>
            <w:r w:rsidRPr="000E2ED3">
              <w:rPr>
                <w:bCs/>
                <w:sz w:val="21"/>
                <w:szCs w:val="21"/>
              </w:rPr>
              <w:t>р/р</w:t>
            </w:r>
            <w:r w:rsidRPr="000E2ED3">
              <w:rPr>
                <w:bCs/>
                <w:sz w:val="21"/>
                <w:szCs w:val="21"/>
                <w:lang w:val="en-US"/>
              </w:rPr>
              <w:t>UA</w:t>
            </w:r>
            <w:r w:rsidRPr="000E2ED3">
              <w:rPr>
                <w:bCs/>
                <w:sz w:val="21"/>
                <w:szCs w:val="21"/>
              </w:rPr>
              <w:t xml:space="preserve">893375680000026004300967700  </w:t>
            </w:r>
          </w:p>
          <w:p w:rsidR="00FC7239" w:rsidRPr="000E2ED3" w:rsidRDefault="00FC7239" w:rsidP="00F6025B">
            <w:pPr>
              <w:rPr>
                <w:bCs/>
                <w:sz w:val="21"/>
                <w:szCs w:val="21"/>
              </w:rPr>
            </w:pPr>
            <w:r w:rsidRPr="000E2ED3">
              <w:rPr>
                <w:bCs/>
                <w:sz w:val="21"/>
                <w:szCs w:val="21"/>
              </w:rPr>
              <w:t>р/р</w:t>
            </w:r>
            <w:r w:rsidRPr="000E2ED3">
              <w:rPr>
                <w:bCs/>
                <w:sz w:val="21"/>
                <w:szCs w:val="21"/>
                <w:lang w:val="en-US"/>
              </w:rPr>
              <w:t>UA</w:t>
            </w:r>
            <w:r>
              <w:rPr>
                <w:bCs/>
                <w:sz w:val="21"/>
                <w:szCs w:val="21"/>
              </w:rPr>
              <w:t>74</w:t>
            </w:r>
            <w:r w:rsidRPr="000E2ED3">
              <w:rPr>
                <w:bCs/>
                <w:sz w:val="21"/>
                <w:szCs w:val="21"/>
              </w:rPr>
              <w:t>337568000002600</w:t>
            </w:r>
            <w:r w:rsidRPr="000E2ED3">
              <w:rPr>
                <w:bCs/>
                <w:sz w:val="21"/>
                <w:szCs w:val="21"/>
                <w:lang w:val="uk-UA"/>
              </w:rPr>
              <w:t>1</w:t>
            </w:r>
            <w:r w:rsidRPr="000E2ED3">
              <w:rPr>
                <w:bCs/>
                <w:sz w:val="21"/>
                <w:szCs w:val="21"/>
              </w:rPr>
              <w:t>30</w:t>
            </w:r>
            <w:r w:rsidRPr="000E2ED3">
              <w:rPr>
                <w:bCs/>
                <w:sz w:val="21"/>
                <w:szCs w:val="21"/>
                <w:lang w:val="uk-UA"/>
              </w:rPr>
              <w:t>396</w:t>
            </w:r>
            <w:r w:rsidRPr="000E2ED3">
              <w:rPr>
                <w:bCs/>
                <w:sz w:val="21"/>
                <w:szCs w:val="21"/>
              </w:rPr>
              <w:t xml:space="preserve">7700  </w:t>
            </w:r>
          </w:p>
          <w:p w:rsidR="00FC7239" w:rsidRPr="000E2ED3" w:rsidRDefault="00FC7239" w:rsidP="00F6025B">
            <w:pPr>
              <w:rPr>
                <w:bCs/>
                <w:sz w:val="21"/>
                <w:szCs w:val="21"/>
              </w:rPr>
            </w:pPr>
            <w:r w:rsidRPr="000E2ED3">
              <w:rPr>
                <w:bCs/>
                <w:sz w:val="21"/>
                <w:szCs w:val="21"/>
              </w:rPr>
              <w:t>в АТ «</w:t>
            </w:r>
            <w:proofErr w:type="spellStart"/>
            <w:r w:rsidRPr="000E2ED3">
              <w:rPr>
                <w:bCs/>
                <w:sz w:val="21"/>
                <w:szCs w:val="21"/>
              </w:rPr>
              <w:t>Ощадбанк</w:t>
            </w:r>
            <w:proofErr w:type="spellEnd"/>
            <w:r w:rsidRPr="000E2ED3">
              <w:rPr>
                <w:bCs/>
                <w:sz w:val="21"/>
                <w:szCs w:val="21"/>
              </w:rPr>
              <w:t>»</w:t>
            </w:r>
          </w:p>
          <w:p w:rsidR="00FC7239" w:rsidRPr="000E2ED3" w:rsidRDefault="00FC7239" w:rsidP="00F6025B">
            <w:pPr>
              <w:rPr>
                <w:bCs/>
                <w:sz w:val="21"/>
                <w:szCs w:val="21"/>
                <w:lang w:val="en-US"/>
              </w:rPr>
            </w:pPr>
            <w:r w:rsidRPr="000E2ED3">
              <w:rPr>
                <w:bCs/>
                <w:sz w:val="21"/>
                <w:szCs w:val="21"/>
              </w:rPr>
              <w:t>МФО</w:t>
            </w:r>
            <w:r w:rsidRPr="000E2ED3">
              <w:rPr>
                <w:bCs/>
                <w:sz w:val="21"/>
                <w:szCs w:val="21"/>
                <w:lang w:val="en-US"/>
              </w:rPr>
              <w:t xml:space="preserve"> 337568</w:t>
            </w:r>
          </w:p>
          <w:p w:rsidR="00FC7239" w:rsidRPr="000E2ED3" w:rsidRDefault="00FC7239" w:rsidP="00F6025B">
            <w:pPr>
              <w:pStyle w:val="3"/>
              <w:spacing w:before="0" w:after="0" w:line="240" w:lineRule="auto"/>
              <w:ind w:right="-58"/>
              <w:jc w:val="left"/>
              <w:outlineLvl w:val="0"/>
              <w:rPr>
                <w:b w:val="0"/>
                <w:sz w:val="21"/>
                <w:szCs w:val="21"/>
                <w:lang w:val="uk-UA"/>
              </w:rPr>
            </w:pPr>
            <w:r w:rsidRPr="000E2ED3">
              <w:rPr>
                <w:b w:val="0"/>
                <w:bCs/>
                <w:sz w:val="21"/>
                <w:szCs w:val="21"/>
                <w:lang w:val="ru-RU"/>
              </w:rPr>
              <w:t>Тел</w:t>
            </w:r>
            <w:r w:rsidRPr="000E2ED3">
              <w:rPr>
                <w:b w:val="0"/>
                <w:sz w:val="21"/>
                <w:szCs w:val="21"/>
              </w:rPr>
              <w:t>.:</w:t>
            </w:r>
            <w:r w:rsidRPr="000E2ED3">
              <w:rPr>
                <w:b w:val="0"/>
                <w:sz w:val="21"/>
                <w:szCs w:val="21"/>
                <w:lang w:val="uk-UA"/>
              </w:rPr>
              <w:t xml:space="preserve"> (05447) 6-91-22</w:t>
            </w:r>
          </w:p>
          <w:p w:rsidR="00FC7239" w:rsidRPr="000E2ED3" w:rsidRDefault="00FC7239" w:rsidP="00F6025B">
            <w:pPr>
              <w:rPr>
                <w:bCs/>
                <w:color w:val="FF0000"/>
                <w:sz w:val="21"/>
                <w:szCs w:val="21"/>
                <w:lang w:val="en-US"/>
              </w:rPr>
            </w:pPr>
            <w:r w:rsidRPr="000E2ED3">
              <w:rPr>
                <w:bCs/>
                <w:sz w:val="21"/>
                <w:szCs w:val="21"/>
                <w:lang w:val="en-US"/>
              </w:rPr>
              <w:t>e-mail: vl_konotop@ukr.net</w:t>
            </w:r>
          </w:p>
          <w:p w:rsidR="00FC7239" w:rsidRPr="000E2ED3" w:rsidRDefault="00FC7239" w:rsidP="00F6025B">
            <w:pPr>
              <w:rPr>
                <w:rStyle w:val="aa"/>
                <w:i w:val="0"/>
                <w:sz w:val="21"/>
                <w:szCs w:val="21"/>
              </w:rPr>
            </w:pPr>
            <w:proofErr w:type="spellStart"/>
            <w:r w:rsidRPr="000E2ED3">
              <w:rPr>
                <w:rStyle w:val="aa"/>
                <w:i w:val="0"/>
                <w:sz w:val="21"/>
                <w:szCs w:val="21"/>
              </w:rPr>
              <w:t>Генеральний</w:t>
            </w:r>
            <w:proofErr w:type="spellEnd"/>
            <w:r w:rsidRPr="000E2ED3">
              <w:rPr>
                <w:rStyle w:val="aa"/>
                <w:i w:val="0"/>
                <w:sz w:val="21"/>
                <w:szCs w:val="21"/>
              </w:rPr>
              <w:t xml:space="preserve"> директор  </w:t>
            </w:r>
          </w:p>
          <w:p w:rsidR="00FC7239" w:rsidRPr="000E2ED3" w:rsidRDefault="00FC7239" w:rsidP="00F6025B">
            <w:pPr>
              <w:rPr>
                <w:rStyle w:val="aa"/>
                <w:i w:val="0"/>
                <w:sz w:val="21"/>
                <w:szCs w:val="21"/>
              </w:rPr>
            </w:pPr>
          </w:p>
          <w:p w:rsidR="00FC7239" w:rsidRPr="000E2ED3" w:rsidRDefault="00FC7239" w:rsidP="00F6025B">
            <w:pPr>
              <w:rPr>
                <w:rStyle w:val="aa"/>
                <w:sz w:val="21"/>
                <w:szCs w:val="21"/>
              </w:rPr>
            </w:pPr>
            <w:r w:rsidRPr="000E2ED3">
              <w:rPr>
                <w:rStyle w:val="aa"/>
                <w:sz w:val="21"/>
                <w:szCs w:val="21"/>
              </w:rPr>
              <w:t xml:space="preserve">________________І.В. </w:t>
            </w:r>
            <w:proofErr w:type="spellStart"/>
            <w:r w:rsidRPr="000E2ED3">
              <w:rPr>
                <w:rStyle w:val="aa"/>
                <w:sz w:val="21"/>
                <w:szCs w:val="21"/>
              </w:rPr>
              <w:t>Кошевецький</w:t>
            </w:r>
            <w:proofErr w:type="spellEnd"/>
          </w:p>
          <w:p w:rsidR="00FC7239" w:rsidRPr="000E2ED3" w:rsidRDefault="00FC7239" w:rsidP="00F6025B">
            <w:pPr>
              <w:tabs>
                <w:tab w:val="left" w:pos="571"/>
              </w:tabs>
              <w:ind w:right="14"/>
              <w:jc w:val="both"/>
              <w:rPr>
                <w:color w:val="000000"/>
                <w:sz w:val="21"/>
                <w:szCs w:val="21"/>
              </w:rPr>
            </w:pPr>
            <w:r w:rsidRPr="000E2ED3">
              <w:rPr>
                <w:rStyle w:val="aa"/>
                <w:sz w:val="21"/>
                <w:szCs w:val="21"/>
              </w:rPr>
              <w:t>М.П</w:t>
            </w:r>
            <w:r w:rsidRPr="000E2ED3">
              <w:rPr>
                <w:color w:val="000000"/>
                <w:sz w:val="21"/>
                <w:szCs w:val="21"/>
              </w:rPr>
              <w:t xml:space="preserve"> </w:t>
            </w:r>
          </w:p>
          <w:p w:rsidR="00FC7239" w:rsidRPr="000E2ED3" w:rsidRDefault="00FC7239" w:rsidP="00F6025B">
            <w:pPr>
              <w:pStyle w:val="1"/>
              <w:rPr>
                <w:sz w:val="21"/>
                <w:szCs w:val="21"/>
                <w:lang w:val="ru-RU"/>
              </w:rPr>
            </w:pPr>
          </w:p>
        </w:tc>
      </w:tr>
    </w:tbl>
    <w:p w:rsidR="00FC7239" w:rsidRPr="000E2ED3" w:rsidRDefault="00FC7239" w:rsidP="00FC7239">
      <w:pPr>
        <w:ind w:left="180" w:right="76"/>
        <w:jc w:val="right"/>
        <w:rPr>
          <w:color w:val="000000"/>
          <w:sz w:val="21"/>
          <w:szCs w:val="21"/>
          <w:lang w:val="uk-UA"/>
        </w:rPr>
      </w:pPr>
    </w:p>
    <w:p w:rsidR="00FC7239" w:rsidRDefault="00FC7239" w:rsidP="00FC7239">
      <w:pPr>
        <w:ind w:left="180" w:right="76"/>
        <w:jc w:val="right"/>
        <w:rPr>
          <w:color w:val="000000"/>
          <w:sz w:val="21"/>
          <w:szCs w:val="21"/>
          <w:lang w:val="uk-UA"/>
        </w:rPr>
      </w:pPr>
    </w:p>
    <w:p w:rsidR="00D03BAD" w:rsidRDefault="00D03BAD" w:rsidP="00FC7239">
      <w:pPr>
        <w:ind w:left="180" w:right="76"/>
        <w:jc w:val="right"/>
        <w:rPr>
          <w:color w:val="000000"/>
          <w:sz w:val="21"/>
          <w:szCs w:val="21"/>
          <w:lang w:val="uk-UA"/>
        </w:rPr>
      </w:pPr>
    </w:p>
    <w:p w:rsidR="00D03BAD" w:rsidRPr="000E2ED3" w:rsidRDefault="00D03BAD" w:rsidP="00FC7239">
      <w:pPr>
        <w:ind w:left="180" w:right="76"/>
        <w:jc w:val="right"/>
        <w:rPr>
          <w:color w:val="000000"/>
          <w:sz w:val="21"/>
          <w:szCs w:val="21"/>
          <w:lang w:val="uk-UA"/>
        </w:rPr>
      </w:pPr>
    </w:p>
    <w:p w:rsidR="00FC7239" w:rsidRPr="000E2ED3" w:rsidRDefault="00FC7239" w:rsidP="00FC7239">
      <w:pPr>
        <w:ind w:left="180" w:right="76"/>
        <w:jc w:val="right"/>
        <w:rPr>
          <w:color w:val="000000"/>
          <w:sz w:val="21"/>
          <w:szCs w:val="21"/>
          <w:lang w:val="uk-UA"/>
        </w:rPr>
      </w:pPr>
    </w:p>
    <w:p w:rsidR="00696467" w:rsidRDefault="00696467" w:rsidP="00696467">
      <w:pPr>
        <w:ind w:left="180" w:right="76"/>
        <w:jc w:val="right"/>
        <w:rPr>
          <w:color w:val="000000"/>
          <w:sz w:val="21"/>
          <w:szCs w:val="21"/>
          <w:lang w:val="uk-UA"/>
        </w:rPr>
      </w:pPr>
      <w:bookmarkStart w:id="23" w:name="_GoBack"/>
      <w:bookmarkEnd w:id="23"/>
    </w:p>
    <w:p w:rsidR="004D309E" w:rsidRDefault="004D309E" w:rsidP="00696467">
      <w:pPr>
        <w:ind w:left="180" w:right="76"/>
        <w:jc w:val="right"/>
        <w:rPr>
          <w:color w:val="000000"/>
          <w:sz w:val="21"/>
          <w:szCs w:val="21"/>
          <w:lang w:val="uk-UA"/>
        </w:rPr>
      </w:pPr>
    </w:p>
    <w:p w:rsidR="004D309E" w:rsidRPr="000E2ED3" w:rsidRDefault="004D309E" w:rsidP="00696467">
      <w:pPr>
        <w:ind w:left="180" w:right="76"/>
        <w:jc w:val="right"/>
        <w:rPr>
          <w:color w:val="000000"/>
          <w:sz w:val="21"/>
          <w:szCs w:val="21"/>
          <w:lang w:val="uk-UA"/>
        </w:rPr>
      </w:pPr>
    </w:p>
    <w:p w:rsidR="00E92955" w:rsidRDefault="00E92955" w:rsidP="00696467">
      <w:pPr>
        <w:ind w:left="180" w:right="76"/>
        <w:jc w:val="right"/>
        <w:rPr>
          <w:color w:val="000000"/>
          <w:sz w:val="21"/>
          <w:szCs w:val="21"/>
          <w:lang w:val="uk-UA"/>
        </w:rPr>
      </w:pPr>
    </w:p>
    <w:p w:rsidR="00696467" w:rsidRPr="000E2ED3" w:rsidRDefault="00696467" w:rsidP="00696467">
      <w:pPr>
        <w:ind w:left="180" w:right="76"/>
        <w:jc w:val="right"/>
        <w:rPr>
          <w:sz w:val="21"/>
          <w:szCs w:val="21"/>
        </w:rPr>
      </w:pPr>
      <w:r w:rsidRPr="000E2ED3">
        <w:rPr>
          <w:color w:val="000000"/>
          <w:sz w:val="21"/>
          <w:szCs w:val="21"/>
          <w:lang w:val="uk-UA"/>
        </w:rPr>
        <w:t>Додаток №1</w:t>
      </w:r>
    </w:p>
    <w:p w:rsidR="00696467" w:rsidRPr="000E2ED3" w:rsidRDefault="00696467" w:rsidP="00696467">
      <w:pPr>
        <w:ind w:left="180" w:right="76"/>
        <w:jc w:val="right"/>
        <w:rPr>
          <w:color w:val="000000"/>
          <w:sz w:val="21"/>
          <w:szCs w:val="21"/>
          <w:lang w:val="uk-UA"/>
        </w:rPr>
      </w:pPr>
      <w:r w:rsidRPr="000E2ED3">
        <w:rPr>
          <w:color w:val="000000"/>
          <w:sz w:val="21"/>
          <w:szCs w:val="21"/>
          <w:lang w:val="uk-UA"/>
        </w:rPr>
        <w:t>До договору поставки ___________від __________</w:t>
      </w:r>
    </w:p>
    <w:p w:rsidR="00696467" w:rsidRPr="000E2ED3" w:rsidRDefault="00696467" w:rsidP="00696467">
      <w:pPr>
        <w:ind w:left="180" w:right="76"/>
        <w:jc w:val="right"/>
        <w:rPr>
          <w:color w:val="000000"/>
          <w:sz w:val="21"/>
          <w:szCs w:val="21"/>
          <w:lang w:val="uk-UA"/>
        </w:rPr>
      </w:pPr>
      <w:r w:rsidRPr="000E2ED3">
        <w:rPr>
          <w:color w:val="000000"/>
          <w:sz w:val="21"/>
          <w:szCs w:val="21"/>
          <w:lang w:val="uk-UA"/>
        </w:rPr>
        <w:t>від____________________202</w:t>
      </w:r>
      <w:r>
        <w:rPr>
          <w:color w:val="000000"/>
          <w:sz w:val="21"/>
          <w:szCs w:val="21"/>
          <w:lang w:val="uk-UA"/>
        </w:rPr>
        <w:t>4</w:t>
      </w:r>
      <w:r w:rsidRPr="000E2ED3">
        <w:rPr>
          <w:color w:val="000000"/>
          <w:sz w:val="21"/>
          <w:szCs w:val="21"/>
          <w:lang w:val="uk-UA"/>
        </w:rPr>
        <w:t xml:space="preserve"> року</w:t>
      </w:r>
    </w:p>
    <w:p w:rsidR="00696467" w:rsidRPr="000E2ED3" w:rsidRDefault="00696467" w:rsidP="00696467">
      <w:pPr>
        <w:ind w:left="180" w:right="76"/>
        <w:rPr>
          <w:color w:val="000000"/>
          <w:sz w:val="21"/>
          <w:szCs w:val="21"/>
          <w:lang w:val="uk-UA"/>
        </w:rPr>
      </w:pPr>
    </w:p>
    <w:p w:rsidR="00696467" w:rsidRPr="000E2ED3" w:rsidRDefault="00696467" w:rsidP="00696467">
      <w:pPr>
        <w:spacing w:line="360" w:lineRule="auto"/>
        <w:ind w:left="180" w:right="76"/>
        <w:jc w:val="center"/>
        <w:rPr>
          <w:sz w:val="21"/>
          <w:szCs w:val="21"/>
        </w:rPr>
      </w:pPr>
      <w:r w:rsidRPr="000E2ED3">
        <w:rPr>
          <w:color w:val="000000"/>
          <w:sz w:val="21"/>
          <w:szCs w:val="21"/>
          <w:lang w:val="uk-UA"/>
        </w:rPr>
        <w:t>Специфікація</w:t>
      </w:r>
    </w:p>
    <w:tbl>
      <w:tblPr>
        <w:tblW w:w="10032" w:type="dxa"/>
        <w:jc w:val="center"/>
        <w:tblLayout w:type="fixed"/>
        <w:tblLook w:val="0000" w:firstRow="0" w:lastRow="0" w:firstColumn="0" w:lastColumn="0" w:noHBand="0" w:noVBand="0"/>
      </w:tblPr>
      <w:tblGrid>
        <w:gridCol w:w="625"/>
        <w:gridCol w:w="980"/>
        <w:gridCol w:w="1046"/>
        <w:gridCol w:w="1151"/>
        <w:gridCol w:w="1064"/>
        <w:gridCol w:w="776"/>
        <w:gridCol w:w="1150"/>
        <w:gridCol w:w="1165"/>
        <w:gridCol w:w="808"/>
        <w:gridCol w:w="1267"/>
      </w:tblGrid>
      <w:tr w:rsidR="00696467" w:rsidRPr="000E2ED3" w:rsidTr="000A25F7">
        <w:trPr>
          <w:trHeight w:val="667"/>
          <w:jc w:val="center"/>
        </w:trPr>
        <w:tc>
          <w:tcPr>
            <w:tcW w:w="625"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r w:rsidRPr="000E2ED3">
              <w:rPr>
                <w:color w:val="000000"/>
                <w:sz w:val="21"/>
                <w:szCs w:val="21"/>
                <w:lang w:val="uk-UA"/>
              </w:rPr>
              <w:t>№</w:t>
            </w:r>
          </w:p>
          <w:p w:rsidR="00696467" w:rsidRPr="000E2ED3" w:rsidRDefault="00696467" w:rsidP="000A25F7">
            <w:pPr>
              <w:ind w:right="76"/>
              <w:jc w:val="center"/>
              <w:rPr>
                <w:sz w:val="21"/>
                <w:szCs w:val="21"/>
              </w:rPr>
            </w:pPr>
            <w:r w:rsidRPr="000E2ED3">
              <w:rPr>
                <w:color w:val="000000"/>
                <w:sz w:val="21"/>
                <w:szCs w:val="21"/>
                <w:lang w:val="uk-UA"/>
              </w:rPr>
              <w:t>п/п</w:t>
            </w:r>
          </w:p>
        </w:tc>
        <w:tc>
          <w:tcPr>
            <w:tcW w:w="980"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color w:val="000000"/>
                <w:sz w:val="21"/>
                <w:szCs w:val="21"/>
                <w:lang w:val="uk-UA"/>
              </w:rPr>
            </w:pPr>
            <w:proofErr w:type="spellStart"/>
            <w:r w:rsidRPr="000E2ED3">
              <w:rPr>
                <w:color w:val="000000"/>
                <w:sz w:val="21"/>
                <w:szCs w:val="21"/>
                <w:lang w:val="uk-UA"/>
              </w:rPr>
              <w:t>Міжна</w:t>
            </w:r>
            <w:proofErr w:type="spellEnd"/>
            <w:r w:rsidRPr="000E2ED3">
              <w:rPr>
                <w:color w:val="000000"/>
                <w:sz w:val="21"/>
                <w:szCs w:val="21"/>
                <w:lang w:val="uk-UA"/>
              </w:rPr>
              <w:t>-</w:t>
            </w:r>
          </w:p>
          <w:p w:rsidR="00696467" w:rsidRPr="000E2ED3" w:rsidRDefault="00696467" w:rsidP="000A25F7">
            <w:pPr>
              <w:ind w:right="76"/>
              <w:jc w:val="center"/>
              <w:rPr>
                <w:sz w:val="21"/>
                <w:szCs w:val="21"/>
              </w:rPr>
            </w:pPr>
            <w:proofErr w:type="spellStart"/>
            <w:r w:rsidRPr="000E2ED3">
              <w:rPr>
                <w:color w:val="000000"/>
                <w:sz w:val="21"/>
                <w:szCs w:val="21"/>
                <w:lang w:val="uk-UA"/>
              </w:rPr>
              <w:t>родна</w:t>
            </w:r>
            <w:proofErr w:type="spellEnd"/>
          </w:p>
          <w:p w:rsidR="00696467" w:rsidRPr="000E2ED3" w:rsidRDefault="00696467" w:rsidP="000A25F7">
            <w:pPr>
              <w:ind w:right="76"/>
              <w:jc w:val="center"/>
              <w:rPr>
                <w:color w:val="000000"/>
                <w:sz w:val="21"/>
                <w:szCs w:val="21"/>
                <w:lang w:val="uk-UA"/>
              </w:rPr>
            </w:pPr>
            <w:proofErr w:type="spellStart"/>
            <w:r w:rsidRPr="000E2ED3">
              <w:rPr>
                <w:color w:val="000000"/>
                <w:sz w:val="21"/>
                <w:szCs w:val="21"/>
                <w:lang w:val="uk-UA"/>
              </w:rPr>
              <w:t>непате</w:t>
            </w:r>
            <w:proofErr w:type="spellEnd"/>
            <w:r w:rsidRPr="000E2ED3">
              <w:rPr>
                <w:color w:val="000000"/>
                <w:sz w:val="21"/>
                <w:szCs w:val="21"/>
                <w:lang w:val="uk-UA"/>
              </w:rPr>
              <w:t>-</w:t>
            </w:r>
          </w:p>
          <w:p w:rsidR="00696467" w:rsidRPr="000E2ED3" w:rsidRDefault="00696467" w:rsidP="000A25F7">
            <w:pPr>
              <w:ind w:right="76"/>
              <w:jc w:val="center"/>
              <w:rPr>
                <w:sz w:val="21"/>
                <w:szCs w:val="21"/>
              </w:rPr>
            </w:pPr>
            <w:proofErr w:type="spellStart"/>
            <w:r w:rsidRPr="000E2ED3">
              <w:rPr>
                <w:color w:val="000000"/>
                <w:sz w:val="21"/>
                <w:szCs w:val="21"/>
                <w:lang w:val="uk-UA"/>
              </w:rPr>
              <w:t>нтована</w:t>
            </w:r>
            <w:proofErr w:type="spellEnd"/>
          </w:p>
          <w:p w:rsidR="00696467" w:rsidRPr="000E2ED3" w:rsidRDefault="00696467" w:rsidP="000A25F7">
            <w:pPr>
              <w:ind w:right="76"/>
              <w:jc w:val="center"/>
              <w:rPr>
                <w:sz w:val="21"/>
                <w:szCs w:val="21"/>
              </w:rPr>
            </w:pPr>
            <w:r w:rsidRPr="000E2ED3">
              <w:rPr>
                <w:color w:val="000000"/>
                <w:sz w:val="21"/>
                <w:szCs w:val="21"/>
                <w:lang w:val="uk-UA"/>
              </w:rPr>
              <w:t>назва</w:t>
            </w:r>
          </w:p>
        </w:tc>
        <w:tc>
          <w:tcPr>
            <w:tcW w:w="1046"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color w:val="000000"/>
                <w:sz w:val="21"/>
                <w:szCs w:val="21"/>
                <w:lang w:val="uk-UA"/>
              </w:rPr>
            </w:pPr>
            <w:r w:rsidRPr="000E2ED3">
              <w:rPr>
                <w:color w:val="000000"/>
                <w:sz w:val="21"/>
                <w:szCs w:val="21"/>
                <w:lang w:val="uk-UA"/>
              </w:rPr>
              <w:t>Найме-</w:t>
            </w:r>
          </w:p>
          <w:p w:rsidR="00696467" w:rsidRPr="000E2ED3" w:rsidRDefault="00696467" w:rsidP="000A25F7">
            <w:pPr>
              <w:ind w:right="76"/>
              <w:jc w:val="center"/>
              <w:rPr>
                <w:sz w:val="21"/>
                <w:szCs w:val="21"/>
              </w:rPr>
            </w:pPr>
            <w:proofErr w:type="spellStart"/>
            <w:r w:rsidRPr="000E2ED3">
              <w:rPr>
                <w:color w:val="000000"/>
                <w:sz w:val="21"/>
                <w:szCs w:val="21"/>
                <w:lang w:val="uk-UA"/>
              </w:rPr>
              <w:t>нування</w:t>
            </w:r>
            <w:proofErr w:type="spellEnd"/>
            <w:r w:rsidRPr="000E2ED3">
              <w:rPr>
                <w:color w:val="000000"/>
                <w:sz w:val="21"/>
                <w:szCs w:val="21"/>
                <w:lang w:val="uk-UA"/>
              </w:rPr>
              <w:t>,</w:t>
            </w:r>
          </w:p>
          <w:p w:rsidR="00696467" w:rsidRPr="000E2ED3" w:rsidRDefault="00696467" w:rsidP="000A25F7">
            <w:pPr>
              <w:ind w:right="76"/>
              <w:jc w:val="center"/>
              <w:rPr>
                <w:sz w:val="21"/>
                <w:szCs w:val="21"/>
              </w:rPr>
            </w:pPr>
            <w:r w:rsidRPr="000E2ED3">
              <w:rPr>
                <w:color w:val="000000"/>
                <w:sz w:val="21"/>
                <w:szCs w:val="21"/>
                <w:lang w:val="uk-UA"/>
              </w:rPr>
              <w:t>форма</w:t>
            </w:r>
          </w:p>
          <w:p w:rsidR="00696467" w:rsidRPr="000E2ED3" w:rsidRDefault="00696467" w:rsidP="000A25F7">
            <w:pPr>
              <w:ind w:right="76"/>
              <w:jc w:val="center"/>
              <w:rPr>
                <w:sz w:val="21"/>
                <w:szCs w:val="21"/>
              </w:rPr>
            </w:pPr>
            <w:r w:rsidRPr="000E2ED3">
              <w:rPr>
                <w:color w:val="000000"/>
                <w:sz w:val="21"/>
                <w:szCs w:val="21"/>
                <w:lang w:val="uk-UA"/>
              </w:rPr>
              <w:t>випуску</w:t>
            </w:r>
          </w:p>
        </w:tc>
        <w:tc>
          <w:tcPr>
            <w:tcW w:w="1151"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r w:rsidRPr="000E2ED3">
              <w:rPr>
                <w:color w:val="000000"/>
                <w:sz w:val="21"/>
                <w:szCs w:val="21"/>
                <w:lang w:val="uk-UA"/>
              </w:rPr>
              <w:t>Виробник</w:t>
            </w:r>
          </w:p>
        </w:tc>
        <w:tc>
          <w:tcPr>
            <w:tcW w:w="1064"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r w:rsidRPr="000E2ED3">
              <w:rPr>
                <w:color w:val="000000"/>
                <w:sz w:val="21"/>
                <w:szCs w:val="21"/>
                <w:lang w:val="uk-UA"/>
              </w:rPr>
              <w:t>Одиниця</w:t>
            </w:r>
          </w:p>
          <w:p w:rsidR="00696467" w:rsidRPr="000E2ED3" w:rsidRDefault="00696467" w:rsidP="000A25F7">
            <w:pPr>
              <w:ind w:right="76"/>
              <w:jc w:val="center"/>
              <w:rPr>
                <w:sz w:val="21"/>
                <w:szCs w:val="21"/>
              </w:rPr>
            </w:pPr>
            <w:r w:rsidRPr="000E2ED3">
              <w:rPr>
                <w:color w:val="000000"/>
                <w:sz w:val="21"/>
                <w:szCs w:val="21"/>
                <w:lang w:val="uk-UA"/>
              </w:rPr>
              <w:t>виміру</w:t>
            </w:r>
          </w:p>
        </w:tc>
        <w:tc>
          <w:tcPr>
            <w:tcW w:w="776"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color w:val="000000"/>
                <w:sz w:val="21"/>
                <w:szCs w:val="21"/>
                <w:lang w:val="uk-UA"/>
              </w:rPr>
            </w:pPr>
            <w:r w:rsidRPr="000E2ED3">
              <w:rPr>
                <w:color w:val="000000"/>
                <w:sz w:val="21"/>
                <w:szCs w:val="21"/>
                <w:lang w:val="uk-UA"/>
              </w:rPr>
              <w:t>Кіль-</w:t>
            </w:r>
          </w:p>
          <w:p w:rsidR="00696467" w:rsidRPr="000E2ED3" w:rsidRDefault="00696467" w:rsidP="000A25F7">
            <w:pPr>
              <w:ind w:right="76"/>
              <w:jc w:val="center"/>
              <w:rPr>
                <w:sz w:val="21"/>
                <w:szCs w:val="21"/>
              </w:rPr>
            </w:pPr>
            <w:r w:rsidRPr="000E2ED3">
              <w:rPr>
                <w:color w:val="000000"/>
                <w:sz w:val="21"/>
                <w:szCs w:val="21"/>
                <w:lang w:val="uk-UA"/>
              </w:rPr>
              <w:t>кість</w:t>
            </w:r>
          </w:p>
        </w:tc>
        <w:tc>
          <w:tcPr>
            <w:tcW w:w="1150" w:type="dxa"/>
            <w:tcBorders>
              <w:top w:val="single" w:sz="4" w:space="0" w:color="000000"/>
              <w:left w:val="single" w:sz="4" w:space="0" w:color="000000"/>
              <w:bottom w:val="single" w:sz="4" w:space="0" w:color="000000"/>
              <w:right w:val="single" w:sz="4" w:space="0" w:color="000000"/>
            </w:tcBorders>
          </w:tcPr>
          <w:p w:rsidR="00696467" w:rsidRPr="000E2ED3" w:rsidRDefault="00696467" w:rsidP="000A25F7">
            <w:pPr>
              <w:ind w:right="76"/>
              <w:jc w:val="center"/>
              <w:rPr>
                <w:color w:val="000000"/>
                <w:sz w:val="21"/>
                <w:szCs w:val="21"/>
                <w:lang w:val="uk-UA"/>
              </w:rPr>
            </w:pPr>
            <w:r w:rsidRPr="000E2ED3">
              <w:rPr>
                <w:color w:val="000000"/>
                <w:sz w:val="21"/>
                <w:szCs w:val="21"/>
                <w:lang w:val="uk-UA"/>
              </w:rPr>
              <w:t xml:space="preserve">Ціна </w:t>
            </w:r>
          </w:p>
          <w:p w:rsidR="00696467" w:rsidRPr="000E2ED3" w:rsidRDefault="00696467" w:rsidP="000A25F7">
            <w:pPr>
              <w:ind w:right="76"/>
              <w:jc w:val="center"/>
              <w:rPr>
                <w:sz w:val="21"/>
                <w:szCs w:val="21"/>
              </w:rPr>
            </w:pPr>
            <w:r w:rsidRPr="000E2ED3">
              <w:rPr>
                <w:color w:val="000000"/>
                <w:sz w:val="21"/>
                <w:szCs w:val="21"/>
                <w:lang w:val="uk-UA"/>
              </w:rPr>
              <w:t>за</w:t>
            </w:r>
          </w:p>
          <w:p w:rsidR="00696467" w:rsidRPr="000E2ED3" w:rsidRDefault="00696467" w:rsidP="000A25F7">
            <w:pPr>
              <w:ind w:right="76"/>
              <w:jc w:val="center"/>
              <w:rPr>
                <w:color w:val="000000"/>
                <w:sz w:val="21"/>
                <w:szCs w:val="21"/>
                <w:lang w:val="uk-UA"/>
              </w:rPr>
            </w:pPr>
            <w:r w:rsidRPr="000E2ED3">
              <w:rPr>
                <w:color w:val="000000"/>
                <w:sz w:val="21"/>
                <w:szCs w:val="21"/>
                <w:lang w:val="uk-UA"/>
              </w:rPr>
              <w:t>одиницю,</w:t>
            </w:r>
          </w:p>
          <w:p w:rsidR="00696467" w:rsidRPr="000E2ED3" w:rsidRDefault="00696467" w:rsidP="000A25F7">
            <w:pPr>
              <w:ind w:right="76"/>
              <w:jc w:val="center"/>
              <w:rPr>
                <w:sz w:val="21"/>
                <w:szCs w:val="21"/>
              </w:rPr>
            </w:pPr>
            <w:r w:rsidRPr="000E2ED3">
              <w:rPr>
                <w:color w:val="000000"/>
                <w:sz w:val="21"/>
                <w:szCs w:val="21"/>
                <w:lang w:val="uk-UA"/>
              </w:rPr>
              <w:t>без</w:t>
            </w:r>
          </w:p>
          <w:p w:rsidR="00696467" w:rsidRPr="000E2ED3" w:rsidRDefault="00696467" w:rsidP="000A25F7">
            <w:pPr>
              <w:ind w:right="76"/>
              <w:jc w:val="center"/>
              <w:rPr>
                <w:color w:val="000000"/>
                <w:sz w:val="21"/>
                <w:szCs w:val="21"/>
                <w:lang w:val="uk-UA"/>
              </w:rPr>
            </w:pPr>
            <w:r w:rsidRPr="000E2ED3">
              <w:rPr>
                <w:color w:val="000000"/>
                <w:sz w:val="21"/>
                <w:szCs w:val="21"/>
                <w:lang w:val="uk-UA"/>
              </w:rPr>
              <w:t>ПДВ, грн.</w:t>
            </w:r>
          </w:p>
        </w:tc>
        <w:tc>
          <w:tcPr>
            <w:tcW w:w="1165"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color w:val="000000"/>
                <w:sz w:val="21"/>
                <w:szCs w:val="21"/>
                <w:lang w:val="uk-UA"/>
              </w:rPr>
            </w:pPr>
            <w:r w:rsidRPr="000E2ED3">
              <w:rPr>
                <w:color w:val="000000"/>
                <w:sz w:val="21"/>
                <w:szCs w:val="21"/>
                <w:lang w:val="uk-UA"/>
              </w:rPr>
              <w:t xml:space="preserve">Ціна </w:t>
            </w:r>
          </w:p>
          <w:p w:rsidR="00696467" w:rsidRPr="000E2ED3" w:rsidRDefault="00696467" w:rsidP="000A25F7">
            <w:pPr>
              <w:ind w:right="76"/>
              <w:jc w:val="center"/>
              <w:rPr>
                <w:sz w:val="21"/>
                <w:szCs w:val="21"/>
              </w:rPr>
            </w:pPr>
            <w:r w:rsidRPr="000E2ED3">
              <w:rPr>
                <w:color w:val="000000"/>
                <w:sz w:val="21"/>
                <w:szCs w:val="21"/>
                <w:lang w:val="uk-UA"/>
              </w:rPr>
              <w:t>за</w:t>
            </w:r>
          </w:p>
          <w:p w:rsidR="00696467" w:rsidRPr="000E2ED3" w:rsidRDefault="00696467" w:rsidP="000A25F7">
            <w:pPr>
              <w:ind w:right="76"/>
              <w:jc w:val="center"/>
              <w:rPr>
                <w:color w:val="000000"/>
                <w:sz w:val="21"/>
                <w:szCs w:val="21"/>
                <w:lang w:val="uk-UA"/>
              </w:rPr>
            </w:pPr>
            <w:r w:rsidRPr="000E2ED3">
              <w:rPr>
                <w:color w:val="000000"/>
                <w:sz w:val="21"/>
                <w:szCs w:val="21"/>
                <w:lang w:val="uk-UA"/>
              </w:rPr>
              <w:t xml:space="preserve">одиницю, </w:t>
            </w:r>
          </w:p>
          <w:p w:rsidR="00696467" w:rsidRPr="000E2ED3" w:rsidRDefault="00696467" w:rsidP="000A25F7">
            <w:pPr>
              <w:ind w:right="76"/>
              <w:jc w:val="center"/>
              <w:rPr>
                <w:sz w:val="21"/>
                <w:szCs w:val="21"/>
              </w:rPr>
            </w:pPr>
            <w:r w:rsidRPr="000E2ED3">
              <w:rPr>
                <w:color w:val="000000"/>
                <w:sz w:val="21"/>
                <w:szCs w:val="21"/>
                <w:lang w:val="uk-UA"/>
              </w:rPr>
              <w:t>з</w:t>
            </w:r>
          </w:p>
          <w:p w:rsidR="00696467" w:rsidRPr="000E2ED3" w:rsidRDefault="00696467" w:rsidP="000A25F7">
            <w:pPr>
              <w:ind w:right="76"/>
              <w:jc w:val="center"/>
              <w:rPr>
                <w:sz w:val="21"/>
                <w:szCs w:val="21"/>
              </w:rPr>
            </w:pPr>
            <w:r w:rsidRPr="000E2ED3">
              <w:rPr>
                <w:color w:val="000000"/>
                <w:sz w:val="21"/>
                <w:szCs w:val="21"/>
                <w:lang w:val="uk-UA"/>
              </w:rPr>
              <w:t>ПДВ, грн.</w:t>
            </w:r>
          </w:p>
        </w:tc>
        <w:tc>
          <w:tcPr>
            <w:tcW w:w="808" w:type="dxa"/>
            <w:tcBorders>
              <w:top w:val="single" w:sz="4" w:space="0" w:color="000000"/>
              <w:left w:val="single" w:sz="4" w:space="0" w:color="000000"/>
              <w:bottom w:val="single" w:sz="4" w:space="0" w:color="000000"/>
            </w:tcBorders>
          </w:tcPr>
          <w:p w:rsidR="00696467" w:rsidRPr="000E2ED3" w:rsidRDefault="00696467" w:rsidP="000A25F7">
            <w:pPr>
              <w:ind w:right="76"/>
              <w:jc w:val="center"/>
              <w:rPr>
                <w:color w:val="000000"/>
                <w:sz w:val="21"/>
                <w:szCs w:val="21"/>
                <w:lang w:val="uk-UA"/>
              </w:rPr>
            </w:pPr>
            <w:r w:rsidRPr="000E2ED3">
              <w:rPr>
                <w:color w:val="000000"/>
                <w:sz w:val="21"/>
                <w:szCs w:val="21"/>
                <w:lang w:val="uk-UA"/>
              </w:rPr>
              <w:t>Сума</w:t>
            </w:r>
          </w:p>
          <w:p w:rsidR="00696467" w:rsidRPr="000E2ED3" w:rsidRDefault="00696467" w:rsidP="000A25F7">
            <w:pPr>
              <w:ind w:right="76"/>
              <w:jc w:val="center"/>
              <w:rPr>
                <w:color w:val="000000"/>
                <w:sz w:val="21"/>
                <w:szCs w:val="21"/>
                <w:lang w:val="uk-UA"/>
              </w:rPr>
            </w:pPr>
            <w:r w:rsidRPr="000E2ED3">
              <w:rPr>
                <w:color w:val="000000"/>
                <w:sz w:val="21"/>
                <w:szCs w:val="21"/>
                <w:lang w:val="uk-UA"/>
              </w:rPr>
              <w:t>без</w:t>
            </w:r>
          </w:p>
          <w:p w:rsidR="00696467" w:rsidRPr="000E2ED3" w:rsidRDefault="00696467" w:rsidP="000A25F7">
            <w:pPr>
              <w:ind w:right="76"/>
              <w:jc w:val="center"/>
              <w:rPr>
                <w:color w:val="000000"/>
                <w:sz w:val="21"/>
                <w:szCs w:val="21"/>
                <w:lang w:val="uk-UA"/>
              </w:rPr>
            </w:pPr>
            <w:r w:rsidRPr="000E2ED3">
              <w:rPr>
                <w:color w:val="000000"/>
                <w:sz w:val="21"/>
                <w:szCs w:val="21"/>
                <w:lang w:val="uk-UA"/>
              </w:rPr>
              <w:t>ПДВ</w:t>
            </w:r>
          </w:p>
          <w:p w:rsidR="00696467" w:rsidRPr="000E2ED3" w:rsidRDefault="00696467" w:rsidP="000A25F7">
            <w:pPr>
              <w:ind w:right="76"/>
              <w:jc w:val="center"/>
              <w:rPr>
                <w:color w:val="000000"/>
                <w:sz w:val="21"/>
                <w:szCs w:val="21"/>
                <w:lang w:val="uk-UA"/>
              </w:rPr>
            </w:pPr>
            <w:r w:rsidRPr="000E2ED3">
              <w:rPr>
                <w:color w:val="000000"/>
                <w:sz w:val="21"/>
                <w:szCs w:val="21"/>
                <w:lang w:val="uk-UA"/>
              </w:rPr>
              <w:t>(грн.)</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96467" w:rsidRPr="000E2ED3" w:rsidRDefault="00696467" w:rsidP="000A25F7">
            <w:pPr>
              <w:ind w:right="76"/>
              <w:jc w:val="center"/>
              <w:rPr>
                <w:color w:val="000000"/>
                <w:sz w:val="21"/>
                <w:szCs w:val="21"/>
                <w:lang w:val="uk-UA"/>
              </w:rPr>
            </w:pPr>
            <w:r w:rsidRPr="000E2ED3">
              <w:rPr>
                <w:color w:val="000000"/>
                <w:sz w:val="21"/>
                <w:szCs w:val="21"/>
                <w:lang w:val="uk-UA"/>
              </w:rPr>
              <w:t>Сума</w:t>
            </w:r>
          </w:p>
          <w:p w:rsidR="00696467" w:rsidRPr="000E2ED3" w:rsidRDefault="00696467" w:rsidP="000A25F7">
            <w:pPr>
              <w:ind w:right="76"/>
              <w:jc w:val="center"/>
              <w:rPr>
                <w:color w:val="000000"/>
                <w:sz w:val="21"/>
                <w:szCs w:val="21"/>
                <w:lang w:val="uk-UA"/>
              </w:rPr>
            </w:pPr>
            <w:r w:rsidRPr="000E2ED3">
              <w:rPr>
                <w:color w:val="000000"/>
                <w:sz w:val="21"/>
                <w:szCs w:val="21"/>
                <w:lang w:val="uk-UA"/>
              </w:rPr>
              <w:t>з</w:t>
            </w:r>
          </w:p>
          <w:p w:rsidR="00696467" w:rsidRPr="000E2ED3" w:rsidRDefault="00696467" w:rsidP="000A25F7">
            <w:pPr>
              <w:ind w:right="76"/>
              <w:jc w:val="center"/>
              <w:rPr>
                <w:color w:val="000000"/>
                <w:sz w:val="21"/>
                <w:szCs w:val="21"/>
                <w:lang w:val="uk-UA"/>
              </w:rPr>
            </w:pPr>
            <w:r w:rsidRPr="000E2ED3">
              <w:rPr>
                <w:color w:val="000000"/>
                <w:sz w:val="21"/>
                <w:szCs w:val="21"/>
                <w:lang w:val="uk-UA"/>
              </w:rPr>
              <w:t>ПДВ</w:t>
            </w:r>
          </w:p>
          <w:p w:rsidR="00696467" w:rsidRPr="000E2ED3" w:rsidRDefault="00696467" w:rsidP="000A25F7">
            <w:pPr>
              <w:ind w:right="76"/>
              <w:jc w:val="center"/>
              <w:rPr>
                <w:color w:val="000000"/>
                <w:sz w:val="21"/>
                <w:szCs w:val="21"/>
                <w:lang w:val="uk-UA"/>
              </w:rPr>
            </w:pPr>
            <w:r w:rsidRPr="000E2ED3">
              <w:rPr>
                <w:color w:val="000000"/>
                <w:sz w:val="21"/>
                <w:szCs w:val="21"/>
                <w:lang w:val="uk-UA"/>
              </w:rPr>
              <w:t>(грн.)</w:t>
            </w:r>
          </w:p>
        </w:tc>
      </w:tr>
      <w:tr w:rsidR="00696467" w:rsidRPr="000E2ED3" w:rsidTr="000A25F7">
        <w:trPr>
          <w:trHeight w:val="309"/>
          <w:jc w:val="center"/>
        </w:trPr>
        <w:tc>
          <w:tcPr>
            <w:tcW w:w="625" w:type="dxa"/>
            <w:tcBorders>
              <w:top w:val="single" w:sz="4" w:space="0" w:color="000000"/>
              <w:left w:val="single" w:sz="4" w:space="0" w:color="000000"/>
              <w:bottom w:val="single" w:sz="4" w:space="0" w:color="000000"/>
            </w:tcBorders>
            <w:shd w:val="clear" w:color="auto" w:fill="auto"/>
          </w:tcPr>
          <w:p w:rsidR="00696467" w:rsidRPr="000E2ED3" w:rsidRDefault="00696467" w:rsidP="000A25F7">
            <w:pPr>
              <w:ind w:right="76"/>
              <w:jc w:val="center"/>
              <w:rPr>
                <w:sz w:val="21"/>
                <w:szCs w:val="21"/>
              </w:rPr>
            </w:pPr>
            <w:r w:rsidRPr="000E2ED3">
              <w:rPr>
                <w:color w:val="000000"/>
                <w:sz w:val="21"/>
                <w:szCs w:val="21"/>
                <w:lang w:val="uk-UA"/>
              </w:rPr>
              <w:t>1.</w:t>
            </w:r>
          </w:p>
        </w:tc>
        <w:tc>
          <w:tcPr>
            <w:tcW w:w="980"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1046"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1151"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1064"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776"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1150" w:type="dxa"/>
            <w:tcBorders>
              <w:top w:val="single" w:sz="4" w:space="0" w:color="000000"/>
              <w:left w:val="single" w:sz="4" w:space="0" w:color="000000"/>
              <w:bottom w:val="single" w:sz="4" w:space="0" w:color="000000"/>
              <w:right w:val="single" w:sz="4" w:space="0" w:color="000000"/>
            </w:tcBorders>
          </w:tcPr>
          <w:p w:rsidR="00696467" w:rsidRPr="000E2ED3" w:rsidRDefault="00696467" w:rsidP="000A25F7">
            <w:pPr>
              <w:snapToGrid w:val="0"/>
              <w:ind w:right="76"/>
              <w:jc w:val="center"/>
              <w:rPr>
                <w:color w:val="000000"/>
                <w:sz w:val="21"/>
                <w:szCs w:val="21"/>
                <w:lang w:val="uk-UA"/>
              </w:rPr>
            </w:pPr>
          </w:p>
        </w:tc>
        <w:tc>
          <w:tcPr>
            <w:tcW w:w="1165"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snapToGrid w:val="0"/>
              <w:ind w:right="76"/>
              <w:jc w:val="center"/>
              <w:rPr>
                <w:color w:val="000000"/>
                <w:sz w:val="21"/>
                <w:szCs w:val="21"/>
                <w:lang w:val="uk-UA"/>
              </w:rPr>
            </w:pPr>
          </w:p>
        </w:tc>
        <w:tc>
          <w:tcPr>
            <w:tcW w:w="808" w:type="dxa"/>
            <w:tcBorders>
              <w:top w:val="single" w:sz="4" w:space="0" w:color="000000"/>
              <w:left w:val="single" w:sz="4" w:space="0" w:color="000000"/>
              <w:bottom w:val="single" w:sz="4" w:space="0" w:color="000000"/>
            </w:tcBorders>
          </w:tcPr>
          <w:p w:rsidR="00696467" w:rsidRPr="000E2ED3" w:rsidRDefault="00696467" w:rsidP="000A25F7">
            <w:pPr>
              <w:snapToGrid w:val="0"/>
              <w:ind w:right="76"/>
              <w:jc w:val="center"/>
              <w:rPr>
                <w:color w:val="000000"/>
                <w:sz w:val="21"/>
                <w:szCs w:val="21"/>
                <w:lang w:val="uk-UA"/>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467" w:rsidRPr="000E2ED3" w:rsidRDefault="00696467" w:rsidP="000A25F7">
            <w:pPr>
              <w:snapToGrid w:val="0"/>
              <w:ind w:right="76"/>
              <w:jc w:val="center"/>
              <w:rPr>
                <w:color w:val="000000"/>
                <w:sz w:val="21"/>
                <w:szCs w:val="21"/>
                <w:lang w:val="uk-UA"/>
              </w:rPr>
            </w:pPr>
          </w:p>
        </w:tc>
      </w:tr>
      <w:tr w:rsidR="00696467" w:rsidRPr="000E2ED3" w:rsidTr="000A25F7">
        <w:trPr>
          <w:trHeight w:val="309"/>
          <w:jc w:val="center"/>
        </w:trPr>
        <w:tc>
          <w:tcPr>
            <w:tcW w:w="10032" w:type="dxa"/>
            <w:gridSpan w:val="10"/>
            <w:tcBorders>
              <w:top w:val="single" w:sz="4" w:space="0" w:color="000000"/>
              <w:left w:val="single" w:sz="4" w:space="0" w:color="000000"/>
              <w:bottom w:val="single" w:sz="4" w:space="0" w:color="000000"/>
              <w:right w:val="single" w:sz="4" w:space="0" w:color="000000"/>
            </w:tcBorders>
            <w:shd w:val="clear" w:color="auto" w:fill="auto"/>
          </w:tcPr>
          <w:p w:rsidR="00696467" w:rsidRPr="000E2ED3" w:rsidRDefault="00696467" w:rsidP="000A25F7">
            <w:pPr>
              <w:snapToGrid w:val="0"/>
              <w:ind w:right="76"/>
              <w:rPr>
                <w:color w:val="000000"/>
                <w:sz w:val="21"/>
                <w:szCs w:val="21"/>
                <w:lang w:val="uk-UA"/>
              </w:rPr>
            </w:pPr>
            <w:r w:rsidRPr="000E2ED3">
              <w:rPr>
                <w:color w:val="000000"/>
                <w:sz w:val="21"/>
                <w:szCs w:val="21"/>
                <w:lang w:val="uk-UA"/>
              </w:rPr>
              <w:t>Всього без ПДВ (грн.)</w:t>
            </w:r>
          </w:p>
        </w:tc>
      </w:tr>
      <w:tr w:rsidR="00696467" w:rsidRPr="000E2ED3" w:rsidTr="000A25F7">
        <w:trPr>
          <w:trHeight w:val="309"/>
          <w:jc w:val="center"/>
        </w:trPr>
        <w:tc>
          <w:tcPr>
            <w:tcW w:w="10032" w:type="dxa"/>
            <w:gridSpan w:val="10"/>
            <w:tcBorders>
              <w:top w:val="single" w:sz="4" w:space="0" w:color="000000"/>
              <w:left w:val="single" w:sz="4" w:space="0" w:color="000000"/>
              <w:bottom w:val="single" w:sz="4" w:space="0" w:color="000000"/>
              <w:right w:val="single" w:sz="4" w:space="0" w:color="000000"/>
            </w:tcBorders>
            <w:shd w:val="clear" w:color="auto" w:fill="auto"/>
          </w:tcPr>
          <w:p w:rsidR="00696467" w:rsidRPr="000E2ED3" w:rsidRDefault="00696467" w:rsidP="000A25F7">
            <w:pPr>
              <w:snapToGrid w:val="0"/>
              <w:ind w:right="76"/>
              <w:rPr>
                <w:color w:val="000000"/>
                <w:sz w:val="21"/>
                <w:szCs w:val="21"/>
                <w:lang w:val="uk-UA"/>
              </w:rPr>
            </w:pPr>
            <w:r w:rsidRPr="000E2ED3">
              <w:rPr>
                <w:color w:val="000000"/>
                <w:sz w:val="21"/>
                <w:szCs w:val="21"/>
                <w:lang w:val="uk-UA"/>
              </w:rPr>
              <w:t>ПДВ (грн.)</w:t>
            </w:r>
          </w:p>
        </w:tc>
      </w:tr>
      <w:tr w:rsidR="00696467" w:rsidRPr="000E2ED3" w:rsidTr="000A25F7">
        <w:trPr>
          <w:trHeight w:val="309"/>
          <w:jc w:val="center"/>
        </w:trPr>
        <w:tc>
          <w:tcPr>
            <w:tcW w:w="10032" w:type="dxa"/>
            <w:gridSpan w:val="10"/>
            <w:tcBorders>
              <w:top w:val="single" w:sz="4" w:space="0" w:color="000000"/>
              <w:left w:val="single" w:sz="4" w:space="0" w:color="000000"/>
              <w:bottom w:val="single" w:sz="4" w:space="0" w:color="000000"/>
              <w:right w:val="single" w:sz="4" w:space="0" w:color="000000"/>
            </w:tcBorders>
            <w:shd w:val="clear" w:color="auto" w:fill="auto"/>
          </w:tcPr>
          <w:p w:rsidR="00696467" w:rsidRPr="000E2ED3" w:rsidRDefault="00696467" w:rsidP="000A25F7">
            <w:pPr>
              <w:snapToGrid w:val="0"/>
              <w:ind w:right="76"/>
              <w:rPr>
                <w:color w:val="000000"/>
                <w:sz w:val="21"/>
                <w:szCs w:val="21"/>
                <w:lang w:val="uk-UA"/>
              </w:rPr>
            </w:pPr>
            <w:r w:rsidRPr="000E2ED3">
              <w:rPr>
                <w:color w:val="000000"/>
                <w:sz w:val="21"/>
                <w:szCs w:val="21"/>
                <w:lang w:val="uk-UA"/>
              </w:rPr>
              <w:t>Всього з ПДВ (грн.)</w:t>
            </w:r>
          </w:p>
        </w:tc>
      </w:tr>
    </w:tbl>
    <w:p w:rsidR="00696467" w:rsidRPr="000E2ED3" w:rsidRDefault="00696467" w:rsidP="00696467">
      <w:pPr>
        <w:ind w:left="180" w:right="76"/>
        <w:rPr>
          <w:color w:val="000000"/>
          <w:sz w:val="21"/>
          <w:szCs w:val="21"/>
          <w:lang w:val="uk-UA"/>
        </w:rPr>
      </w:pPr>
    </w:p>
    <w:tbl>
      <w:tblPr>
        <w:tblW w:w="0" w:type="auto"/>
        <w:tblLayout w:type="fixed"/>
        <w:tblLook w:val="0000" w:firstRow="0" w:lastRow="0" w:firstColumn="0" w:lastColumn="0" w:noHBand="0" w:noVBand="0"/>
      </w:tblPr>
      <w:tblGrid>
        <w:gridCol w:w="5286"/>
        <w:gridCol w:w="4860"/>
      </w:tblGrid>
      <w:tr w:rsidR="00696467" w:rsidRPr="000E2ED3" w:rsidTr="000A25F7">
        <w:tc>
          <w:tcPr>
            <w:tcW w:w="5286" w:type="dxa"/>
            <w:shd w:val="clear" w:color="auto" w:fill="auto"/>
          </w:tcPr>
          <w:p w:rsidR="00696467" w:rsidRPr="000E2ED3" w:rsidRDefault="00696467" w:rsidP="000A25F7">
            <w:pPr>
              <w:pStyle w:val="1"/>
              <w:ind w:right="-427"/>
              <w:jc w:val="both"/>
              <w:rPr>
                <w:sz w:val="21"/>
                <w:szCs w:val="21"/>
              </w:rPr>
            </w:pPr>
            <w:r w:rsidRPr="000E2ED3">
              <w:rPr>
                <w:sz w:val="21"/>
                <w:szCs w:val="21"/>
              </w:rPr>
              <w:t>ПОСТАЧАЛЬНИК</w:t>
            </w:r>
          </w:p>
        </w:tc>
        <w:tc>
          <w:tcPr>
            <w:tcW w:w="4860" w:type="dxa"/>
            <w:shd w:val="clear" w:color="auto" w:fill="auto"/>
          </w:tcPr>
          <w:p w:rsidR="00696467" w:rsidRPr="000E2ED3" w:rsidRDefault="00696467" w:rsidP="000A25F7">
            <w:pPr>
              <w:pStyle w:val="1"/>
              <w:rPr>
                <w:sz w:val="21"/>
                <w:szCs w:val="21"/>
              </w:rPr>
            </w:pPr>
            <w:r w:rsidRPr="000E2ED3">
              <w:rPr>
                <w:rStyle w:val="aa"/>
                <w:i w:val="0"/>
                <w:iCs w:val="0"/>
                <w:sz w:val="21"/>
                <w:szCs w:val="21"/>
              </w:rPr>
              <w:t>ПОКУПЕЦЬ</w:t>
            </w:r>
          </w:p>
        </w:tc>
      </w:tr>
      <w:tr w:rsidR="00696467" w:rsidRPr="000E2ED3" w:rsidTr="000A25F7">
        <w:tc>
          <w:tcPr>
            <w:tcW w:w="5286" w:type="dxa"/>
            <w:shd w:val="clear" w:color="auto" w:fill="auto"/>
          </w:tcPr>
          <w:p w:rsidR="00696467" w:rsidRPr="000E2ED3" w:rsidRDefault="00696467" w:rsidP="000A25F7">
            <w:pPr>
              <w:autoSpaceDE w:val="0"/>
              <w:ind w:right="-427"/>
              <w:rPr>
                <w:sz w:val="21"/>
                <w:szCs w:val="21"/>
              </w:rPr>
            </w:pPr>
          </w:p>
        </w:tc>
        <w:tc>
          <w:tcPr>
            <w:tcW w:w="4860" w:type="dxa"/>
            <w:shd w:val="clear" w:color="auto" w:fill="auto"/>
          </w:tcPr>
          <w:p w:rsidR="00696467" w:rsidRPr="000E2ED3" w:rsidRDefault="00696467" w:rsidP="000A25F7">
            <w:pPr>
              <w:tabs>
                <w:tab w:val="left" w:pos="571"/>
              </w:tabs>
              <w:ind w:right="14"/>
              <w:jc w:val="center"/>
              <w:rPr>
                <w:b/>
                <w:color w:val="000000"/>
                <w:sz w:val="21"/>
                <w:szCs w:val="21"/>
              </w:rPr>
            </w:pPr>
            <w:r w:rsidRPr="000E2ED3">
              <w:rPr>
                <w:b/>
                <w:color w:val="000000"/>
                <w:sz w:val="21"/>
                <w:szCs w:val="21"/>
              </w:rPr>
              <w:t>КНП КМР «</w:t>
            </w:r>
            <w:proofErr w:type="spellStart"/>
            <w:r w:rsidRPr="000E2ED3">
              <w:rPr>
                <w:b/>
                <w:color w:val="000000"/>
                <w:sz w:val="21"/>
                <w:szCs w:val="21"/>
              </w:rPr>
              <w:t>Конотопська</w:t>
            </w:r>
            <w:proofErr w:type="spellEnd"/>
            <w:r w:rsidRPr="000E2ED3">
              <w:rPr>
                <w:b/>
                <w:color w:val="000000"/>
                <w:sz w:val="21"/>
                <w:szCs w:val="21"/>
              </w:rPr>
              <w:t xml:space="preserve"> </w:t>
            </w:r>
            <w:proofErr w:type="spellStart"/>
            <w:r w:rsidRPr="000E2ED3">
              <w:rPr>
                <w:b/>
                <w:color w:val="000000"/>
                <w:sz w:val="21"/>
                <w:szCs w:val="21"/>
              </w:rPr>
              <w:t>міська</w:t>
            </w:r>
            <w:proofErr w:type="spellEnd"/>
            <w:r w:rsidRPr="000E2ED3">
              <w:rPr>
                <w:b/>
                <w:color w:val="000000"/>
                <w:sz w:val="21"/>
                <w:szCs w:val="21"/>
              </w:rPr>
              <w:t xml:space="preserve"> </w:t>
            </w:r>
            <w:proofErr w:type="spellStart"/>
            <w:r w:rsidRPr="000E2ED3">
              <w:rPr>
                <w:b/>
                <w:color w:val="000000"/>
                <w:sz w:val="21"/>
                <w:szCs w:val="21"/>
              </w:rPr>
              <w:t>лікарня</w:t>
            </w:r>
            <w:proofErr w:type="spellEnd"/>
            <w:r w:rsidRPr="000E2ED3">
              <w:rPr>
                <w:b/>
                <w:color w:val="000000"/>
                <w:sz w:val="21"/>
                <w:szCs w:val="21"/>
              </w:rPr>
              <w:t>»</w:t>
            </w:r>
          </w:p>
          <w:p w:rsidR="00696467" w:rsidRPr="000E2ED3" w:rsidRDefault="00696467" w:rsidP="000A25F7">
            <w:pPr>
              <w:rPr>
                <w:rStyle w:val="aa"/>
                <w:i w:val="0"/>
                <w:sz w:val="21"/>
                <w:szCs w:val="21"/>
              </w:rPr>
            </w:pPr>
            <w:smartTag w:uri="urn:schemas-microsoft-com:office:smarttags" w:element="metricconverter">
              <w:smartTagPr>
                <w:attr w:name="ProductID" w:val="41600, м"/>
              </w:smartTagPr>
              <w:r w:rsidRPr="000E2ED3">
                <w:rPr>
                  <w:rStyle w:val="aa"/>
                  <w:i w:val="0"/>
                  <w:sz w:val="21"/>
                  <w:szCs w:val="21"/>
                </w:rPr>
                <w:t>41600, м</w:t>
              </w:r>
            </w:smartTag>
            <w:r w:rsidRPr="000E2ED3">
              <w:rPr>
                <w:rStyle w:val="aa"/>
                <w:i w:val="0"/>
                <w:sz w:val="21"/>
                <w:szCs w:val="21"/>
              </w:rPr>
              <w:t xml:space="preserve">. Конотоп, </w:t>
            </w:r>
            <w:proofErr w:type="spellStart"/>
            <w:r w:rsidRPr="000E2ED3">
              <w:rPr>
                <w:rStyle w:val="aa"/>
                <w:i w:val="0"/>
                <w:sz w:val="21"/>
                <w:szCs w:val="21"/>
              </w:rPr>
              <w:t>Сумська</w:t>
            </w:r>
            <w:proofErr w:type="spellEnd"/>
            <w:r w:rsidRPr="000E2ED3">
              <w:rPr>
                <w:rStyle w:val="aa"/>
                <w:i w:val="0"/>
                <w:sz w:val="21"/>
                <w:szCs w:val="21"/>
              </w:rPr>
              <w:t xml:space="preserve"> область</w:t>
            </w:r>
          </w:p>
          <w:p w:rsidR="00696467" w:rsidRPr="000E2ED3" w:rsidRDefault="00696467" w:rsidP="000A25F7">
            <w:pPr>
              <w:rPr>
                <w:rStyle w:val="aa"/>
                <w:i w:val="0"/>
                <w:sz w:val="21"/>
                <w:szCs w:val="21"/>
              </w:rPr>
            </w:pPr>
            <w:r w:rsidRPr="000E2ED3">
              <w:rPr>
                <w:rStyle w:val="aa"/>
                <w:i w:val="0"/>
                <w:sz w:val="21"/>
                <w:szCs w:val="21"/>
              </w:rPr>
              <w:t xml:space="preserve"> </w:t>
            </w:r>
            <w:proofErr w:type="spellStart"/>
            <w:r w:rsidRPr="000E2ED3">
              <w:rPr>
                <w:rStyle w:val="aa"/>
                <w:i w:val="0"/>
                <w:sz w:val="21"/>
                <w:szCs w:val="21"/>
              </w:rPr>
              <w:t>вул</w:t>
            </w:r>
            <w:proofErr w:type="spellEnd"/>
            <w:r w:rsidRPr="000E2ED3">
              <w:rPr>
                <w:rStyle w:val="aa"/>
                <w:i w:val="0"/>
                <w:sz w:val="21"/>
                <w:szCs w:val="21"/>
              </w:rPr>
              <w:t xml:space="preserve">. Бориса </w:t>
            </w:r>
            <w:proofErr w:type="spellStart"/>
            <w:r w:rsidRPr="000E2ED3">
              <w:rPr>
                <w:rStyle w:val="aa"/>
                <w:i w:val="0"/>
                <w:sz w:val="21"/>
                <w:szCs w:val="21"/>
              </w:rPr>
              <w:t>Олійника</w:t>
            </w:r>
            <w:proofErr w:type="spellEnd"/>
            <w:r w:rsidRPr="000E2ED3">
              <w:rPr>
                <w:rStyle w:val="aa"/>
                <w:i w:val="0"/>
                <w:sz w:val="21"/>
                <w:szCs w:val="21"/>
              </w:rPr>
              <w:t>, 88</w:t>
            </w:r>
          </w:p>
          <w:p w:rsidR="00696467" w:rsidRPr="000E2ED3" w:rsidRDefault="00696467" w:rsidP="000A25F7">
            <w:pPr>
              <w:pStyle w:val="a5"/>
              <w:jc w:val="both"/>
              <w:rPr>
                <w:rStyle w:val="aa"/>
                <w:rFonts w:ascii="Times New Roman" w:hAnsi="Times New Roman"/>
                <w:i w:val="0"/>
                <w:sz w:val="21"/>
                <w:szCs w:val="21"/>
              </w:rPr>
            </w:pPr>
            <w:r w:rsidRPr="000E2ED3">
              <w:rPr>
                <w:rStyle w:val="aa"/>
                <w:rFonts w:ascii="Times New Roman" w:hAnsi="Times New Roman"/>
                <w:i w:val="0"/>
                <w:sz w:val="21"/>
                <w:szCs w:val="21"/>
              </w:rPr>
              <w:t>ЄДРПОУ – 01110854</w:t>
            </w:r>
          </w:p>
          <w:p w:rsidR="00696467" w:rsidRPr="000E2ED3" w:rsidRDefault="00696467" w:rsidP="000A25F7">
            <w:pPr>
              <w:rPr>
                <w:bCs/>
                <w:sz w:val="21"/>
                <w:szCs w:val="21"/>
              </w:rPr>
            </w:pPr>
            <w:r w:rsidRPr="000E2ED3">
              <w:rPr>
                <w:bCs/>
                <w:sz w:val="21"/>
                <w:szCs w:val="21"/>
              </w:rPr>
              <w:t>р/р</w:t>
            </w:r>
            <w:r w:rsidRPr="000E2ED3">
              <w:rPr>
                <w:bCs/>
                <w:sz w:val="21"/>
                <w:szCs w:val="21"/>
                <w:lang w:val="en-US"/>
              </w:rPr>
              <w:t>UA</w:t>
            </w:r>
            <w:r w:rsidRPr="000E2ED3">
              <w:rPr>
                <w:bCs/>
                <w:sz w:val="21"/>
                <w:szCs w:val="21"/>
              </w:rPr>
              <w:t xml:space="preserve">893375680000026004300967700  </w:t>
            </w:r>
          </w:p>
          <w:p w:rsidR="00696467" w:rsidRPr="000E2ED3" w:rsidRDefault="00696467" w:rsidP="000A25F7">
            <w:pPr>
              <w:rPr>
                <w:bCs/>
                <w:sz w:val="21"/>
                <w:szCs w:val="21"/>
              </w:rPr>
            </w:pPr>
            <w:r w:rsidRPr="000E2ED3">
              <w:rPr>
                <w:bCs/>
                <w:sz w:val="21"/>
                <w:szCs w:val="21"/>
              </w:rPr>
              <w:t>р/р</w:t>
            </w:r>
            <w:r w:rsidRPr="000E2ED3">
              <w:rPr>
                <w:bCs/>
                <w:sz w:val="21"/>
                <w:szCs w:val="21"/>
                <w:lang w:val="en-US"/>
              </w:rPr>
              <w:t>UA</w:t>
            </w:r>
            <w:r>
              <w:rPr>
                <w:bCs/>
                <w:sz w:val="21"/>
                <w:szCs w:val="21"/>
              </w:rPr>
              <w:t>74</w:t>
            </w:r>
            <w:r w:rsidRPr="000E2ED3">
              <w:rPr>
                <w:bCs/>
                <w:sz w:val="21"/>
                <w:szCs w:val="21"/>
              </w:rPr>
              <w:t>337568000002600</w:t>
            </w:r>
            <w:r w:rsidRPr="000E2ED3">
              <w:rPr>
                <w:bCs/>
                <w:sz w:val="21"/>
                <w:szCs w:val="21"/>
                <w:lang w:val="uk-UA"/>
              </w:rPr>
              <w:t>1</w:t>
            </w:r>
            <w:r w:rsidRPr="000E2ED3">
              <w:rPr>
                <w:bCs/>
                <w:sz w:val="21"/>
                <w:szCs w:val="21"/>
              </w:rPr>
              <w:t>30</w:t>
            </w:r>
            <w:r w:rsidRPr="000E2ED3">
              <w:rPr>
                <w:bCs/>
                <w:sz w:val="21"/>
                <w:szCs w:val="21"/>
                <w:lang w:val="uk-UA"/>
              </w:rPr>
              <w:t>396</w:t>
            </w:r>
            <w:r w:rsidRPr="000E2ED3">
              <w:rPr>
                <w:bCs/>
                <w:sz w:val="21"/>
                <w:szCs w:val="21"/>
              </w:rPr>
              <w:t xml:space="preserve">7700  </w:t>
            </w:r>
          </w:p>
          <w:p w:rsidR="00696467" w:rsidRPr="000E2ED3" w:rsidRDefault="00696467" w:rsidP="000A25F7">
            <w:pPr>
              <w:rPr>
                <w:bCs/>
                <w:sz w:val="21"/>
                <w:szCs w:val="21"/>
              </w:rPr>
            </w:pPr>
            <w:r w:rsidRPr="000E2ED3">
              <w:rPr>
                <w:bCs/>
                <w:sz w:val="21"/>
                <w:szCs w:val="21"/>
              </w:rPr>
              <w:t>в АТ «</w:t>
            </w:r>
            <w:proofErr w:type="spellStart"/>
            <w:r w:rsidRPr="000E2ED3">
              <w:rPr>
                <w:bCs/>
                <w:sz w:val="21"/>
                <w:szCs w:val="21"/>
              </w:rPr>
              <w:t>Ощадбанк</w:t>
            </w:r>
            <w:proofErr w:type="spellEnd"/>
            <w:r w:rsidRPr="000E2ED3">
              <w:rPr>
                <w:bCs/>
                <w:sz w:val="21"/>
                <w:szCs w:val="21"/>
              </w:rPr>
              <w:t>»</w:t>
            </w:r>
          </w:p>
          <w:p w:rsidR="00696467" w:rsidRPr="000E2ED3" w:rsidRDefault="00696467" w:rsidP="000A25F7">
            <w:pPr>
              <w:rPr>
                <w:bCs/>
                <w:sz w:val="21"/>
                <w:szCs w:val="21"/>
                <w:lang w:val="en-US"/>
              </w:rPr>
            </w:pPr>
            <w:r w:rsidRPr="000E2ED3">
              <w:rPr>
                <w:bCs/>
                <w:sz w:val="21"/>
                <w:szCs w:val="21"/>
              </w:rPr>
              <w:t>МФО</w:t>
            </w:r>
            <w:r w:rsidRPr="000E2ED3">
              <w:rPr>
                <w:bCs/>
                <w:sz w:val="21"/>
                <w:szCs w:val="21"/>
                <w:lang w:val="en-US"/>
              </w:rPr>
              <w:t xml:space="preserve"> 337568</w:t>
            </w:r>
          </w:p>
          <w:p w:rsidR="00696467" w:rsidRPr="000E2ED3" w:rsidRDefault="00696467" w:rsidP="000A25F7">
            <w:pPr>
              <w:pStyle w:val="3"/>
              <w:spacing w:before="0" w:after="0" w:line="240" w:lineRule="auto"/>
              <w:ind w:right="-58"/>
              <w:jc w:val="left"/>
              <w:outlineLvl w:val="0"/>
              <w:rPr>
                <w:b w:val="0"/>
                <w:sz w:val="21"/>
                <w:szCs w:val="21"/>
                <w:lang w:val="uk-UA"/>
              </w:rPr>
            </w:pPr>
            <w:r w:rsidRPr="000E2ED3">
              <w:rPr>
                <w:b w:val="0"/>
                <w:bCs/>
                <w:sz w:val="21"/>
                <w:szCs w:val="21"/>
                <w:lang w:val="ru-RU"/>
              </w:rPr>
              <w:t>Тел</w:t>
            </w:r>
            <w:r w:rsidRPr="000E2ED3">
              <w:rPr>
                <w:b w:val="0"/>
                <w:sz w:val="21"/>
                <w:szCs w:val="21"/>
              </w:rPr>
              <w:t>.:</w:t>
            </w:r>
            <w:r w:rsidRPr="000E2ED3">
              <w:rPr>
                <w:b w:val="0"/>
                <w:sz w:val="21"/>
                <w:szCs w:val="21"/>
                <w:lang w:val="uk-UA"/>
              </w:rPr>
              <w:t xml:space="preserve"> (05447) 6-91-22</w:t>
            </w:r>
          </w:p>
          <w:p w:rsidR="00696467" w:rsidRPr="000E2ED3" w:rsidRDefault="00696467" w:rsidP="000A25F7">
            <w:pPr>
              <w:rPr>
                <w:bCs/>
                <w:color w:val="FF0000"/>
                <w:sz w:val="21"/>
                <w:szCs w:val="21"/>
                <w:lang w:val="en-US"/>
              </w:rPr>
            </w:pPr>
            <w:r w:rsidRPr="000E2ED3">
              <w:rPr>
                <w:bCs/>
                <w:sz w:val="21"/>
                <w:szCs w:val="21"/>
                <w:lang w:val="en-US"/>
              </w:rPr>
              <w:t>e-mail: vl_konotop@ukr.net</w:t>
            </w:r>
          </w:p>
          <w:p w:rsidR="00696467" w:rsidRPr="000E2ED3" w:rsidRDefault="00696467" w:rsidP="000A25F7">
            <w:pPr>
              <w:rPr>
                <w:rStyle w:val="aa"/>
                <w:i w:val="0"/>
                <w:sz w:val="21"/>
                <w:szCs w:val="21"/>
              </w:rPr>
            </w:pPr>
            <w:proofErr w:type="spellStart"/>
            <w:r w:rsidRPr="000E2ED3">
              <w:rPr>
                <w:rStyle w:val="aa"/>
                <w:i w:val="0"/>
                <w:sz w:val="21"/>
                <w:szCs w:val="21"/>
              </w:rPr>
              <w:t>Генеральний</w:t>
            </w:r>
            <w:proofErr w:type="spellEnd"/>
            <w:r w:rsidRPr="000E2ED3">
              <w:rPr>
                <w:rStyle w:val="aa"/>
                <w:i w:val="0"/>
                <w:sz w:val="21"/>
                <w:szCs w:val="21"/>
              </w:rPr>
              <w:t xml:space="preserve"> директор  </w:t>
            </w:r>
          </w:p>
          <w:p w:rsidR="00696467" w:rsidRPr="000E2ED3" w:rsidRDefault="00696467" w:rsidP="000A25F7">
            <w:pPr>
              <w:rPr>
                <w:rStyle w:val="aa"/>
                <w:i w:val="0"/>
                <w:sz w:val="21"/>
                <w:szCs w:val="21"/>
              </w:rPr>
            </w:pPr>
          </w:p>
          <w:p w:rsidR="00696467" w:rsidRPr="000E2ED3" w:rsidRDefault="00696467" w:rsidP="000A25F7">
            <w:pPr>
              <w:rPr>
                <w:rStyle w:val="aa"/>
                <w:sz w:val="21"/>
                <w:szCs w:val="21"/>
              </w:rPr>
            </w:pPr>
            <w:r w:rsidRPr="000E2ED3">
              <w:rPr>
                <w:rStyle w:val="aa"/>
                <w:sz w:val="21"/>
                <w:szCs w:val="21"/>
              </w:rPr>
              <w:t xml:space="preserve">________________І.В. </w:t>
            </w:r>
            <w:proofErr w:type="spellStart"/>
            <w:r w:rsidRPr="000E2ED3">
              <w:rPr>
                <w:rStyle w:val="aa"/>
                <w:sz w:val="21"/>
                <w:szCs w:val="21"/>
              </w:rPr>
              <w:t>Кошевецький</w:t>
            </w:r>
            <w:proofErr w:type="spellEnd"/>
          </w:p>
          <w:p w:rsidR="00696467" w:rsidRPr="000E2ED3" w:rsidRDefault="00696467" w:rsidP="000A25F7">
            <w:pPr>
              <w:tabs>
                <w:tab w:val="left" w:pos="571"/>
              </w:tabs>
              <w:ind w:right="14"/>
              <w:jc w:val="both"/>
              <w:rPr>
                <w:color w:val="000000"/>
                <w:sz w:val="21"/>
                <w:szCs w:val="21"/>
              </w:rPr>
            </w:pPr>
            <w:r w:rsidRPr="000E2ED3">
              <w:rPr>
                <w:rStyle w:val="aa"/>
                <w:sz w:val="21"/>
                <w:szCs w:val="21"/>
              </w:rPr>
              <w:t>М.П</w:t>
            </w:r>
            <w:r w:rsidRPr="000E2ED3">
              <w:rPr>
                <w:rStyle w:val="aa"/>
                <w:sz w:val="21"/>
                <w:szCs w:val="21"/>
                <w:lang w:val="uk-UA"/>
              </w:rPr>
              <w:t>.</w:t>
            </w:r>
            <w:r w:rsidRPr="000E2ED3">
              <w:rPr>
                <w:color w:val="000000"/>
                <w:sz w:val="21"/>
                <w:szCs w:val="21"/>
              </w:rPr>
              <w:t xml:space="preserve"> </w:t>
            </w:r>
          </w:p>
          <w:p w:rsidR="00696467" w:rsidRPr="000E2ED3" w:rsidRDefault="00696467" w:rsidP="000A25F7">
            <w:pPr>
              <w:pStyle w:val="1"/>
              <w:rPr>
                <w:sz w:val="21"/>
                <w:szCs w:val="21"/>
                <w:lang w:val="ru-RU"/>
              </w:rPr>
            </w:pPr>
          </w:p>
        </w:tc>
      </w:tr>
    </w:tbl>
    <w:p w:rsidR="000A6DEA" w:rsidRDefault="000A6DEA" w:rsidP="00FC7239">
      <w:pPr>
        <w:spacing w:line="360" w:lineRule="auto"/>
        <w:ind w:left="180" w:right="76"/>
        <w:jc w:val="center"/>
        <w:rPr>
          <w:color w:val="000000"/>
          <w:sz w:val="21"/>
          <w:szCs w:val="21"/>
          <w:lang w:val="uk-UA"/>
        </w:rPr>
      </w:pPr>
    </w:p>
    <w:tbl>
      <w:tblPr>
        <w:tblW w:w="10146" w:type="dxa"/>
        <w:tblLayout w:type="fixed"/>
        <w:tblLook w:val="0000" w:firstRow="0" w:lastRow="0" w:firstColumn="0" w:lastColumn="0" w:noHBand="0" w:noVBand="0"/>
      </w:tblPr>
      <w:tblGrid>
        <w:gridCol w:w="5286"/>
        <w:gridCol w:w="4860"/>
      </w:tblGrid>
      <w:tr w:rsidR="00FC7239" w:rsidRPr="000E2ED3" w:rsidTr="000A6DEA">
        <w:tc>
          <w:tcPr>
            <w:tcW w:w="5286" w:type="dxa"/>
            <w:shd w:val="clear" w:color="auto" w:fill="auto"/>
          </w:tcPr>
          <w:p w:rsidR="00FC7239" w:rsidRPr="000E2ED3" w:rsidRDefault="00FC7239" w:rsidP="00F6025B">
            <w:pPr>
              <w:pStyle w:val="1"/>
              <w:ind w:right="-427"/>
              <w:jc w:val="both"/>
              <w:rPr>
                <w:sz w:val="21"/>
                <w:szCs w:val="21"/>
              </w:rPr>
            </w:pPr>
          </w:p>
        </w:tc>
        <w:tc>
          <w:tcPr>
            <w:tcW w:w="4860" w:type="dxa"/>
            <w:shd w:val="clear" w:color="auto" w:fill="auto"/>
          </w:tcPr>
          <w:p w:rsidR="00FC7239" w:rsidRPr="000E2ED3" w:rsidRDefault="00FC7239" w:rsidP="00F6025B">
            <w:pPr>
              <w:pStyle w:val="1"/>
              <w:rPr>
                <w:sz w:val="21"/>
                <w:szCs w:val="21"/>
              </w:rPr>
            </w:pPr>
          </w:p>
        </w:tc>
      </w:tr>
      <w:tr w:rsidR="00FC7239" w:rsidRPr="000E2ED3" w:rsidTr="000A6DEA">
        <w:tc>
          <w:tcPr>
            <w:tcW w:w="5286" w:type="dxa"/>
            <w:shd w:val="clear" w:color="auto" w:fill="auto"/>
          </w:tcPr>
          <w:p w:rsidR="00FC7239" w:rsidRPr="000E2ED3" w:rsidRDefault="00FC7239" w:rsidP="00F6025B">
            <w:pPr>
              <w:autoSpaceDE w:val="0"/>
              <w:ind w:right="-427"/>
              <w:rPr>
                <w:sz w:val="21"/>
                <w:szCs w:val="21"/>
              </w:rPr>
            </w:pPr>
          </w:p>
        </w:tc>
        <w:tc>
          <w:tcPr>
            <w:tcW w:w="4860" w:type="dxa"/>
            <w:shd w:val="clear" w:color="auto" w:fill="auto"/>
          </w:tcPr>
          <w:p w:rsidR="00FC7239" w:rsidRPr="000E2ED3" w:rsidRDefault="00FC7239" w:rsidP="00F6025B">
            <w:pPr>
              <w:pStyle w:val="1"/>
              <w:rPr>
                <w:sz w:val="21"/>
                <w:szCs w:val="21"/>
                <w:lang w:val="ru-RU"/>
              </w:rPr>
            </w:pPr>
          </w:p>
        </w:tc>
      </w:tr>
    </w:tbl>
    <w:p w:rsidR="00704FAB" w:rsidRPr="00FC7239" w:rsidRDefault="00704FAB">
      <w:pPr>
        <w:rPr>
          <w:lang w:val="uk-UA"/>
        </w:rPr>
      </w:pPr>
    </w:p>
    <w:sectPr w:rsidR="00704FAB" w:rsidRPr="00FC7239" w:rsidSect="00D03BAD">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eeSet">
    <w:altName w:val="Courier New"/>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1D"/>
    <w:rsid w:val="00025626"/>
    <w:rsid w:val="000A6DEA"/>
    <w:rsid w:val="00153E9A"/>
    <w:rsid w:val="00193A12"/>
    <w:rsid w:val="002A2AAD"/>
    <w:rsid w:val="00335DF5"/>
    <w:rsid w:val="003F2FCC"/>
    <w:rsid w:val="00410A32"/>
    <w:rsid w:val="004D309E"/>
    <w:rsid w:val="00663563"/>
    <w:rsid w:val="00696467"/>
    <w:rsid w:val="006F1930"/>
    <w:rsid w:val="00704FAB"/>
    <w:rsid w:val="007260D4"/>
    <w:rsid w:val="00805F9F"/>
    <w:rsid w:val="00810BD0"/>
    <w:rsid w:val="00850193"/>
    <w:rsid w:val="008F33A0"/>
    <w:rsid w:val="00A1280A"/>
    <w:rsid w:val="00A941A6"/>
    <w:rsid w:val="00AE489B"/>
    <w:rsid w:val="00C85305"/>
    <w:rsid w:val="00CF291D"/>
    <w:rsid w:val="00D03BAD"/>
    <w:rsid w:val="00D502CE"/>
    <w:rsid w:val="00D6225A"/>
    <w:rsid w:val="00D73DD7"/>
    <w:rsid w:val="00D95627"/>
    <w:rsid w:val="00DE4A08"/>
    <w:rsid w:val="00E92955"/>
    <w:rsid w:val="00E94580"/>
    <w:rsid w:val="00EA1E88"/>
    <w:rsid w:val="00FC7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82C48E"/>
  <w15:chartTrackingRefBased/>
  <w15:docId w15:val="{CD6772AE-8F19-494D-B98C-57F1A576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3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FC7239"/>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39"/>
    <w:rPr>
      <w:rFonts w:ascii="Times New Roman" w:eastAsia="Times New Roman" w:hAnsi="Times New Roman" w:cs="Times New Roman"/>
      <w:b/>
      <w:bCs/>
      <w:kern w:val="36"/>
      <w:sz w:val="48"/>
      <w:szCs w:val="48"/>
      <w:lang w:val="x-none" w:eastAsia="x-none"/>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rsid w:val="00FC7239"/>
    <w:pPr>
      <w:spacing w:before="100" w:beforeAutospacing="1" w:after="100" w:afterAutospacing="1"/>
    </w:pPr>
    <w:rPr>
      <w:lang w:val="x-none" w:eastAsia="x-none"/>
    </w:rPr>
  </w:style>
  <w:style w:type="paragraph" w:styleId="a5">
    <w:name w:val="No Spacing"/>
    <w:link w:val="a6"/>
    <w:uiPriority w:val="1"/>
    <w:qFormat/>
    <w:rsid w:val="00FC7239"/>
    <w:pPr>
      <w:spacing w:after="0" w:line="240" w:lineRule="auto"/>
    </w:pPr>
    <w:rPr>
      <w:rFonts w:ascii="Calibri" w:eastAsia="Calibri" w:hAnsi="Calibri" w:cs="Times New Roman"/>
    </w:rPr>
  </w:style>
  <w:style w:type="paragraph" w:styleId="HTML">
    <w:name w:val="HTML Preformatted"/>
    <w:aliases w:val="Знак, Знак Знак Знак"/>
    <w:basedOn w:val="a"/>
    <w:link w:val="HTML0"/>
    <w:rsid w:val="00FC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x-none" w:eastAsia="x-none"/>
    </w:rPr>
  </w:style>
  <w:style w:type="character" w:customStyle="1" w:styleId="HTML0">
    <w:name w:val="Стандартный HTML Знак"/>
    <w:aliases w:val="Знак Знак, Знак Знак Знак Знак"/>
    <w:basedOn w:val="a0"/>
    <w:link w:val="HTML"/>
    <w:rsid w:val="00FC7239"/>
    <w:rPr>
      <w:rFonts w:ascii="Courier New" w:eastAsia="Times New Roman" w:hAnsi="Courier New" w:cs="Times New Roman"/>
      <w:color w:val="000000"/>
      <w:sz w:val="14"/>
      <w:szCs w:val="14"/>
      <w:lang w:val="x-none" w:eastAsia="x-none"/>
    </w:rPr>
  </w:style>
  <w:style w:type="character" w:styleId="a7">
    <w:name w:val="Strong"/>
    <w:uiPriority w:val="22"/>
    <w:qFormat/>
    <w:rsid w:val="00FC7239"/>
    <w:rPr>
      <w:b/>
      <w:bCs/>
    </w:rPr>
  </w:style>
  <w:style w:type="character" w:customStyle="1" w:styleId="apple-converted-space">
    <w:name w:val="apple-converted-space"/>
    <w:basedOn w:val="a0"/>
    <w:rsid w:val="00FC7239"/>
  </w:style>
  <w:style w:type="paragraph" w:styleId="a8">
    <w:name w:val="List Paragraph"/>
    <w:aliases w:val="Список уровня 2"/>
    <w:basedOn w:val="a"/>
    <w:link w:val="a9"/>
    <w:qFormat/>
    <w:rsid w:val="00FC7239"/>
    <w:pPr>
      <w:spacing w:after="200" w:line="276" w:lineRule="auto"/>
      <w:ind w:left="720"/>
      <w:contextualSpacing/>
    </w:pPr>
    <w:rPr>
      <w:rFonts w:ascii="Calibri" w:eastAsia="Calibri" w:hAnsi="Calibri"/>
      <w:sz w:val="22"/>
      <w:szCs w:val="22"/>
      <w:lang w:val="uk-UA" w:eastAsia="en-US"/>
    </w:rPr>
  </w:style>
  <w:style w:type="paragraph" w:customStyle="1" w:styleId="11">
    <w:name w:val="Обычный1"/>
    <w:rsid w:val="00FC7239"/>
    <w:pPr>
      <w:spacing w:after="0" w:line="240" w:lineRule="auto"/>
    </w:pPr>
    <w:rPr>
      <w:rFonts w:ascii="FreeSet" w:eastAsia="Times New Roman" w:hAnsi="FreeSet" w:cs="Times New Roman"/>
      <w:color w:val="00000A"/>
      <w:sz w:val="24"/>
      <w:szCs w:val="20"/>
      <w:lang w:val="en-US" w:eastAsia="ru-RU"/>
    </w:rPr>
  </w:style>
  <w:style w:type="character" w:customStyle="1" w:styleId="a9">
    <w:name w:val="Абзац списка Знак"/>
    <w:aliases w:val="Список уровня 2 Знак"/>
    <w:link w:val="a8"/>
    <w:locked/>
    <w:rsid w:val="00FC7239"/>
    <w:rPr>
      <w:rFonts w:ascii="Calibri" w:eastAsia="Calibri" w:hAnsi="Calibri"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FC7239"/>
    <w:rPr>
      <w:rFonts w:ascii="Times New Roman" w:eastAsia="Times New Roman" w:hAnsi="Times New Roman" w:cs="Times New Roman"/>
      <w:sz w:val="24"/>
      <w:szCs w:val="24"/>
      <w:lang w:val="x-none" w:eastAsia="x-none"/>
    </w:rPr>
  </w:style>
  <w:style w:type="character" w:customStyle="1" w:styleId="a6">
    <w:name w:val="Без интервала Знак"/>
    <w:link w:val="a5"/>
    <w:locked/>
    <w:rsid w:val="00FC7239"/>
    <w:rPr>
      <w:rFonts w:ascii="Calibri" w:eastAsia="Calibri" w:hAnsi="Calibri" w:cs="Times New Roman"/>
    </w:rPr>
  </w:style>
  <w:style w:type="character" w:styleId="aa">
    <w:name w:val="Emphasis"/>
    <w:qFormat/>
    <w:rsid w:val="00FC7239"/>
    <w:rPr>
      <w:rFonts w:cs="Times New Roman"/>
      <w:i/>
      <w:iCs/>
    </w:rPr>
  </w:style>
  <w:style w:type="paragraph" w:customStyle="1" w:styleId="p6">
    <w:name w:val="p6"/>
    <w:basedOn w:val="a"/>
    <w:rsid w:val="00FC7239"/>
    <w:pPr>
      <w:suppressAutoHyphens/>
      <w:spacing w:before="280" w:after="280"/>
    </w:pPr>
    <w:rPr>
      <w:lang w:eastAsia="zh-CN"/>
    </w:rPr>
  </w:style>
  <w:style w:type="paragraph" w:customStyle="1" w:styleId="p7">
    <w:name w:val="p7"/>
    <w:basedOn w:val="a"/>
    <w:rsid w:val="00FC7239"/>
    <w:pPr>
      <w:suppressAutoHyphens/>
      <w:spacing w:before="280" w:after="280"/>
    </w:pPr>
    <w:rPr>
      <w:lang w:eastAsia="zh-CN"/>
    </w:rPr>
  </w:style>
  <w:style w:type="paragraph" w:customStyle="1" w:styleId="3">
    <w:name w:val="Ïîäçàã3"/>
    <w:basedOn w:val="a"/>
    <w:rsid w:val="00FC7239"/>
    <w:pPr>
      <w:widowControl w:val="0"/>
      <w:spacing w:before="113" w:after="57" w:line="210" w:lineRule="atLeast"/>
      <w:jc w:val="center"/>
    </w:pPr>
    <w:rPr>
      <w:b/>
      <w:sz w:val="20"/>
      <w:szCs w:val="20"/>
      <w:lang w:val="en-US"/>
    </w:rPr>
  </w:style>
  <w:style w:type="paragraph" w:styleId="ab">
    <w:name w:val="Balloon Text"/>
    <w:basedOn w:val="a"/>
    <w:link w:val="ac"/>
    <w:uiPriority w:val="99"/>
    <w:semiHidden/>
    <w:unhideWhenUsed/>
    <w:rsid w:val="00D03BAD"/>
    <w:rPr>
      <w:rFonts w:ascii="Segoe UI" w:hAnsi="Segoe UI" w:cs="Segoe UI"/>
      <w:sz w:val="18"/>
      <w:szCs w:val="18"/>
    </w:rPr>
  </w:style>
  <w:style w:type="character" w:customStyle="1" w:styleId="ac">
    <w:name w:val="Текст выноски Знак"/>
    <w:basedOn w:val="a0"/>
    <w:link w:val="ab"/>
    <w:uiPriority w:val="99"/>
    <w:semiHidden/>
    <w:rsid w:val="00D03BA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37">
      <w:bodyDiv w:val="1"/>
      <w:marLeft w:val="0"/>
      <w:marRight w:val="0"/>
      <w:marTop w:val="0"/>
      <w:marBottom w:val="0"/>
      <w:divBdr>
        <w:top w:val="none" w:sz="0" w:space="0" w:color="auto"/>
        <w:left w:val="none" w:sz="0" w:space="0" w:color="auto"/>
        <w:bottom w:val="none" w:sz="0" w:space="0" w:color="auto"/>
        <w:right w:val="none" w:sz="0" w:space="0" w:color="auto"/>
      </w:divBdr>
    </w:div>
    <w:div w:id="52588010">
      <w:bodyDiv w:val="1"/>
      <w:marLeft w:val="0"/>
      <w:marRight w:val="0"/>
      <w:marTop w:val="0"/>
      <w:marBottom w:val="0"/>
      <w:divBdr>
        <w:top w:val="none" w:sz="0" w:space="0" w:color="auto"/>
        <w:left w:val="none" w:sz="0" w:space="0" w:color="auto"/>
        <w:bottom w:val="none" w:sz="0" w:space="0" w:color="auto"/>
        <w:right w:val="none" w:sz="0" w:space="0" w:color="auto"/>
      </w:divBdr>
    </w:div>
    <w:div w:id="65802989">
      <w:bodyDiv w:val="1"/>
      <w:marLeft w:val="0"/>
      <w:marRight w:val="0"/>
      <w:marTop w:val="0"/>
      <w:marBottom w:val="0"/>
      <w:divBdr>
        <w:top w:val="none" w:sz="0" w:space="0" w:color="auto"/>
        <w:left w:val="none" w:sz="0" w:space="0" w:color="auto"/>
        <w:bottom w:val="none" w:sz="0" w:space="0" w:color="auto"/>
        <w:right w:val="none" w:sz="0" w:space="0" w:color="auto"/>
      </w:divBdr>
    </w:div>
    <w:div w:id="70007404">
      <w:bodyDiv w:val="1"/>
      <w:marLeft w:val="0"/>
      <w:marRight w:val="0"/>
      <w:marTop w:val="0"/>
      <w:marBottom w:val="0"/>
      <w:divBdr>
        <w:top w:val="none" w:sz="0" w:space="0" w:color="auto"/>
        <w:left w:val="none" w:sz="0" w:space="0" w:color="auto"/>
        <w:bottom w:val="none" w:sz="0" w:space="0" w:color="auto"/>
        <w:right w:val="none" w:sz="0" w:space="0" w:color="auto"/>
      </w:divBdr>
    </w:div>
    <w:div w:id="117260415">
      <w:bodyDiv w:val="1"/>
      <w:marLeft w:val="0"/>
      <w:marRight w:val="0"/>
      <w:marTop w:val="0"/>
      <w:marBottom w:val="0"/>
      <w:divBdr>
        <w:top w:val="none" w:sz="0" w:space="0" w:color="auto"/>
        <w:left w:val="none" w:sz="0" w:space="0" w:color="auto"/>
        <w:bottom w:val="none" w:sz="0" w:space="0" w:color="auto"/>
        <w:right w:val="none" w:sz="0" w:space="0" w:color="auto"/>
      </w:divBdr>
    </w:div>
    <w:div w:id="140269174">
      <w:bodyDiv w:val="1"/>
      <w:marLeft w:val="0"/>
      <w:marRight w:val="0"/>
      <w:marTop w:val="0"/>
      <w:marBottom w:val="0"/>
      <w:divBdr>
        <w:top w:val="none" w:sz="0" w:space="0" w:color="auto"/>
        <w:left w:val="none" w:sz="0" w:space="0" w:color="auto"/>
        <w:bottom w:val="none" w:sz="0" w:space="0" w:color="auto"/>
        <w:right w:val="none" w:sz="0" w:space="0" w:color="auto"/>
      </w:divBdr>
    </w:div>
    <w:div w:id="142703860">
      <w:bodyDiv w:val="1"/>
      <w:marLeft w:val="0"/>
      <w:marRight w:val="0"/>
      <w:marTop w:val="0"/>
      <w:marBottom w:val="0"/>
      <w:divBdr>
        <w:top w:val="none" w:sz="0" w:space="0" w:color="auto"/>
        <w:left w:val="none" w:sz="0" w:space="0" w:color="auto"/>
        <w:bottom w:val="none" w:sz="0" w:space="0" w:color="auto"/>
        <w:right w:val="none" w:sz="0" w:space="0" w:color="auto"/>
      </w:divBdr>
    </w:div>
    <w:div w:id="155656094">
      <w:bodyDiv w:val="1"/>
      <w:marLeft w:val="0"/>
      <w:marRight w:val="0"/>
      <w:marTop w:val="0"/>
      <w:marBottom w:val="0"/>
      <w:divBdr>
        <w:top w:val="none" w:sz="0" w:space="0" w:color="auto"/>
        <w:left w:val="none" w:sz="0" w:space="0" w:color="auto"/>
        <w:bottom w:val="none" w:sz="0" w:space="0" w:color="auto"/>
        <w:right w:val="none" w:sz="0" w:space="0" w:color="auto"/>
      </w:divBdr>
    </w:div>
    <w:div w:id="160170829">
      <w:bodyDiv w:val="1"/>
      <w:marLeft w:val="0"/>
      <w:marRight w:val="0"/>
      <w:marTop w:val="0"/>
      <w:marBottom w:val="0"/>
      <w:divBdr>
        <w:top w:val="none" w:sz="0" w:space="0" w:color="auto"/>
        <w:left w:val="none" w:sz="0" w:space="0" w:color="auto"/>
        <w:bottom w:val="none" w:sz="0" w:space="0" w:color="auto"/>
        <w:right w:val="none" w:sz="0" w:space="0" w:color="auto"/>
      </w:divBdr>
    </w:div>
    <w:div w:id="232739486">
      <w:bodyDiv w:val="1"/>
      <w:marLeft w:val="0"/>
      <w:marRight w:val="0"/>
      <w:marTop w:val="0"/>
      <w:marBottom w:val="0"/>
      <w:divBdr>
        <w:top w:val="none" w:sz="0" w:space="0" w:color="auto"/>
        <w:left w:val="none" w:sz="0" w:space="0" w:color="auto"/>
        <w:bottom w:val="none" w:sz="0" w:space="0" w:color="auto"/>
        <w:right w:val="none" w:sz="0" w:space="0" w:color="auto"/>
      </w:divBdr>
    </w:div>
    <w:div w:id="262692735">
      <w:bodyDiv w:val="1"/>
      <w:marLeft w:val="0"/>
      <w:marRight w:val="0"/>
      <w:marTop w:val="0"/>
      <w:marBottom w:val="0"/>
      <w:divBdr>
        <w:top w:val="none" w:sz="0" w:space="0" w:color="auto"/>
        <w:left w:val="none" w:sz="0" w:space="0" w:color="auto"/>
        <w:bottom w:val="none" w:sz="0" w:space="0" w:color="auto"/>
        <w:right w:val="none" w:sz="0" w:space="0" w:color="auto"/>
      </w:divBdr>
    </w:div>
    <w:div w:id="289670072">
      <w:bodyDiv w:val="1"/>
      <w:marLeft w:val="0"/>
      <w:marRight w:val="0"/>
      <w:marTop w:val="0"/>
      <w:marBottom w:val="0"/>
      <w:divBdr>
        <w:top w:val="none" w:sz="0" w:space="0" w:color="auto"/>
        <w:left w:val="none" w:sz="0" w:space="0" w:color="auto"/>
        <w:bottom w:val="none" w:sz="0" w:space="0" w:color="auto"/>
        <w:right w:val="none" w:sz="0" w:space="0" w:color="auto"/>
      </w:divBdr>
    </w:div>
    <w:div w:id="301888755">
      <w:bodyDiv w:val="1"/>
      <w:marLeft w:val="0"/>
      <w:marRight w:val="0"/>
      <w:marTop w:val="0"/>
      <w:marBottom w:val="0"/>
      <w:divBdr>
        <w:top w:val="none" w:sz="0" w:space="0" w:color="auto"/>
        <w:left w:val="none" w:sz="0" w:space="0" w:color="auto"/>
        <w:bottom w:val="none" w:sz="0" w:space="0" w:color="auto"/>
        <w:right w:val="none" w:sz="0" w:space="0" w:color="auto"/>
      </w:divBdr>
    </w:div>
    <w:div w:id="306520602">
      <w:bodyDiv w:val="1"/>
      <w:marLeft w:val="0"/>
      <w:marRight w:val="0"/>
      <w:marTop w:val="0"/>
      <w:marBottom w:val="0"/>
      <w:divBdr>
        <w:top w:val="none" w:sz="0" w:space="0" w:color="auto"/>
        <w:left w:val="none" w:sz="0" w:space="0" w:color="auto"/>
        <w:bottom w:val="none" w:sz="0" w:space="0" w:color="auto"/>
        <w:right w:val="none" w:sz="0" w:space="0" w:color="auto"/>
      </w:divBdr>
    </w:div>
    <w:div w:id="517668884">
      <w:bodyDiv w:val="1"/>
      <w:marLeft w:val="0"/>
      <w:marRight w:val="0"/>
      <w:marTop w:val="0"/>
      <w:marBottom w:val="0"/>
      <w:divBdr>
        <w:top w:val="none" w:sz="0" w:space="0" w:color="auto"/>
        <w:left w:val="none" w:sz="0" w:space="0" w:color="auto"/>
        <w:bottom w:val="none" w:sz="0" w:space="0" w:color="auto"/>
        <w:right w:val="none" w:sz="0" w:space="0" w:color="auto"/>
      </w:divBdr>
    </w:div>
    <w:div w:id="525215520">
      <w:bodyDiv w:val="1"/>
      <w:marLeft w:val="0"/>
      <w:marRight w:val="0"/>
      <w:marTop w:val="0"/>
      <w:marBottom w:val="0"/>
      <w:divBdr>
        <w:top w:val="none" w:sz="0" w:space="0" w:color="auto"/>
        <w:left w:val="none" w:sz="0" w:space="0" w:color="auto"/>
        <w:bottom w:val="none" w:sz="0" w:space="0" w:color="auto"/>
        <w:right w:val="none" w:sz="0" w:space="0" w:color="auto"/>
      </w:divBdr>
    </w:div>
    <w:div w:id="566456357">
      <w:bodyDiv w:val="1"/>
      <w:marLeft w:val="0"/>
      <w:marRight w:val="0"/>
      <w:marTop w:val="0"/>
      <w:marBottom w:val="0"/>
      <w:divBdr>
        <w:top w:val="none" w:sz="0" w:space="0" w:color="auto"/>
        <w:left w:val="none" w:sz="0" w:space="0" w:color="auto"/>
        <w:bottom w:val="none" w:sz="0" w:space="0" w:color="auto"/>
        <w:right w:val="none" w:sz="0" w:space="0" w:color="auto"/>
      </w:divBdr>
    </w:div>
    <w:div w:id="597836247">
      <w:bodyDiv w:val="1"/>
      <w:marLeft w:val="0"/>
      <w:marRight w:val="0"/>
      <w:marTop w:val="0"/>
      <w:marBottom w:val="0"/>
      <w:divBdr>
        <w:top w:val="none" w:sz="0" w:space="0" w:color="auto"/>
        <w:left w:val="none" w:sz="0" w:space="0" w:color="auto"/>
        <w:bottom w:val="none" w:sz="0" w:space="0" w:color="auto"/>
        <w:right w:val="none" w:sz="0" w:space="0" w:color="auto"/>
      </w:divBdr>
    </w:div>
    <w:div w:id="652609981">
      <w:bodyDiv w:val="1"/>
      <w:marLeft w:val="0"/>
      <w:marRight w:val="0"/>
      <w:marTop w:val="0"/>
      <w:marBottom w:val="0"/>
      <w:divBdr>
        <w:top w:val="none" w:sz="0" w:space="0" w:color="auto"/>
        <w:left w:val="none" w:sz="0" w:space="0" w:color="auto"/>
        <w:bottom w:val="none" w:sz="0" w:space="0" w:color="auto"/>
        <w:right w:val="none" w:sz="0" w:space="0" w:color="auto"/>
      </w:divBdr>
    </w:div>
    <w:div w:id="698627808">
      <w:bodyDiv w:val="1"/>
      <w:marLeft w:val="0"/>
      <w:marRight w:val="0"/>
      <w:marTop w:val="0"/>
      <w:marBottom w:val="0"/>
      <w:divBdr>
        <w:top w:val="none" w:sz="0" w:space="0" w:color="auto"/>
        <w:left w:val="none" w:sz="0" w:space="0" w:color="auto"/>
        <w:bottom w:val="none" w:sz="0" w:space="0" w:color="auto"/>
        <w:right w:val="none" w:sz="0" w:space="0" w:color="auto"/>
      </w:divBdr>
    </w:div>
    <w:div w:id="766387591">
      <w:bodyDiv w:val="1"/>
      <w:marLeft w:val="0"/>
      <w:marRight w:val="0"/>
      <w:marTop w:val="0"/>
      <w:marBottom w:val="0"/>
      <w:divBdr>
        <w:top w:val="none" w:sz="0" w:space="0" w:color="auto"/>
        <w:left w:val="none" w:sz="0" w:space="0" w:color="auto"/>
        <w:bottom w:val="none" w:sz="0" w:space="0" w:color="auto"/>
        <w:right w:val="none" w:sz="0" w:space="0" w:color="auto"/>
      </w:divBdr>
    </w:div>
    <w:div w:id="796684869">
      <w:bodyDiv w:val="1"/>
      <w:marLeft w:val="0"/>
      <w:marRight w:val="0"/>
      <w:marTop w:val="0"/>
      <w:marBottom w:val="0"/>
      <w:divBdr>
        <w:top w:val="none" w:sz="0" w:space="0" w:color="auto"/>
        <w:left w:val="none" w:sz="0" w:space="0" w:color="auto"/>
        <w:bottom w:val="none" w:sz="0" w:space="0" w:color="auto"/>
        <w:right w:val="none" w:sz="0" w:space="0" w:color="auto"/>
      </w:divBdr>
    </w:div>
    <w:div w:id="812216670">
      <w:bodyDiv w:val="1"/>
      <w:marLeft w:val="0"/>
      <w:marRight w:val="0"/>
      <w:marTop w:val="0"/>
      <w:marBottom w:val="0"/>
      <w:divBdr>
        <w:top w:val="none" w:sz="0" w:space="0" w:color="auto"/>
        <w:left w:val="none" w:sz="0" w:space="0" w:color="auto"/>
        <w:bottom w:val="none" w:sz="0" w:space="0" w:color="auto"/>
        <w:right w:val="none" w:sz="0" w:space="0" w:color="auto"/>
      </w:divBdr>
    </w:div>
    <w:div w:id="931006866">
      <w:bodyDiv w:val="1"/>
      <w:marLeft w:val="0"/>
      <w:marRight w:val="0"/>
      <w:marTop w:val="0"/>
      <w:marBottom w:val="0"/>
      <w:divBdr>
        <w:top w:val="none" w:sz="0" w:space="0" w:color="auto"/>
        <w:left w:val="none" w:sz="0" w:space="0" w:color="auto"/>
        <w:bottom w:val="none" w:sz="0" w:space="0" w:color="auto"/>
        <w:right w:val="none" w:sz="0" w:space="0" w:color="auto"/>
      </w:divBdr>
    </w:div>
    <w:div w:id="938178144">
      <w:bodyDiv w:val="1"/>
      <w:marLeft w:val="0"/>
      <w:marRight w:val="0"/>
      <w:marTop w:val="0"/>
      <w:marBottom w:val="0"/>
      <w:divBdr>
        <w:top w:val="none" w:sz="0" w:space="0" w:color="auto"/>
        <w:left w:val="none" w:sz="0" w:space="0" w:color="auto"/>
        <w:bottom w:val="none" w:sz="0" w:space="0" w:color="auto"/>
        <w:right w:val="none" w:sz="0" w:space="0" w:color="auto"/>
      </w:divBdr>
    </w:div>
    <w:div w:id="992175899">
      <w:bodyDiv w:val="1"/>
      <w:marLeft w:val="0"/>
      <w:marRight w:val="0"/>
      <w:marTop w:val="0"/>
      <w:marBottom w:val="0"/>
      <w:divBdr>
        <w:top w:val="none" w:sz="0" w:space="0" w:color="auto"/>
        <w:left w:val="none" w:sz="0" w:space="0" w:color="auto"/>
        <w:bottom w:val="none" w:sz="0" w:space="0" w:color="auto"/>
        <w:right w:val="none" w:sz="0" w:space="0" w:color="auto"/>
      </w:divBdr>
    </w:div>
    <w:div w:id="1084254420">
      <w:bodyDiv w:val="1"/>
      <w:marLeft w:val="0"/>
      <w:marRight w:val="0"/>
      <w:marTop w:val="0"/>
      <w:marBottom w:val="0"/>
      <w:divBdr>
        <w:top w:val="none" w:sz="0" w:space="0" w:color="auto"/>
        <w:left w:val="none" w:sz="0" w:space="0" w:color="auto"/>
        <w:bottom w:val="none" w:sz="0" w:space="0" w:color="auto"/>
        <w:right w:val="none" w:sz="0" w:space="0" w:color="auto"/>
      </w:divBdr>
    </w:div>
    <w:div w:id="1120883320">
      <w:bodyDiv w:val="1"/>
      <w:marLeft w:val="0"/>
      <w:marRight w:val="0"/>
      <w:marTop w:val="0"/>
      <w:marBottom w:val="0"/>
      <w:divBdr>
        <w:top w:val="none" w:sz="0" w:space="0" w:color="auto"/>
        <w:left w:val="none" w:sz="0" w:space="0" w:color="auto"/>
        <w:bottom w:val="none" w:sz="0" w:space="0" w:color="auto"/>
        <w:right w:val="none" w:sz="0" w:space="0" w:color="auto"/>
      </w:divBdr>
    </w:div>
    <w:div w:id="1147011190">
      <w:bodyDiv w:val="1"/>
      <w:marLeft w:val="0"/>
      <w:marRight w:val="0"/>
      <w:marTop w:val="0"/>
      <w:marBottom w:val="0"/>
      <w:divBdr>
        <w:top w:val="none" w:sz="0" w:space="0" w:color="auto"/>
        <w:left w:val="none" w:sz="0" w:space="0" w:color="auto"/>
        <w:bottom w:val="none" w:sz="0" w:space="0" w:color="auto"/>
        <w:right w:val="none" w:sz="0" w:space="0" w:color="auto"/>
      </w:divBdr>
    </w:div>
    <w:div w:id="1214847945">
      <w:bodyDiv w:val="1"/>
      <w:marLeft w:val="0"/>
      <w:marRight w:val="0"/>
      <w:marTop w:val="0"/>
      <w:marBottom w:val="0"/>
      <w:divBdr>
        <w:top w:val="none" w:sz="0" w:space="0" w:color="auto"/>
        <w:left w:val="none" w:sz="0" w:space="0" w:color="auto"/>
        <w:bottom w:val="none" w:sz="0" w:space="0" w:color="auto"/>
        <w:right w:val="none" w:sz="0" w:space="0" w:color="auto"/>
      </w:divBdr>
    </w:div>
    <w:div w:id="1259829840">
      <w:bodyDiv w:val="1"/>
      <w:marLeft w:val="0"/>
      <w:marRight w:val="0"/>
      <w:marTop w:val="0"/>
      <w:marBottom w:val="0"/>
      <w:divBdr>
        <w:top w:val="none" w:sz="0" w:space="0" w:color="auto"/>
        <w:left w:val="none" w:sz="0" w:space="0" w:color="auto"/>
        <w:bottom w:val="none" w:sz="0" w:space="0" w:color="auto"/>
        <w:right w:val="none" w:sz="0" w:space="0" w:color="auto"/>
      </w:divBdr>
    </w:div>
    <w:div w:id="1278678885">
      <w:bodyDiv w:val="1"/>
      <w:marLeft w:val="0"/>
      <w:marRight w:val="0"/>
      <w:marTop w:val="0"/>
      <w:marBottom w:val="0"/>
      <w:divBdr>
        <w:top w:val="none" w:sz="0" w:space="0" w:color="auto"/>
        <w:left w:val="none" w:sz="0" w:space="0" w:color="auto"/>
        <w:bottom w:val="none" w:sz="0" w:space="0" w:color="auto"/>
        <w:right w:val="none" w:sz="0" w:space="0" w:color="auto"/>
      </w:divBdr>
    </w:div>
    <w:div w:id="1282684975">
      <w:bodyDiv w:val="1"/>
      <w:marLeft w:val="0"/>
      <w:marRight w:val="0"/>
      <w:marTop w:val="0"/>
      <w:marBottom w:val="0"/>
      <w:divBdr>
        <w:top w:val="none" w:sz="0" w:space="0" w:color="auto"/>
        <w:left w:val="none" w:sz="0" w:space="0" w:color="auto"/>
        <w:bottom w:val="none" w:sz="0" w:space="0" w:color="auto"/>
        <w:right w:val="none" w:sz="0" w:space="0" w:color="auto"/>
      </w:divBdr>
    </w:div>
    <w:div w:id="1309016221">
      <w:bodyDiv w:val="1"/>
      <w:marLeft w:val="0"/>
      <w:marRight w:val="0"/>
      <w:marTop w:val="0"/>
      <w:marBottom w:val="0"/>
      <w:divBdr>
        <w:top w:val="none" w:sz="0" w:space="0" w:color="auto"/>
        <w:left w:val="none" w:sz="0" w:space="0" w:color="auto"/>
        <w:bottom w:val="none" w:sz="0" w:space="0" w:color="auto"/>
        <w:right w:val="none" w:sz="0" w:space="0" w:color="auto"/>
      </w:divBdr>
    </w:div>
    <w:div w:id="1323968632">
      <w:bodyDiv w:val="1"/>
      <w:marLeft w:val="0"/>
      <w:marRight w:val="0"/>
      <w:marTop w:val="0"/>
      <w:marBottom w:val="0"/>
      <w:divBdr>
        <w:top w:val="none" w:sz="0" w:space="0" w:color="auto"/>
        <w:left w:val="none" w:sz="0" w:space="0" w:color="auto"/>
        <w:bottom w:val="none" w:sz="0" w:space="0" w:color="auto"/>
        <w:right w:val="none" w:sz="0" w:space="0" w:color="auto"/>
      </w:divBdr>
    </w:div>
    <w:div w:id="1360007760">
      <w:bodyDiv w:val="1"/>
      <w:marLeft w:val="0"/>
      <w:marRight w:val="0"/>
      <w:marTop w:val="0"/>
      <w:marBottom w:val="0"/>
      <w:divBdr>
        <w:top w:val="none" w:sz="0" w:space="0" w:color="auto"/>
        <w:left w:val="none" w:sz="0" w:space="0" w:color="auto"/>
        <w:bottom w:val="none" w:sz="0" w:space="0" w:color="auto"/>
        <w:right w:val="none" w:sz="0" w:space="0" w:color="auto"/>
      </w:divBdr>
    </w:div>
    <w:div w:id="1364595515">
      <w:bodyDiv w:val="1"/>
      <w:marLeft w:val="0"/>
      <w:marRight w:val="0"/>
      <w:marTop w:val="0"/>
      <w:marBottom w:val="0"/>
      <w:divBdr>
        <w:top w:val="none" w:sz="0" w:space="0" w:color="auto"/>
        <w:left w:val="none" w:sz="0" w:space="0" w:color="auto"/>
        <w:bottom w:val="none" w:sz="0" w:space="0" w:color="auto"/>
        <w:right w:val="none" w:sz="0" w:space="0" w:color="auto"/>
      </w:divBdr>
    </w:div>
    <w:div w:id="1371800692">
      <w:bodyDiv w:val="1"/>
      <w:marLeft w:val="0"/>
      <w:marRight w:val="0"/>
      <w:marTop w:val="0"/>
      <w:marBottom w:val="0"/>
      <w:divBdr>
        <w:top w:val="none" w:sz="0" w:space="0" w:color="auto"/>
        <w:left w:val="none" w:sz="0" w:space="0" w:color="auto"/>
        <w:bottom w:val="none" w:sz="0" w:space="0" w:color="auto"/>
        <w:right w:val="none" w:sz="0" w:space="0" w:color="auto"/>
      </w:divBdr>
    </w:div>
    <w:div w:id="1399088682">
      <w:bodyDiv w:val="1"/>
      <w:marLeft w:val="0"/>
      <w:marRight w:val="0"/>
      <w:marTop w:val="0"/>
      <w:marBottom w:val="0"/>
      <w:divBdr>
        <w:top w:val="none" w:sz="0" w:space="0" w:color="auto"/>
        <w:left w:val="none" w:sz="0" w:space="0" w:color="auto"/>
        <w:bottom w:val="none" w:sz="0" w:space="0" w:color="auto"/>
        <w:right w:val="none" w:sz="0" w:space="0" w:color="auto"/>
      </w:divBdr>
    </w:div>
    <w:div w:id="1406226823">
      <w:bodyDiv w:val="1"/>
      <w:marLeft w:val="0"/>
      <w:marRight w:val="0"/>
      <w:marTop w:val="0"/>
      <w:marBottom w:val="0"/>
      <w:divBdr>
        <w:top w:val="none" w:sz="0" w:space="0" w:color="auto"/>
        <w:left w:val="none" w:sz="0" w:space="0" w:color="auto"/>
        <w:bottom w:val="none" w:sz="0" w:space="0" w:color="auto"/>
        <w:right w:val="none" w:sz="0" w:space="0" w:color="auto"/>
      </w:divBdr>
    </w:div>
    <w:div w:id="1468474089">
      <w:bodyDiv w:val="1"/>
      <w:marLeft w:val="0"/>
      <w:marRight w:val="0"/>
      <w:marTop w:val="0"/>
      <w:marBottom w:val="0"/>
      <w:divBdr>
        <w:top w:val="none" w:sz="0" w:space="0" w:color="auto"/>
        <w:left w:val="none" w:sz="0" w:space="0" w:color="auto"/>
        <w:bottom w:val="none" w:sz="0" w:space="0" w:color="auto"/>
        <w:right w:val="none" w:sz="0" w:space="0" w:color="auto"/>
      </w:divBdr>
    </w:div>
    <w:div w:id="1507286176">
      <w:bodyDiv w:val="1"/>
      <w:marLeft w:val="0"/>
      <w:marRight w:val="0"/>
      <w:marTop w:val="0"/>
      <w:marBottom w:val="0"/>
      <w:divBdr>
        <w:top w:val="none" w:sz="0" w:space="0" w:color="auto"/>
        <w:left w:val="none" w:sz="0" w:space="0" w:color="auto"/>
        <w:bottom w:val="none" w:sz="0" w:space="0" w:color="auto"/>
        <w:right w:val="none" w:sz="0" w:space="0" w:color="auto"/>
      </w:divBdr>
    </w:div>
    <w:div w:id="1542863419">
      <w:bodyDiv w:val="1"/>
      <w:marLeft w:val="0"/>
      <w:marRight w:val="0"/>
      <w:marTop w:val="0"/>
      <w:marBottom w:val="0"/>
      <w:divBdr>
        <w:top w:val="none" w:sz="0" w:space="0" w:color="auto"/>
        <w:left w:val="none" w:sz="0" w:space="0" w:color="auto"/>
        <w:bottom w:val="none" w:sz="0" w:space="0" w:color="auto"/>
        <w:right w:val="none" w:sz="0" w:space="0" w:color="auto"/>
      </w:divBdr>
    </w:div>
    <w:div w:id="1579972407">
      <w:bodyDiv w:val="1"/>
      <w:marLeft w:val="0"/>
      <w:marRight w:val="0"/>
      <w:marTop w:val="0"/>
      <w:marBottom w:val="0"/>
      <w:divBdr>
        <w:top w:val="none" w:sz="0" w:space="0" w:color="auto"/>
        <w:left w:val="none" w:sz="0" w:space="0" w:color="auto"/>
        <w:bottom w:val="none" w:sz="0" w:space="0" w:color="auto"/>
        <w:right w:val="none" w:sz="0" w:space="0" w:color="auto"/>
      </w:divBdr>
    </w:div>
    <w:div w:id="1669364332">
      <w:bodyDiv w:val="1"/>
      <w:marLeft w:val="0"/>
      <w:marRight w:val="0"/>
      <w:marTop w:val="0"/>
      <w:marBottom w:val="0"/>
      <w:divBdr>
        <w:top w:val="none" w:sz="0" w:space="0" w:color="auto"/>
        <w:left w:val="none" w:sz="0" w:space="0" w:color="auto"/>
        <w:bottom w:val="none" w:sz="0" w:space="0" w:color="auto"/>
        <w:right w:val="none" w:sz="0" w:space="0" w:color="auto"/>
      </w:divBdr>
    </w:div>
    <w:div w:id="1721636167">
      <w:bodyDiv w:val="1"/>
      <w:marLeft w:val="0"/>
      <w:marRight w:val="0"/>
      <w:marTop w:val="0"/>
      <w:marBottom w:val="0"/>
      <w:divBdr>
        <w:top w:val="none" w:sz="0" w:space="0" w:color="auto"/>
        <w:left w:val="none" w:sz="0" w:space="0" w:color="auto"/>
        <w:bottom w:val="none" w:sz="0" w:space="0" w:color="auto"/>
        <w:right w:val="none" w:sz="0" w:space="0" w:color="auto"/>
      </w:divBdr>
    </w:div>
    <w:div w:id="1734237937">
      <w:bodyDiv w:val="1"/>
      <w:marLeft w:val="0"/>
      <w:marRight w:val="0"/>
      <w:marTop w:val="0"/>
      <w:marBottom w:val="0"/>
      <w:divBdr>
        <w:top w:val="none" w:sz="0" w:space="0" w:color="auto"/>
        <w:left w:val="none" w:sz="0" w:space="0" w:color="auto"/>
        <w:bottom w:val="none" w:sz="0" w:space="0" w:color="auto"/>
        <w:right w:val="none" w:sz="0" w:space="0" w:color="auto"/>
      </w:divBdr>
    </w:div>
    <w:div w:id="1809974540">
      <w:bodyDiv w:val="1"/>
      <w:marLeft w:val="0"/>
      <w:marRight w:val="0"/>
      <w:marTop w:val="0"/>
      <w:marBottom w:val="0"/>
      <w:divBdr>
        <w:top w:val="none" w:sz="0" w:space="0" w:color="auto"/>
        <w:left w:val="none" w:sz="0" w:space="0" w:color="auto"/>
        <w:bottom w:val="none" w:sz="0" w:space="0" w:color="auto"/>
        <w:right w:val="none" w:sz="0" w:space="0" w:color="auto"/>
      </w:divBdr>
    </w:div>
    <w:div w:id="1844969967">
      <w:bodyDiv w:val="1"/>
      <w:marLeft w:val="0"/>
      <w:marRight w:val="0"/>
      <w:marTop w:val="0"/>
      <w:marBottom w:val="0"/>
      <w:divBdr>
        <w:top w:val="none" w:sz="0" w:space="0" w:color="auto"/>
        <w:left w:val="none" w:sz="0" w:space="0" w:color="auto"/>
        <w:bottom w:val="none" w:sz="0" w:space="0" w:color="auto"/>
        <w:right w:val="none" w:sz="0" w:space="0" w:color="auto"/>
      </w:divBdr>
    </w:div>
    <w:div w:id="1970819669">
      <w:bodyDiv w:val="1"/>
      <w:marLeft w:val="0"/>
      <w:marRight w:val="0"/>
      <w:marTop w:val="0"/>
      <w:marBottom w:val="0"/>
      <w:divBdr>
        <w:top w:val="none" w:sz="0" w:space="0" w:color="auto"/>
        <w:left w:val="none" w:sz="0" w:space="0" w:color="auto"/>
        <w:bottom w:val="none" w:sz="0" w:space="0" w:color="auto"/>
        <w:right w:val="none" w:sz="0" w:space="0" w:color="auto"/>
      </w:divBdr>
    </w:div>
    <w:div w:id="1981642445">
      <w:bodyDiv w:val="1"/>
      <w:marLeft w:val="0"/>
      <w:marRight w:val="0"/>
      <w:marTop w:val="0"/>
      <w:marBottom w:val="0"/>
      <w:divBdr>
        <w:top w:val="none" w:sz="0" w:space="0" w:color="auto"/>
        <w:left w:val="none" w:sz="0" w:space="0" w:color="auto"/>
        <w:bottom w:val="none" w:sz="0" w:space="0" w:color="auto"/>
        <w:right w:val="none" w:sz="0" w:space="0" w:color="auto"/>
      </w:divBdr>
    </w:div>
    <w:div w:id="2004821619">
      <w:bodyDiv w:val="1"/>
      <w:marLeft w:val="0"/>
      <w:marRight w:val="0"/>
      <w:marTop w:val="0"/>
      <w:marBottom w:val="0"/>
      <w:divBdr>
        <w:top w:val="none" w:sz="0" w:space="0" w:color="auto"/>
        <w:left w:val="none" w:sz="0" w:space="0" w:color="auto"/>
        <w:bottom w:val="none" w:sz="0" w:space="0" w:color="auto"/>
        <w:right w:val="none" w:sz="0" w:space="0" w:color="auto"/>
      </w:divBdr>
    </w:div>
    <w:div w:id="2006396666">
      <w:bodyDiv w:val="1"/>
      <w:marLeft w:val="0"/>
      <w:marRight w:val="0"/>
      <w:marTop w:val="0"/>
      <w:marBottom w:val="0"/>
      <w:divBdr>
        <w:top w:val="none" w:sz="0" w:space="0" w:color="auto"/>
        <w:left w:val="none" w:sz="0" w:space="0" w:color="auto"/>
        <w:bottom w:val="none" w:sz="0" w:space="0" w:color="auto"/>
        <w:right w:val="none" w:sz="0" w:space="0" w:color="auto"/>
      </w:divBdr>
    </w:div>
    <w:div w:id="2023162302">
      <w:bodyDiv w:val="1"/>
      <w:marLeft w:val="0"/>
      <w:marRight w:val="0"/>
      <w:marTop w:val="0"/>
      <w:marBottom w:val="0"/>
      <w:divBdr>
        <w:top w:val="none" w:sz="0" w:space="0" w:color="auto"/>
        <w:left w:val="none" w:sz="0" w:space="0" w:color="auto"/>
        <w:bottom w:val="none" w:sz="0" w:space="0" w:color="auto"/>
        <w:right w:val="none" w:sz="0" w:space="0" w:color="auto"/>
      </w:divBdr>
    </w:div>
    <w:div w:id="2044280428">
      <w:bodyDiv w:val="1"/>
      <w:marLeft w:val="0"/>
      <w:marRight w:val="0"/>
      <w:marTop w:val="0"/>
      <w:marBottom w:val="0"/>
      <w:divBdr>
        <w:top w:val="none" w:sz="0" w:space="0" w:color="auto"/>
        <w:left w:val="none" w:sz="0" w:space="0" w:color="auto"/>
        <w:bottom w:val="none" w:sz="0" w:space="0" w:color="auto"/>
        <w:right w:val="none" w:sz="0" w:space="0" w:color="auto"/>
      </w:divBdr>
    </w:div>
    <w:div w:id="2109160324">
      <w:bodyDiv w:val="1"/>
      <w:marLeft w:val="0"/>
      <w:marRight w:val="0"/>
      <w:marTop w:val="0"/>
      <w:marBottom w:val="0"/>
      <w:divBdr>
        <w:top w:val="none" w:sz="0" w:space="0" w:color="auto"/>
        <w:left w:val="none" w:sz="0" w:space="0" w:color="auto"/>
        <w:bottom w:val="none" w:sz="0" w:space="0" w:color="auto"/>
        <w:right w:val="none" w:sz="0" w:space="0" w:color="auto"/>
      </w:divBdr>
    </w:div>
    <w:div w:id="21451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11350</Words>
  <Characters>6471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23</cp:revision>
  <cp:lastPrinted>2024-02-19T12:01:00Z</cp:lastPrinted>
  <dcterms:created xsi:type="dcterms:W3CDTF">2024-01-31T13:00:00Z</dcterms:created>
  <dcterms:modified xsi:type="dcterms:W3CDTF">2024-04-15T11:17:00Z</dcterms:modified>
</cp:coreProperties>
</file>