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536" w:firstLine="6096"/>
        <w:contextualSpacing/>
        <w:rPr>
          <w:rFonts w:ascii="Times New Roman" w:hAnsi="Times New Roman" w:cs="Times New Roman"/>
          <w:bCs/>
          <w:sz w:val="20"/>
          <w:szCs w:val="20"/>
        </w:rPr>
      </w:pPr>
      <w:r>
        <w:rPr>
          <w:rFonts w:cs="Times New Roman" w:ascii="Times New Roman" w:hAnsi="Times New Roman"/>
          <w:bCs/>
          <w:sz w:val="20"/>
          <w:szCs w:val="20"/>
        </w:rPr>
        <w:t xml:space="preserve">«ЗАТВЕРДЖЕНО» </w:t>
      </w:r>
    </w:p>
    <w:p>
      <w:pPr>
        <w:pStyle w:val="Normal"/>
        <w:spacing w:lineRule="auto" w:line="240" w:before="0" w:after="0"/>
        <w:ind w:left="4536" w:firstLine="6096"/>
        <w:contextualSpacing/>
        <w:rPr>
          <w:rFonts w:ascii="Times New Roman" w:hAnsi="Times New Roman" w:cs="Times New Roman"/>
          <w:bCs/>
          <w:sz w:val="20"/>
          <w:szCs w:val="20"/>
        </w:rPr>
      </w:pPr>
      <w:r>
        <w:rPr>
          <w:rFonts w:cs="Times New Roman" w:ascii="Times New Roman" w:hAnsi="Times New Roman"/>
          <w:bCs/>
          <w:sz w:val="20"/>
          <w:szCs w:val="20"/>
        </w:rPr>
        <w:t>Рішенням Уповноваженої особи</w:t>
      </w:r>
    </w:p>
    <w:p>
      <w:pPr>
        <w:pStyle w:val="P66"/>
        <w:tabs>
          <w:tab w:val="clear" w:pos="0"/>
          <w:tab w:val="left" w:pos="-180" w:leader="none"/>
          <w:tab w:val="left" w:pos="284" w:leader="none"/>
        </w:tabs>
        <w:spacing w:before="0" w:after="0"/>
        <w:ind w:left="4536" w:firstLine="6096"/>
        <w:contextualSpacing/>
        <w:jc w:val="left"/>
        <w:rPr>
          <w:bCs/>
          <w:sz w:val="20"/>
        </w:rPr>
      </w:pPr>
      <w:r>
        <w:rPr>
          <w:bCs/>
          <w:sz w:val="20"/>
          <w:lang w:val="uk-UA"/>
        </w:rPr>
        <w:t>№</w:t>
      </w:r>
      <w:r>
        <w:rPr>
          <w:rFonts w:eastAsia="Times New Roman" w:cs="Times New Roman"/>
          <w:b/>
          <w:bCs/>
          <w:sz w:val="20"/>
          <w:szCs w:val="20"/>
          <w:lang w:val="uk-UA" w:eastAsia="ru-RU"/>
        </w:rPr>
        <w:t>3</w:t>
      </w:r>
      <w:r>
        <w:rPr>
          <w:bCs/>
          <w:sz w:val="20"/>
        </w:rPr>
        <w:t xml:space="preserve"> від «</w:t>
      </w:r>
      <w:r>
        <w:rPr>
          <w:rFonts w:eastAsia="Times New Roman" w:cs="Times New Roman"/>
          <w:b/>
          <w:bCs/>
          <w:sz w:val="20"/>
          <w:szCs w:val="20"/>
          <w:lang w:val="uk-UA" w:eastAsia="ru-RU"/>
        </w:rPr>
        <w:t>26</w:t>
      </w:r>
      <w:r>
        <w:rPr>
          <w:bCs/>
          <w:sz w:val="20"/>
        </w:rPr>
        <w:t xml:space="preserve">» </w:t>
      </w:r>
      <w:r>
        <w:rPr>
          <w:bCs/>
          <w:sz w:val="20"/>
          <w:lang w:val="uk-UA"/>
        </w:rPr>
        <w:t>0</w:t>
      </w:r>
      <w:r>
        <w:rPr>
          <w:rFonts w:eastAsia="Times New Roman" w:cs="Times New Roman"/>
          <w:b/>
          <w:bCs/>
          <w:sz w:val="20"/>
          <w:szCs w:val="20"/>
          <w:lang w:val="uk-UA" w:eastAsia="ru-RU"/>
        </w:rPr>
        <w:t>2.</w:t>
      </w:r>
      <w:r>
        <w:rPr>
          <w:bCs/>
          <w:sz w:val="20"/>
        </w:rPr>
        <w:t xml:space="preserve"> </w:t>
      </w:r>
      <w:r>
        <w:rPr>
          <w:bCs/>
          <w:sz w:val="20"/>
          <w:lang w:val="uk-UA"/>
        </w:rPr>
        <w:t>202</w:t>
      </w:r>
      <w:r>
        <w:rPr>
          <w:rFonts w:eastAsia="Times New Roman" w:cs="Times New Roman"/>
          <w:b/>
          <w:bCs/>
          <w:sz w:val="20"/>
          <w:szCs w:val="20"/>
          <w:lang w:val="uk-UA" w:eastAsia="ru-RU"/>
        </w:rPr>
        <w:t>4</w:t>
      </w:r>
      <w:r>
        <w:rPr>
          <w:bCs/>
          <w:sz w:val="20"/>
        </w:rPr>
        <w:t>року</w:t>
      </w:r>
    </w:p>
    <w:p>
      <w:pPr>
        <w:pStyle w:val="P66"/>
        <w:tabs>
          <w:tab w:val="clear" w:pos="0"/>
          <w:tab w:val="left" w:pos="-180" w:leader="none"/>
          <w:tab w:val="left" w:pos="284" w:leader="none"/>
        </w:tabs>
        <w:spacing w:before="0" w:after="0"/>
        <w:ind w:left="0" w:hanging="0"/>
        <w:contextualSpacing/>
        <w:jc w:val="left"/>
        <w:rPr>
          <w:sz w:val="20"/>
          <w:lang w:val="uk-UA"/>
        </w:rPr>
      </w:pPr>
      <w:r>
        <w:rPr>
          <w:sz w:val="20"/>
          <w:lang w:val="uk-UA"/>
        </w:rPr>
      </w:r>
    </w:p>
    <w:p>
      <w:pPr>
        <w:pStyle w:val="P66"/>
        <w:tabs>
          <w:tab w:val="clear" w:pos="0"/>
          <w:tab w:val="left" w:pos="-180" w:leader="none"/>
          <w:tab w:val="left" w:pos="284" w:leader="none"/>
        </w:tabs>
        <w:spacing w:before="0" w:after="0"/>
        <w:ind w:left="0" w:firstLine="284"/>
        <w:contextualSpacing/>
        <w:jc w:val="center"/>
        <w:rPr>
          <w:sz w:val="20"/>
          <w:lang w:val="uk-UA"/>
        </w:rPr>
      </w:pPr>
      <w:r>
        <w:rPr>
          <w:sz w:val="20"/>
          <w:lang w:val="uk-UA"/>
        </w:rPr>
        <w:t>ПЕРЕЛІК ЗМІН  № 1</w:t>
      </w:r>
    </w:p>
    <w:p>
      <w:pPr>
        <w:pStyle w:val="Normal"/>
        <w:spacing w:lineRule="auto" w:line="240" w:before="0" w:after="160"/>
        <w:ind w:right="142" w:firstLine="172"/>
        <w:contextualSpacing/>
        <w:jc w:val="center"/>
        <w:rPr>
          <w:rStyle w:val="Rvts23"/>
          <w:rFonts w:ascii="Times New Roman" w:hAnsi="Times New Roman" w:eastAsia="Times New Roman" w:cs="Times New Roman"/>
          <w:sz w:val="20"/>
          <w:szCs w:val="20"/>
        </w:rPr>
      </w:pPr>
      <w:r>
        <w:rPr>
          <w:rFonts w:cs="Times New Roman" w:ascii="Times New Roman" w:hAnsi="Times New Roman"/>
          <w:sz w:val="20"/>
          <w:szCs w:val="20"/>
        </w:rPr>
        <w:t xml:space="preserve">що вносяться </w:t>
      </w:r>
      <w:r>
        <w:rPr>
          <w:rStyle w:val="T22"/>
          <w:rFonts w:cs="Times New Roman" w:ascii="Times New Roman" w:hAnsi="Times New Roman"/>
          <w:sz w:val="20"/>
          <w:szCs w:val="20"/>
        </w:rPr>
        <w:t>до тендерної документації на закупівлю</w:t>
      </w:r>
      <w:r>
        <w:rPr>
          <w:rStyle w:val="0pt"/>
          <w:sz w:val="20"/>
          <w:szCs w:val="20"/>
          <w:lang w:eastAsia="uk-UA"/>
        </w:rPr>
        <w:t xml:space="preserve">: </w:t>
      </w:r>
      <w:r>
        <w:rPr>
          <w:rFonts w:eastAsia="Times New Roman" w:cs="Times New Roman" w:ascii="Times New Roman" w:hAnsi="Times New Roman"/>
          <w:sz w:val="20"/>
          <w:szCs w:val="20"/>
        </w:rPr>
        <w:t>код ДК021-2015: 71340000-3 — Комплексні інженерні послуги  (Послуги з розроблення технічної документації з нормативної грошової оцінки земель Вигодянської сільської ради Одеського району Одеської області із застосуванням геоінформаційних технологій)</w:t>
      </w:r>
    </w:p>
    <w:p>
      <w:pPr>
        <w:pStyle w:val="Normal"/>
        <w:spacing w:lineRule="auto" w:line="240" w:before="0" w:after="0"/>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contextualSpacing/>
        <w:jc w:val="both"/>
        <w:rPr>
          <w:rStyle w:val="T22"/>
          <w:rFonts w:ascii="Times New Roman" w:hAnsi="Times New Roman" w:cs="Times New Roman"/>
          <w:sz w:val="20"/>
          <w:szCs w:val="20"/>
        </w:rPr>
      </w:pPr>
      <w:r>
        <w:rPr>
          <w:rStyle w:val="T22"/>
          <w:rFonts w:cs="Times New Roman" w:ascii="Times New Roman" w:hAnsi="Times New Roman"/>
          <w:sz w:val="20"/>
          <w:szCs w:val="20"/>
        </w:rPr>
        <w:t xml:space="preserve">1. Керуючись Законом </w:t>
      </w:r>
      <w:r>
        <w:rPr>
          <w:rFonts w:cs="Times New Roman" w:ascii="Times New Roman" w:hAnsi="Times New Roman"/>
          <w:sz w:val="20"/>
          <w:szCs w:val="20"/>
        </w:rPr>
        <w:t xml:space="preserve">України «Про публічні закупівлі» від 25.12.2015 </w:t>
        <w:br/>
        <w:t xml:space="preserve">№ 922 –VІІІ із змінами та доповненнями з урахуванням Постанови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(зі змінами), </w:t>
      </w:r>
      <w:r>
        <w:rPr>
          <w:rStyle w:val="T22"/>
          <w:rFonts w:cs="Times New Roman" w:ascii="Times New Roman" w:hAnsi="Times New Roman"/>
          <w:sz w:val="20"/>
          <w:szCs w:val="20"/>
        </w:rPr>
        <w:t>Замовником прийнято рішення про внесення змін до Тендернї документації:</w:t>
      </w:r>
    </w:p>
    <w:p>
      <w:pPr>
        <w:pStyle w:val="Normal"/>
        <w:spacing w:lineRule="auto" w:line="240" w:before="0" w:after="0"/>
        <w:contextualSpacing/>
        <w:jc w:val="both"/>
        <w:rPr>
          <w:rStyle w:val="T22"/>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both"/>
        <w:rPr>
          <w:rStyle w:val="T22"/>
          <w:rFonts w:ascii="Times New Roman" w:hAnsi="Times New Roman" w:cs="Times New Roman"/>
          <w:sz w:val="20"/>
          <w:szCs w:val="20"/>
        </w:rPr>
      </w:pPr>
      <w:r>
        <w:rPr>
          <w:rFonts w:cs="Times New Roman" w:ascii="Times New Roman" w:hAnsi="Times New Roman"/>
          <w:sz w:val="20"/>
          <w:szCs w:val="20"/>
        </w:rPr>
      </w:r>
    </w:p>
    <w:tbl>
      <w:tblPr>
        <w:tblStyle w:val="a7"/>
        <w:tblW w:w="1541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532"/>
        <w:gridCol w:w="6851"/>
        <w:gridCol w:w="7034"/>
      </w:tblGrid>
      <w:tr>
        <w:trPr/>
        <w:tc>
          <w:tcPr>
            <w:tcW w:w="1532" w:type="dxa"/>
            <w:tcBorders/>
          </w:tcPr>
          <w:p>
            <w:pPr>
              <w:pStyle w:val="Normal"/>
              <w:widowControl w:val="false"/>
              <w:suppressAutoHyphens w:val="true"/>
              <w:spacing w:lineRule="auto" w:line="240" w:before="0" w:after="0"/>
              <w:contextualSpacing/>
              <w:jc w:val="center"/>
              <w:rPr>
                <w:rStyle w:val="T22"/>
                <w:b/>
                <w:b/>
                <w:sz w:val="20"/>
              </w:rPr>
            </w:pPr>
            <w:r>
              <w:rPr>
                <w:rStyle w:val="T22"/>
                <w:rFonts w:eastAsia="Times New Roman" w:cs="Times New Roman" w:ascii="Times New Roman" w:hAnsi="Times New Roman"/>
                <w:b/>
                <w:kern w:val="0"/>
                <w:sz w:val="20"/>
                <w:szCs w:val="20"/>
                <w:lang w:eastAsia="en-US" w:bidi="ar-SA"/>
              </w:rPr>
              <w:t>№</w:t>
            </w:r>
          </w:p>
        </w:tc>
        <w:tc>
          <w:tcPr>
            <w:tcW w:w="6851" w:type="dxa"/>
            <w:tcBorders/>
          </w:tcPr>
          <w:p>
            <w:pPr>
              <w:pStyle w:val="Normal"/>
              <w:widowControl w:val="false"/>
              <w:suppressAutoHyphens w:val="true"/>
              <w:spacing w:lineRule="auto" w:line="240" w:before="0" w:after="0"/>
              <w:contextualSpacing/>
              <w:jc w:val="center"/>
              <w:rPr>
                <w:rStyle w:val="T22"/>
                <w:b/>
                <w:b/>
                <w:sz w:val="20"/>
              </w:rPr>
            </w:pPr>
            <w:r>
              <w:rPr>
                <w:rStyle w:val="T22"/>
                <w:rFonts w:eastAsia="Times New Roman" w:cs="Times New Roman" w:ascii="Times New Roman" w:hAnsi="Times New Roman"/>
                <w:b/>
                <w:kern w:val="0"/>
                <w:sz w:val="20"/>
                <w:szCs w:val="20"/>
                <w:lang w:eastAsia="en-US" w:bidi="ar-SA"/>
              </w:rPr>
              <w:t>Попередня редакція Тендерної документації</w:t>
            </w:r>
          </w:p>
        </w:tc>
        <w:tc>
          <w:tcPr>
            <w:tcW w:w="7034" w:type="dxa"/>
            <w:tcBorders/>
          </w:tcPr>
          <w:p>
            <w:pPr>
              <w:pStyle w:val="Normal"/>
              <w:widowControl w:val="false"/>
              <w:suppressAutoHyphens w:val="true"/>
              <w:spacing w:lineRule="auto" w:line="240" w:before="0" w:after="0"/>
              <w:contextualSpacing/>
              <w:jc w:val="center"/>
              <w:rPr>
                <w:rStyle w:val="T22"/>
                <w:b/>
                <w:b/>
                <w:sz w:val="20"/>
              </w:rPr>
            </w:pPr>
            <w:r>
              <w:rPr>
                <w:rStyle w:val="T22"/>
                <w:rFonts w:eastAsia="Times New Roman" w:cs="Times New Roman" w:ascii="Times New Roman" w:hAnsi="Times New Roman"/>
                <w:b/>
                <w:kern w:val="0"/>
                <w:sz w:val="20"/>
                <w:szCs w:val="20"/>
                <w:lang w:eastAsia="en-US" w:bidi="ar-SA"/>
              </w:rPr>
              <w:t>Нова редакція Тендерної документації</w:t>
            </w:r>
          </w:p>
        </w:tc>
      </w:tr>
      <w:tr>
        <w:trPr/>
        <w:tc>
          <w:tcPr>
            <w:tcW w:w="1532" w:type="dxa"/>
            <w:tcBorders>
              <w:top w:val="nil"/>
            </w:tcBorders>
          </w:tcPr>
          <w:p>
            <w:pPr>
              <w:pStyle w:val="Normal"/>
              <w:widowControl w:val="false"/>
              <w:suppressAutoHyphens w:val="true"/>
              <w:spacing w:lineRule="auto" w:line="240" w:before="0" w:after="0"/>
              <w:contextualSpacing/>
              <w:jc w:val="center"/>
              <w:rPr>
                <w:rStyle w:val="T22"/>
                <w:b/>
                <w:b/>
                <w:sz w:val="20"/>
              </w:rPr>
            </w:pPr>
            <w:r>
              <w:rPr/>
              <w:t>Додаток 1 до тендерної документації</w:t>
            </w:r>
          </w:p>
          <w:p>
            <w:pPr>
              <w:pStyle w:val="Normal"/>
              <w:widowControl w:val="false"/>
              <w:suppressAutoHyphens w:val="true"/>
              <w:spacing w:lineRule="auto" w:line="240" w:before="0" w:after="0"/>
              <w:contextualSpacing/>
              <w:jc w:val="center"/>
              <w:rPr>
                <w:rStyle w:val="T22"/>
                <w:b/>
                <w:b/>
                <w:sz w:val="20"/>
              </w:rPr>
            </w:pPr>
            <w:r>
              <w:rPr/>
              <w:t>1.</w:t>
            </w:r>
            <w:r>
              <w:rPr>
                <w:rFonts w:eastAsia="Times New Roman" w:cs="Times New Roman" w:ascii="Times New Roman" w:hAnsi="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2.Наявність документально підтвердженого досвіду виконання аналогічного (аналогічних) за предметом закупівлі договору (договорів)</w:t>
            </w:r>
          </w:p>
        </w:tc>
        <w:tc>
          <w:tcPr>
            <w:tcW w:w="6851" w:type="dxa"/>
            <w:tcBorders>
              <w:top w:val="nil"/>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3.1. </w:t>
            </w:r>
            <w:r>
              <w:rPr>
                <w:rFonts w:eastAsia="Times New Roman" w:cs="Times New Roman" w:ascii="Times New Roman" w:hAnsi="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або</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i/>
                <w:sz w:val="24"/>
                <w:szCs w:val="24"/>
                <w:lang w:val="uk-UA"/>
              </w:rPr>
              <w:t>Інформація та документи можуть надаватися про частково виконаний  договір, дія якого не закінчена.</w:t>
            </w:r>
          </w:p>
        </w:tc>
        <w:tc>
          <w:tcPr>
            <w:tcW w:w="7034" w:type="dxa"/>
            <w:tcBorders>
              <w:top w:val="nil"/>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3.1. </w:t>
            </w:r>
            <w:r>
              <w:rPr>
                <w:rFonts w:eastAsia="Times New Roman" w:cs="Times New Roman" w:ascii="Times New Roman" w:hAnsi="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sz w:val="24"/>
                <w:szCs w:val="24"/>
                <w:lang w:val="uk-UA"/>
              </w:rPr>
              <w:t>або</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i/>
                <w:sz w:val="24"/>
                <w:szCs w:val="24"/>
                <w:lang w:val="uk-UA"/>
              </w:rPr>
              <w:t>Аналогічний договір необхідно надавати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Style w:val="T22"/>
                <w:rFonts w:eastAsia="Times New Roman" w:cs="Times New Roman"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tc>
      </w:tr>
      <w:tr>
        <w:trPr/>
        <w:tc>
          <w:tcPr>
            <w:tcW w:w="1532" w:type="dxa"/>
            <w:tcBorders>
              <w:top w:val="nil"/>
            </w:tcBorders>
          </w:tcPr>
          <w:p>
            <w:pPr>
              <w:pStyle w:val="Normal"/>
              <w:widowControl w:val="false"/>
              <w:jc w:val="center"/>
              <w:rPr>
                <w:b/>
                <w:b/>
                <w:sz w:val="20"/>
                <w:szCs w:val="20"/>
                <w:lang w:val="uk-UA" w:eastAsia="uk-UA"/>
              </w:rPr>
            </w:pPr>
            <w:r>
              <w:rPr>
                <w:b/>
                <w:sz w:val="20"/>
                <w:szCs w:val="20"/>
                <w:lang w:val="uk-UA" w:eastAsia="uk-UA"/>
              </w:rPr>
              <w:t>ОГОЛОШЕННЯдля проведення відкритих торгів з особливостями через систему електронних закупівель</w:t>
            </w:r>
          </w:p>
          <w:p>
            <w:pPr>
              <w:pStyle w:val="Normal"/>
              <w:widowControl w:val="false"/>
              <w:spacing w:before="60" w:after="60"/>
              <w:jc w:val="both"/>
              <w:rPr>
                <w:b/>
                <w:b/>
                <w:sz w:val="20"/>
                <w:szCs w:val="20"/>
                <w:lang w:val="uk-UA" w:eastAsia="uk-UA"/>
              </w:rPr>
            </w:pPr>
            <w:r>
              <w:rPr>
                <w:rFonts w:eastAsia="Times New Roman CYR"/>
                <w:b/>
                <w:sz w:val="20"/>
                <w:szCs w:val="20"/>
                <w:lang w:val="uk-UA" w:eastAsia="uk-UA"/>
              </w:rPr>
              <w:t>4. Строк поставки товарів, виконання робіт, надання послуг:</w:t>
            </w:r>
          </w:p>
          <w:p>
            <w:pPr>
              <w:pStyle w:val="Normal"/>
              <w:widowControl w:val="false"/>
              <w:suppressAutoHyphens w:val="true"/>
              <w:spacing w:lineRule="auto" w:line="240" w:before="0" w:after="0"/>
              <w:contextualSpacing/>
              <w:jc w:val="center"/>
              <w:rPr>
                <w:b/>
                <w:b/>
                <w:sz w:val="20"/>
                <w:szCs w:val="20"/>
                <w:lang w:val="uk-UA" w:eastAsia="uk-UA"/>
              </w:rPr>
            </w:pPr>
            <w:r>
              <w:rPr>
                <w:b/>
                <w:sz w:val="20"/>
                <w:szCs w:val="20"/>
                <w:lang w:val="uk-UA" w:eastAsia="uk-UA"/>
              </w:rPr>
            </w:r>
          </w:p>
        </w:tc>
        <w:tc>
          <w:tcPr>
            <w:tcW w:w="6851" w:type="dxa"/>
            <w:tcBorders>
              <w:top w:val="nil"/>
            </w:tcBorders>
          </w:tcPr>
          <w:p>
            <w:pPr>
              <w:pStyle w:val="Normal"/>
              <w:widowControl w:val="false"/>
              <w:suppressAutoHyphens w:val="true"/>
              <w:spacing w:lineRule="auto" w:line="240" w:before="0" w:after="0"/>
              <w:contextualSpacing/>
              <w:jc w:val="both"/>
              <w:rPr>
                <w:bCs/>
                <w:sz w:val="24"/>
                <w:szCs w:val="24"/>
              </w:rPr>
            </w:pPr>
            <w:r>
              <w:rPr>
                <w:bCs/>
                <w:sz w:val="24"/>
                <w:szCs w:val="24"/>
              </w:rPr>
              <w:t>30.04.2024 р.</w:t>
            </w:r>
          </w:p>
        </w:tc>
        <w:tc>
          <w:tcPr>
            <w:tcW w:w="7034" w:type="dxa"/>
            <w:tcBorders>
              <w:top w:val="nil"/>
            </w:tcBorders>
          </w:tcPr>
          <w:p>
            <w:pPr>
              <w:pStyle w:val="Normal"/>
              <w:widowControl w:val="false"/>
              <w:suppressAutoHyphens w:val="true"/>
              <w:spacing w:lineRule="auto" w:line="240" w:before="60" w:after="60"/>
              <w:jc w:val="both"/>
              <w:rPr>
                <w:b/>
                <w:b/>
                <w:sz w:val="24"/>
                <w:szCs w:val="24"/>
                <w:lang w:val="uk-UA" w:eastAsia="uk-UA"/>
              </w:rPr>
            </w:pPr>
            <w:r>
              <w:rPr>
                <w:rFonts w:eastAsia="Times New Roman CYR"/>
                <w:b/>
                <w:sz w:val="24"/>
                <w:szCs w:val="24"/>
                <w:lang w:val="uk-UA" w:eastAsia="uk-UA"/>
              </w:rPr>
              <w:t>31.12.2024 р.</w:t>
            </w:r>
          </w:p>
        </w:tc>
      </w:tr>
      <w:tr>
        <w:trPr/>
        <w:tc>
          <w:tcPr>
            <w:tcW w:w="1532" w:type="dxa"/>
            <w:tcBorders>
              <w:top w:val="nil"/>
            </w:tcBorders>
          </w:tcPr>
          <w:p>
            <w:pPr>
              <w:pStyle w:val="Normal"/>
              <w:widowControl w:val="false"/>
              <w:suppressAutoHyphens w:val="true"/>
              <w:spacing w:lineRule="auto" w:line="240" w:before="0" w:after="0"/>
              <w:contextualSpacing/>
              <w:jc w:val="both"/>
              <w:rPr>
                <w:rStyle w:val="T22"/>
                <w:sz w:val="20"/>
              </w:rPr>
            </w:pPr>
            <w:r>
              <w:rPr>
                <w:rStyle w:val="T22"/>
                <w:rFonts w:eastAsia="Times New Roman" w:cs="Times New Roman" w:ascii="Times New Roman" w:hAnsi="Times New Roman"/>
                <w:kern w:val="0"/>
                <w:sz w:val="20"/>
                <w:szCs w:val="20"/>
                <w:lang w:eastAsia="en-US" w:bidi="ar-SA"/>
              </w:rPr>
              <w:t>Абзац 1 пункту 4.1. «Кінцевий строк подання тендерної пропозиції» Розділу 4</w:t>
            </w:r>
          </w:p>
          <w:p>
            <w:pPr>
              <w:pStyle w:val="Normal"/>
              <w:widowControl w:val="false"/>
              <w:suppressAutoHyphens w:val="true"/>
              <w:spacing w:lineRule="auto" w:line="240" w:before="0" w:after="0"/>
              <w:contextualSpacing/>
              <w:jc w:val="both"/>
              <w:rPr>
                <w:rStyle w:val="T22"/>
                <w:sz w:val="20"/>
              </w:rPr>
            </w:pPr>
            <w:r>
              <w:rPr>
                <w:rStyle w:val="T22"/>
                <w:rFonts w:eastAsia="Times New Roman" w:cs="Times New Roman" w:ascii="Times New Roman" w:hAnsi="Times New Roman"/>
                <w:kern w:val="0"/>
                <w:sz w:val="24"/>
                <w:szCs w:val="20"/>
                <w:lang w:eastAsia="en-US" w:bidi="ar-SA"/>
              </w:rPr>
              <w:t xml:space="preserve">Подання та розкриття  тендерної </w:t>
            </w:r>
            <w:r>
              <w:rPr>
                <w:rStyle w:val="T22"/>
                <w:rFonts w:eastAsia="Times New Roman" w:cs="Times New Roman" w:ascii="Times New Roman" w:hAnsi="Times New Roman"/>
                <w:kern w:val="0"/>
                <w:sz w:val="24"/>
                <w:szCs w:val="20"/>
                <w:lang w:val="uk-UA" w:eastAsia="en-US" w:bidi="ar-SA"/>
              </w:rPr>
              <w:t>пропози</w:t>
            </w:r>
            <w:r>
              <w:rPr>
                <w:rStyle w:val="T22"/>
                <w:rFonts w:eastAsia="Times New Roman" w:cs="Times New Roman" w:ascii="Times New Roman" w:hAnsi="Times New Roman"/>
                <w:kern w:val="0"/>
                <w:sz w:val="24"/>
                <w:szCs w:val="20"/>
                <w:lang w:eastAsia="en-US" w:bidi="ar-SA"/>
              </w:rPr>
              <w:t>ції</w:t>
            </w:r>
          </w:p>
        </w:tc>
        <w:tc>
          <w:tcPr>
            <w:tcW w:w="6851" w:type="dxa"/>
            <w:tcBorders>
              <w:top w:val="nil"/>
            </w:tcBorders>
          </w:tcPr>
          <w:p>
            <w:pPr>
              <w:pStyle w:val="Normal"/>
              <w:widowControl w:val="false"/>
              <w:suppressAutoHyphens w:val="true"/>
              <w:spacing w:lineRule="auto" w:line="240" w:before="0" w:after="0"/>
              <w:contextualSpacing/>
              <w:jc w:val="both"/>
              <w:rPr>
                <w:bCs/>
                <w:sz w:val="24"/>
                <w:szCs w:val="24"/>
              </w:rPr>
            </w:pPr>
            <w:r>
              <w:rPr>
                <w:rFonts w:eastAsia="Times New Roman" w:cs="Times New Roman" w:ascii="Times New Roman" w:hAnsi="Times New Roman"/>
                <w:bCs/>
                <w:kern w:val="0"/>
                <w:sz w:val="24"/>
                <w:szCs w:val="24"/>
                <w:lang w:eastAsia="en-US" w:bidi="ar-SA"/>
              </w:rPr>
              <w:t>Кінцевий строк подання тендерних пропозицій –</w:t>
            </w:r>
          </w:p>
          <w:p>
            <w:pPr>
              <w:pStyle w:val="Normal"/>
              <w:widowControl w:val="false"/>
              <w:suppressAutoHyphens w:val="true"/>
              <w:spacing w:lineRule="auto" w:line="240" w:before="0" w:after="0"/>
              <w:contextualSpacing/>
              <w:jc w:val="both"/>
              <w:rPr>
                <w:sz w:val="24"/>
                <w:szCs w:val="24"/>
              </w:rPr>
            </w:pPr>
            <w:r>
              <w:rPr>
                <w:rFonts w:eastAsia="Times New Roman" w:cs="Times New Roman" w:ascii="Times New Roman" w:hAnsi="Times New Roman"/>
                <w:bCs/>
                <w:color w:val="auto"/>
                <w:kern w:val="0"/>
                <w:sz w:val="24"/>
                <w:szCs w:val="24"/>
                <w:lang w:val="uk-UA" w:eastAsia="en-US" w:bidi="ar-SA"/>
              </w:rPr>
              <w:t>29</w:t>
            </w:r>
            <w:r>
              <w:rPr>
                <w:rFonts w:eastAsia="Times New Roman" w:cs="Times New Roman" w:ascii="Times New Roman" w:hAnsi="Times New Roman"/>
                <w:bCs/>
                <w:kern w:val="0"/>
                <w:sz w:val="24"/>
                <w:szCs w:val="24"/>
                <w:lang w:eastAsia="en-US" w:bidi="ar-SA"/>
              </w:rPr>
              <w:t>.0</w:t>
            </w:r>
            <w:r>
              <w:rPr>
                <w:rFonts w:eastAsia="Times New Roman" w:cs="Times New Roman" w:ascii="Times New Roman" w:hAnsi="Times New Roman"/>
                <w:bCs/>
                <w:color w:val="auto"/>
                <w:kern w:val="0"/>
                <w:sz w:val="24"/>
                <w:szCs w:val="24"/>
                <w:lang w:val="uk-UA" w:eastAsia="en-US" w:bidi="ar-SA"/>
              </w:rPr>
              <w:t>2</w:t>
            </w:r>
            <w:r>
              <w:rPr>
                <w:rFonts w:eastAsia="Times New Roman" w:cs="Times New Roman" w:ascii="Times New Roman" w:hAnsi="Times New Roman"/>
                <w:bCs/>
                <w:kern w:val="0"/>
                <w:sz w:val="24"/>
                <w:szCs w:val="24"/>
                <w:lang w:eastAsia="en-US" w:bidi="ar-SA"/>
              </w:rPr>
              <w:t>.202</w:t>
            </w:r>
            <w:r>
              <w:rPr>
                <w:rFonts w:eastAsia="Times New Roman" w:cs="Times New Roman" w:ascii="Times New Roman" w:hAnsi="Times New Roman"/>
                <w:bCs/>
                <w:color w:val="auto"/>
                <w:kern w:val="0"/>
                <w:sz w:val="24"/>
                <w:szCs w:val="24"/>
                <w:lang w:val="uk-UA" w:eastAsia="en-US" w:bidi="ar-SA"/>
              </w:rPr>
              <w:t>4</w:t>
            </w:r>
            <w:r>
              <w:rPr>
                <w:rFonts w:eastAsia="Times New Roman" w:cs="Times New Roman" w:ascii="Times New Roman" w:hAnsi="Times New Roman"/>
                <w:bCs/>
                <w:kern w:val="0"/>
                <w:sz w:val="24"/>
                <w:szCs w:val="24"/>
                <w:lang w:eastAsia="en-US" w:bidi="ar-SA"/>
              </w:rPr>
              <w:t xml:space="preserve"> року до </w:t>
            </w:r>
            <w:r>
              <w:rPr>
                <w:rFonts w:eastAsia="Times New Roman" w:cs="Times New Roman" w:ascii="Times New Roman" w:hAnsi="Times New Roman"/>
                <w:bCs/>
                <w:color w:val="auto"/>
                <w:kern w:val="0"/>
                <w:sz w:val="24"/>
                <w:szCs w:val="24"/>
                <w:lang w:val="uk-UA" w:eastAsia="en-US" w:bidi="ar-SA"/>
              </w:rPr>
              <w:t>00</w:t>
            </w:r>
            <w:r>
              <w:rPr>
                <w:rFonts w:eastAsia="Times New Roman" w:cs="Times New Roman" w:ascii="Times New Roman" w:hAnsi="Times New Roman"/>
                <w:bCs/>
                <w:kern w:val="0"/>
                <w:sz w:val="24"/>
                <w:szCs w:val="24"/>
                <w:lang w:eastAsia="en-US" w:bidi="ar-SA"/>
              </w:rPr>
              <w:t>годин 00 хвилин.</w:t>
            </w:r>
          </w:p>
        </w:tc>
        <w:tc>
          <w:tcPr>
            <w:tcW w:w="7034" w:type="dxa"/>
            <w:tcBorders>
              <w:top w:val="nil"/>
            </w:tcBorders>
          </w:tcPr>
          <w:p>
            <w:pPr>
              <w:pStyle w:val="Normal"/>
              <w:widowControl w:val="false"/>
              <w:suppressAutoHyphens w:val="true"/>
              <w:spacing w:lineRule="auto" w:line="240" w:before="0" w:after="0"/>
              <w:contextualSpacing/>
              <w:jc w:val="both"/>
              <w:rPr>
                <w:sz w:val="24"/>
                <w:szCs w:val="24"/>
              </w:rPr>
            </w:pPr>
            <w:r>
              <w:rPr>
                <w:rFonts w:eastAsia="Times New Roman" w:cs="Times New Roman" w:ascii="Times New Roman" w:hAnsi="Times New Roman"/>
                <w:bCs/>
                <w:kern w:val="0"/>
                <w:sz w:val="24"/>
                <w:szCs w:val="24"/>
                <w:lang w:eastAsia="en-US" w:bidi="ar-SA"/>
              </w:rPr>
              <w:t xml:space="preserve">Кінцевий строк подання тендерних пропозицій: </w:t>
            </w:r>
            <w:r>
              <w:rPr>
                <w:rFonts w:eastAsia="Times New Roman" w:cs="Times New Roman" w:ascii="Times New Roman" w:hAnsi="Times New Roman"/>
                <w:bCs/>
                <w:kern w:val="0"/>
                <w:sz w:val="24"/>
                <w:szCs w:val="24"/>
                <w:lang w:val="uk-UA" w:eastAsia="en-US" w:bidi="ar-SA"/>
              </w:rPr>
              <w:t>06</w:t>
            </w:r>
            <w:r>
              <w:rPr>
                <w:rFonts w:eastAsia="Times New Roman" w:cs="Times New Roman" w:ascii="Times New Roman" w:hAnsi="Times New Roman"/>
                <w:bCs/>
                <w:kern w:val="0"/>
                <w:sz w:val="24"/>
                <w:szCs w:val="24"/>
                <w:lang w:eastAsia="en-US" w:bidi="ar-SA"/>
              </w:rPr>
              <w:t>.0</w:t>
            </w:r>
            <w:r>
              <w:rPr>
                <w:rFonts w:eastAsia="Times New Roman" w:cs="Times New Roman" w:ascii="Times New Roman" w:hAnsi="Times New Roman"/>
                <w:bCs/>
                <w:kern w:val="0"/>
                <w:sz w:val="24"/>
                <w:szCs w:val="24"/>
                <w:lang w:val="uk-UA" w:eastAsia="en-US" w:bidi="ar-SA"/>
              </w:rPr>
              <w:t>3</w:t>
            </w:r>
            <w:r>
              <w:rPr>
                <w:rFonts w:eastAsia="Times New Roman" w:cs="Times New Roman" w:ascii="Times New Roman" w:hAnsi="Times New Roman"/>
                <w:bCs/>
                <w:kern w:val="0"/>
                <w:sz w:val="24"/>
                <w:szCs w:val="24"/>
                <w:lang w:eastAsia="en-US" w:bidi="ar-SA"/>
              </w:rPr>
              <w:t>.202</w:t>
            </w:r>
            <w:r>
              <w:rPr>
                <w:rFonts w:eastAsia="Times New Roman" w:cs="Times New Roman" w:ascii="Times New Roman" w:hAnsi="Times New Roman"/>
                <w:bCs/>
                <w:kern w:val="0"/>
                <w:sz w:val="24"/>
                <w:szCs w:val="24"/>
                <w:lang w:val="uk-UA" w:eastAsia="en-US" w:bidi="ar-SA"/>
              </w:rPr>
              <w:t>4</w:t>
            </w:r>
            <w:r>
              <w:rPr>
                <w:rFonts w:eastAsia="Times New Roman" w:cs="Times New Roman" w:ascii="Times New Roman" w:hAnsi="Times New Roman"/>
                <w:bCs/>
                <w:kern w:val="0"/>
                <w:sz w:val="24"/>
                <w:szCs w:val="24"/>
                <w:lang w:eastAsia="en-US" w:bidi="ar-SA"/>
              </w:rPr>
              <w:t xml:space="preserve"> року до </w:t>
            </w:r>
            <w:r>
              <w:rPr>
                <w:rFonts w:eastAsia="Times New Roman" w:cs="Times New Roman" w:ascii="Times New Roman" w:hAnsi="Times New Roman"/>
                <w:bCs/>
                <w:color w:val="auto"/>
                <w:kern w:val="0"/>
                <w:sz w:val="24"/>
                <w:szCs w:val="24"/>
                <w:lang w:val="uk-UA" w:eastAsia="en-US" w:bidi="ar-SA"/>
              </w:rPr>
              <w:t>00</w:t>
            </w:r>
            <w:r>
              <w:rPr>
                <w:rFonts w:eastAsia="Times New Roman" w:cs="Times New Roman" w:ascii="Times New Roman" w:hAnsi="Times New Roman"/>
                <w:bCs/>
                <w:kern w:val="0"/>
                <w:sz w:val="24"/>
                <w:szCs w:val="24"/>
                <w:lang w:eastAsia="en-US" w:bidi="ar-SA"/>
              </w:rPr>
              <w:t>годин 00 хвилин.</w:t>
            </w:r>
          </w:p>
        </w:tc>
      </w:tr>
      <w:tr>
        <w:trPr>
          <w:trHeight w:val="2980" w:hRule="atLeast"/>
        </w:trPr>
        <w:tc>
          <w:tcPr>
            <w:tcW w:w="1532" w:type="dxa"/>
            <w:tcBorders/>
          </w:tcPr>
          <w:p>
            <w:pPr>
              <w:pStyle w:val="Normal"/>
              <w:widowControl w:val="false"/>
              <w:suppressAutoHyphens w:val="true"/>
              <w:spacing w:lineRule="auto" w:line="240" w:before="0" w:after="160"/>
              <w:jc w:val="both"/>
              <w:rPr>
                <w:rFonts w:ascii="Times New Roman" w:hAnsi="Times New Roman" w:eastAsia="Times New Roman" w:cs="Times New Roman"/>
                <w:sz w:val="24"/>
                <w:szCs w:val="24"/>
              </w:rPr>
            </w:pPr>
            <w:r>
              <w:rPr>
                <w:rStyle w:val="T22"/>
                <w:rFonts w:eastAsia="Times New Roman" w:cs="Times New Roman" w:ascii="Times New Roman" w:hAnsi="Times New Roman"/>
                <w:b w:val="false"/>
                <w:bCs w:val="false"/>
                <w:color w:val="000000"/>
                <w:kern w:val="0"/>
                <w:sz w:val="20"/>
                <w:szCs w:val="20"/>
                <w:lang w:val="ru-RU" w:eastAsia="en-US" w:bidi="ar-SA"/>
              </w:rPr>
              <w:t>Розділ 1. Загальні положення</w:t>
            </w:r>
          </w:p>
          <w:p>
            <w:pPr>
              <w:pStyle w:val="Normal"/>
              <w:widowControl w:val="false"/>
              <w:suppressAutoHyphens w:val="true"/>
              <w:spacing w:lineRule="auto" w:line="240" w:before="0" w:after="160"/>
              <w:jc w:val="both"/>
              <w:rPr>
                <w:rFonts w:ascii="Times New Roman" w:hAnsi="Times New Roman" w:eastAsia="Times New Roman" w:cs="Times New Roman"/>
                <w:sz w:val="24"/>
                <w:szCs w:val="24"/>
              </w:rPr>
            </w:pPr>
            <w:r>
              <w:rPr>
                <w:rStyle w:val="T22"/>
                <w:rFonts w:eastAsia="Times New Roman" w:cs="Times New Roman" w:ascii="Times New Roman" w:hAnsi="Times New Roman"/>
                <w:b w:val="false"/>
                <w:bCs w:val="false"/>
                <w:color w:val="000000"/>
                <w:kern w:val="0"/>
                <w:sz w:val="20"/>
                <w:szCs w:val="20"/>
                <w:lang w:val="ru-RU" w:eastAsia="en-US" w:bidi="ar-SA"/>
              </w:rPr>
              <w:t>Терміни, які вживаються в тендерній документації</w:t>
            </w:r>
          </w:p>
        </w:tc>
        <w:tc>
          <w:tcPr>
            <w:tcW w:w="6851" w:type="dxa"/>
            <w:tcBorders/>
          </w:tcPr>
          <w:p>
            <w:pPr>
              <w:pStyle w:val="NormalWeb"/>
              <w:widowControl w:val="false"/>
              <w:suppressAutoHyphens w:val="true"/>
              <w:spacing w:beforeAutospacing="0" w:before="0" w:after="120"/>
              <w:ind w:right="136" w:firstLine="567"/>
              <w:jc w:val="both"/>
              <w:rPr>
                <w:b/>
                <w:b/>
                <w:sz w:val="24"/>
                <w:szCs w:val="24"/>
              </w:rPr>
            </w:pPr>
            <w:r>
              <w:rPr>
                <w:b/>
                <w:sz w:val="24"/>
                <w:szCs w:val="24"/>
              </w:rPr>
            </w:r>
          </w:p>
          <w:p>
            <w:pPr>
              <w:pStyle w:val="Normal"/>
              <w:widowControl w:val="false"/>
              <w:suppressAutoHyphens w:val="true"/>
              <w:spacing w:beforeAutospacing="0" w:before="0" w:after="120"/>
              <w:ind w:right="136" w:firstLine="567"/>
              <w:jc w:val="both"/>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en-US" w:bidi="ar-SA"/>
              </w:rPr>
              <w:t>Тендерну д</w:t>
            </w:r>
            <w:r>
              <w:rPr>
                <w:rFonts w:eastAsia="Times New Roman" w:cs="Times New Roman" w:ascii="Times New Roman" w:hAnsi="Times New Roman"/>
                <w:b/>
                <w:color w:val="000000"/>
                <w:kern w:val="0"/>
                <w:sz w:val="24"/>
                <w:szCs w:val="24"/>
                <w:lang w:val="uk-UA" w:eastAsia="en-US" w:bidi="ar-SA"/>
              </w:rPr>
              <w:t xml:space="preserve">окументацію розроблено відповідно до вимог Закону </w:t>
            </w:r>
            <w:r>
              <w:rPr>
                <w:rFonts w:eastAsia="Times New Roman" w:cs="Times New Roman" w:ascii="Times New Roman" w:hAnsi="Times New Roman"/>
                <w:b/>
                <w:kern w:val="0"/>
                <w:sz w:val="24"/>
                <w:szCs w:val="24"/>
                <w:lang w:val="uk-UA" w:eastAsia="en-US" w:bidi="ar-SA"/>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eastAsia="Times New Roman" w:cs="Times New Roman" w:ascii="Times New Roman" w:hAnsi="Times New Roman"/>
                <w:b/>
                <w:color w:val="000000"/>
                <w:kern w:val="0"/>
                <w:sz w:val="24"/>
                <w:szCs w:val="24"/>
                <w:lang w:val="uk-UA" w:eastAsia="en-US" w:bidi="ar-SA"/>
              </w:rPr>
              <w:t xml:space="preserve"> 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b/>
                <w:kern w:val="0"/>
                <w:sz w:val="24"/>
                <w:szCs w:val="24"/>
                <w:lang w:val="uk-UA" w:eastAsia="en-US" w:bidi="ar-SA"/>
              </w:rPr>
              <w:t>Особливостях.</w:t>
            </w:r>
          </w:p>
          <w:p>
            <w:pPr>
              <w:pStyle w:val="NormalWeb"/>
              <w:widowControl w:val="false"/>
              <w:suppressAutoHyphens w:val="true"/>
              <w:spacing w:beforeAutospacing="0" w:before="0" w:after="120"/>
              <w:ind w:right="136" w:firstLine="567"/>
              <w:jc w:val="both"/>
              <w:rPr>
                <w:b/>
                <w:b/>
                <w:sz w:val="24"/>
                <w:szCs w:val="24"/>
              </w:rPr>
            </w:pPr>
            <w:r>
              <w:rPr>
                <w:b/>
                <w:sz w:val="24"/>
                <w:szCs w:val="24"/>
              </w:rPr>
            </w:r>
          </w:p>
          <w:p>
            <w:pPr>
              <w:pStyle w:val="Normal"/>
              <w:widowControl w:val="false"/>
              <w:suppressAutoHyphens w:val="true"/>
              <w:spacing w:beforeAutospacing="0" w:before="0" w:after="160"/>
              <w:ind w:right="1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Web"/>
              <w:widowControl w:val="false"/>
              <w:suppressAutoHyphens w:val="true"/>
              <w:spacing w:beforeAutospacing="0" w:before="0" w:after="120"/>
              <w:ind w:right="136" w:firstLine="567"/>
              <w:jc w:val="both"/>
              <w:rPr>
                <w:b/>
                <w:b/>
                <w:sz w:val="24"/>
                <w:szCs w:val="24"/>
              </w:rPr>
            </w:pPr>
            <w:r>
              <w:rPr>
                <w:b/>
                <w:sz w:val="24"/>
                <w:szCs w:val="24"/>
              </w:rPr>
            </w:r>
          </w:p>
          <w:p>
            <w:pPr>
              <w:pStyle w:val="NormalWeb"/>
              <w:widowControl w:val="false"/>
              <w:suppressAutoHyphens w:val="true"/>
              <w:spacing w:beforeAutospacing="0" w:before="0" w:after="120"/>
              <w:ind w:right="136" w:firstLine="567"/>
              <w:jc w:val="both"/>
              <w:rPr>
                <w:b/>
                <w:b/>
                <w:sz w:val="24"/>
                <w:szCs w:val="24"/>
              </w:rPr>
            </w:pPr>
            <w:r>
              <w:rPr>
                <w:b/>
                <w:sz w:val="24"/>
                <w:szCs w:val="24"/>
              </w:rPr>
            </w:r>
          </w:p>
          <w:p>
            <w:pPr>
              <w:pStyle w:val="NormalWeb"/>
              <w:widowControl w:val="false"/>
              <w:suppressAutoHyphens w:val="true"/>
              <w:spacing w:beforeAutospacing="0" w:before="0" w:after="120"/>
              <w:ind w:right="136" w:firstLine="567"/>
              <w:jc w:val="both"/>
              <w:rPr>
                <w:b/>
                <w:b/>
                <w:sz w:val="24"/>
                <w:szCs w:val="24"/>
              </w:rPr>
            </w:pPr>
            <w:r>
              <w:rPr>
                <w:b/>
                <w:sz w:val="24"/>
                <w:szCs w:val="24"/>
              </w:rPr>
            </w:r>
          </w:p>
          <w:p>
            <w:pPr>
              <w:pStyle w:val="Normal"/>
              <w:widowControl w:val="false"/>
              <w:spacing w:lineRule="auto" w:line="240" w:before="0" w:after="0"/>
              <w:contextualSpacing/>
              <w:jc w:val="both"/>
              <w:rPr>
                <w:bCs/>
                <w:sz w:val="24"/>
                <w:szCs w:val="24"/>
              </w:rPr>
            </w:pPr>
            <w:r>
              <w:rPr>
                <w:bCs/>
                <w:sz w:val="24"/>
                <w:szCs w:val="24"/>
              </w:rPr>
            </w:r>
          </w:p>
        </w:tc>
        <w:tc>
          <w:tcPr>
            <w:tcW w:w="7034" w:type="dxa"/>
            <w:tcBorders/>
          </w:tcPr>
          <w:p>
            <w:pPr>
              <w:pStyle w:val="Normal"/>
              <w:widowControl w:val="false"/>
              <w:suppressAutoHyphens w:val="true"/>
              <w:spacing w:lineRule="auto" w:line="240" w:before="0" w:after="0"/>
              <w:ind w:hanging="0"/>
              <w:jc w:val="left"/>
              <w:rPr>
                <w:b/>
                <w:b/>
                <w:sz w:val="24"/>
                <w:szCs w:val="24"/>
              </w:rPr>
            </w:pPr>
            <w:r>
              <w:rPr>
                <w:b/>
                <w:sz w:val="24"/>
                <w:szCs w:val="24"/>
              </w:rPr>
            </w:r>
          </w:p>
          <w:p>
            <w:pPr>
              <w:pStyle w:val="Normal"/>
              <w:widowControl w:val="false"/>
              <w:suppressAutoHyphens w:val="true"/>
              <w:spacing w:lineRule="auto" w:line="240" w:beforeAutospacing="0" w:before="0" w:after="120"/>
              <w:ind w:right="136" w:firstLine="567"/>
              <w:jc w:val="both"/>
              <w:rPr>
                <w:rFonts w:ascii="Times New Roman" w:hAnsi="Times New Roman" w:eastAsia="Times New Roman" w:cs="Times New Roman"/>
                <w:b/>
                <w:b/>
                <w:bCs/>
                <w:sz w:val="24"/>
                <w:szCs w:val="24"/>
              </w:rPr>
            </w:pPr>
            <w:r>
              <w:rPr>
                <w:rFonts w:eastAsia="Times New Roman" w:cs="Times New Roman" w:ascii="Times New Roman" w:hAnsi="Times New Roman"/>
                <w:b/>
                <w:bCs/>
                <w:kern w:val="0"/>
                <w:sz w:val="24"/>
                <w:szCs w:val="24"/>
                <w:lang w:val="uk-UA" w:eastAsia="en-US" w:bidi="ar-SA"/>
              </w:rPr>
              <w:t>Тендерну д</w:t>
            </w:r>
            <w:r>
              <w:rPr>
                <w:rFonts w:eastAsia="Times New Roman" w:cs="Times New Roman" w:ascii="Times New Roman" w:hAnsi="Times New Roman"/>
                <w:b/>
                <w:bCs/>
                <w:color w:val="000000"/>
                <w:kern w:val="0"/>
                <w:sz w:val="24"/>
                <w:szCs w:val="24"/>
                <w:lang w:val="uk-UA" w:eastAsia="en-US" w:bidi="ar-SA"/>
              </w:rPr>
              <w:t xml:space="preserve">окументацію розроблено відповідно до вимог Закону </w:t>
            </w:r>
            <w:r>
              <w:rPr>
                <w:rFonts w:eastAsia="Times New Roman" w:cs="Times New Roman" w:ascii="Times New Roman" w:hAnsi="Times New Roman"/>
                <w:b/>
                <w:bCs/>
                <w:kern w:val="0"/>
                <w:sz w:val="24"/>
                <w:szCs w:val="24"/>
                <w:lang w:val="uk-UA" w:eastAsia="en-US" w:bidi="ar-SA"/>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r>
              <w:rPr>
                <w:rFonts w:eastAsia="Times New Roman" w:cs="Times New Roman" w:ascii="Times New Roman" w:hAnsi="Times New Roman"/>
                <w:b/>
                <w:bCs/>
                <w:color w:val="000000"/>
                <w:kern w:val="0"/>
                <w:sz w:val="24"/>
                <w:szCs w:val="24"/>
                <w:lang w:val="uk-UA" w:eastAsia="en-US" w:bidi="ar-SA"/>
              </w:rPr>
              <w:t xml:space="preserve"> 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b/>
                <w:bCs/>
                <w:kern w:val="0"/>
                <w:sz w:val="24"/>
                <w:szCs w:val="24"/>
                <w:lang w:val="uk-UA" w:eastAsia="en-US" w:bidi="ar-SA"/>
              </w:rPr>
              <w:t>Особливостях.</w:t>
            </w:r>
          </w:p>
        </w:tc>
      </w:tr>
      <w:tr>
        <w:trPr>
          <w:trHeight w:val="2980" w:hRule="atLeast"/>
        </w:trPr>
        <w:tc>
          <w:tcPr>
            <w:tcW w:w="1532" w:type="dxa"/>
            <w:tcBorders>
              <w:top w:val="nil"/>
            </w:tcBorders>
          </w:tcPr>
          <w:p>
            <w:pPr>
              <w:pStyle w:val="Normal"/>
              <w:widowControl w:val="false"/>
              <w:suppressAutoHyphens w:val="true"/>
              <w:spacing w:lineRule="auto" w:line="240" w:before="0" w:after="16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Розділ 5. Оцінка тендерної пропозиції</w:t>
            </w:r>
          </w:p>
          <w:p>
            <w:pPr>
              <w:pStyle w:val="Normal"/>
              <w:widowControl w:val="false"/>
              <w:suppressAutoHyphens w:val="true"/>
              <w:spacing w:lineRule="auto" w:line="228" w:before="0" w:after="160"/>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0"/>
                <w:szCs w:val="20"/>
              </w:rPr>
              <w:t>3)</w:t>
            </w:r>
            <w:r>
              <w:rPr>
                <w:rFonts w:eastAsia="Times New Roman" w:cs="Times New Roman" w:ascii="Times New Roman" w:hAnsi="Times New Roman"/>
                <w:b/>
                <w:i/>
                <w:color w:val="000000"/>
                <w:sz w:val="24"/>
                <w:szCs w:val="24"/>
              </w:rPr>
              <w:t xml:space="preserve"> переможець процедури закупівлі:</w:t>
            </w:r>
          </w:p>
        </w:tc>
        <w:tc>
          <w:tcPr>
            <w:tcW w:w="6851" w:type="dxa"/>
            <w:tcBorders>
              <w:top w:val="nil"/>
            </w:tcBorders>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7034" w:type="dxa"/>
            <w:tcBorders>
              <w:top w:val="nil"/>
            </w:tcBorders>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низькою;2) учасник процедури закупівлі не виконав свої</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28" w:beforeAutospacing="0" w:before="0" w:after="120"/>
              <w:ind w:right="136"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980" w:hRule="atLeast"/>
        </w:trPr>
        <w:tc>
          <w:tcPr>
            <w:tcW w:w="1532" w:type="dxa"/>
            <w:tcBorders>
              <w:top w:val="nil"/>
            </w:tcBorders>
          </w:tcPr>
          <w:p>
            <w:pPr>
              <w:pStyle w:val="Normal"/>
              <w:widowControl w:val="false"/>
              <w:suppressAutoHyphens w:val="true"/>
              <w:spacing w:lineRule="auto" w:line="240" w:before="0" w:after="16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Розділ 5. Оцінка тендерної пропозиції</w:t>
            </w:r>
          </w:p>
          <w:p>
            <w:pPr>
              <w:pStyle w:val="Normal"/>
              <w:widowControl w:val="false"/>
              <w:suppressAutoHyphens w:val="true"/>
              <w:spacing w:lineRule="auto" w:line="240"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851" w:type="dxa"/>
            <w:tcBorders>
              <w:top w:val="nil"/>
            </w:tcBorders>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7034" w:type="dxa"/>
            <w:tcBorders>
              <w:top w:val="nil"/>
            </w:tcBorders>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w:t>
            </w:r>
            <w:r>
              <w:rPr>
                <w:rFonts w:eastAsia="Times New Roman" w:cs="Times New Roman" w:ascii="Times New Roman" w:hAnsi="Times New Roman"/>
                <w:sz w:val="24"/>
                <w:szCs w:val="24"/>
              </w:rPr>
              <w:t>Ісламської Республіки Іран</w:t>
            </w:r>
            <w:r>
              <w:rPr>
                <w:rFonts w:eastAsia="Times New Roman" w:cs="Times New Roman" w:ascii="Times New Roman" w:hAnsi="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sz w:val="24"/>
                <w:szCs w:val="24"/>
              </w:rPr>
              <w:t>Ісламської Республіки Іран</w:t>
            </w:r>
            <w:r>
              <w:rPr>
                <w:rFonts w:eastAsia="Times New Roman" w:cs="Times New Roman" w:ascii="Times New Roman" w:hAnsi="Times New Roman"/>
                <w:sz w:val="24"/>
                <w:szCs w:val="24"/>
              </w:rPr>
              <w:t xml:space="preserve">; юридичною особою, </w:t>
            </w:r>
            <w:r>
              <w:rPr>
                <w:rFonts w:eastAsia="Times New Roman" w:cs="Times New Roman" w:ascii="Times New Roman" w:hAnsi="Times New Roman"/>
                <w:sz w:val="24"/>
                <w:szCs w:val="24"/>
              </w:rPr>
              <w:t>у</w:t>
            </w:r>
            <w:r>
              <w:rPr>
                <w:rFonts w:eastAsia="Times New Roman" w:cs="Times New Roman" w:ascii="Times New Roman" w:hAnsi="Times New Roman"/>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eastAsia="Times New Roman" w:cs="Times New Roman" w:ascii="Times New Roman" w:hAnsi="Times New Roman"/>
                <w:sz w:val="24"/>
                <w:szCs w:val="24"/>
              </w:rPr>
              <w:t>(далі - активи)</w:t>
            </w:r>
            <w:r>
              <w:rPr>
                <w:rFonts w:eastAsia="Times New Roman" w:cs="Times New Roman" w:ascii="Times New Roman" w:hAnsi="Times New Roman"/>
                <w:sz w:val="24"/>
                <w:szCs w:val="24"/>
              </w:rPr>
              <w:t>, якої є Російська Федерація/Республіка Білорусь/</w:t>
            </w:r>
            <w:r>
              <w:rPr>
                <w:rFonts w:eastAsia="Times New Roman" w:cs="Times New Roman" w:ascii="Times New Roman" w:hAnsi="Times New Roman"/>
                <w:sz w:val="24"/>
                <w:szCs w:val="24"/>
              </w:rPr>
              <w:t>Ісламська Республіка Іран</w:t>
            </w:r>
            <w:r>
              <w:rPr>
                <w:rFonts w:eastAsia="Times New Roman" w:cs="Times New Roman" w:ascii="Times New Roman" w:hAnsi="Times New Roman"/>
                <w:sz w:val="24"/>
                <w:szCs w:val="24"/>
              </w:rPr>
              <w:t xml:space="preserve">, громадянин Російської Федерації/Республіки Білорусь/ </w:t>
            </w:r>
            <w:r>
              <w:rPr>
                <w:rFonts w:eastAsia="Times New Roman" w:cs="Times New Roman" w:ascii="Times New Roman" w:hAnsi="Times New Roman"/>
                <w:sz w:val="24"/>
                <w:szCs w:val="24"/>
              </w:rPr>
              <w:t>Ісламської Республіки Іран</w:t>
            </w:r>
            <w:r>
              <w:rPr>
                <w:rFonts w:eastAsia="Times New Roman" w:cs="Times New Roman" w:ascii="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sz w:val="24"/>
                <w:szCs w:val="24"/>
              </w:rPr>
              <w:t>Ісламської Республіки Іран, крім випадків, коли активи в установленому законодавством порядку передані в управління АРМА</w:t>
            </w:r>
            <w:r>
              <w:rPr>
                <w:rFonts w:eastAsia="Times New Roman" w:cs="Times New Roman" w:ascii="Times New Roman" w:hAnsi="Times New Roman"/>
                <w:sz w:val="24"/>
                <w:szCs w:val="24"/>
              </w:rPr>
              <w:t xml:space="preserve">; або пропонує в тендерній пропозиції товари походженням з Російської Федерації/Республіки Білорусь/ </w:t>
            </w:r>
            <w:r>
              <w:rPr>
                <w:rFonts w:eastAsia="Times New Roman" w:cs="Times New Roman" w:ascii="Times New Roman" w:hAnsi="Times New Roman"/>
                <w:sz w:val="24"/>
                <w:szCs w:val="24"/>
              </w:rPr>
              <w:t>Ісламської Республіки Іран</w:t>
            </w:r>
            <w:r>
              <w:rPr>
                <w:rFonts w:eastAsia="Times New Roman" w:cs="Times New Roman" w:ascii="Times New Roman" w:hAnsi="Times New Roman"/>
                <w:sz w:val="24"/>
                <w:szCs w:val="24"/>
              </w:rPr>
              <w:t xml:space="preserve"> (за винятком товарів </w:t>
            </w:r>
            <w:r>
              <w:rPr>
                <w:rFonts w:eastAsia="Times New Roman" w:cs="Times New Roman" w:ascii="Times New Roman" w:hAnsi="Times New Roman"/>
                <w:sz w:val="24"/>
                <w:szCs w:val="24"/>
              </w:rPr>
              <w:t>походженням з Російської Федерації/Республіки Білорусь,необхі</w:t>
            </w:r>
            <w:r>
              <w:rPr>
                <w:rFonts w:eastAsia="Times New Roman" w:cs="Times New Roman" w:ascii="Times New Roman" w:hAnsi="Times New Roman"/>
                <w:sz w:val="24"/>
                <w:szCs w:val="24"/>
              </w:rPr>
              <w:t>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(зі змінами)</w:t>
            </w:r>
            <w:r>
              <w:rPr>
                <w:rFonts w:eastAsia="Times New Roman" w:cs="Times New Roman" w:ascii="Times New Roman" w:hAnsi="Times New Roman"/>
                <w:sz w:val="24"/>
                <w:szCs w:val="24"/>
              </w:rPr>
              <w:t xml:space="preserve">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980" w:hRule="atLeast"/>
        </w:trPr>
        <w:tc>
          <w:tcPr>
            <w:tcW w:w="1532" w:type="dxa"/>
            <w:tcBorders>
              <w:top w:val="nil"/>
            </w:tcBorders>
          </w:tcPr>
          <w:p>
            <w:pPr>
              <w:pStyle w:val="Normal"/>
              <w:widowControl w:val="false"/>
              <w:suppressAutoHyphens w:val="true"/>
              <w:spacing w:lineRule="auto" w:line="240"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p>
            <w:pPr>
              <w:pStyle w:val="Normal"/>
              <w:widowControl w:val="false"/>
              <w:suppressAutoHyphens w:val="true"/>
              <w:spacing w:lineRule="auto" w:line="240"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3.Проєкт договору про закупівлю</w:t>
            </w:r>
          </w:p>
        </w:tc>
        <w:tc>
          <w:tcPr>
            <w:tcW w:w="6851" w:type="dxa"/>
            <w:tcBorders>
              <w:top w:val="nil"/>
            </w:tcBorders>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numPr>
                <w:ilvl w:val="0"/>
                <w:numId w:val="0"/>
              </w:numPr>
              <w:spacing w:lineRule="auto" w:line="259" w:before="0" w:after="20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c>
          <w:tcPr>
            <w:tcW w:w="7034" w:type="dxa"/>
            <w:tcBorders>
              <w:top w:val="nil"/>
            </w:tcBorders>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інформацію про право підписання договору про закупівлю;</w:t>
            </w:r>
          </w:p>
          <w:p>
            <w:pPr>
              <w:pStyle w:val="Normal"/>
              <w:widowControl w:val="false"/>
              <w:numPr>
                <w:ilvl w:val="0"/>
                <w:numId w:val="0"/>
              </w:numPr>
              <w:spacing w:lineRule="auto" w:line="259"/>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bl>
    <w:p>
      <w:pPr>
        <w:pStyle w:val="Normal"/>
        <w:spacing w:lineRule="auto" w:line="240" w:before="0" w:after="0"/>
        <w:contextualSpacing/>
        <w:jc w:val="both"/>
        <w:rPr>
          <w:rStyle w:val="T22"/>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both"/>
        <w:rPr>
          <w:rStyle w:val="T22"/>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both"/>
        <w:rPr>
          <w:rStyle w:val="T22"/>
          <w:rFonts w:ascii="Times New Roman" w:hAnsi="Times New Roman" w:cs="Times New Roman"/>
          <w:sz w:val="20"/>
          <w:szCs w:val="20"/>
        </w:rPr>
      </w:pPr>
      <w:r>
        <w:rPr>
          <w:rStyle w:val="T22"/>
          <w:rFonts w:cs="Times New Roman" w:ascii="Times New Roman" w:hAnsi="Times New Roman"/>
          <w:sz w:val="20"/>
          <w:szCs w:val="20"/>
        </w:rPr>
        <w:t>Уповановажена особа _____________________/</w:t>
      </w:r>
      <w:r>
        <w:rPr>
          <w:rFonts w:cs="Times New Roman" w:ascii="Times New Roman" w:hAnsi="Times New Roman"/>
          <w:bCs/>
          <w:sz w:val="20"/>
          <w:szCs w:val="20"/>
        </w:rPr>
        <w:t xml:space="preserve"> </w:t>
      </w:r>
      <w:r>
        <w:rPr>
          <w:rFonts w:eastAsia="Calibri" w:cs="Times New Roman" w:ascii="Times New Roman" w:hAnsi="Times New Roman" w:eastAsiaTheme="minorHAnsi"/>
          <w:bCs/>
          <w:color w:val="auto"/>
          <w:kern w:val="0"/>
          <w:sz w:val="20"/>
          <w:szCs w:val="20"/>
          <w:lang w:val="uk-UA" w:eastAsia="en-US" w:bidi="ar-SA"/>
        </w:rPr>
        <w:t>Світлана ЯКУБЯК</w:t>
      </w:r>
      <w:r>
        <w:rPr>
          <w:rStyle w:val="Style21"/>
          <w:rFonts w:eastAsia="Calibri" w:eastAsiaTheme="minorHAnsi"/>
          <w:sz w:val="20"/>
          <w:szCs w:val="20"/>
        </w:rPr>
        <w:t xml:space="preserve"> </w:t>
      </w:r>
      <w:r>
        <w:rPr>
          <w:rStyle w:val="T22"/>
          <w:rFonts w:cs="Times New Roman" w:ascii="Times New Roman" w:hAnsi="Times New Roman"/>
          <w:sz w:val="20"/>
          <w:szCs w:val="20"/>
        </w:rPr>
        <w:t>/</w:t>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 w:name="Times New Roman CYR">
    <w:charset w:val="cc"/>
    <w:family w:val="roman"/>
    <w:pitch w:val="variable"/>
  </w:font>
  <w:font w:name="Liberation Sans">
    <w:altName w:val="Arial"/>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Hyperlink" w:uiPriority="0"/>
    <w:lsdException w:name="Strong" w:uiPriority="22" w:semiHidden="0" w:unhideWhenUsed="0" w:qFormat="1"/>
    <w:lsdException w:name="Emphasis" w:uiPriority="20" w:semiHidden="0" w:unhideWhenUsed="0" w:qFormat="1"/>
    <w:lsdException w:name="Normal (Web)"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60e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0"/>
    <w:qFormat/>
    <w:rsid w:val="000b60ee"/>
    <w:pPr>
      <w:keepNext w:val="true"/>
      <w:suppressAutoHyphens w:val="true"/>
      <w:spacing w:lineRule="auto" w:line="240" w:before="240" w:after="60"/>
      <w:outlineLvl w:val="0"/>
    </w:pPr>
    <w:rPr>
      <w:rFonts w:ascii="Arial" w:hAnsi="Arial" w:eastAsia="Times New Roman" w:cs="Arial"/>
      <w:b/>
      <w:bCs/>
      <w:kern w:val="2"/>
      <w:sz w:val="32"/>
      <w:szCs w:val="32"/>
      <w:lang w:val="ru-RU" w:eastAsia="ar-SA"/>
    </w:rPr>
  </w:style>
  <w:style w:type="character" w:styleId="DefaultParagraphFont" w:default="1">
    <w:name w:val="Default Paragraph Font"/>
    <w:uiPriority w:val="1"/>
    <w:semiHidden/>
    <w:unhideWhenUsed/>
    <w:qFormat/>
    <w:rPr/>
  </w:style>
  <w:style w:type="character" w:styleId="T22" w:customStyle="1">
    <w:name w:val="T22"/>
    <w:qFormat/>
    <w:rsid w:val="000b60ee"/>
    <w:rPr>
      <w:sz w:val="24"/>
    </w:rPr>
  </w:style>
  <w:style w:type="character" w:styleId="0pt" w:customStyle="1">
    <w:name w:val="Основной текст + Интервал 0 pt"/>
    <w:qFormat/>
    <w:rsid w:val="000b60ee"/>
    <w:rPr>
      <w:rFonts w:ascii="Times New Roman" w:hAnsi="Times New Roman" w:cs="Times New Roman"/>
      <w:spacing w:val="0"/>
      <w:sz w:val="24"/>
      <w:szCs w:val="24"/>
    </w:rPr>
  </w:style>
  <w:style w:type="character" w:styleId="Rvts23" w:customStyle="1">
    <w:name w:val="rvts23"/>
    <w:basedOn w:val="DefaultParagraphFont"/>
    <w:qFormat/>
    <w:rsid w:val="000b60ee"/>
    <w:rPr/>
  </w:style>
  <w:style w:type="character" w:styleId="11" w:customStyle="1">
    <w:name w:val="Заголовок 1 Знак"/>
    <w:basedOn w:val="DefaultParagraphFont"/>
    <w:link w:val="1"/>
    <w:qFormat/>
    <w:rsid w:val="000b60ee"/>
    <w:rPr>
      <w:rFonts w:ascii="Arial" w:hAnsi="Arial" w:eastAsia="Times New Roman" w:cs="Arial"/>
      <w:b/>
      <w:bCs/>
      <w:kern w:val="2"/>
      <w:sz w:val="32"/>
      <w:szCs w:val="32"/>
      <w:lang w:eastAsia="ar-SA"/>
    </w:rPr>
  </w:style>
  <w:style w:type="character" w:styleId="Style13" w:customStyle="1">
    <w:name w:val="Основной текст с отступом Знак"/>
    <w:basedOn w:val="DefaultParagraphFont"/>
    <w:link w:val="a3"/>
    <w:uiPriority w:val="99"/>
    <w:qFormat/>
    <w:rsid w:val="000b60ee"/>
    <w:rPr>
      <w:rFonts w:ascii="Times New Roman" w:hAnsi="Times New Roman" w:eastAsia="Times New Roman" w:cs="Times New Roman"/>
      <w:sz w:val="24"/>
      <w:szCs w:val="24"/>
      <w:lang w:val="uk-UA" w:eastAsia="ru-RU"/>
    </w:rPr>
  </w:style>
  <w:style w:type="character" w:styleId="Style14" w:customStyle="1">
    <w:name w:val="Абзац списка Знак"/>
    <w:link w:val="a6"/>
    <w:qFormat/>
    <w:locked/>
    <w:rsid w:val="000b60ee"/>
    <w:rPr>
      <w:rFonts w:ascii="Times New Roman" w:hAnsi="Times New Roman" w:eastAsia="Times New Roman" w:cs="Times New Roman"/>
      <w:sz w:val="24"/>
      <w:szCs w:val="24"/>
      <w:lang w:eastAsia="ru-RU"/>
    </w:rPr>
  </w:style>
  <w:style w:type="character" w:styleId="FontStyle13" w:customStyle="1">
    <w:name w:val="Font Style13"/>
    <w:qFormat/>
    <w:rsid w:val="000b60ee"/>
    <w:rPr>
      <w:rFonts w:ascii="Times New Roman" w:hAnsi="Times New Roman" w:cs="Times New Roman"/>
      <w:sz w:val="22"/>
      <w:szCs w:val="22"/>
    </w:rPr>
  </w:style>
  <w:style w:type="character" w:styleId="Style15" w:customStyle="1">
    <w:name w:val="Текст выноски Знак"/>
    <w:basedOn w:val="DefaultParagraphFont"/>
    <w:link w:val="a8"/>
    <w:uiPriority w:val="99"/>
    <w:semiHidden/>
    <w:qFormat/>
    <w:rsid w:val="000b60ee"/>
    <w:rPr>
      <w:rFonts w:ascii="Tahoma" w:hAnsi="Tahoma" w:eastAsia="Times New Roman" w:cs="Tahoma"/>
      <w:sz w:val="16"/>
      <w:szCs w:val="16"/>
      <w:lang w:val="uk-UA" w:eastAsia="ru-RU"/>
    </w:rPr>
  </w:style>
  <w:style w:type="character" w:styleId="Appleconvertedspace" w:customStyle="1">
    <w:name w:val="apple-converted-space"/>
    <w:basedOn w:val="DefaultParagraphFont"/>
    <w:qFormat/>
    <w:rsid w:val="001d5eff"/>
    <w:rPr/>
  </w:style>
  <w:style w:type="character" w:styleId="Style16">
    <w:name w:val="Интернет-ссылка"/>
    <w:rsid w:val="001d5eff"/>
    <w:rPr>
      <w:color w:val="0000FF"/>
      <w:u w:val="single"/>
    </w:rPr>
  </w:style>
  <w:style w:type="character" w:styleId="St42" w:customStyle="1">
    <w:name w:val="st42"/>
    <w:qFormat/>
    <w:rsid w:val="001d5eff"/>
    <w:rPr>
      <w:rFonts w:ascii="Times New Roman" w:hAnsi="Times New Roman"/>
      <w:color w:val="000000"/>
    </w:rPr>
  </w:style>
  <w:style w:type="character" w:styleId="Rvts0" w:customStyle="1">
    <w:name w:val="rvts0"/>
    <w:basedOn w:val="DefaultParagraphFont"/>
    <w:qFormat/>
    <w:rsid w:val="001d5eff"/>
    <w:rPr/>
  </w:style>
  <w:style w:type="character" w:styleId="Style17" w:customStyle="1">
    <w:name w:val="Обычный (веб) Знак"/>
    <w:link w:val="aa"/>
    <w:uiPriority w:val="99"/>
    <w:qFormat/>
    <w:rsid w:val="001d5eff"/>
    <w:rPr>
      <w:rFonts w:ascii="Times New Roman" w:hAnsi="Times New Roman" w:eastAsia="Times New Roman" w:cs="Times New Roman"/>
      <w:sz w:val="24"/>
      <w:szCs w:val="24"/>
      <w:lang w:eastAsia="ru-RU"/>
    </w:rPr>
  </w:style>
  <w:style w:type="character" w:styleId="12" w:customStyle="1">
    <w:name w:val="Основной шрифт абзаца1"/>
    <w:qFormat/>
    <w:rsid w:val="001d5eff"/>
    <w:rPr>
      <w:rFonts w:ascii="Verdana" w:hAnsi="Verdana" w:eastAsia="Verdana"/>
      <w:sz w:val="20"/>
    </w:rPr>
  </w:style>
  <w:style w:type="character" w:styleId="13" w:customStyle="1">
    <w:name w:val="Гиперссылка1"/>
    <w:qFormat/>
    <w:rsid w:val="001d5eff"/>
    <w:rPr>
      <w:rFonts w:ascii="Verdana" w:hAnsi="Verdana" w:eastAsia="Verdana"/>
      <w:color w:val="701826"/>
      <w:sz w:val="22"/>
      <w:u w:val="single"/>
    </w:rPr>
  </w:style>
  <w:style w:type="character" w:styleId="3" w:customStyle="1">
    <w:name w:val="Основной текст с отступом 3 Знак"/>
    <w:basedOn w:val="DefaultParagraphFont"/>
    <w:link w:val="3"/>
    <w:qFormat/>
    <w:rsid w:val="001d5eff"/>
    <w:rPr>
      <w:rFonts w:ascii="Times New Roman" w:hAnsi="Times New Roman" w:eastAsia="Times New Roman" w:cs="Times New Roman"/>
      <w:b/>
      <w:bCs/>
      <w:sz w:val="24"/>
      <w:szCs w:val="24"/>
      <w:lang w:val="uk-UA" w:eastAsia="ru-RU"/>
    </w:rPr>
  </w:style>
  <w:style w:type="character" w:styleId="Style18" w:customStyle="1">
    <w:name w:val="Немає"/>
    <w:qFormat/>
    <w:rsid w:val="001d5eff"/>
    <w:rPr/>
  </w:style>
  <w:style w:type="character" w:styleId="Style19" w:customStyle="1">
    <w:name w:val="Основной текст Знак"/>
    <w:basedOn w:val="DefaultParagraphFont"/>
    <w:link w:val="af2"/>
    <w:uiPriority w:val="99"/>
    <w:semiHidden/>
    <w:qFormat/>
    <w:rsid w:val="001d5eff"/>
    <w:rPr>
      <w:rFonts w:ascii="Times New Roman" w:hAnsi="Times New Roman" w:eastAsia="Times New Roman" w:cs="Times New Roman"/>
      <w:sz w:val="24"/>
      <w:szCs w:val="24"/>
      <w:lang w:val="uk-UA" w:eastAsia="ru-RU"/>
    </w:rPr>
  </w:style>
  <w:style w:type="character" w:styleId="Style20" w:customStyle="1">
    <w:name w:val="Без интервала Знак"/>
    <w:link w:val="ae"/>
    <w:uiPriority w:val="1"/>
    <w:qFormat/>
    <w:rsid w:val="001d5eff"/>
    <w:rPr>
      <w:rFonts w:ascii="Times New Roman" w:hAnsi="Times New Roman" w:eastAsia="Times New Roman" w:cs="Times New Roman"/>
      <w:sz w:val="24"/>
      <w:szCs w:val="24"/>
      <w:lang w:val="uk-UA" w:eastAsia="zh-CN"/>
    </w:rPr>
  </w:style>
  <w:style w:type="character" w:styleId="Style21" w:customStyle="1">
    <w:name w:val="Верхний колонтитул Знак"/>
    <w:basedOn w:val="DefaultParagraphFont"/>
    <w:link w:val="af4"/>
    <w:uiPriority w:val="99"/>
    <w:qFormat/>
    <w:rsid w:val="001d5eff"/>
    <w:rPr>
      <w:rFonts w:ascii="Times New Roman" w:hAnsi="Times New Roman" w:eastAsia="Times New Roman" w:cs="Times New Roman"/>
      <w:sz w:val="24"/>
      <w:szCs w:val="24"/>
      <w:lang w:val="uk-UA" w:eastAsia="ru-RU"/>
    </w:rPr>
  </w:style>
  <w:style w:type="character" w:styleId="Style22" w:customStyle="1">
    <w:name w:val="Нижний колонтитул Знак"/>
    <w:basedOn w:val="DefaultParagraphFont"/>
    <w:link w:val="af6"/>
    <w:uiPriority w:val="99"/>
    <w:qFormat/>
    <w:rsid w:val="001d5eff"/>
    <w:rPr>
      <w:rFonts w:ascii="Times New Roman" w:hAnsi="Times New Roman" w:eastAsia="Times New Roman" w:cs="Times New Roman"/>
      <w:sz w:val="24"/>
      <w:szCs w:val="24"/>
      <w:lang w:val="uk-UA" w:eastAsia="ru-RU"/>
    </w:rPr>
  </w:style>
  <w:style w:type="character" w:styleId="HTML" w:customStyle="1">
    <w:name w:val="Стандартный HTML Знак"/>
    <w:basedOn w:val="DefaultParagraphFont"/>
    <w:link w:val="HTML"/>
    <w:qFormat/>
    <w:rsid w:val="001d5eff"/>
    <w:rPr>
      <w:rFonts w:ascii="Courier New" w:hAnsi="Courier New" w:eastAsia="Calibri" w:cs="Courier New"/>
      <w:sz w:val="21"/>
      <w:szCs w:val="21"/>
      <w:lang w:eastAsia="zh-CN"/>
    </w:rPr>
  </w:style>
  <w:style w:type="character" w:styleId="2" w:customStyle="1">
    <w:name w:val="Основной текст с отступом 2 Знак"/>
    <w:basedOn w:val="DefaultParagraphFont"/>
    <w:link w:val="21"/>
    <w:uiPriority w:val="99"/>
    <w:semiHidden/>
    <w:qFormat/>
    <w:rsid w:val="001d5eff"/>
    <w:rPr>
      <w:rFonts w:ascii="Times New Roman" w:hAnsi="Times New Roman" w:eastAsia="Times New Roman" w:cs="Times New Roman"/>
      <w:sz w:val="24"/>
      <w:szCs w:val="24"/>
      <w:lang w:val="uk-UA" w:eastAsia="ru-RU"/>
    </w:rPr>
  </w:style>
  <w:style w:type="character" w:styleId="Xfm91567687" w:customStyle="1">
    <w:name w:val="xfm_91567687"/>
    <w:qFormat/>
    <w:rsid w:val="00d60794"/>
    <w:rPr/>
  </w:style>
  <w:style w:type="character" w:styleId="Style23" w:customStyle="1">
    <w:name w:val="Основной текст_"/>
    <w:link w:val="14"/>
    <w:uiPriority w:val="99"/>
    <w:qFormat/>
    <w:rsid w:val="00d60794"/>
    <w:rPr>
      <w:rFonts w:ascii="Times New Roman CYR" w:hAnsi="Times New Roman CYR" w:eastAsia="Times New Roman CYR" w:cs="Times New Roman"/>
      <w:szCs w:val="20"/>
      <w:lang w:eastAsia="ru-RU"/>
    </w:rPr>
  </w:style>
  <w:style w:type="character" w:styleId="31" w:customStyle="1">
    <w:name w:val="Заголовок №3_"/>
    <w:link w:val="33"/>
    <w:qFormat/>
    <w:rsid w:val="00d60794"/>
    <w:rPr>
      <w:b/>
      <w:bCs/>
      <w:shd w:fill="FFFFFF" w:val="clear"/>
    </w:rPr>
  </w:style>
  <w:style w:type="character" w:styleId="14" w:customStyle="1">
    <w:name w:val="Обычный (веб) Знак Знак1 Знак"/>
    <w:uiPriority w:val="99"/>
    <w:qFormat/>
    <w:locked/>
    <w:rsid w:val="00d60794"/>
    <w:rPr>
      <w:sz w:val="24"/>
      <w:szCs w:val="24"/>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f3"/>
    <w:uiPriority w:val="99"/>
    <w:semiHidden/>
    <w:unhideWhenUsed/>
    <w:rsid w:val="001d5eff"/>
    <w:pPr>
      <w:spacing w:lineRule="auto" w:line="240" w:before="0" w:after="120"/>
    </w:pPr>
    <w:rPr>
      <w:rFonts w:ascii="Times New Roman" w:hAnsi="Times New Roman" w:eastAsia="Times New Roman" w:cs="Times New Roman"/>
      <w:sz w:val="24"/>
      <w:szCs w:val="24"/>
      <w:lang w:eastAsia="ru-RU"/>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P66" w:customStyle="1">
    <w:name w:val="P66"/>
    <w:basedOn w:val="Normal"/>
    <w:uiPriority w:val="99"/>
    <w:qFormat/>
    <w:rsid w:val="000b60ee"/>
    <w:pPr>
      <w:widowControl w:val="false"/>
      <w:tabs>
        <w:tab w:val="clear" w:pos="708"/>
        <w:tab w:val="left" w:pos="-180" w:leader="none"/>
        <w:tab w:val="left" w:pos="0" w:leader="none"/>
        <w:tab w:val="left" w:pos="284" w:leader="none"/>
      </w:tabs>
      <w:spacing w:lineRule="auto" w:line="240" w:before="0" w:after="0"/>
      <w:ind w:left="9" w:hanging="9"/>
      <w:jc w:val="distribute"/>
    </w:pPr>
    <w:rPr>
      <w:rFonts w:ascii="Times New Roman" w:hAnsi="Times New Roman" w:eastAsia="Times New Roman" w:cs="Times New Roman"/>
      <w:b/>
      <w:szCs w:val="20"/>
      <w:lang w:val="ru-RU" w:eastAsia="ru-RU"/>
    </w:rPr>
  </w:style>
  <w:style w:type="paragraph" w:styleId="Style29">
    <w:name w:val="Body Text Indent"/>
    <w:basedOn w:val="Normal"/>
    <w:link w:val="a4"/>
    <w:uiPriority w:val="99"/>
    <w:unhideWhenUsed/>
    <w:rsid w:val="000b60ee"/>
    <w:pPr>
      <w:spacing w:lineRule="auto" w:line="240" w:before="0" w:after="120"/>
      <w:ind w:left="283" w:hanging="0"/>
    </w:pPr>
    <w:rPr>
      <w:rFonts w:ascii="Times New Roman" w:hAnsi="Times New Roman" w:eastAsia="Times New Roman" w:cs="Times New Roman"/>
      <w:sz w:val="24"/>
      <w:szCs w:val="24"/>
      <w:lang w:eastAsia="ru-RU"/>
    </w:rPr>
  </w:style>
  <w:style w:type="paragraph" w:styleId="ListParagraph">
    <w:name w:val="List Paragraph"/>
    <w:basedOn w:val="Normal"/>
    <w:link w:val="a5"/>
    <w:qFormat/>
    <w:rsid w:val="000b60ee"/>
    <w:pPr>
      <w:spacing w:lineRule="auto" w:line="240" w:before="0" w:after="0"/>
      <w:ind w:left="720" w:hanging="0"/>
      <w:contextualSpacing/>
    </w:pPr>
    <w:rPr>
      <w:rFonts w:ascii="Times New Roman" w:hAnsi="Times New Roman" w:eastAsia="Times New Roman" w:cs="Times New Roman"/>
      <w:sz w:val="24"/>
      <w:szCs w:val="24"/>
      <w:lang w:val="ru-RU" w:eastAsia="ru-RU"/>
    </w:rPr>
  </w:style>
  <w:style w:type="paragraph" w:styleId="BalloonText">
    <w:name w:val="Balloon Text"/>
    <w:basedOn w:val="Normal"/>
    <w:link w:val="a9"/>
    <w:uiPriority w:val="99"/>
    <w:semiHidden/>
    <w:unhideWhenUsed/>
    <w:qFormat/>
    <w:rsid w:val="000b60ee"/>
    <w:pPr>
      <w:spacing w:lineRule="auto" w:line="240" w:before="0" w:after="0"/>
    </w:pPr>
    <w:rPr>
      <w:rFonts w:ascii="Tahoma" w:hAnsi="Tahoma" w:eastAsia="Times New Roman" w:cs="Tahoma"/>
      <w:sz w:val="16"/>
      <w:szCs w:val="16"/>
      <w:lang w:eastAsia="ru-RU"/>
    </w:rPr>
  </w:style>
  <w:style w:type="paragraph" w:styleId="NormalWeb">
    <w:name w:val="Normal (Web)"/>
    <w:basedOn w:val="Normal"/>
    <w:link w:val="ab"/>
    <w:uiPriority w:val="99"/>
    <w:unhideWhenUsed/>
    <w:qFormat/>
    <w:rsid w:val="000b60ee"/>
    <w:pPr>
      <w:spacing w:lineRule="auto" w:line="240" w:beforeAutospacing="1" w:afterAutospacing="1"/>
    </w:pPr>
    <w:rPr>
      <w:rFonts w:ascii="Times New Roman" w:hAnsi="Times New Roman" w:eastAsia="Times New Roman" w:cs="Times New Roman"/>
      <w:sz w:val="24"/>
      <w:szCs w:val="24"/>
      <w:lang w:val="ru-RU" w:eastAsia="ru-RU"/>
    </w:rPr>
  </w:style>
  <w:style w:type="paragraph" w:styleId="Rvps2" w:customStyle="1">
    <w:name w:val="rvps2"/>
    <w:basedOn w:val="Normal"/>
    <w:qFormat/>
    <w:rsid w:val="001d5eff"/>
    <w:pPr>
      <w:spacing w:lineRule="auto" w:line="240" w:beforeAutospacing="1" w:afterAutospacing="1"/>
    </w:pPr>
    <w:rPr>
      <w:rFonts w:ascii="Times New Roman" w:hAnsi="Times New Roman" w:eastAsia="Times New Roman" w:cs="Times New Roman"/>
      <w:sz w:val="24"/>
      <w:szCs w:val="24"/>
      <w:lang w:val="ru-RU" w:eastAsia="ru-RU"/>
    </w:rPr>
  </w:style>
  <w:style w:type="paragraph" w:styleId="Rvps14" w:customStyle="1">
    <w:name w:val="rvps14"/>
    <w:basedOn w:val="Normal"/>
    <w:qFormat/>
    <w:rsid w:val="001d5eff"/>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14" w:customStyle="1">
    <w:name w:val="st14"/>
    <w:qFormat/>
    <w:rsid w:val="001d5eff"/>
    <w:pPr>
      <w:widowControl/>
      <w:suppressAutoHyphens w:val="true"/>
      <w:bidi w:val="0"/>
      <w:spacing w:lineRule="auto" w:line="240" w:before="150" w:after="150"/>
      <w:jc w:val="left"/>
    </w:pPr>
    <w:rPr>
      <w:rFonts w:ascii="Courier New" w:hAnsi="Courier New" w:eastAsia="Times New Roman" w:cs="Times New Roman"/>
      <w:color w:val="auto"/>
      <w:kern w:val="0"/>
      <w:sz w:val="24"/>
      <w:szCs w:val="24"/>
      <w:lang w:val="ru-RU" w:eastAsia="ru-RU" w:bidi="ar-SA"/>
    </w:rPr>
  </w:style>
  <w:style w:type="paragraph" w:styleId="15" w:customStyle="1">
    <w:name w:val="Обычный1"/>
    <w:qFormat/>
    <w:rsid w:val="001d5ef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311" w:customStyle="1">
    <w:name w:val="Заголовок 31"/>
    <w:basedOn w:val="15"/>
    <w:qFormat/>
    <w:rsid w:val="001d5eff"/>
    <w:pPr>
      <w:spacing w:beforeAutospacing="1" w:afterAutospacing="1"/>
      <w:outlineLvl w:val="2"/>
    </w:pPr>
    <w:rPr>
      <w:b/>
      <w:sz w:val="27"/>
    </w:rPr>
  </w:style>
  <w:style w:type="paragraph" w:styleId="16" w:customStyle="1">
    <w:name w:val="Основной текст1"/>
    <w:basedOn w:val="15"/>
    <w:link w:val="ad"/>
    <w:uiPriority w:val="99"/>
    <w:qFormat/>
    <w:rsid w:val="001d5eff"/>
    <w:pPr>
      <w:widowControl w:val="false"/>
      <w:jc w:val="both"/>
    </w:pPr>
    <w:rPr>
      <w:rFonts w:ascii="Times New Roman CYR" w:hAnsi="Times New Roman CYR" w:eastAsia="Times New Roman CYR"/>
      <w:sz w:val="22"/>
    </w:rPr>
  </w:style>
  <w:style w:type="paragraph" w:styleId="BodyTextIndent3">
    <w:name w:val="Body Text Indent 3"/>
    <w:basedOn w:val="Normal"/>
    <w:link w:val="30"/>
    <w:qFormat/>
    <w:rsid w:val="001d5eff"/>
    <w:pPr>
      <w:spacing w:lineRule="auto" w:line="240" w:before="0" w:after="0"/>
      <w:ind w:firstLine="540"/>
    </w:pPr>
    <w:rPr>
      <w:rFonts w:ascii="Times New Roman" w:hAnsi="Times New Roman" w:eastAsia="Times New Roman" w:cs="Times New Roman"/>
      <w:b/>
      <w:bCs/>
      <w:sz w:val="24"/>
      <w:szCs w:val="24"/>
      <w:lang w:eastAsia="ru-RU"/>
    </w:rPr>
  </w:style>
  <w:style w:type="paragraph" w:styleId="21" w:customStyle="1">
    <w:name w:val="Обычный2"/>
    <w:qFormat/>
    <w:rsid w:val="001d5eff"/>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NoSpacing">
    <w:name w:val="No Spacing"/>
    <w:link w:val="af"/>
    <w:uiPriority w:val="1"/>
    <w:qFormat/>
    <w:rsid w:val="001d5ef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paragraph" w:styleId="A" w:customStyle="1">
    <w:name w:val="a"/>
    <w:basedOn w:val="Normal"/>
    <w:uiPriority w:val="99"/>
    <w:qFormat/>
    <w:rsid w:val="001d5eff"/>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andard" w:customStyle="1">
    <w:name w:val="Standard"/>
    <w:qFormat/>
    <w:rsid w:val="001d5eff"/>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ru-RU" w:eastAsia="zh-CN" w:bidi="hi-IN"/>
    </w:rPr>
  </w:style>
  <w:style w:type="paragraph" w:styleId="Style30">
    <w:name w:val="Верхний и нижний колонтитулы"/>
    <w:basedOn w:val="Normal"/>
    <w:qFormat/>
    <w:pPr/>
    <w:rPr/>
  </w:style>
  <w:style w:type="paragraph" w:styleId="Style31">
    <w:name w:val="Header"/>
    <w:basedOn w:val="Normal"/>
    <w:link w:val="af5"/>
    <w:uiPriority w:val="99"/>
    <w:unhideWhenUsed/>
    <w:rsid w:val="001d5ef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Footer"/>
    <w:basedOn w:val="Normal"/>
    <w:link w:val="af7"/>
    <w:uiPriority w:val="99"/>
    <w:unhideWhenUsed/>
    <w:rsid w:val="001d5ef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3" w:customStyle="1">
    <w:name w:val="Нормальний текст"/>
    <w:basedOn w:val="Normal"/>
    <w:qFormat/>
    <w:rsid w:val="001d5eff"/>
    <w:pPr>
      <w:spacing w:lineRule="auto" w:line="240" w:before="120" w:after="0"/>
      <w:ind w:firstLine="567"/>
      <w:jc w:val="both"/>
    </w:pPr>
    <w:rPr>
      <w:rFonts w:ascii="Antiqua" w:hAnsi="Antiqua" w:eastAsia="Times New Roman" w:cs="Times New Roman"/>
      <w:sz w:val="26"/>
      <w:szCs w:val="20"/>
      <w:lang w:eastAsia="ru-RU"/>
    </w:rPr>
  </w:style>
  <w:style w:type="paragraph" w:styleId="Bodytext2" w:customStyle="1">
    <w:name w:val="Body text (2)"/>
    <w:qFormat/>
    <w:rsid w:val="001d5eff"/>
    <w:pPr>
      <w:widowControl/>
      <w:shd w:val="clear" w:color="auto" w:fill="FFFFFF"/>
      <w:suppressAutoHyphens w:val="true"/>
      <w:bidi w:val="0"/>
      <w:spacing w:lineRule="exact" w:line="274" w:before="0" w:after="0"/>
      <w:jc w:val="both"/>
    </w:pPr>
    <w:rPr>
      <w:rFonts w:ascii="Times New Roman" w:hAnsi="Times New Roman" w:eastAsia="Arial Unicode MS" w:cs="Arial Unicode MS"/>
      <w:color w:val="000000"/>
      <w:kern w:val="0"/>
      <w:sz w:val="24"/>
      <w:szCs w:val="24"/>
      <w:u w:val="none" w:color="000000"/>
      <w:lang w:val="ru-RU" w:eastAsia="ru-RU" w:bidi="ar-SA"/>
    </w:rPr>
  </w:style>
  <w:style w:type="paragraph" w:styleId="HTMLPreformatted">
    <w:name w:val="HTML Preformatted"/>
    <w:basedOn w:val="Normal"/>
    <w:link w:val="HTML0"/>
    <w:unhideWhenUsed/>
    <w:qFormat/>
    <w:rsid w:val="001d5ef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cs="Courier New"/>
      <w:sz w:val="21"/>
      <w:szCs w:val="21"/>
      <w:lang w:val="ru-RU" w:eastAsia="zh-CN"/>
    </w:rPr>
  </w:style>
  <w:style w:type="paragraph" w:styleId="BodyTextIndent2">
    <w:name w:val="Body Text Indent 2"/>
    <w:basedOn w:val="Normal"/>
    <w:link w:val="22"/>
    <w:uiPriority w:val="99"/>
    <w:semiHidden/>
    <w:unhideWhenUsed/>
    <w:qFormat/>
    <w:rsid w:val="001d5eff"/>
    <w:pPr>
      <w:spacing w:lineRule="auto" w:line="480" w:before="0" w:after="120"/>
      <w:ind w:left="283" w:hanging="0"/>
    </w:pPr>
    <w:rPr>
      <w:rFonts w:ascii="Times New Roman" w:hAnsi="Times New Roman" w:eastAsia="Times New Roman" w:cs="Times New Roman"/>
      <w:sz w:val="24"/>
      <w:szCs w:val="24"/>
      <w:lang w:eastAsia="ru-RU"/>
    </w:rPr>
  </w:style>
  <w:style w:type="paragraph" w:styleId="32" w:customStyle="1">
    <w:name w:val="Заголовок №3"/>
    <w:basedOn w:val="Normal"/>
    <w:link w:val="32"/>
    <w:qFormat/>
    <w:rsid w:val="00d60794"/>
    <w:pPr>
      <w:widowControl w:val="false"/>
      <w:shd w:val="clear" w:color="auto" w:fill="FFFFFF"/>
      <w:spacing w:lineRule="auto" w:line="259" w:before="0" w:after="0"/>
      <w:jc w:val="center"/>
      <w:outlineLvl w:val="2"/>
    </w:pPr>
    <w:rPr>
      <w:b/>
      <w:bCs/>
      <w:lang w:val="ru-RU"/>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numbering" w:styleId="22" w:customStyle="1">
    <w:name w:val="Импортированный стиль 2"/>
    <w:qFormat/>
    <w:rsid w:val="000b60ee"/>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0b60ee"/>
    <w:pPr>
      <w:spacing w:after="0" w:line="240" w:lineRule="auto"/>
    </w:pPr>
    <w:rPr>
      <w:lang w:val="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LibreOffice/7.0.4.2$Windows_X86_64 LibreOffice_project/dcf040e67528d9187c66b2379df5ea4407429775</Application>
  <AppVersion>15.0000</AppVersion>
  <Pages>10</Pages>
  <Words>3071</Words>
  <Characters>21367</Characters>
  <CharactersWithSpaces>24382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2023-08-07T13:57:00Z</dcterms:created>
  <dc:creator/>
  <dc:description/>
  <dc:language>uk-UA</dc:language>
  <cp:lastModifiedBy/>
  <dcterms:modified xsi:type="dcterms:W3CDTF">2024-02-27T14:52:38Z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