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B403E6" w:rsidP="00B403E6">
      <w:pPr>
        <w:spacing w:after="0" w:line="240" w:lineRule="auto"/>
        <w:ind w:firstLine="720"/>
        <w:jc w:val="right"/>
        <w:rPr>
          <w:rFonts w:ascii="Times New Roman" w:eastAsia="Times New Roman" w:hAnsi="Times New Roman" w:cs="Times New Roman"/>
          <w:b/>
          <w:i/>
          <w:sz w:val="24"/>
          <w:szCs w:val="24"/>
        </w:rPr>
      </w:pPr>
      <w:bookmarkStart w:id="0" w:name="_GoBack"/>
      <w:bookmarkEnd w:id="0"/>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C7461C" w:rsidRDefault="00A0200D" w:rsidP="00A0200D">
      <w:pPr>
        <w:widowControl w:val="0"/>
        <w:spacing w:after="0" w:line="240" w:lineRule="auto"/>
        <w:jc w:val="center"/>
        <w:rPr>
          <w:rFonts w:ascii="Times New Roman" w:eastAsia="Times New Roman" w:hAnsi="Times New Roman" w:cs="Times New Roman"/>
          <w:b/>
          <w:sz w:val="24"/>
          <w:szCs w:val="24"/>
          <w:lang w:eastAsia="ru-RU"/>
        </w:rPr>
      </w:pPr>
      <w:r w:rsidRPr="007D7DC0">
        <w:rPr>
          <w:rFonts w:ascii="Times New Roman" w:eastAsia="Times New Roman" w:hAnsi="Times New Roman" w:cs="Times New Roman"/>
          <w:b/>
          <w:sz w:val="24"/>
          <w:szCs w:val="24"/>
          <w:lang w:eastAsia="ru-RU"/>
        </w:rPr>
        <w:t>код ДК: 021:2015 35810000-5 «Індивідуальн</w:t>
      </w:r>
      <w:r w:rsidR="00C7461C">
        <w:rPr>
          <w:rFonts w:ascii="Times New Roman" w:eastAsia="Times New Roman" w:hAnsi="Times New Roman" w:cs="Times New Roman"/>
          <w:b/>
          <w:sz w:val="24"/>
          <w:szCs w:val="24"/>
          <w:lang w:eastAsia="ru-RU"/>
        </w:rPr>
        <w:t xml:space="preserve">е обмундирування» </w:t>
      </w:r>
    </w:p>
    <w:p w:rsidR="00567330" w:rsidRDefault="00E02216" w:rsidP="00C4071B">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(Плитоноски</w:t>
      </w:r>
      <w:r w:rsidR="00A0200D" w:rsidRPr="007D7DC0">
        <w:rPr>
          <w:rFonts w:ascii="Times New Roman" w:eastAsia="Times New Roman" w:hAnsi="Times New Roman" w:cs="Times New Roman"/>
          <w:b/>
          <w:sz w:val="24"/>
          <w:szCs w:val="24"/>
          <w:lang w:eastAsia="ru-RU"/>
        </w:rPr>
        <w:t>)</w:t>
      </w:r>
    </w:p>
    <w:tbl>
      <w:tblPr>
        <w:tblpPr w:leftFromText="180" w:rightFromText="180" w:vertAnchor="text" w:horzAnchor="margin" w:tblpXSpec="center" w:tblpY="398"/>
        <w:tblW w:w="100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51"/>
        <w:gridCol w:w="5029"/>
        <w:gridCol w:w="992"/>
        <w:gridCol w:w="993"/>
        <w:gridCol w:w="1134"/>
      </w:tblGrid>
      <w:tr w:rsidR="007E0309" w:rsidRPr="00977287" w:rsidTr="007E0309">
        <w:tc>
          <w:tcPr>
            <w:tcW w:w="1951" w:type="dxa"/>
            <w:shd w:val="clear" w:color="auto" w:fill="auto"/>
            <w:vAlign w:val="center"/>
          </w:tcPr>
          <w:p w:rsidR="007E0309" w:rsidRPr="00977287" w:rsidRDefault="007E030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Найменування</w:t>
            </w:r>
          </w:p>
          <w:p w:rsidR="007E0309" w:rsidRPr="00977287" w:rsidRDefault="007E030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товару</w:t>
            </w:r>
          </w:p>
        </w:tc>
        <w:tc>
          <w:tcPr>
            <w:tcW w:w="5029" w:type="dxa"/>
            <w:shd w:val="clear" w:color="auto" w:fill="auto"/>
            <w:vAlign w:val="center"/>
          </w:tcPr>
          <w:p w:rsidR="007E0309" w:rsidRDefault="007E0309"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Технічні та якісні характеристики плитоноски</w:t>
            </w:r>
          </w:p>
          <w:p w:rsidR="007E0309" w:rsidRDefault="007E0309" w:rsidP="00567330">
            <w:pPr>
              <w:spacing w:after="0" w:line="240" w:lineRule="auto"/>
              <w:jc w:val="center"/>
              <w:rPr>
                <w:rFonts w:ascii="Times New Roman" w:eastAsia="Times New Roman" w:hAnsi="Times New Roman" w:cs="Times New Roman"/>
                <w:bCs/>
                <w:color w:val="000000"/>
                <w:sz w:val="20"/>
                <w:szCs w:val="20"/>
              </w:rPr>
            </w:pPr>
          </w:p>
          <w:p w:rsidR="007E0309" w:rsidRPr="00977287" w:rsidRDefault="007E0309" w:rsidP="00567330">
            <w:pPr>
              <w:spacing w:after="0" w:line="240" w:lineRule="auto"/>
              <w:jc w:val="center"/>
              <w:rPr>
                <w:rFonts w:ascii="Times New Roman" w:eastAsia="Times New Roman" w:hAnsi="Times New Roman" w:cs="Times New Roman"/>
                <w:sz w:val="20"/>
                <w:szCs w:val="20"/>
              </w:rPr>
            </w:pPr>
          </w:p>
        </w:tc>
        <w:tc>
          <w:tcPr>
            <w:tcW w:w="992" w:type="dxa"/>
            <w:vAlign w:val="center"/>
          </w:tcPr>
          <w:p w:rsidR="007E0309" w:rsidRPr="00977287" w:rsidRDefault="007E030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 xml:space="preserve">Розмір </w:t>
            </w:r>
          </w:p>
        </w:tc>
        <w:tc>
          <w:tcPr>
            <w:tcW w:w="993" w:type="dxa"/>
            <w:vAlign w:val="center"/>
          </w:tcPr>
          <w:p w:rsidR="007E0309" w:rsidRDefault="007E0309"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Од.</w:t>
            </w:r>
            <w:r w:rsidRPr="00977287">
              <w:rPr>
                <w:rFonts w:ascii="Times New Roman" w:eastAsia="Times New Roman" w:hAnsi="Times New Roman" w:cs="Times New Roman"/>
                <w:bCs/>
                <w:color w:val="000000"/>
                <w:sz w:val="20"/>
                <w:szCs w:val="20"/>
              </w:rPr>
              <w:t xml:space="preserve"> </w:t>
            </w:r>
          </w:p>
          <w:p w:rsidR="007E0309" w:rsidRPr="00977287" w:rsidRDefault="007E030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виміру</w:t>
            </w:r>
          </w:p>
        </w:tc>
        <w:tc>
          <w:tcPr>
            <w:tcW w:w="1134" w:type="dxa"/>
            <w:shd w:val="clear" w:color="auto" w:fill="auto"/>
            <w:vAlign w:val="center"/>
          </w:tcPr>
          <w:p w:rsidR="007E0309" w:rsidRPr="00977287" w:rsidRDefault="007E0309" w:rsidP="005673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Кількість</w:t>
            </w:r>
          </w:p>
        </w:tc>
      </w:tr>
      <w:tr w:rsidR="007E0309" w:rsidRPr="00977287" w:rsidTr="007E0309">
        <w:trPr>
          <w:trHeight w:val="1201"/>
        </w:trPr>
        <w:tc>
          <w:tcPr>
            <w:tcW w:w="1951" w:type="dxa"/>
            <w:shd w:val="clear" w:color="auto" w:fill="auto"/>
            <w:vAlign w:val="center"/>
          </w:tcPr>
          <w:p w:rsidR="007E0309" w:rsidRDefault="007E0309" w:rsidP="00972CE6">
            <w:pPr>
              <w:spacing w:after="0"/>
              <w:jc w:val="center"/>
              <w:rPr>
                <w:rFonts w:ascii="Times New Roman" w:hAnsi="Times New Roman" w:cs="Times New Roman"/>
                <w:b/>
                <w:sz w:val="20"/>
                <w:szCs w:val="20"/>
              </w:rPr>
            </w:pPr>
            <w:r>
              <w:rPr>
                <w:rFonts w:ascii="Times New Roman" w:hAnsi="Times New Roman" w:cs="Times New Roman"/>
                <w:b/>
                <w:sz w:val="20"/>
                <w:szCs w:val="20"/>
              </w:rPr>
              <w:t>Плитоноска</w:t>
            </w:r>
          </w:p>
          <w:p w:rsidR="007E0309" w:rsidRPr="00007737" w:rsidRDefault="007E0309" w:rsidP="00972CE6">
            <w:pPr>
              <w:spacing w:after="0"/>
              <w:jc w:val="center"/>
              <w:rPr>
                <w:rFonts w:ascii="Times New Roman" w:hAnsi="Times New Roman" w:cs="Times New Roman"/>
                <w:b/>
                <w:sz w:val="20"/>
                <w:szCs w:val="20"/>
              </w:rPr>
            </w:pPr>
            <w:r>
              <w:rPr>
                <w:rFonts w:ascii="Times New Roman" w:hAnsi="Times New Roman" w:cs="Times New Roman"/>
                <w:b/>
                <w:sz w:val="20"/>
                <w:szCs w:val="20"/>
                <w:lang w:val="en-US"/>
              </w:rPr>
              <w:t>Skillet</w:t>
            </w:r>
            <w:r w:rsidRPr="00007737">
              <w:rPr>
                <w:rFonts w:ascii="Times New Roman" w:hAnsi="Times New Roman" w:cs="Times New Roman"/>
                <w:b/>
                <w:sz w:val="20"/>
                <w:szCs w:val="20"/>
              </w:rPr>
              <w:t xml:space="preserve"> </w:t>
            </w:r>
            <w:r>
              <w:rPr>
                <w:rFonts w:ascii="Times New Roman" w:hAnsi="Times New Roman" w:cs="Times New Roman"/>
                <w:b/>
                <w:sz w:val="20"/>
                <w:szCs w:val="20"/>
                <w:lang w:val="en-US"/>
              </w:rPr>
              <w:t>Max</w:t>
            </w:r>
          </w:p>
          <w:p w:rsidR="007E0309" w:rsidRPr="00007737" w:rsidRDefault="007E0309" w:rsidP="00972CE6">
            <w:pPr>
              <w:spacing w:after="0"/>
              <w:jc w:val="center"/>
              <w:rPr>
                <w:rFonts w:ascii="Times New Roman" w:hAnsi="Times New Roman" w:cs="Times New Roman"/>
                <w:b/>
                <w:sz w:val="20"/>
                <w:szCs w:val="20"/>
              </w:rPr>
            </w:pPr>
            <w:r>
              <w:rPr>
                <w:rFonts w:ascii="Times New Roman" w:hAnsi="Times New Roman" w:cs="Times New Roman"/>
                <w:b/>
                <w:sz w:val="20"/>
                <w:szCs w:val="20"/>
                <w:lang w:val="en-US"/>
              </w:rPr>
              <w:t>MULTICAM</w:t>
            </w:r>
          </w:p>
          <w:p w:rsidR="007E0309" w:rsidRDefault="007E0309" w:rsidP="00972CE6">
            <w:pPr>
              <w:spacing w:after="0"/>
              <w:jc w:val="center"/>
              <w:rPr>
                <w:rFonts w:ascii="Times New Roman" w:hAnsi="Times New Roman" w:cs="Times New Roman"/>
                <w:b/>
                <w:sz w:val="20"/>
                <w:szCs w:val="20"/>
              </w:rPr>
            </w:pPr>
            <w:r>
              <w:rPr>
                <w:rFonts w:ascii="Times New Roman" w:hAnsi="Times New Roman" w:cs="Times New Roman"/>
                <w:b/>
                <w:sz w:val="20"/>
                <w:szCs w:val="20"/>
              </w:rPr>
              <w:t>з боковими</w:t>
            </w:r>
          </w:p>
          <w:p w:rsidR="007E0309" w:rsidRDefault="007E0309" w:rsidP="003326A9">
            <w:pPr>
              <w:spacing w:after="0"/>
              <w:jc w:val="center"/>
              <w:rPr>
                <w:rFonts w:ascii="Times New Roman" w:hAnsi="Times New Roman" w:cs="Times New Roman"/>
                <w:b/>
                <w:sz w:val="20"/>
                <w:szCs w:val="20"/>
              </w:rPr>
            </w:pPr>
            <w:r>
              <w:rPr>
                <w:rFonts w:ascii="Times New Roman" w:hAnsi="Times New Roman" w:cs="Times New Roman"/>
                <w:b/>
                <w:sz w:val="20"/>
                <w:szCs w:val="20"/>
              </w:rPr>
              <w:t>кишенями</w:t>
            </w:r>
          </w:p>
          <w:p w:rsidR="007E0309" w:rsidRPr="003326A9" w:rsidRDefault="007E0309" w:rsidP="00972CE6">
            <w:pPr>
              <w:spacing w:after="0"/>
              <w:jc w:val="center"/>
              <w:rPr>
                <w:rFonts w:ascii="Times New Roman" w:hAnsi="Times New Roman" w:cs="Times New Roman"/>
                <w:bCs/>
                <w:i/>
                <w:iCs/>
                <w:sz w:val="20"/>
                <w:szCs w:val="20"/>
              </w:rPr>
            </w:pPr>
            <w:r w:rsidRPr="00972CE6">
              <w:rPr>
                <w:rFonts w:ascii="Times New Roman" w:hAnsi="Times New Roman" w:cs="Times New Roman"/>
                <w:b/>
                <w:sz w:val="20"/>
                <w:szCs w:val="20"/>
              </w:rPr>
              <w:t xml:space="preserve"> </w:t>
            </w:r>
            <w:r w:rsidRPr="003326A9">
              <w:rPr>
                <w:rFonts w:ascii="Times New Roman" w:hAnsi="Times New Roman" w:cs="Times New Roman"/>
                <w:b/>
                <w:i/>
                <w:sz w:val="20"/>
                <w:szCs w:val="20"/>
              </w:rPr>
              <w:t>(або еквівалент)</w:t>
            </w:r>
          </w:p>
        </w:tc>
        <w:tc>
          <w:tcPr>
            <w:tcW w:w="5029" w:type="dxa"/>
            <w:shd w:val="clear" w:color="auto" w:fill="auto"/>
            <w:vAlign w:val="center"/>
          </w:tcPr>
          <w:p w:rsidR="007E0309" w:rsidRPr="008A37A9" w:rsidRDefault="007E0309" w:rsidP="00567330">
            <w:pPr>
              <w:spacing w:after="0" w:line="240" w:lineRule="auto"/>
              <w:rPr>
                <w:rFonts w:ascii="Times New Roman" w:eastAsia="Times New Roman" w:hAnsi="Times New Roman" w:cs="Times New Roman"/>
                <w:b/>
                <w:color w:val="111111"/>
                <w:sz w:val="20"/>
                <w:szCs w:val="20"/>
                <w:lang w:eastAsia="uk-UA"/>
              </w:rPr>
            </w:pPr>
            <w:r w:rsidRPr="008A37A9">
              <w:rPr>
                <w:rFonts w:ascii="Times New Roman" w:eastAsia="Times New Roman" w:hAnsi="Times New Roman" w:cs="Times New Roman"/>
                <w:b/>
                <w:color w:val="111111"/>
                <w:sz w:val="20"/>
                <w:szCs w:val="20"/>
                <w:lang w:eastAsia="uk-UA"/>
              </w:rPr>
              <w:t>1. ДСТУ  8782:2018</w:t>
            </w:r>
          </w:p>
          <w:p w:rsidR="007E0309" w:rsidRPr="008A37A9" w:rsidRDefault="007E0309" w:rsidP="00567330">
            <w:pPr>
              <w:spacing w:after="0" w:line="240" w:lineRule="auto"/>
              <w:rPr>
                <w:rFonts w:ascii="Times New Roman" w:eastAsia="Times New Roman" w:hAnsi="Times New Roman" w:cs="Times New Roman"/>
                <w:b/>
                <w:color w:val="111111"/>
                <w:sz w:val="20"/>
                <w:szCs w:val="20"/>
                <w:lang w:eastAsia="uk-UA"/>
              </w:rPr>
            </w:pPr>
            <w:r>
              <w:rPr>
                <w:rFonts w:ascii="Times New Roman" w:eastAsia="Times New Roman" w:hAnsi="Times New Roman" w:cs="Times New Roman"/>
                <w:b/>
                <w:color w:val="111111"/>
                <w:sz w:val="20"/>
                <w:szCs w:val="20"/>
                <w:lang w:eastAsia="uk-UA"/>
              </w:rPr>
              <w:t>2</w:t>
            </w:r>
            <w:r w:rsidRPr="008A37A9">
              <w:rPr>
                <w:rFonts w:ascii="Times New Roman" w:eastAsia="Times New Roman" w:hAnsi="Times New Roman" w:cs="Times New Roman"/>
                <w:b/>
                <w:color w:val="111111"/>
                <w:sz w:val="20"/>
                <w:szCs w:val="20"/>
                <w:lang w:eastAsia="uk-UA"/>
              </w:rPr>
              <w:t>. Характеристики:</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proofErr w:type="spellStart"/>
            <w:r>
              <w:rPr>
                <w:rFonts w:ascii="Times New Roman" w:eastAsia="Times New Roman" w:hAnsi="Times New Roman" w:cs="Times New Roman"/>
                <w:color w:val="111111"/>
                <w:sz w:val="20"/>
                <w:szCs w:val="20"/>
                <w:lang w:eastAsia="uk-UA"/>
              </w:rPr>
              <w:t>з</w:t>
            </w:r>
            <w:r>
              <w:rPr>
                <w:rFonts w:ascii="Times New Roman" w:hAnsi="Times New Roman" w:cs="Times New Roman"/>
                <w:i/>
                <w:sz w:val="20"/>
                <w:szCs w:val="20"/>
                <w:lang w:eastAsia="uk-UA"/>
              </w:rPr>
              <w:t>’</w:t>
            </w:r>
            <w:r>
              <w:rPr>
                <w:rFonts w:ascii="Times New Roman" w:eastAsia="Times New Roman" w:hAnsi="Times New Roman" w:cs="Times New Roman"/>
                <w:color w:val="111111"/>
                <w:sz w:val="20"/>
                <w:szCs w:val="20"/>
                <w:lang w:eastAsia="uk-UA"/>
              </w:rPr>
              <w:t>ємна</w:t>
            </w:r>
            <w:proofErr w:type="spellEnd"/>
            <w:r>
              <w:rPr>
                <w:rFonts w:ascii="Times New Roman" w:eastAsia="Times New Roman" w:hAnsi="Times New Roman" w:cs="Times New Roman"/>
                <w:color w:val="111111"/>
                <w:sz w:val="20"/>
                <w:szCs w:val="20"/>
                <w:lang w:eastAsia="uk-UA"/>
              </w:rPr>
              <w:t xml:space="preserve">  передня панель;</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3</w:t>
            </w:r>
            <w:r>
              <w:rPr>
                <w:rFonts w:ascii="Times New Roman" w:eastAsia="Times New Roman" w:hAnsi="Times New Roman" w:cs="Times New Roman"/>
                <w:color w:val="111111"/>
                <w:sz w:val="20"/>
                <w:szCs w:val="20"/>
                <w:lang w:val="en-US" w:eastAsia="uk-UA"/>
              </w:rPr>
              <w:t xml:space="preserve">D  </w:t>
            </w:r>
            <w:r>
              <w:rPr>
                <w:rFonts w:ascii="Times New Roman" w:eastAsia="Times New Roman" w:hAnsi="Times New Roman" w:cs="Times New Roman"/>
                <w:color w:val="111111"/>
                <w:sz w:val="20"/>
                <w:szCs w:val="20"/>
                <w:lang w:eastAsia="uk-UA"/>
              </w:rPr>
              <w:t>вентиляція;</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 xml:space="preserve">м’який </w:t>
            </w:r>
            <w:proofErr w:type="spellStart"/>
            <w:r>
              <w:rPr>
                <w:rFonts w:ascii="Times New Roman" w:eastAsia="Times New Roman" w:hAnsi="Times New Roman" w:cs="Times New Roman"/>
                <w:color w:val="111111"/>
                <w:sz w:val="20"/>
                <w:szCs w:val="20"/>
                <w:lang w:eastAsia="uk-UA"/>
              </w:rPr>
              <w:t>демфер</w:t>
            </w:r>
            <w:proofErr w:type="spellEnd"/>
            <w:r>
              <w:rPr>
                <w:rFonts w:ascii="Times New Roman" w:eastAsia="Times New Roman" w:hAnsi="Times New Roman" w:cs="Times New Roman"/>
                <w:color w:val="111111"/>
                <w:sz w:val="20"/>
                <w:szCs w:val="20"/>
                <w:lang w:eastAsia="uk-UA"/>
              </w:rPr>
              <w:t>;</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 xml:space="preserve">бокова та плечова система швидкого скидання </w:t>
            </w:r>
            <w:r>
              <w:rPr>
                <w:rFonts w:ascii="Times New Roman" w:eastAsia="Times New Roman" w:hAnsi="Times New Roman" w:cs="Times New Roman"/>
                <w:color w:val="111111"/>
                <w:sz w:val="20"/>
                <w:szCs w:val="20"/>
                <w:lang w:val="en-US" w:eastAsia="uk-UA"/>
              </w:rPr>
              <w:t>ROC</w:t>
            </w:r>
            <w:r w:rsidRPr="00F20A46">
              <w:rPr>
                <w:rFonts w:ascii="Times New Roman" w:eastAsia="Times New Roman" w:hAnsi="Times New Roman" w:cs="Times New Roman"/>
                <w:color w:val="111111"/>
                <w:sz w:val="20"/>
                <w:szCs w:val="20"/>
                <w:lang w:val="ru-RU" w:eastAsia="uk-UA"/>
              </w:rPr>
              <w:t xml:space="preserve"> </w:t>
            </w:r>
            <w:r>
              <w:rPr>
                <w:rFonts w:ascii="Times New Roman" w:eastAsia="Times New Roman" w:hAnsi="Times New Roman" w:cs="Times New Roman"/>
                <w:color w:val="111111"/>
                <w:sz w:val="20"/>
                <w:szCs w:val="20"/>
                <w:lang w:val="en-US" w:eastAsia="uk-UA"/>
              </w:rPr>
              <w:t>M</w:t>
            </w:r>
            <w:r w:rsidRPr="00F20A46">
              <w:rPr>
                <w:rFonts w:ascii="Times New Roman" w:eastAsia="Times New Roman" w:hAnsi="Times New Roman" w:cs="Times New Roman"/>
                <w:color w:val="111111"/>
                <w:sz w:val="20"/>
                <w:szCs w:val="20"/>
                <w:lang w:val="ru-RU" w:eastAsia="uk-UA"/>
              </w:rPr>
              <w:t>2</w:t>
            </w:r>
            <w:r>
              <w:rPr>
                <w:rFonts w:ascii="Times New Roman" w:eastAsia="Times New Roman" w:hAnsi="Times New Roman" w:cs="Times New Roman"/>
                <w:color w:val="111111"/>
                <w:sz w:val="20"/>
                <w:szCs w:val="20"/>
                <w:lang w:eastAsia="uk-UA"/>
              </w:rPr>
              <w:t>;</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ручка для евакуації;</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 xml:space="preserve">змінні жорсткі </w:t>
            </w:r>
            <w:proofErr w:type="spellStart"/>
            <w:r>
              <w:rPr>
                <w:rFonts w:ascii="Times New Roman" w:eastAsia="Times New Roman" w:hAnsi="Times New Roman" w:cs="Times New Roman"/>
                <w:color w:val="111111"/>
                <w:sz w:val="20"/>
                <w:szCs w:val="20"/>
                <w:lang w:eastAsia="uk-UA"/>
              </w:rPr>
              <w:t>камербанди</w:t>
            </w:r>
            <w:proofErr w:type="spellEnd"/>
            <w:r>
              <w:rPr>
                <w:rFonts w:ascii="Times New Roman" w:eastAsia="Times New Roman" w:hAnsi="Times New Roman" w:cs="Times New Roman"/>
                <w:color w:val="111111"/>
                <w:sz w:val="20"/>
                <w:szCs w:val="20"/>
                <w:lang w:eastAsia="uk-UA"/>
              </w:rPr>
              <w:t xml:space="preserve"> скелетон (стропи з пластиком), які відмінно тримають форму, дозволяють розмістити підсумки системи </w:t>
            </w:r>
            <w:r>
              <w:rPr>
                <w:rFonts w:ascii="Times New Roman" w:eastAsia="Times New Roman" w:hAnsi="Times New Roman" w:cs="Times New Roman"/>
                <w:color w:val="111111"/>
                <w:sz w:val="20"/>
                <w:szCs w:val="20"/>
                <w:lang w:val="en-US" w:eastAsia="uk-UA"/>
              </w:rPr>
              <w:t>MOLLE</w:t>
            </w:r>
            <w:r>
              <w:rPr>
                <w:rFonts w:ascii="Times New Roman" w:eastAsia="Times New Roman" w:hAnsi="Times New Roman" w:cs="Times New Roman"/>
                <w:color w:val="111111"/>
                <w:sz w:val="20"/>
                <w:szCs w:val="20"/>
                <w:lang w:eastAsia="uk-UA"/>
              </w:rPr>
              <w:t>;</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кишеня для особистих речей на передній частині плитоноски;</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 xml:space="preserve">регулюється по зросту та по об’єму від </w:t>
            </w:r>
            <w:r>
              <w:rPr>
                <w:rFonts w:ascii="Times New Roman" w:eastAsia="Times New Roman" w:hAnsi="Times New Roman" w:cs="Times New Roman"/>
                <w:color w:val="111111"/>
                <w:sz w:val="20"/>
                <w:szCs w:val="20"/>
                <w:lang w:val="en-US" w:eastAsia="uk-UA"/>
              </w:rPr>
              <w:t>S</w:t>
            </w:r>
            <w:r>
              <w:rPr>
                <w:rFonts w:ascii="Times New Roman" w:eastAsia="Times New Roman" w:hAnsi="Times New Roman" w:cs="Times New Roman"/>
                <w:color w:val="111111"/>
                <w:sz w:val="20"/>
                <w:szCs w:val="20"/>
                <w:lang w:eastAsia="uk-UA"/>
              </w:rPr>
              <w:t xml:space="preserve"> до</w:t>
            </w:r>
            <w:r w:rsidRPr="0045308A">
              <w:rPr>
                <w:rFonts w:ascii="Times New Roman" w:eastAsia="Times New Roman" w:hAnsi="Times New Roman" w:cs="Times New Roman"/>
                <w:color w:val="111111"/>
                <w:sz w:val="20"/>
                <w:szCs w:val="20"/>
                <w:lang w:val="ru-RU" w:eastAsia="uk-UA"/>
              </w:rPr>
              <w:t xml:space="preserve"> </w:t>
            </w:r>
            <w:r>
              <w:rPr>
                <w:rFonts w:ascii="Times New Roman" w:eastAsia="Times New Roman" w:hAnsi="Times New Roman" w:cs="Times New Roman"/>
                <w:color w:val="111111"/>
                <w:sz w:val="20"/>
                <w:szCs w:val="20"/>
                <w:lang w:val="en-US" w:eastAsia="uk-UA"/>
              </w:rPr>
              <w:t>XL</w:t>
            </w:r>
            <w:r>
              <w:rPr>
                <w:rFonts w:ascii="Times New Roman" w:eastAsia="Times New Roman" w:hAnsi="Times New Roman" w:cs="Times New Roman"/>
                <w:color w:val="111111"/>
                <w:sz w:val="20"/>
                <w:szCs w:val="20"/>
                <w:lang w:eastAsia="uk-UA"/>
              </w:rPr>
              <w:t>;</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 xml:space="preserve">інтерфейс </w:t>
            </w:r>
            <w:r w:rsidRPr="0045308A">
              <w:rPr>
                <w:rFonts w:ascii="Times New Roman" w:eastAsia="Times New Roman" w:hAnsi="Times New Roman" w:cs="Times New Roman"/>
                <w:color w:val="111111"/>
                <w:sz w:val="20"/>
                <w:szCs w:val="20"/>
                <w:lang w:val="ru-RU" w:eastAsia="uk-UA"/>
              </w:rPr>
              <w:t xml:space="preserve"> </w:t>
            </w:r>
            <w:r>
              <w:rPr>
                <w:rFonts w:ascii="Times New Roman" w:eastAsia="Times New Roman" w:hAnsi="Times New Roman" w:cs="Times New Roman"/>
                <w:color w:val="111111"/>
                <w:sz w:val="20"/>
                <w:szCs w:val="20"/>
                <w:lang w:val="en-US" w:eastAsia="uk-UA"/>
              </w:rPr>
              <w:t>MOLLE</w:t>
            </w:r>
            <w:r>
              <w:rPr>
                <w:rFonts w:ascii="Times New Roman" w:eastAsia="Times New Roman" w:hAnsi="Times New Roman" w:cs="Times New Roman"/>
                <w:color w:val="111111"/>
                <w:sz w:val="20"/>
                <w:szCs w:val="20"/>
                <w:lang w:eastAsia="uk-UA"/>
              </w:rPr>
              <w:t xml:space="preserve">  на усіх частинах чохла;</w:t>
            </w:r>
          </w:p>
          <w:p w:rsidR="007E0309" w:rsidRDefault="007E0309" w:rsidP="003326A9">
            <w:pPr>
              <w:pStyle w:val="a5"/>
              <w:numPr>
                <w:ilvl w:val="0"/>
                <w:numId w:val="45"/>
              </w:numPr>
              <w:spacing w:after="0" w:line="240" w:lineRule="auto"/>
              <w:ind w:left="175" w:hanging="142"/>
              <w:rPr>
                <w:rFonts w:ascii="Times New Roman" w:eastAsia="Times New Roman" w:hAnsi="Times New Roman" w:cs="Times New Roman"/>
                <w:color w:val="111111"/>
                <w:sz w:val="20"/>
                <w:szCs w:val="20"/>
                <w:lang w:eastAsia="uk-UA"/>
              </w:rPr>
            </w:pPr>
            <w:proofErr w:type="spellStart"/>
            <w:r>
              <w:rPr>
                <w:rFonts w:ascii="Times New Roman" w:eastAsia="Times New Roman" w:hAnsi="Times New Roman" w:cs="Times New Roman"/>
                <w:color w:val="111111"/>
                <w:sz w:val="20"/>
                <w:szCs w:val="20"/>
                <w:lang w:eastAsia="uk-UA"/>
              </w:rPr>
              <w:t>мяка</w:t>
            </w:r>
            <w:proofErr w:type="spellEnd"/>
            <w:r>
              <w:rPr>
                <w:rFonts w:ascii="Times New Roman" w:eastAsia="Times New Roman" w:hAnsi="Times New Roman" w:cs="Times New Roman"/>
                <w:color w:val="111111"/>
                <w:sz w:val="20"/>
                <w:szCs w:val="20"/>
                <w:lang w:eastAsia="uk-UA"/>
              </w:rPr>
              <w:t xml:space="preserve"> </w:t>
            </w:r>
            <w:r>
              <w:rPr>
                <w:rFonts w:ascii="Times New Roman" w:eastAsia="Times New Roman" w:hAnsi="Times New Roman" w:cs="Times New Roman"/>
                <w:color w:val="111111"/>
                <w:sz w:val="20"/>
                <w:szCs w:val="20"/>
                <w:lang w:val="en-US" w:eastAsia="uk-UA"/>
              </w:rPr>
              <w:t>VELCRO</w:t>
            </w:r>
            <w:r>
              <w:rPr>
                <w:rFonts w:ascii="Times New Roman" w:eastAsia="Times New Roman" w:hAnsi="Times New Roman" w:cs="Times New Roman"/>
                <w:color w:val="111111"/>
                <w:sz w:val="20"/>
                <w:szCs w:val="20"/>
                <w:lang w:eastAsia="uk-UA"/>
              </w:rPr>
              <w:t xml:space="preserve"> панель спереду та ззаду для </w:t>
            </w:r>
            <w:proofErr w:type="spellStart"/>
            <w:r>
              <w:rPr>
                <w:rFonts w:ascii="Times New Roman" w:eastAsia="Times New Roman" w:hAnsi="Times New Roman" w:cs="Times New Roman"/>
                <w:color w:val="111111"/>
                <w:sz w:val="20"/>
                <w:szCs w:val="20"/>
                <w:lang w:eastAsia="uk-UA"/>
              </w:rPr>
              <w:t>впізнавальних</w:t>
            </w:r>
            <w:proofErr w:type="spellEnd"/>
            <w:r>
              <w:rPr>
                <w:rFonts w:ascii="Times New Roman" w:eastAsia="Times New Roman" w:hAnsi="Times New Roman" w:cs="Times New Roman"/>
                <w:color w:val="111111"/>
                <w:sz w:val="20"/>
                <w:szCs w:val="20"/>
                <w:lang w:eastAsia="uk-UA"/>
              </w:rPr>
              <w:t xml:space="preserve"> знаків та </w:t>
            </w:r>
            <w:proofErr w:type="spellStart"/>
            <w:r>
              <w:rPr>
                <w:rFonts w:ascii="Times New Roman" w:eastAsia="Times New Roman" w:hAnsi="Times New Roman" w:cs="Times New Roman"/>
                <w:color w:val="111111"/>
                <w:sz w:val="20"/>
                <w:szCs w:val="20"/>
                <w:lang w:eastAsia="uk-UA"/>
              </w:rPr>
              <w:t>патчів</w:t>
            </w:r>
            <w:proofErr w:type="spellEnd"/>
          </w:p>
          <w:p w:rsidR="007E0309" w:rsidRPr="008A37A9" w:rsidRDefault="007E0309" w:rsidP="008A37A9">
            <w:pPr>
              <w:spacing w:after="0" w:line="240" w:lineRule="auto"/>
              <w:ind w:left="33"/>
              <w:rPr>
                <w:rFonts w:ascii="Times New Roman" w:eastAsia="Times New Roman" w:hAnsi="Times New Roman" w:cs="Times New Roman"/>
                <w:b/>
                <w:color w:val="111111"/>
                <w:sz w:val="20"/>
                <w:szCs w:val="20"/>
                <w:lang w:eastAsia="uk-UA"/>
              </w:rPr>
            </w:pPr>
            <w:r w:rsidRPr="008A37A9">
              <w:rPr>
                <w:rFonts w:ascii="Times New Roman" w:eastAsia="Times New Roman" w:hAnsi="Times New Roman" w:cs="Times New Roman"/>
                <w:b/>
                <w:color w:val="111111"/>
                <w:sz w:val="20"/>
                <w:szCs w:val="20"/>
                <w:lang w:eastAsia="uk-UA"/>
              </w:rPr>
              <w:t xml:space="preserve">3. Під </w:t>
            </w:r>
            <w:proofErr w:type="spellStart"/>
            <w:r w:rsidRPr="008A37A9">
              <w:rPr>
                <w:rFonts w:ascii="Times New Roman" w:eastAsia="Times New Roman" w:hAnsi="Times New Roman" w:cs="Times New Roman"/>
                <w:b/>
                <w:color w:val="111111"/>
                <w:sz w:val="20"/>
                <w:szCs w:val="20"/>
                <w:lang w:eastAsia="uk-UA"/>
              </w:rPr>
              <w:t>пліти</w:t>
            </w:r>
            <w:proofErr w:type="spellEnd"/>
            <w:r w:rsidRPr="008A37A9">
              <w:rPr>
                <w:rFonts w:ascii="Times New Roman" w:eastAsia="Times New Roman" w:hAnsi="Times New Roman" w:cs="Times New Roman"/>
                <w:b/>
                <w:color w:val="111111"/>
                <w:sz w:val="20"/>
                <w:szCs w:val="20"/>
                <w:lang w:eastAsia="uk-UA"/>
              </w:rPr>
              <w:t xml:space="preserve"> розміром:</w:t>
            </w:r>
          </w:p>
          <w:p w:rsidR="007E0309" w:rsidRPr="008A37A9" w:rsidRDefault="007E0309" w:rsidP="008A37A9">
            <w:pPr>
              <w:spacing w:after="0" w:line="240" w:lineRule="auto"/>
              <w:ind w:left="33"/>
              <w:rPr>
                <w:rFonts w:ascii="Times New Roman" w:eastAsia="Times New Roman" w:hAnsi="Times New Roman" w:cs="Times New Roman"/>
                <w:color w:val="111111"/>
                <w:sz w:val="20"/>
                <w:szCs w:val="20"/>
                <w:lang w:eastAsia="uk-UA"/>
              </w:rPr>
            </w:pPr>
            <w:r>
              <w:rPr>
                <w:rFonts w:ascii="Times New Roman" w:eastAsia="Times New Roman" w:hAnsi="Times New Roman" w:cs="Times New Roman"/>
                <w:color w:val="111111"/>
                <w:sz w:val="20"/>
                <w:szCs w:val="20"/>
                <w:lang w:eastAsia="uk-UA"/>
              </w:rPr>
              <w:t>М – 25 см на 30 см</w:t>
            </w:r>
          </w:p>
          <w:p w:rsidR="007E0309" w:rsidRDefault="007E0309" w:rsidP="00567330">
            <w:pPr>
              <w:spacing w:after="0" w:line="240" w:lineRule="auto"/>
              <w:rPr>
                <w:rFonts w:ascii="Times New Roman" w:eastAsia="Times New Roman" w:hAnsi="Times New Roman" w:cs="Times New Roman"/>
                <w:color w:val="111111"/>
                <w:sz w:val="20"/>
                <w:szCs w:val="20"/>
                <w:lang w:eastAsia="uk-UA"/>
              </w:rPr>
            </w:pPr>
            <w:r w:rsidRPr="006B4CF2">
              <w:rPr>
                <w:rFonts w:ascii="Times New Roman" w:eastAsia="Times New Roman" w:hAnsi="Times New Roman" w:cs="Times New Roman"/>
                <w:b/>
                <w:color w:val="111111"/>
                <w:sz w:val="20"/>
                <w:szCs w:val="20"/>
                <w:lang w:eastAsia="uk-UA"/>
              </w:rPr>
              <w:t>4. Матеріали</w:t>
            </w:r>
            <w:r>
              <w:rPr>
                <w:rFonts w:ascii="Times New Roman" w:eastAsia="Times New Roman" w:hAnsi="Times New Roman" w:cs="Times New Roman"/>
                <w:color w:val="111111"/>
                <w:sz w:val="20"/>
                <w:szCs w:val="20"/>
                <w:lang w:eastAsia="uk-UA"/>
              </w:rPr>
              <w:t xml:space="preserve">: </w:t>
            </w:r>
            <w:proofErr w:type="spellStart"/>
            <w:r>
              <w:rPr>
                <w:rFonts w:ascii="Times New Roman" w:eastAsia="Times New Roman" w:hAnsi="Times New Roman" w:cs="Times New Roman"/>
                <w:color w:val="111111"/>
                <w:sz w:val="20"/>
                <w:szCs w:val="20"/>
                <w:lang w:val="en-US" w:eastAsia="uk-UA"/>
              </w:rPr>
              <w:t>cordura</w:t>
            </w:r>
            <w:proofErr w:type="spellEnd"/>
            <w:r w:rsidRPr="006B4CF2">
              <w:rPr>
                <w:rFonts w:ascii="Times New Roman" w:eastAsia="Times New Roman" w:hAnsi="Times New Roman" w:cs="Times New Roman"/>
                <w:color w:val="111111"/>
                <w:sz w:val="20"/>
                <w:szCs w:val="20"/>
                <w:lang w:eastAsia="uk-UA"/>
              </w:rPr>
              <w:t xml:space="preserve"> 1000</w:t>
            </w:r>
            <w:r>
              <w:rPr>
                <w:rFonts w:ascii="Times New Roman" w:eastAsia="Times New Roman" w:hAnsi="Times New Roman" w:cs="Times New Roman"/>
                <w:color w:val="111111"/>
                <w:sz w:val="20"/>
                <w:szCs w:val="20"/>
                <w:lang w:val="en-US" w:eastAsia="uk-UA"/>
              </w:rPr>
              <w:t>D</w:t>
            </w:r>
            <w:r w:rsidRPr="006B4CF2">
              <w:rPr>
                <w:rFonts w:ascii="Times New Roman" w:eastAsia="Times New Roman" w:hAnsi="Times New Roman" w:cs="Times New Roman"/>
                <w:color w:val="111111"/>
                <w:sz w:val="20"/>
                <w:szCs w:val="20"/>
                <w:lang w:eastAsia="uk-UA"/>
              </w:rPr>
              <w:t xml:space="preserve"> </w:t>
            </w:r>
            <w:r>
              <w:rPr>
                <w:rFonts w:ascii="Times New Roman" w:eastAsia="Times New Roman" w:hAnsi="Times New Roman" w:cs="Times New Roman"/>
                <w:color w:val="111111"/>
                <w:sz w:val="20"/>
                <w:szCs w:val="20"/>
                <w:lang w:eastAsia="uk-UA"/>
              </w:rPr>
              <w:t>з покриттям</w:t>
            </w:r>
            <w:r w:rsidRPr="006B4CF2">
              <w:rPr>
                <w:rFonts w:ascii="Times New Roman" w:eastAsia="Times New Roman" w:hAnsi="Times New Roman" w:cs="Times New Roman"/>
                <w:color w:val="111111"/>
                <w:sz w:val="20"/>
                <w:szCs w:val="20"/>
                <w:lang w:eastAsia="uk-UA"/>
              </w:rPr>
              <w:t xml:space="preserve"> </w:t>
            </w:r>
            <w:r>
              <w:rPr>
                <w:rFonts w:ascii="Times New Roman" w:eastAsia="Times New Roman" w:hAnsi="Times New Roman" w:cs="Times New Roman"/>
                <w:color w:val="111111"/>
                <w:sz w:val="20"/>
                <w:szCs w:val="20"/>
                <w:lang w:val="en-US" w:eastAsia="uk-UA"/>
              </w:rPr>
              <w:t>PU</w:t>
            </w:r>
          </w:p>
          <w:p w:rsidR="007E0309" w:rsidRDefault="007E0309" w:rsidP="00567330">
            <w:pPr>
              <w:spacing w:after="0" w:line="240" w:lineRule="auto"/>
              <w:rPr>
                <w:rFonts w:ascii="Times New Roman" w:eastAsia="Times New Roman" w:hAnsi="Times New Roman" w:cs="Times New Roman"/>
                <w:color w:val="111111"/>
                <w:sz w:val="20"/>
                <w:szCs w:val="20"/>
                <w:lang w:eastAsia="uk-UA"/>
              </w:rPr>
            </w:pPr>
            <w:r w:rsidRPr="006B4CF2">
              <w:rPr>
                <w:rFonts w:ascii="Times New Roman" w:eastAsia="Times New Roman" w:hAnsi="Times New Roman" w:cs="Times New Roman"/>
                <w:b/>
                <w:color w:val="111111"/>
                <w:sz w:val="20"/>
                <w:szCs w:val="20"/>
                <w:lang w:eastAsia="uk-UA"/>
              </w:rPr>
              <w:t>5. Фурнітура</w:t>
            </w:r>
            <w:r>
              <w:rPr>
                <w:rFonts w:ascii="Times New Roman" w:eastAsia="Times New Roman" w:hAnsi="Times New Roman" w:cs="Times New Roman"/>
                <w:color w:val="111111"/>
                <w:sz w:val="20"/>
                <w:szCs w:val="20"/>
                <w:lang w:eastAsia="uk-UA"/>
              </w:rPr>
              <w:t xml:space="preserve">: </w:t>
            </w:r>
            <w:proofErr w:type="spellStart"/>
            <w:r>
              <w:rPr>
                <w:rFonts w:ascii="Times New Roman" w:eastAsia="Times New Roman" w:hAnsi="Times New Roman" w:cs="Times New Roman"/>
                <w:color w:val="111111"/>
                <w:sz w:val="20"/>
                <w:szCs w:val="20"/>
                <w:lang w:eastAsia="uk-UA"/>
              </w:rPr>
              <w:t>ацетал</w:t>
            </w:r>
            <w:proofErr w:type="spellEnd"/>
          </w:p>
          <w:p w:rsidR="007E0309" w:rsidRPr="006B4CF2" w:rsidRDefault="007E0309" w:rsidP="00567330">
            <w:pPr>
              <w:spacing w:after="0" w:line="240" w:lineRule="auto"/>
              <w:rPr>
                <w:rFonts w:ascii="Times New Roman" w:eastAsia="Times New Roman" w:hAnsi="Times New Roman" w:cs="Times New Roman"/>
                <w:color w:val="111111"/>
                <w:sz w:val="20"/>
                <w:szCs w:val="20"/>
                <w:lang w:eastAsia="uk-UA"/>
              </w:rPr>
            </w:pPr>
            <w:r w:rsidRPr="006B4CF2">
              <w:rPr>
                <w:rFonts w:ascii="Times New Roman" w:eastAsia="Times New Roman" w:hAnsi="Times New Roman" w:cs="Times New Roman"/>
                <w:b/>
                <w:color w:val="111111"/>
                <w:sz w:val="20"/>
                <w:szCs w:val="20"/>
                <w:lang w:eastAsia="uk-UA"/>
              </w:rPr>
              <w:t>6. Стропа</w:t>
            </w:r>
            <w:r>
              <w:rPr>
                <w:rFonts w:ascii="Times New Roman" w:eastAsia="Times New Roman" w:hAnsi="Times New Roman" w:cs="Times New Roman"/>
                <w:color w:val="111111"/>
                <w:sz w:val="20"/>
                <w:szCs w:val="20"/>
                <w:lang w:eastAsia="uk-UA"/>
              </w:rPr>
              <w:t xml:space="preserve">: </w:t>
            </w:r>
            <w:proofErr w:type="spellStart"/>
            <w:r>
              <w:rPr>
                <w:rFonts w:ascii="Times New Roman" w:eastAsia="Times New Roman" w:hAnsi="Times New Roman" w:cs="Times New Roman"/>
                <w:color w:val="111111"/>
                <w:sz w:val="20"/>
                <w:szCs w:val="20"/>
                <w:lang w:eastAsia="uk-UA"/>
              </w:rPr>
              <w:t>поліамід</w:t>
            </w:r>
            <w:proofErr w:type="spellEnd"/>
          </w:p>
          <w:p w:rsidR="007E0309" w:rsidRPr="00FA0AEF" w:rsidRDefault="007E0309" w:rsidP="006B4CF2">
            <w:pPr>
              <w:spacing w:after="0" w:line="240" w:lineRule="auto"/>
              <w:rPr>
                <w:rFonts w:ascii="Times New Roman" w:hAnsi="Times New Roman" w:cs="Times New Roman"/>
                <w:sz w:val="20"/>
                <w:szCs w:val="20"/>
              </w:rPr>
            </w:pPr>
          </w:p>
        </w:tc>
        <w:tc>
          <w:tcPr>
            <w:tcW w:w="992" w:type="dxa"/>
            <w:vAlign w:val="center"/>
          </w:tcPr>
          <w:p w:rsidR="007E0309" w:rsidRPr="00FA0AEF" w:rsidRDefault="007E0309" w:rsidP="00567330">
            <w:pPr>
              <w:rPr>
                <w:rFonts w:ascii="Times New Roman" w:hAnsi="Times New Roman" w:cs="Times New Roman"/>
                <w:sz w:val="20"/>
                <w:szCs w:val="20"/>
              </w:rPr>
            </w:pPr>
          </w:p>
          <w:p w:rsidR="007E0309" w:rsidRPr="00972CE6" w:rsidRDefault="007E0309" w:rsidP="00567330">
            <w:pPr>
              <w:jc w:val="center"/>
              <w:rPr>
                <w:rFonts w:ascii="Times New Roman" w:hAnsi="Times New Roman" w:cs="Times New Roman"/>
                <w:sz w:val="20"/>
                <w:szCs w:val="20"/>
              </w:rPr>
            </w:pPr>
            <w:proofErr w:type="spellStart"/>
            <w:r>
              <w:rPr>
                <w:rFonts w:ascii="Times New Roman" w:hAnsi="Times New Roman" w:cs="Times New Roman"/>
                <w:sz w:val="20"/>
                <w:szCs w:val="20"/>
              </w:rPr>
              <w:t>Універ</w:t>
            </w:r>
            <w:proofErr w:type="spellEnd"/>
            <w:r>
              <w:rPr>
                <w:rFonts w:ascii="Times New Roman" w:hAnsi="Times New Roman" w:cs="Times New Roman"/>
                <w:sz w:val="20"/>
                <w:szCs w:val="20"/>
              </w:rPr>
              <w:t>-сальний</w:t>
            </w:r>
          </w:p>
        </w:tc>
        <w:tc>
          <w:tcPr>
            <w:tcW w:w="993" w:type="dxa"/>
            <w:vAlign w:val="center"/>
          </w:tcPr>
          <w:p w:rsidR="007E0309" w:rsidRDefault="007E0309" w:rsidP="00567330">
            <w:pPr>
              <w:spacing w:after="0" w:line="240" w:lineRule="auto"/>
              <w:rPr>
                <w:rFonts w:ascii="Times New Roman" w:hAnsi="Times New Roman" w:cs="Times New Roman"/>
                <w:sz w:val="20"/>
                <w:szCs w:val="20"/>
              </w:rPr>
            </w:pPr>
          </w:p>
          <w:p w:rsidR="007E0309" w:rsidRDefault="007E0309" w:rsidP="00567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7E0309" w:rsidRPr="00977287" w:rsidRDefault="007E0309" w:rsidP="00567330">
            <w:pPr>
              <w:spacing w:after="0" w:line="240" w:lineRule="auto"/>
              <w:jc w:val="center"/>
              <w:rPr>
                <w:rFonts w:ascii="Times New Roman" w:hAnsi="Times New Roman" w:cs="Times New Roman"/>
                <w:sz w:val="20"/>
                <w:szCs w:val="20"/>
              </w:rPr>
            </w:pPr>
          </w:p>
        </w:tc>
        <w:tc>
          <w:tcPr>
            <w:tcW w:w="1134" w:type="dxa"/>
            <w:shd w:val="clear" w:color="auto" w:fill="auto"/>
            <w:vAlign w:val="center"/>
          </w:tcPr>
          <w:p w:rsidR="007E0309" w:rsidRPr="00977287" w:rsidRDefault="007E0309" w:rsidP="00A92723">
            <w:pPr>
              <w:spacing w:after="0" w:line="240" w:lineRule="auto"/>
              <w:jc w:val="center"/>
              <w:rPr>
                <w:rFonts w:ascii="Times New Roman" w:hAnsi="Times New Roman" w:cs="Times New Roman"/>
                <w:bCs/>
                <w:iCs/>
                <w:sz w:val="20"/>
                <w:szCs w:val="20"/>
              </w:rPr>
            </w:pPr>
            <w:r>
              <w:rPr>
                <w:rFonts w:ascii="Times New Roman" w:hAnsi="Times New Roman" w:cs="Times New Roman"/>
                <w:sz w:val="20"/>
                <w:szCs w:val="20"/>
              </w:rPr>
              <w:t>30</w:t>
            </w:r>
          </w:p>
        </w:tc>
      </w:tr>
    </w:tbl>
    <w:p w:rsidR="00B403E6" w:rsidRDefault="00B403E6" w:rsidP="00A0200D">
      <w:pPr>
        <w:widowControl w:val="0"/>
        <w:spacing w:after="0" w:line="240" w:lineRule="auto"/>
        <w:jc w:val="center"/>
        <w:rPr>
          <w:rFonts w:ascii="Times New Roman" w:eastAsia="Times New Roman" w:hAnsi="Times New Roman" w:cs="Times New Roman"/>
          <w:b/>
          <w:sz w:val="24"/>
          <w:szCs w:val="24"/>
          <w:lang w:eastAsia="ru-RU"/>
        </w:rPr>
      </w:pPr>
    </w:p>
    <w:p w:rsidR="00E02216" w:rsidRDefault="00E02216" w:rsidP="00EB6E84">
      <w:pPr>
        <w:widowControl w:val="0"/>
        <w:spacing w:after="200"/>
        <w:ind w:firstLine="505"/>
        <w:jc w:val="both"/>
        <w:rPr>
          <w:rFonts w:ascii="Times New Roman" w:hAnsi="Times New Roman" w:cs="Times New Roman"/>
          <w:i/>
          <w:sz w:val="20"/>
          <w:szCs w:val="20"/>
          <w:lang w:eastAsia="uk-UA"/>
        </w:rPr>
      </w:pPr>
    </w:p>
    <w:p w:rsidR="002C3D12" w:rsidRPr="00EB6E84" w:rsidRDefault="00DD5126" w:rsidP="00EB6E84">
      <w:pPr>
        <w:widowControl w:val="0"/>
        <w:spacing w:after="200"/>
        <w:ind w:firstLine="505"/>
        <w:jc w:val="both"/>
        <w:rPr>
          <w:rFonts w:ascii="Times New Roman" w:hAnsi="Times New Roman" w:cs="Times New Roman"/>
          <w:b/>
          <w:i/>
          <w:sz w:val="20"/>
          <w:szCs w:val="20"/>
          <w:lang w:eastAsia="uk-UA"/>
        </w:rPr>
      </w:pPr>
      <w:r w:rsidRPr="004878DB">
        <w:rPr>
          <w:rFonts w:ascii="Times New Roman" w:hAnsi="Times New Roman" w:cs="Times New Roman"/>
          <w:i/>
          <w:sz w:val="20"/>
          <w:szCs w:val="20"/>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EB6E84">
        <w:rPr>
          <w:rFonts w:ascii="Times New Roman" w:hAnsi="Times New Roman" w:cs="Times New Roman"/>
          <w:i/>
          <w:sz w:val="20"/>
          <w:szCs w:val="20"/>
          <w:lang w:eastAsia="uk-UA"/>
        </w:rPr>
        <w:t xml:space="preserve"> тощо</w:t>
      </w:r>
      <w:r w:rsidRPr="004878DB">
        <w:rPr>
          <w:rFonts w:ascii="Times New Roman" w:hAnsi="Times New Roman" w:cs="Times New Roman"/>
          <w:i/>
          <w:sz w:val="20"/>
          <w:szCs w:val="20"/>
          <w:lang w:eastAsia="uk-UA"/>
        </w:rPr>
        <w:t xml:space="preserve"> – вважати, що міститься вираз </w:t>
      </w:r>
      <w:r>
        <w:rPr>
          <w:rFonts w:ascii="Times New Roman" w:hAnsi="Times New Roman" w:cs="Times New Roman"/>
          <w:b/>
          <w:i/>
          <w:sz w:val="20"/>
          <w:szCs w:val="20"/>
          <w:lang w:eastAsia="uk-UA"/>
        </w:rPr>
        <w:t xml:space="preserve">«або </w:t>
      </w:r>
      <w:r w:rsidRPr="009C363F">
        <w:rPr>
          <w:rFonts w:ascii="Times New Roman" w:hAnsi="Times New Roman" w:cs="Times New Roman"/>
          <w:b/>
          <w:i/>
          <w:sz w:val="20"/>
          <w:szCs w:val="20"/>
          <w:lang w:eastAsia="uk-UA"/>
        </w:rPr>
        <w:t>еквівалент»</w:t>
      </w:r>
      <w:r w:rsidRPr="004878DB">
        <w:rPr>
          <w:rFonts w:ascii="Times New Roman" w:hAnsi="Times New Roman" w:cs="Times New Roman"/>
          <w:i/>
          <w:sz w:val="20"/>
          <w:szCs w:val="20"/>
          <w:lang w:eastAsia="uk-UA"/>
        </w:rPr>
        <w:t>.</w:t>
      </w:r>
      <w:r w:rsidR="00EB6E84">
        <w:rPr>
          <w:rFonts w:ascii="Times New Roman" w:hAnsi="Times New Roman" w:cs="Times New Roman"/>
          <w:i/>
          <w:sz w:val="20"/>
          <w:szCs w:val="20"/>
          <w:lang w:eastAsia="uk-UA"/>
        </w:rPr>
        <w:t xml:space="preserve"> Таке посилання здійснено лише для чіткої ідентифікації необхідних характеристик товару.</w:t>
      </w:r>
    </w:p>
    <w:p w:rsidR="00FD4CEA" w:rsidRDefault="001200EF" w:rsidP="002D4253">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color w:val="000000"/>
          <w:sz w:val="20"/>
          <w:szCs w:val="20"/>
        </w:rPr>
        <w:t>Весь т</w:t>
      </w:r>
      <w:r w:rsidR="00FD4CEA" w:rsidRPr="001200EF">
        <w:rPr>
          <w:rFonts w:ascii="Times New Roman" w:hAnsi="Times New Roman" w:cs="Times New Roman"/>
          <w:color w:val="000000"/>
          <w:sz w:val="20"/>
          <w:szCs w:val="20"/>
        </w:rPr>
        <w:t>овар, що поставляється,  має бути новим, б</w:t>
      </w:r>
      <w:r w:rsidRPr="001200EF">
        <w:rPr>
          <w:rFonts w:ascii="Times New Roman" w:hAnsi="Times New Roman" w:cs="Times New Roman"/>
          <w:color w:val="000000"/>
          <w:sz w:val="20"/>
          <w:szCs w:val="20"/>
        </w:rPr>
        <w:t>ез попереднього</w:t>
      </w:r>
      <w:r w:rsidR="00FD4CEA" w:rsidRPr="001200EF">
        <w:rPr>
          <w:rFonts w:ascii="Times New Roman" w:hAnsi="Times New Roman" w:cs="Times New Roman"/>
          <w:color w:val="000000"/>
          <w:sz w:val="20"/>
          <w:szCs w:val="20"/>
        </w:rPr>
        <w:t xml:space="preserve"> використання, якісним та відповідати встановленим чинним законодавством України нормам,</w:t>
      </w:r>
      <w:r w:rsidR="003C782C">
        <w:rPr>
          <w:rFonts w:ascii="Times New Roman" w:hAnsi="Times New Roman" w:cs="Times New Roman"/>
          <w:color w:val="000000"/>
          <w:sz w:val="20"/>
          <w:szCs w:val="20"/>
        </w:rPr>
        <w:t xml:space="preserve"> стандартам,</w:t>
      </w:r>
      <w:r w:rsidR="00FD4CEA" w:rsidRPr="001200EF">
        <w:rPr>
          <w:rFonts w:ascii="Times New Roman" w:hAnsi="Times New Roman" w:cs="Times New Roman"/>
          <w:color w:val="000000"/>
          <w:sz w:val="20"/>
          <w:szCs w:val="20"/>
        </w:rPr>
        <w:t xml:space="preserve"> характеристикам, правилам тощо з врахуванням застосування заходів із захисту довкілля, перевіреному та готовому до використання за призначенням стані, </w:t>
      </w:r>
      <w:r w:rsidR="00FD4CEA" w:rsidRPr="00007737">
        <w:rPr>
          <w:rFonts w:ascii="Times New Roman" w:hAnsi="Times New Roman" w:cs="Times New Roman"/>
          <w:b/>
          <w:color w:val="000000"/>
          <w:sz w:val="20"/>
          <w:szCs w:val="20"/>
        </w:rPr>
        <w:t xml:space="preserve">про </w:t>
      </w:r>
      <w:r w:rsidR="00FD4CEA" w:rsidRPr="003C782C">
        <w:rPr>
          <w:rFonts w:ascii="Times New Roman" w:hAnsi="Times New Roman" w:cs="Times New Roman"/>
          <w:b/>
          <w:color w:val="000000"/>
          <w:sz w:val="20"/>
          <w:szCs w:val="20"/>
        </w:rPr>
        <w:t>що у складі пропозиції надається гарантійний лист Учасника</w:t>
      </w:r>
      <w:r w:rsidR="00FD4CEA" w:rsidRPr="001200EF">
        <w:rPr>
          <w:rFonts w:ascii="Times New Roman" w:hAnsi="Times New Roman" w:cs="Times New Roman"/>
          <w:color w:val="000000"/>
          <w:sz w:val="20"/>
          <w:szCs w:val="20"/>
        </w:rPr>
        <w:t>.</w:t>
      </w:r>
    </w:p>
    <w:p w:rsidR="003C782C" w:rsidRPr="001200EF" w:rsidRDefault="003C782C" w:rsidP="002D4253">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b/>
          <w:color w:val="000000"/>
          <w:sz w:val="20"/>
          <w:szCs w:val="20"/>
        </w:rPr>
      </w:pPr>
      <w:r w:rsidRPr="001200EF">
        <w:rPr>
          <w:rFonts w:ascii="Times New Roman" w:hAnsi="Times New Roman" w:cs="Times New Roman"/>
          <w:b/>
          <w:color w:val="000000"/>
          <w:sz w:val="20"/>
          <w:szCs w:val="20"/>
        </w:rPr>
        <w:t>Учасник у складі пропозиції надає:</w:t>
      </w:r>
    </w:p>
    <w:p w:rsidR="00023F87" w:rsidRPr="001200EF" w:rsidRDefault="00023F87" w:rsidP="00023F87">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Сертифікат якості (відповідності)</w:t>
      </w:r>
      <w:r w:rsidRPr="001200EF">
        <w:rPr>
          <w:rFonts w:ascii="Times New Roman" w:hAnsi="Times New Roman" w:cs="Times New Roman"/>
          <w:color w:val="000000"/>
          <w:sz w:val="20"/>
          <w:szCs w:val="20"/>
        </w:rPr>
        <w:t xml:space="preserve"> або аналогічний йому док</w:t>
      </w:r>
      <w:r>
        <w:rPr>
          <w:rFonts w:ascii="Times New Roman" w:hAnsi="Times New Roman" w:cs="Times New Roman"/>
          <w:color w:val="000000"/>
          <w:sz w:val="20"/>
          <w:szCs w:val="20"/>
        </w:rPr>
        <w:t>умент на товар</w:t>
      </w:r>
      <w:r w:rsidRPr="001200EF">
        <w:rPr>
          <w:rFonts w:ascii="Times New Roman" w:hAnsi="Times New Roman" w:cs="Times New Roman"/>
          <w:color w:val="000000"/>
          <w:sz w:val="20"/>
          <w:szCs w:val="20"/>
        </w:rPr>
        <w:t xml:space="preserve"> на </w:t>
      </w:r>
      <w:r>
        <w:rPr>
          <w:rFonts w:ascii="Times New Roman" w:hAnsi="Times New Roman" w:cs="Times New Roman"/>
          <w:color w:val="000000"/>
          <w:sz w:val="20"/>
          <w:szCs w:val="20"/>
        </w:rPr>
        <w:t>український мові</w:t>
      </w:r>
      <w:r w:rsidRPr="001200EF">
        <w:rPr>
          <w:rFonts w:ascii="Times New Roman" w:hAnsi="Times New Roman" w:cs="Times New Roman"/>
          <w:color w:val="000000"/>
          <w:sz w:val="20"/>
          <w:szCs w:val="20"/>
        </w:rPr>
        <w:t xml:space="preserve"> або з автентични</w:t>
      </w:r>
      <w:r>
        <w:rPr>
          <w:rFonts w:ascii="Times New Roman" w:hAnsi="Times New Roman" w:cs="Times New Roman"/>
          <w:color w:val="000000"/>
          <w:sz w:val="20"/>
          <w:szCs w:val="20"/>
        </w:rPr>
        <w:t>м перекладом на українську мову.</w:t>
      </w:r>
    </w:p>
    <w:p w:rsidR="00EB6E84" w:rsidRPr="001200EF" w:rsidRDefault="00EB6E84" w:rsidP="00FD4CEA">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b/>
          <w:i/>
          <w:color w:val="000000"/>
          <w:sz w:val="20"/>
          <w:szCs w:val="20"/>
        </w:rPr>
        <w:t>Зверніть увагу</w:t>
      </w:r>
      <w:r w:rsidRPr="001200EF">
        <w:rPr>
          <w:rFonts w:ascii="Times New Roman" w:hAnsi="Times New Roman" w:cs="Times New Roman"/>
          <w:color w:val="000000"/>
          <w:sz w:val="20"/>
          <w:szCs w:val="20"/>
        </w:rPr>
        <w:t>! У разі якщо товар н</w:t>
      </w:r>
      <w:r w:rsidR="001200EF">
        <w:rPr>
          <w:rFonts w:ascii="Times New Roman" w:hAnsi="Times New Roman" w:cs="Times New Roman"/>
          <w:color w:val="000000"/>
          <w:sz w:val="20"/>
          <w:szCs w:val="20"/>
        </w:rPr>
        <w:t>е відповідає</w:t>
      </w:r>
      <w:r w:rsidR="001D7D81">
        <w:rPr>
          <w:rFonts w:ascii="Times New Roman" w:hAnsi="Times New Roman" w:cs="Times New Roman"/>
          <w:color w:val="000000"/>
          <w:sz w:val="20"/>
          <w:szCs w:val="20"/>
        </w:rPr>
        <w:t xml:space="preserve"> вимогам З</w:t>
      </w:r>
      <w:r w:rsidRPr="001200EF">
        <w:rPr>
          <w:rFonts w:ascii="Times New Roman" w:hAnsi="Times New Roman" w:cs="Times New Roman"/>
          <w:color w:val="000000"/>
          <w:sz w:val="20"/>
          <w:szCs w:val="20"/>
        </w:rPr>
        <w:t>амовника, відсутні вищевказані документи, що підтверджують якість товару, надані документи не відпові</w:t>
      </w:r>
      <w:r w:rsidR="004878DB" w:rsidRPr="001200EF">
        <w:rPr>
          <w:rFonts w:ascii="Times New Roman" w:hAnsi="Times New Roman" w:cs="Times New Roman"/>
          <w:color w:val="000000"/>
          <w:sz w:val="20"/>
          <w:szCs w:val="20"/>
        </w:rPr>
        <w:t>дають вимогам тендерної документації</w:t>
      </w:r>
      <w:r w:rsidRPr="001200EF">
        <w:rPr>
          <w:rFonts w:ascii="Times New Roman" w:hAnsi="Times New Roman" w:cs="Times New Roman"/>
          <w:color w:val="000000"/>
          <w:sz w:val="20"/>
          <w:szCs w:val="20"/>
        </w:rPr>
        <w:t>, які ви</w:t>
      </w:r>
      <w:r w:rsidR="002D4253">
        <w:rPr>
          <w:rFonts w:ascii="Times New Roman" w:hAnsi="Times New Roman" w:cs="Times New Roman"/>
          <w:color w:val="000000"/>
          <w:sz w:val="20"/>
          <w:szCs w:val="20"/>
        </w:rPr>
        <w:t>значені Замовником, пропозиція У</w:t>
      </w:r>
      <w:r w:rsidRPr="001200EF">
        <w:rPr>
          <w:rFonts w:ascii="Times New Roman" w:hAnsi="Times New Roman" w:cs="Times New Roman"/>
          <w:color w:val="000000"/>
          <w:sz w:val="20"/>
          <w:szCs w:val="20"/>
        </w:rPr>
        <w:t>часника відхиляється.</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101555" w:rsidRPr="002C52F0" w:rsidRDefault="00AE7434" w:rsidP="002D4253">
      <w:pPr>
        <w:spacing w:after="0"/>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1F" w:rsidRDefault="00DD6A1F" w:rsidP="00B1186F">
      <w:pPr>
        <w:spacing w:after="0" w:line="240" w:lineRule="auto"/>
      </w:pPr>
      <w:r>
        <w:separator/>
      </w:r>
    </w:p>
  </w:endnote>
  <w:endnote w:type="continuationSeparator" w:id="0">
    <w:p w:rsidR="00DD6A1F" w:rsidRDefault="00DD6A1F"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7E0309">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7E0309">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1F" w:rsidRDefault="00DD6A1F" w:rsidP="00B1186F">
      <w:pPr>
        <w:spacing w:after="0" w:line="240" w:lineRule="auto"/>
      </w:pPr>
      <w:r>
        <w:separator/>
      </w:r>
    </w:p>
  </w:footnote>
  <w:footnote w:type="continuationSeparator" w:id="0">
    <w:p w:rsidR="00DD6A1F" w:rsidRDefault="00DD6A1F"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637A50"/>
    <w:multiLevelType w:val="hybridMultilevel"/>
    <w:tmpl w:val="1250DF9C"/>
    <w:lvl w:ilvl="0" w:tplc="DC1474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3E54258"/>
    <w:multiLevelType w:val="hybridMultilevel"/>
    <w:tmpl w:val="C3E4B952"/>
    <w:lvl w:ilvl="0" w:tplc="DC14748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5">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6">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D2A10B1"/>
    <w:multiLevelType w:val="hybridMultilevel"/>
    <w:tmpl w:val="15CA5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3"/>
  </w:num>
  <w:num w:numId="3">
    <w:abstractNumId w:val="25"/>
  </w:num>
  <w:num w:numId="4">
    <w:abstractNumId w:val="34"/>
  </w:num>
  <w:num w:numId="5">
    <w:abstractNumId w:val="39"/>
  </w:num>
  <w:num w:numId="6">
    <w:abstractNumId w:val="13"/>
  </w:num>
  <w:num w:numId="7">
    <w:abstractNumId w:val="1"/>
  </w:num>
  <w:num w:numId="8">
    <w:abstractNumId w:val="20"/>
  </w:num>
  <w:num w:numId="9">
    <w:abstractNumId w:val="38"/>
  </w:num>
  <w:num w:numId="10">
    <w:abstractNumId w:val="19"/>
  </w:num>
  <w:num w:numId="11">
    <w:abstractNumId w:val="9"/>
  </w:num>
  <w:num w:numId="12">
    <w:abstractNumId w:val="10"/>
  </w:num>
  <w:num w:numId="13">
    <w:abstractNumId w:val="5"/>
  </w:num>
  <w:num w:numId="14">
    <w:abstractNumId w:val="35"/>
  </w:num>
  <w:num w:numId="15">
    <w:abstractNumId w:val="7"/>
  </w:num>
  <w:num w:numId="16">
    <w:abstractNumId w:val="32"/>
  </w:num>
  <w:num w:numId="17">
    <w:abstractNumId w:val="22"/>
  </w:num>
  <w:num w:numId="18">
    <w:abstractNumId w:val="16"/>
  </w:num>
  <w:num w:numId="19">
    <w:abstractNumId w:val="2"/>
  </w:num>
  <w:num w:numId="20">
    <w:abstractNumId w:val="21"/>
  </w:num>
  <w:num w:numId="21">
    <w:abstractNumId w:val="6"/>
  </w:num>
  <w:num w:numId="22">
    <w:abstractNumId w:val="26"/>
  </w:num>
  <w:num w:numId="23">
    <w:abstractNumId w:val="37"/>
  </w:num>
  <w:num w:numId="24">
    <w:abstractNumId w:val="28"/>
  </w:num>
  <w:num w:numId="25">
    <w:abstractNumId w:val="4"/>
  </w:num>
  <w:num w:numId="26">
    <w:abstractNumId w:val="11"/>
  </w:num>
  <w:num w:numId="27">
    <w:abstractNumId w:val="29"/>
  </w:num>
  <w:num w:numId="28">
    <w:abstractNumId w:val="31"/>
  </w:num>
  <w:num w:numId="29">
    <w:abstractNumId w:val="3"/>
  </w:num>
  <w:num w:numId="30">
    <w:abstractNumId w:val="33"/>
  </w:num>
  <w:num w:numId="31">
    <w:abstractNumId w:val="0"/>
  </w:num>
  <w:num w:numId="32">
    <w:abstractNumId w:val="30"/>
  </w:num>
  <w:num w:numId="33">
    <w:abstractNumId w:val="24"/>
  </w:num>
  <w:num w:numId="34">
    <w:abstractNumId w:val="12"/>
  </w:num>
  <w:num w:numId="35">
    <w:abstractNumId w:val="23"/>
  </w:num>
  <w:num w:numId="36">
    <w:abstractNumId w:val="15"/>
  </w:num>
  <w:num w:numId="37">
    <w:abstractNumId w:val="44"/>
  </w:num>
  <w:num w:numId="38">
    <w:abstractNumId w:val="17"/>
  </w:num>
  <w:num w:numId="39">
    <w:abstractNumId w:val="18"/>
  </w:num>
  <w:num w:numId="40">
    <w:abstractNumId w:val="41"/>
  </w:num>
  <w:num w:numId="41">
    <w:abstractNumId w:val="42"/>
  </w:num>
  <w:num w:numId="42">
    <w:abstractNumId w:val="40"/>
  </w:num>
  <w:num w:numId="43">
    <w:abstractNumId w:val="27"/>
  </w:num>
  <w:num w:numId="44">
    <w:abstractNumId w:val="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7737"/>
    <w:rsid w:val="00023F87"/>
    <w:rsid w:val="00031E36"/>
    <w:rsid w:val="00040722"/>
    <w:rsid w:val="00054B37"/>
    <w:rsid w:val="0006177D"/>
    <w:rsid w:val="00061FD4"/>
    <w:rsid w:val="000802A9"/>
    <w:rsid w:val="00092530"/>
    <w:rsid w:val="000A429A"/>
    <w:rsid w:val="000C554D"/>
    <w:rsid w:val="000C575D"/>
    <w:rsid w:val="000F57E7"/>
    <w:rsid w:val="001011A8"/>
    <w:rsid w:val="00101555"/>
    <w:rsid w:val="0010165E"/>
    <w:rsid w:val="001200EF"/>
    <w:rsid w:val="00123D8B"/>
    <w:rsid w:val="001356BC"/>
    <w:rsid w:val="00140A4D"/>
    <w:rsid w:val="001569E1"/>
    <w:rsid w:val="001C647D"/>
    <w:rsid w:val="001D5E51"/>
    <w:rsid w:val="001D7D81"/>
    <w:rsid w:val="00203B03"/>
    <w:rsid w:val="00211C00"/>
    <w:rsid w:val="00212830"/>
    <w:rsid w:val="00224196"/>
    <w:rsid w:val="00224C01"/>
    <w:rsid w:val="0025217F"/>
    <w:rsid w:val="0026604A"/>
    <w:rsid w:val="002754E5"/>
    <w:rsid w:val="00276585"/>
    <w:rsid w:val="002940EA"/>
    <w:rsid w:val="002B0378"/>
    <w:rsid w:val="002C3D12"/>
    <w:rsid w:val="002C52F0"/>
    <w:rsid w:val="002D2ED3"/>
    <w:rsid w:val="002D4253"/>
    <w:rsid w:val="002D4A7D"/>
    <w:rsid w:val="002D7C39"/>
    <w:rsid w:val="002E151E"/>
    <w:rsid w:val="003075B9"/>
    <w:rsid w:val="003128BE"/>
    <w:rsid w:val="0031293F"/>
    <w:rsid w:val="003326A9"/>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339F5"/>
    <w:rsid w:val="0043478F"/>
    <w:rsid w:val="0044657B"/>
    <w:rsid w:val="0045308A"/>
    <w:rsid w:val="00454B26"/>
    <w:rsid w:val="00455D7D"/>
    <w:rsid w:val="00472A78"/>
    <w:rsid w:val="00480095"/>
    <w:rsid w:val="00481139"/>
    <w:rsid w:val="004878DB"/>
    <w:rsid w:val="004A2A53"/>
    <w:rsid w:val="004A3228"/>
    <w:rsid w:val="004B3313"/>
    <w:rsid w:val="004B3DC2"/>
    <w:rsid w:val="004C1D5D"/>
    <w:rsid w:val="004D4CA2"/>
    <w:rsid w:val="004F7824"/>
    <w:rsid w:val="0051146B"/>
    <w:rsid w:val="00516472"/>
    <w:rsid w:val="00517B46"/>
    <w:rsid w:val="005234DF"/>
    <w:rsid w:val="00531CFE"/>
    <w:rsid w:val="0053617D"/>
    <w:rsid w:val="005625E4"/>
    <w:rsid w:val="00567330"/>
    <w:rsid w:val="0056767C"/>
    <w:rsid w:val="00581FE4"/>
    <w:rsid w:val="005C3CCC"/>
    <w:rsid w:val="005C3E0D"/>
    <w:rsid w:val="005D2439"/>
    <w:rsid w:val="005E3766"/>
    <w:rsid w:val="005E59C7"/>
    <w:rsid w:val="005E7D3E"/>
    <w:rsid w:val="005F1985"/>
    <w:rsid w:val="005F6252"/>
    <w:rsid w:val="005F6804"/>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B4CF2"/>
    <w:rsid w:val="006C6382"/>
    <w:rsid w:val="006D0B08"/>
    <w:rsid w:val="006D49E0"/>
    <w:rsid w:val="006D58D1"/>
    <w:rsid w:val="006F1A77"/>
    <w:rsid w:val="006F1BFF"/>
    <w:rsid w:val="00703A67"/>
    <w:rsid w:val="00707341"/>
    <w:rsid w:val="00725E60"/>
    <w:rsid w:val="0075307B"/>
    <w:rsid w:val="007635B5"/>
    <w:rsid w:val="00775EFF"/>
    <w:rsid w:val="007819D1"/>
    <w:rsid w:val="00782D63"/>
    <w:rsid w:val="00784451"/>
    <w:rsid w:val="00791DD3"/>
    <w:rsid w:val="00797432"/>
    <w:rsid w:val="007B40C2"/>
    <w:rsid w:val="007D7DC0"/>
    <w:rsid w:val="007E0309"/>
    <w:rsid w:val="007E70B1"/>
    <w:rsid w:val="007F4646"/>
    <w:rsid w:val="007F4BEB"/>
    <w:rsid w:val="00814119"/>
    <w:rsid w:val="00836012"/>
    <w:rsid w:val="00837022"/>
    <w:rsid w:val="008462F0"/>
    <w:rsid w:val="00871DE4"/>
    <w:rsid w:val="00875A0B"/>
    <w:rsid w:val="0088280C"/>
    <w:rsid w:val="0088756C"/>
    <w:rsid w:val="008A37A9"/>
    <w:rsid w:val="008B6796"/>
    <w:rsid w:val="008C1728"/>
    <w:rsid w:val="008C5268"/>
    <w:rsid w:val="008C7094"/>
    <w:rsid w:val="008D480A"/>
    <w:rsid w:val="008F77D6"/>
    <w:rsid w:val="00917253"/>
    <w:rsid w:val="00922AFF"/>
    <w:rsid w:val="009265F3"/>
    <w:rsid w:val="00961077"/>
    <w:rsid w:val="00971121"/>
    <w:rsid w:val="00972CE6"/>
    <w:rsid w:val="00977287"/>
    <w:rsid w:val="0098071A"/>
    <w:rsid w:val="009A059C"/>
    <w:rsid w:val="009A24F4"/>
    <w:rsid w:val="009A46D1"/>
    <w:rsid w:val="009A471F"/>
    <w:rsid w:val="009B4098"/>
    <w:rsid w:val="009C363F"/>
    <w:rsid w:val="009C7ACF"/>
    <w:rsid w:val="009D7067"/>
    <w:rsid w:val="009E765C"/>
    <w:rsid w:val="009F6324"/>
    <w:rsid w:val="00A0200D"/>
    <w:rsid w:val="00A43D5B"/>
    <w:rsid w:val="00A6249B"/>
    <w:rsid w:val="00A7406E"/>
    <w:rsid w:val="00A86B79"/>
    <w:rsid w:val="00A8757E"/>
    <w:rsid w:val="00A90825"/>
    <w:rsid w:val="00A92723"/>
    <w:rsid w:val="00AA1DA4"/>
    <w:rsid w:val="00AA681D"/>
    <w:rsid w:val="00AA76A3"/>
    <w:rsid w:val="00AB41CA"/>
    <w:rsid w:val="00AE7434"/>
    <w:rsid w:val="00AF31DF"/>
    <w:rsid w:val="00B005C5"/>
    <w:rsid w:val="00B07023"/>
    <w:rsid w:val="00B1186F"/>
    <w:rsid w:val="00B135BA"/>
    <w:rsid w:val="00B21579"/>
    <w:rsid w:val="00B403E6"/>
    <w:rsid w:val="00B535E5"/>
    <w:rsid w:val="00B704B4"/>
    <w:rsid w:val="00B75A88"/>
    <w:rsid w:val="00B8316E"/>
    <w:rsid w:val="00B86F48"/>
    <w:rsid w:val="00BB543D"/>
    <w:rsid w:val="00BC04A3"/>
    <w:rsid w:val="00BC3988"/>
    <w:rsid w:val="00C04E9F"/>
    <w:rsid w:val="00C33775"/>
    <w:rsid w:val="00C4071B"/>
    <w:rsid w:val="00C40F79"/>
    <w:rsid w:val="00C6031D"/>
    <w:rsid w:val="00C63C3B"/>
    <w:rsid w:val="00C7461C"/>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955EA"/>
    <w:rsid w:val="00DA5764"/>
    <w:rsid w:val="00DC49DF"/>
    <w:rsid w:val="00DD5126"/>
    <w:rsid w:val="00DD6A1F"/>
    <w:rsid w:val="00DE200B"/>
    <w:rsid w:val="00DE6436"/>
    <w:rsid w:val="00DF1C71"/>
    <w:rsid w:val="00DF4BF8"/>
    <w:rsid w:val="00E02216"/>
    <w:rsid w:val="00E14E98"/>
    <w:rsid w:val="00E216D5"/>
    <w:rsid w:val="00E25B1D"/>
    <w:rsid w:val="00E43EA3"/>
    <w:rsid w:val="00E4580C"/>
    <w:rsid w:val="00E5151D"/>
    <w:rsid w:val="00E527BB"/>
    <w:rsid w:val="00EA7E60"/>
    <w:rsid w:val="00EB6E84"/>
    <w:rsid w:val="00EC1F94"/>
    <w:rsid w:val="00ED4417"/>
    <w:rsid w:val="00ED4A38"/>
    <w:rsid w:val="00EF1191"/>
    <w:rsid w:val="00F040F0"/>
    <w:rsid w:val="00F06A3A"/>
    <w:rsid w:val="00F139C9"/>
    <w:rsid w:val="00F14A5B"/>
    <w:rsid w:val="00F20A46"/>
    <w:rsid w:val="00F23D0E"/>
    <w:rsid w:val="00F248C2"/>
    <w:rsid w:val="00F37491"/>
    <w:rsid w:val="00F53F29"/>
    <w:rsid w:val="00F5411F"/>
    <w:rsid w:val="00F66FFA"/>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EC0B7-5D15-41D8-9037-B0930C0F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1614</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Олександр О. Борисов</cp:lastModifiedBy>
  <cp:revision>9</cp:revision>
  <cp:lastPrinted>2022-12-01T15:57:00Z</cp:lastPrinted>
  <dcterms:created xsi:type="dcterms:W3CDTF">2023-02-07T14:21:00Z</dcterms:created>
  <dcterms:modified xsi:type="dcterms:W3CDTF">2023-06-07T08:48:00Z</dcterms:modified>
</cp:coreProperties>
</file>