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5135C2" w:rsidRDefault="005135C2" w:rsidP="005135C2">
      <w:pPr>
        <w:widowControl w:val="0"/>
        <w:spacing w:after="0" w:line="240" w:lineRule="auto"/>
        <w:rPr>
          <w:rFonts w:ascii="Times New Roman" w:eastAsia="Times New Roman" w:hAnsi="Times New Roman" w:cs="Times New Roman"/>
          <w:b/>
          <w:sz w:val="24"/>
          <w:szCs w:val="24"/>
          <w:lang w:eastAsia="ru-RU"/>
        </w:rPr>
      </w:pPr>
    </w:p>
    <w:p w:rsidR="00760004" w:rsidRPr="005135C2" w:rsidRDefault="00760004" w:rsidP="002B3435">
      <w:pPr>
        <w:widowControl w:val="0"/>
        <w:spacing w:after="0" w:line="240" w:lineRule="auto"/>
        <w:jc w:val="center"/>
        <w:rPr>
          <w:rFonts w:ascii="Times New Roman" w:eastAsia="Times New Roman" w:hAnsi="Times New Roman" w:cs="Times New Roman"/>
          <w:sz w:val="24"/>
          <w:szCs w:val="24"/>
          <w:lang w:eastAsia="ru-RU"/>
        </w:rPr>
      </w:pPr>
      <w:r w:rsidRPr="005135C2">
        <w:rPr>
          <w:rFonts w:ascii="Times New Roman" w:eastAsia="Times New Roman" w:hAnsi="Times New Roman" w:cs="Times New Roman"/>
          <w:sz w:val="24"/>
          <w:szCs w:val="24"/>
          <w:lang w:eastAsia="ru-RU"/>
        </w:rPr>
        <w:t>Код ДК: 021:2015 35810</w:t>
      </w:r>
      <w:bookmarkStart w:id="0" w:name="_GoBack"/>
      <w:bookmarkEnd w:id="0"/>
      <w:r w:rsidRPr="005135C2">
        <w:rPr>
          <w:rFonts w:ascii="Times New Roman" w:eastAsia="Times New Roman" w:hAnsi="Times New Roman" w:cs="Times New Roman"/>
          <w:sz w:val="24"/>
          <w:szCs w:val="24"/>
          <w:lang w:eastAsia="ru-RU"/>
        </w:rPr>
        <w:t xml:space="preserve">000-5 «Індивідуальне обмундирування» </w:t>
      </w:r>
      <w:r w:rsidR="004261E6">
        <w:rPr>
          <w:rFonts w:ascii="Times New Roman" w:eastAsia="Times New Roman" w:hAnsi="Times New Roman" w:cs="Times New Roman"/>
          <w:sz w:val="24"/>
          <w:szCs w:val="24"/>
          <w:lang w:eastAsia="ru-RU"/>
        </w:rPr>
        <w:t>(Плитоноски</w:t>
      </w:r>
      <w:r w:rsidR="0063673C" w:rsidRPr="005135C2">
        <w:rPr>
          <w:rFonts w:ascii="Times New Roman" w:eastAsia="Times New Roman" w:hAnsi="Times New Roman" w:cs="Times New Roman"/>
          <w:sz w:val="24"/>
          <w:szCs w:val="24"/>
          <w:lang w:eastAsia="ru-RU"/>
        </w:rPr>
        <w:t>)</w:t>
      </w:r>
    </w:p>
    <w:p w:rsidR="004637A9" w:rsidRDefault="004637A9"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006B72E6">
        <w:rPr>
          <w:rFonts w:ascii="Times New Roman" w:eastAsia="Times New Roman" w:hAnsi="Times New Roman" w:cs="Times New Roman"/>
          <w:b/>
          <w:color w:val="000000" w:themeColor="text1"/>
          <w:sz w:val="28"/>
          <w:szCs w:val="28"/>
        </w:rPr>
        <w:t>пунктом 47</w:t>
      </w:r>
      <w:r w:rsidRPr="00024952">
        <w:rPr>
          <w:rFonts w:ascii="Times New Roman" w:eastAsia="Times New Roman" w:hAnsi="Times New Roman" w:cs="Times New Roman"/>
          <w:b/>
          <w:color w:val="000000" w:themeColor="text1"/>
          <w:sz w:val="28"/>
          <w:szCs w:val="28"/>
        </w:rPr>
        <w:t xml:space="preserve">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2973A5"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3002" w:rsidRDefault="00513002" w:rsidP="00513002">
      <w:pPr>
        <w:pStyle w:val="rvps2"/>
        <w:shd w:val="clear" w:color="auto" w:fill="FFFFFF"/>
        <w:spacing w:before="0" w:beforeAutospacing="0" w:after="150" w:afterAutospacing="0"/>
        <w:ind w:firstLine="450"/>
        <w:jc w:val="both"/>
        <w:rPr>
          <w:color w:val="333333"/>
        </w:rPr>
      </w:pPr>
      <w:bookmarkStart w:id="1" w:name="n616"/>
      <w:bookmarkEnd w:id="1"/>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3002" w:rsidRDefault="00513002" w:rsidP="00513002">
      <w:pPr>
        <w:pStyle w:val="rvps2"/>
        <w:shd w:val="clear" w:color="auto" w:fill="FFFFFF"/>
        <w:spacing w:before="0" w:beforeAutospacing="0" w:after="150" w:afterAutospacing="0"/>
        <w:ind w:firstLine="450"/>
        <w:jc w:val="both"/>
        <w:rPr>
          <w:color w:val="333333"/>
        </w:rPr>
      </w:pPr>
      <w:bookmarkStart w:id="2" w:name="n617"/>
      <w:bookmarkEnd w:id="2"/>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rsidR="00513002" w:rsidRDefault="00513002" w:rsidP="00513002">
      <w:pPr>
        <w:pStyle w:val="rvps2"/>
        <w:shd w:val="clear" w:color="auto" w:fill="FFFFFF"/>
        <w:spacing w:before="0" w:beforeAutospacing="0" w:after="150" w:afterAutospacing="0"/>
        <w:ind w:firstLine="450"/>
        <w:jc w:val="both"/>
        <w:rPr>
          <w:color w:val="333333"/>
        </w:rPr>
      </w:pPr>
      <w:bookmarkStart w:id="3" w:name="n618"/>
      <w:bookmarkEnd w:id="3"/>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3002" w:rsidRDefault="00513002" w:rsidP="00513002">
      <w:pPr>
        <w:pStyle w:val="rvps2"/>
        <w:shd w:val="clear" w:color="auto" w:fill="FFFFFF"/>
        <w:spacing w:before="0" w:beforeAutospacing="0" w:after="150" w:afterAutospacing="0"/>
        <w:ind w:firstLine="450"/>
        <w:jc w:val="both"/>
        <w:rPr>
          <w:color w:val="333333"/>
        </w:rPr>
      </w:pPr>
      <w:bookmarkStart w:id="4" w:name="n619"/>
      <w:bookmarkEnd w:id="4"/>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9086D">
          <w:rPr>
            <w:color w:val="333333"/>
          </w:rPr>
          <w:t>пунктом</w:t>
        </w:r>
      </w:hyperlink>
      <w:hyperlink r:id="rId11" w:anchor="n52" w:tgtFrame="_blank" w:history="1">
        <w:r w:rsidRPr="0019086D">
          <w:rPr>
            <w:color w:val="333333"/>
          </w:rPr>
          <w:t> 4</w:t>
        </w:r>
      </w:hyperlink>
      <w:r>
        <w:rPr>
          <w:color w:val="333333"/>
        </w:rPr>
        <w:t> частини другої статті 6, </w:t>
      </w:r>
      <w:hyperlink r:id="rId12" w:anchor="n456" w:tgtFrame="_blank" w:history="1">
        <w:r w:rsidRPr="0019086D">
          <w:rPr>
            <w:color w:val="333333"/>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rsidR="00513002" w:rsidRDefault="00513002" w:rsidP="00513002">
      <w:pPr>
        <w:pStyle w:val="rvps2"/>
        <w:shd w:val="clear" w:color="auto" w:fill="FFFFFF"/>
        <w:spacing w:before="0" w:beforeAutospacing="0" w:after="150" w:afterAutospacing="0"/>
        <w:ind w:firstLine="450"/>
        <w:jc w:val="both"/>
        <w:rPr>
          <w:color w:val="333333"/>
        </w:rPr>
      </w:pPr>
      <w:bookmarkStart w:id="5" w:name="n620"/>
      <w:bookmarkEnd w:id="5"/>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3002" w:rsidRDefault="00513002" w:rsidP="00513002">
      <w:pPr>
        <w:pStyle w:val="rvps2"/>
        <w:shd w:val="clear" w:color="auto" w:fill="FFFFFF"/>
        <w:spacing w:before="0" w:beforeAutospacing="0" w:after="150" w:afterAutospacing="0"/>
        <w:ind w:firstLine="450"/>
        <w:jc w:val="both"/>
        <w:rPr>
          <w:color w:val="333333"/>
        </w:rPr>
      </w:pPr>
      <w:bookmarkStart w:id="6" w:name="n621"/>
      <w:bookmarkEnd w:id="6"/>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3002" w:rsidRDefault="00513002" w:rsidP="00513002">
      <w:pPr>
        <w:pStyle w:val="rvps2"/>
        <w:shd w:val="clear" w:color="auto" w:fill="FFFFFF"/>
        <w:spacing w:before="0" w:beforeAutospacing="0" w:after="150" w:afterAutospacing="0"/>
        <w:ind w:firstLine="450"/>
        <w:jc w:val="both"/>
        <w:rPr>
          <w:color w:val="333333"/>
        </w:rPr>
      </w:pPr>
      <w:bookmarkStart w:id="7" w:name="n622"/>
      <w:bookmarkEnd w:id="7"/>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3002" w:rsidRDefault="00513002" w:rsidP="00513002">
      <w:pPr>
        <w:pStyle w:val="rvps2"/>
        <w:shd w:val="clear" w:color="auto" w:fill="FFFFFF"/>
        <w:spacing w:before="0" w:beforeAutospacing="0" w:after="150" w:afterAutospacing="0"/>
        <w:ind w:firstLine="450"/>
        <w:jc w:val="both"/>
        <w:rPr>
          <w:color w:val="333333"/>
        </w:rPr>
      </w:pPr>
      <w:bookmarkStart w:id="8" w:name="n623"/>
      <w:bookmarkEnd w:id="8"/>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513002" w:rsidRDefault="00513002" w:rsidP="00513002">
      <w:pPr>
        <w:pStyle w:val="rvps2"/>
        <w:shd w:val="clear" w:color="auto" w:fill="FFFFFF"/>
        <w:spacing w:before="0" w:beforeAutospacing="0" w:after="150" w:afterAutospacing="0"/>
        <w:ind w:firstLine="450"/>
        <w:jc w:val="both"/>
        <w:rPr>
          <w:color w:val="333333"/>
        </w:rPr>
      </w:pPr>
      <w:bookmarkStart w:id="9" w:name="n624"/>
      <w:bookmarkEnd w:id="9"/>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19086D">
          <w:rPr>
            <w:color w:val="333333"/>
          </w:rPr>
          <w:t>пунктом 9</w:t>
        </w:r>
      </w:hyperlink>
      <w:r>
        <w:rPr>
          <w:color w:val="333333"/>
        </w:rPr>
        <w:t xml:space="preserve"> частини другої статті 9 </w:t>
      </w:r>
      <w:r>
        <w:rPr>
          <w:color w:val="333333"/>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13002" w:rsidRDefault="00513002" w:rsidP="00513002">
      <w:pPr>
        <w:pStyle w:val="rvps2"/>
        <w:shd w:val="clear" w:color="auto" w:fill="FFFFFF"/>
        <w:spacing w:before="0" w:beforeAutospacing="0" w:after="150" w:afterAutospacing="0"/>
        <w:ind w:firstLine="450"/>
        <w:jc w:val="both"/>
        <w:rPr>
          <w:color w:val="333333"/>
        </w:rPr>
      </w:pPr>
      <w:bookmarkStart w:id="10" w:name="n625"/>
      <w:bookmarkEnd w:id="10"/>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3002" w:rsidRDefault="00513002" w:rsidP="00513002">
      <w:pPr>
        <w:pStyle w:val="rvps2"/>
        <w:shd w:val="clear" w:color="auto" w:fill="FFFFFF"/>
        <w:spacing w:before="0" w:beforeAutospacing="0" w:after="150" w:afterAutospacing="0"/>
        <w:ind w:firstLine="450"/>
        <w:jc w:val="both"/>
        <w:rPr>
          <w:color w:val="333333"/>
        </w:rPr>
      </w:pPr>
      <w:bookmarkStart w:id="11" w:name="n626"/>
      <w:bookmarkEnd w:id="11"/>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19086D">
          <w:rPr>
            <w:color w:val="333333"/>
          </w:rPr>
          <w:t>Законом України</w:t>
        </w:r>
      </w:hyperlink>
      <w:r>
        <w:rPr>
          <w:color w:val="333333"/>
        </w:rPr>
        <w:t> “Про санкції”;</w:t>
      </w:r>
    </w:p>
    <w:p w:rsidR="00513002" w:rsidRDefault="00513002" w:rsidP="00513002">
      <w:pPr>
        <w:pStyle w:val="rvps2"/>
        <w:shd w:val="clear" w:color="auto" w:fill="FFFFFF"/>
        <w:spacing w:before="0" w:beforeAutospacing="0" w:after="150" w:afterAutospacing="0"/>
        <w:ind w:firstLine="450"/>
        <w:jc w:val="both"/>
        <w:rPr>
          <w:color w:val="333333"/>
        </w:rPr>
      </w:pPr>
      <w:bookmarkStart w:id="12" w:name="n627"/>
      <w:bookmarkEnd w:id="12"/>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843" w:rsidRPr="008D5979" w:rsidRDefault="002973A5" w:rsidP="008D5979">
      <w:pPr>
        <w:spacing w:line="240" w:lineRule="auto"/>
        <w:jc w:val="both"/>
        <w:rPr>
          <w:rFonts w:ascii="Times New Roman" w:hAnsi="Times New Roman" w:cs="Times New Roman"/>
          <w:b/>
          <w:i/>
          <w:color w:val="000000" w:themeColor="text1"/>
          <w:sz w:val="28"/>
          <w:szCs w:val="28"/>
          <w:shd w:val="clear" w:color="auto" w:fill="FFFFFF"/>
        </w:rPr>
      </w:pPr>
      <w:bookmarkStart w:id="13" w:name="n628"/>
      <w:bookmarkEnd w:id="13"/>
      <w:r w:rsidRPr="008D5979">
        <w:rPr>
          <w:rFonts w:ascii="Times New Roman" w:hAnsi="Times New Roman" w:cs="Times New Roman"/>
          <w:b/>
          <w:i/>
          <w:color w:val="000000" w:themeColor="text1"/>
          <w:sz w:val="28"/>
          <w:szCs w:val="28"/>
          <w:shd w:val="clear" w:color="auto" w:fill="FFFFFF"/>
        </w:rPr>
        <w:t>1.2. </w:t>
      </w:r>
      <w:r w:rsidR="00EF0843" w:rsidRPr="008D5979">
        <w:rPr>
          <w:rFonts w:ascii="Times New Roman" w:hAnsi="Times New Roman" w:cs="Times New Roman"/>
          <w:b/>
          <w:i/>
          <w:color w:val="000000" w:themeColor="text1"/>
          <w:sz w:val="28"/>
          <w:szCs w:val="28"/>
          <w:shd w:val="clear" w:color="auto" w:fill="FFFFFF"/>
        </w:rPr>
        <w:t>Інформація про спосіб підтвердження відсутності підстав для відхилення</w:t>
      </w:r>
      <w:r w:rsidR="008D5979">
        <w:rPr>
          <w:rFonts w:ascii="Times New Roman" w:hAnsi="Times New Roman" w:cs="Times New Roman"/>
          <w:b/>
          <w:i/>
          <w:color w:val="000000" w:themeColor="text1"/>
          <w:sz w:val="28"/>
          <w:szCs w:val="28"/>
          <w:shd w:val="clear" w:color="auto" w:fill="FFFFFF"/>
        </w:rPr>
        <w:t xml:space="preserve"> </w:t>
      </w:r>
      <w:r w:rsidR="008D5979" w:rsidRPr="008D5979">
        <w:rPr>
          <w:rFonts w:ascii="Times New Roman" w:hAnsi="Times New Roman" w:cs="Times New Roman"/>
          <w:b/>
          <w:i/>
          <w:color w:val="000000" w:themeColor="text1"/>
          <w:sz w:val="28"/>
          <w:szCs w:val="28"/>
          <w:shd w:val="clear" w:color="auto" w:fill="FFFFFF"/>
        </w:rPr>
        <w:t>(в тому числі для о</w:t>
      </w:r>
      <w:r w:rsidR="008D5979">
        <w:rPr>
          <w:rFonts w:ascii="Times New Roman" w:hAnsi="Times New Roman" w:cs="Times New Roman"/>
          <w:b/>
          <w:i/>
          <w:color w:val="000000" w:themeColor="text1"/>
          <w:sz w:val="28"/>
          <w:szCs w:val="28"/>
          <w:shd w:val="clear" w:color="auto" w:fill="FFFFFF"/>
        </w:rPr>
        <w:t xml:space="preserve">б’єднання учасників як учасника </w:t>
      </w:r>
      <w:r w:rsidR="008D5979" w:rsidRPr="008D5979">
        <w:rPr>
          <w:rFonts w:ascii="Times New Roman" w:hAnsi="Times New Roman" w:cs="Times New Roman"/>
          <w:b/>
          <w:i/>
          <w:color w:val="000000" w:themeColor="text1"/>
          <w:sz w:val="28"/>
          <w:szCs w:val="28"/>
          <w:shd w:val="clear" w:color="auto" w:fill="FFFFFF"/>
        </w:rPr>
        <w:t>процедури)</w:t>
      </w:r>
      <w:r w:rsidR="00EF0843" w:rsidRPr="008D5979">
        <w:rPr>
          <w:rFonts w:ascii="Times New Roman" w:hAnsi="Times New Roman" w:cs="Times New Roman"/>
          <w:b/>
          <w:i/>
          <w:color w:val="000000" w:themeColor="text1"/>
          <w:sz w:val="28"/>
          <w:szCs w:val="28"/>
          <w:shd w:val="clear" w:color="auto" w:fill="FFFFFF"/>
        </w:rPr>
        <w:t>:</w:t>
      </w:r>
    </w:p>
    <w:p w:rsidR="00513002" w:rsidRDefault="00513002" w:rsidP="00513002">
      <w:pPr>
        <w:pStyle w:val="rvps2"/>
        <w:shd w:val="clear" w:color="auto" w:fill="FFFFFF"/>
        <w:spacing w:before="0" w:beforeAutospacing="0" w:after="150" w:afterAutospacing="0"/>
        <w:ind w:firstLine="450"/>
        <w:jc w:val="both"/>
        <w:rPr>
          <w:color w:val="333333"/>
        </w:rPr>
      </w:pPr>
      <w:r>
        <w:rPr>
          <w:color w:val="333333"/>
        </w:rPr>
        <w:t>Учасник процедури закупівлі підтверджує відсутність підстав, зазначених в пункті 47 Особливостей (крім </w:t>
      </w:r>
      <w:hyperlink r:id="rId15" w:anchor="n616" w:history="1">
        <w:r w:rsidRPr="00513002">
          <w:rPr>
            <w:color w:val="333333"/>
          </w:rPr>
          <w:t>підпунктів 1</w:t>
        </w:r>
      </w:hyperlink>
      <w:r>
        <w:rPr>
          <w:color w:val="333333"/>
        </w:rPr>
        <w:t> і </w:t>
      </w:r>
      <w:hyperlink r:id="rId16" w:anchor="n622" w:history="1">
        <w:r w:rsidRPr="00513002">
          <w:rPr>
            <w:color w:val="333333"/>
          </w:rPr>
          <w:t>7</w:t>
        </w:r>
      </w:hyperlink>
      <w:r>
        <w:rPr>
          <w:color w:val="333333"/>
        </w:rPr>
        <w:t>, </w:t>
      </w:r>
      <w:hyperlink r:id="rId17" w:anchor="n628" w:history="1">
        <w:r w:rsidRPr="00513002">
          <w:rPr>
            <w:color w:val="333333"/>
          </w:rPr>
          <w:t>абзацу чотирнадцятого</w:t>
        </w:r>
      </w:hyperlink>
      <w:r w:rsidR="00DA6068">
        <w:rPr>
          <w:color w:val="333333"/>
        </w:rPr>
        <w:t xml:space="preserve"> цього </w:t>
      </w:r>
      <w:r>
        <w:rPr>
          <w:color w:val="333333"/>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13002" w:rsidRDefault="00513002" w:rsidP="00513002">
      <w:pPr>
        <w:pStyle w:val="rvps2"/>
        <w:shd w:val="clear" w:color="auto" w:fill="FFFFFF"/>
        <w:spacing w:before="0" w:beforeAutospacing="0" w:after="150" w:afterAutospacing="0"/>
        <w:ind w:firstLine="450"/>
        <w:jc w:val="both"/>
        <w:rPr>
          <w:color w:val="333333"/>
        </w:rPr>
      </w:pPr>
      <w:bookmarkStart w:id="14" w:name="n631"/>
      <w:bookmarkEnd w:id="14"/>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513002">
          <w:rPr>
            <w:color w:val="333333"/>
          </w:rPr>
          <w:t>абзацу чотирнадцятого</w:t>
        </w:r>
      </w:hyperlink>
      <w:r w:rsidR="00634975">
        <w:rPr>
          <w:color w:val="333333"/>
        </w:rPr>
        <w:t> </w:t>
      </w:r>
      <w:r>
        <w:rPr>
          <w:color w:val="333333"/>
        </w:rPr>
        <w:t xml:space="preserve"> пункту</w:t>
      </w:r>
      <w:r w:rsidR="00634975">
        <w:rPr>
          <w:color w:val="333333"/>
        </w:rPr>
        <w:t xml:space="preserve"> 47 Особливостей</w:t>
      </w:r>
      <w:r>
        <w:rPr>
          <w:color w:val="333333"/>
        </w:rPr>
        <w:t>), крім самостійного декларування відсутності таких підстав учасником процедури закупівлі відповідно до </w:t>
      </w:r>
      <w:hyperlink r:id="rId19" w:anchor="n630" w:history="1">
        <w:r w:rsidRPr="00513002">
          <w:rPr>
            <w:color w:val="333333"/>
          </w:rPr>
          <w:t>абзацу шістнадцятого</w:t>
        </w:r>
      </w:hyperlink>
      <w:r w:rsidR="0019086D">
        <w:rPr>
          <w:color w:val="333333"/>
        </w:rPr>
        <w:t> </w:t>
      </w:r>
      <w:r>
        <w:rPr>
          <w:color w:val="333333"/>
        </w:rPr>
        <w:t xml:space="preserve"> пункту</w:t>
      </w:r>
      <w:r w:rsidR="0019086D">
        <w:rPr>
          <w:color w:val="333333"/>
        </w:rPr>
        <w:t xml:space="preserve"> 47 Особливостей</w:t>
      </w:r>
      <w:r>
        <w:rPr>
          <w:color w:val="333333"/>
        </w:rPr>
        <w:t>.</w:t>
      </w:r>
    </w:p>
    <w:p w:rsidR="00513002" w:rsidRDefault="00513002" w:rsidP="00513002">
      <w:pPr>
        <w:pStyle w:val="rvps2"/>
        <w:shd w:val="clear" w:color="auto" w:fill="FFFFFF"/>
        <w:spacing w:before="0" w:beforeAutospacing="0" w:after="150" w:afterAutospacing="0"/>
        <w:ind w:firstLine="450"/>
        <w:jc w:val="both"/>
        <w:rPr>
          <w:color w:val="333333"/>
        </w:rPr>
      </w:pPr>
      <w:bookmarkStart w:id="15" w:name="n632"/>
      <w:bookmarkEnd w:id="15"/>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513002">
          <w:rPr>
            <w:color w:val="333333"/>
          </w:rPr>
          <w:t>підпунктами 1</w:t>
        </w:r>
      </w:hyperlink>
      <w:r>
        <w:rPr>
          <w:color w:val="333333"/>
        </w:rPr>
        <w:t> і </w:t>
      </w:r>
      <w:hyperlink r:id="rId21" w:anchor="n622" w:history="1">
        <w:r w:rsidRPr="00513002">
          <w:rPr>
            <w:color w:val="333333"/>
          </w:rPr>
          <w:t>7</w:t>
        </w:r>
      </w:hyperlink>
      <w:r w:rsidR="00634975">
        <w:rPr>
          <w:color w:val="333333"/>
        </w:rPr>
        <w:t> </w:t>
      </w:r>
      <w:r>
        <w:rPr>
          <w:color w:val="333333"/>
        </w:rPr>
        <w:t xml:space="preserve"> пункту</w:t>
      </w:r>
      <w:r w:rsidR="00634975">
        <w:rPr>
          <w:color w:val="333333"/>
        </w:rPr>
        <w:t xml:space="preserve"> 47 Особливостей</w:t>
      </w:r>
      <w:r>
        <w:rPr>
          <w:color w:val="333333"/>
        </w:rPr>
        <w:t>.</w:t>
      </w:r>
    </w:p>
    <w:p w:rsidR="00670ED9" w:rsidRPr="0082126A" w:rsidRDefault="00513002" w:rsidP="00513002">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 xml:space="preserve"> </w:t>
      </w:r>
      <w:r w:rsidR="002973A5">
        <w:rPr>
          <w:rFonts w:eastAsia="Times New Roman"/>
          <w:b/>
          <w:i/>
          <w:color w:val="000000" w:themeColor="text1"/>
          <w:sz w:val="28"/>
          <w:szCs w:val="28"/>
        </w:rPr>
        <w:t>1.3. </w:t>
      </w:r>
      <w:r w:rsidR="00670ED9" w:rsidRPr="0082126A">
        <w:rPr>
          <w:rFonts w:eastAsia="Times New Roman"/>
          <w:b/>
          <w:i/>
          <w:color w:val="000000" w:themeColor="text1"/>
          <w:sz w:val="28"/>
          <w:szCs w:val="28"/>
        </w:rPr>
        <w:t>Інші підстави для відхилення:</w:t>
      </w:r>
    </w:p>
    <w:p w:rsidR="001C0EC6" w:rsidRDefault="00EF0843" w:rsidP="00D349C9">
      <w:pPr>
        <w:pStyle w:val="rvps2"/>
        <w:shd w:val="clear" w:color="auto" w:fill="FFFFFF"/>
        <w:spacing w:before="0" w:beforeAutospacing="0" w:after="150" w:afterAutospacing="0"/>
        <w:ind w:firstLine="450"/>
        <w:jc w:val="both"/>
        <w:rPr>
          <w:color w:val="000000" w:themeColor="text1"/>
        </w:rPr>
      </w:pPr>
      <w:bookmarkStart w:id="16" w:name="n411"/>
      <w:bookmarkEnd w:id="16"/>
      <w:r w:rsidRPr="0082126A">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B72E6">
        <w:rPr>
          <w:color w:val="000000" w:themeColor="text1"/>
        </w:rPr>
        <w:t>і</w:t>
      </w:r>
      <w:r w:rsidRPr="0082126A">
        <w:rPr>
          <w:color w:val="000000" w:themeColor="text1"/>
        </w:rPr>
        <w:t>з цим самим замовником, що призвело до його дострокового розірвання, і було застосовано санкції у вигляді штрафі</w:t>
      </w:r>
      <w:r w:rsidR="004705B4" w:rsidRPr="0082126A">
        <w:rPr>
          <w:color w:val="000000" w:themeColor="text1"/>
        </w:rPr>
        <w:t xml:space="preserve">в та/або відшкодування збитків – </w:t>
      </w:r>
      <w:r w:rsidRPr="0082126A">
        <w:rPr>
          <w:color w:val="000000" w:themeColor="text1"/>
        </w:rPr>
        <w:t xml:space="preserve"> протягом трьох років з дати дострокового розірвання такого договору. </w:t>
      </w:r>
    </w:p>
    <w:p w:rsidR="00EF0843"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 xml:space="preserve">Учасник процедури закупівлі, що перебуває в </w:t>
      </w:r>
      <w:r w:rsidR="004705B4" w:rsidRPr="0082126A">
        <w:rPr>
          <w:color w:val="000000" w:themeColor="text1"/>
        </w:rPr>
        <w:t>зазначених обставинах</w:t>
      </w:r>
      <w:r w:rsidRPr="0082126A">
        <w:rPr>
          <w:color w:val="000000" w:themeColor="text1"/>
        </w:rPr>
        <w:t>, може надати підтвердження</w:t>
      </w:r>
      <w:r w:rsidR="00725018">
        <w:rPr>
          <w:color w:val="000000" w:themeColor="text1"/>
        </w:rPr>
        <w:t xml:space="preserve"> </w:t>
      </w:r>
      <w:r w:rsidR="00725018" w:rsidRPr="008C144C">
        <w:rPr>
          <w:b/>
          <w:i/>
          <w:color w:val="000000" w:themeColor="text1"/>
        </w:rPr>
        <w:t>(у вигляді довідки в довільній формі)</w:t>
      </w:r>
      <w:r w:rsidRPr="0082126A">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4750F2" w:rsidRDefault="00CF39AB" w:rsidP="006B72E6">
      <w:pPr>
        <w:pStyle w:val="rvps2"/>
        <w:shd w:val="clear" w:color="auto" w:fill="FFFFFF"/>
        <w:spacing w:before="0" w:beforeAutospacing="0" w:after="150" w:afterAutospacing="0"/>
        <w:ind w:firstLine="450"/>
        <w:jc w:val="both"/>
        <w:rPr>
          <w:color w:val="000000" w:themeColor="text1"/>
        </w:rPr>
      </w:pPr>
      <w:r>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634975"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634975">
        <w:rPr>
          <w:rFonts w:ascii="Times New Roman" w:hAnsi="Times New Roman" w:cs="Times New Roman"/>
          <w:b/>
          <w:i/>
          <w:color w:val="000000" w:themeColor="text1"/>
          <w:sz w:val="28"/>
          <w:szCs w:val="28"/>
          <w:shd w:val="clear" w:color="auto" w:fill="FFFFFF"/>
        </w:rPr>
        <w:t>2.1</w:t>
      </w:r>
      <w:r w:rsidR="0080593C" w:rsidRPr="00634975">
        <w:rPr>
          <w:rFonts w:ascii="Times New Roman" w:hAnsi="Times New Roman" w:cs="Times New Roman"/>
          <w:b/>
          <w:i/>
          <w:color w:val="000000" w:themeColor="text1"/>
          <w:sz w:val="28"/>
          <w:szCs w:val="28"/>
          <w:shd w:val="clear" w:color="auto" w:fill="FFFFFF"/>
        </w:rPr>
        <w:t>.</w:t>
      </w:r>
      <w:r w:rsidRPr="00634975">
        <w:rPr>
          <w:rFonts w:ascii="Times New Roman" w:hAnsi="Times New Roman" w:cs="Times New Roman"/>
          <w:b/>
          <w:i/>
          <w:color w:val="000000" w:themeColor="text1"/>
          <w:sz w:val="28"/>
          <w:szCs w:val="28"/>
          <w:shd w:val="clear" w:color="auto" w:fill="FFFFFF"/>
        </w:rPr>
        <w:t> </w:t>
      </w:r>
      <w:r w:rsidR="00314FBA" w:rsidRPr="00634975">
        <w:rPr>
          <w:rFonts w:ascii="Times New Roman" w:hAnsi="Times New Roman" w:cs="Times New Roman"/>
          <w:b/>
          <w:i/>
          <w:color w:val="000000" w:themeColor="text1"/>
          <w:sz w:val="28"/>
          <w:szCs w:val="28"/>
          <w:shd w:val="clear" w:color="auto" w:fill="FFFFFF"/>
        </w:rPr>
        <w:t xml:space="preserve">Переможець процедури закупівлі </w:t>
      </w:r>
      <w:r w:rsidR="008D5979">
        <w:rPr>
          <w:rFonts w:ascii="Times New Roman" w:hAnsi="Times New Roman" w:cs="Times New Roman"/>
          <w:b/>
          <w:i/>
          <w:color w:val="000000" w:themeColor="text1"/>
          <w:sz w:val="28"/>
          <w:szCs w:val="28"/>
          <w:shd w:val="clear" w:color="auto" w:fill="FFFFFF"/>
        </w:rPr>
        <w:t xml:space="preserve"> (в тому числі</w:t>
      </w:r>
      <w:r w:rsidR="008D5979" w:rsidRPr="008D5979">
        <w:rPr>
          <w:rFonts w:ascii="Times New Roman" w:hAnsi="Times New Roman" w:cs="Times New Roman"/>
          <w:b/>
          <w:i/>
          <w:color w:val="000000" w:themeColor="text1"/>
          <w:sz w:val="28"/>
          <w:szCs w:val="28"/>
          <w:shd w:val="clear" w:color="auto" w:fill="FFFFFF"/>
        </w:rPr>
        <w:t xml:space="preserve"> о</w:t>
      </w:r>
      <w:r w:rsidR="008D5979">
        <w:rPr>
          <w:rFonts w:ascii="Times New Roman" w:hAnsi="Times New Roman" w:cs="Times New Roman"/>
          <w:b/>
          <w:i/>
          <w:color w:val="000000" w:themeColor="text1"/>
          <w:sz w:val="28"/>
          <w:szCs w:val="28"/>
          <w:shd w:val="clear" w:color="auto" w:fill="FFFFFF"/>
        </w:rPr>
        <w:t xml:space="preserve">б’єднання учасників як переможець </w:t>
      </w:r>
      <w:r w:rsidR="008D5979" w:rsidRPr="008D5979">
        <w:rPr>
          <w:rFonts w:ascii="Times New Roman" w:hAnsi="Times New Roman" w:cs="Times New Roman"/>
          <w:b/>
          <w:i/>
          <w:color w:val="000000" w:themeColor="text1"/>
          <w:sz w:val="28"/>
          <w:szCs w:val="28"/>
          <w:shd w:val="clear" w:color="auto" w:fill="FFFFFF"/>
        </w:rPr>
        <w:t>процедури)</w:t>
      </w:r>
      <w:r w:rsidR="008D5979">
        <w:rPr>
          <w:rFonts w:ascii="Times New Roman" w:hAnsi="Times New Roman" w:cs="Times New Roman"/>
          <w:b/>
          <w:i/>
          <w:color w:val="000000" w:themeColor="text1"/>
          <w:sz w:val="28"/>
          <w:szCs w:val="28"/>
          <w:shd w:val="clear" w:color="auto" w:fill="FFFFFF"/>
        </w:rPr>
        <w:t xml:space="preserve"> </w:t>
      </w:r>
      <w:r w:rsidR="00314FBA" w:rsidRPr="00634975">
        <w:rPr>
          <w:rFonts w:ascii="Times New Roman" w:hAnsi="Times New Roman" w:cs="Times New Roman"/>
          <w:b/>
          <w:i/>
          <w:color w:val="000000" w:themeColor="text1"/>
          <w:sz w:val="28"/>
          <w:szCs w:val="28"/>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634975">
        <w:rPr>
          <w:rFonts w:ascii="Times New Roman" w:hAnsi="Times New Roman" w:cs="Times New Roman"/>
          <w:b/>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D3491D">
              <w:rPr>
                <w:rFonts w:ascii="Times New Roman" w:eastAsia="Times New Roman" w:hAnsi="Times New Roman" w:cs="Times New Roman"/>
                <w:b/>
                <w:color w:val="000000" w:themeColor="text1"/>
                <w:sz w:val="24"/>
                <w:szCs w:val="24"/>
              </w:rPr>
              <w:t xml:space="preserve">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386194">
            <w:pPr>
              <w:spacing w:after="0" w:line="240" w:lineRule="auto"/>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725018">
              <w:rPr>
                <w:rFonts w:ascii="Times New Roman" w:eastAsia="Times New Roman" w:hAnsi="Times New Roman" w:cs="Times New Roman"/>
                <w:b/>
                <w:color w:val="000000" w:themeColor="text1"/>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3491D">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D3491D">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1A1BF3"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1A1BF3">
        <w:rPr>
          <w:rFonts w:ascii="Times New Roman" w:hAnsi="Times New Roman" w:cs="Times New Roman"/>
          <w:b/>
          <w:i/>
          <w:color w:val="000000" w:themeColor="text1"/>
          <w:sz w:val="28"/>
          <w:szCs w:val="28"/>
          <w:shd w:val="clear" w:color="auto" w:fill="FFFFFF"/>
        </w:rPr>
        <w:t>2.2</w:t>
      </w:r>
      <w:r w:rsidR="0080593C" w:rsidRPr="001A1BF3">
        <w:rPr>
          <w:rFonts w:ascii="Times New Roman" w:hAnsi="Times New Roman" w:cs="Times New Roman"/>
          <w:b/>
          <w:i/>
          <w:color w:val="000000" w:themeColor="text1"/>
          <w:sz w:val="28"/>
          <w:szCs w:val="28"/>
          <w:shd w:val="clear" w:color="auto" w:fill="FFFFFF"/>
        </w:rPr>
        <w:t>.</w:t>
      </w:r>
      <w:r w:rsidRPr="001A1BF3">
        <w:rPr>
          <w:rFonts w:ascii="Times New Roman" w:hAnsi="Times New Roman" w:cs="Times New Roman"/>
          <w:b/>
          <w:i/>
          <w:color w:val="000000" w:themeColor="text1"/>
          <w:sz w:val="28"/>
          <w:szCs w:val="28"/>
          <w:shd w:val="clear" w:color="auto" w:fill="FFFFFF"/>
        </w:rPr>
        <w:t> </w:t>
      </w:r>
      <w:r w:rsidR="00F040F0" w:rsidRPr="001A1BF3">
        <w:rPr>
          <w:rFonts w:ascii="Times New Roman" w:hAnsi="Times New Roman" w:cs="Times New Roman"/>
          <w:b/>
          <w:i/>
          <w:color w:val="000000" w:themeColor="text1"/>
          <w:sz w:val="28"/>
          <w:szCs w:val="28"/>
          <w:shd w:val="clear" w:color="auto" w:fill="FFFFFF"/>
        </w:rPr>
        <w:t xml:space="preserve">У разі, якщо переможець процедури закупівлі </w:t>
      </w:r>
      <w:r w:rsidR="004A1CB7" w:rsidRPr="001A1BF3">
        <w:rPr>
          <w:rFonts w:ascii="Times New Roman" w:hAnsi="Times New Roman" w:cs="Times New Roman"/>
          <w:b/>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1A1BF3">
        <w:rPr>
          <w:rFonts w:ascii="Times New Roman" w:hAnsi="Times New Roman" w:cs="Times New Roman"/>
          <w:b/>
          <w:i/>
          <w:color w:val="000000" w:themeColor="text1"/>
          <w:sz w:val="28"/>
          <w:szCs w:val="28"/>
          <w:shd w:val="clear" w:color="auto" w:fill="FFFFFF"/>
        </w:rPr>
        <w:t>пунктом 47</w:t>
      </w:r>
      <w:r w:rsidR="004A1CB7" w:rsidRPr="001A1BF3">
        <w:rPr>
          <w:rFonts w:ascii="Times New Roman" w:hAnsi="Times New Roman" w:cs="Times New Roman"/>
          <w:b/>
          <w:i/>
          <w:color w:val="000000" w:themeColor="text1"/>
          <w:sz w:val="28"/>
          <w:szCs w:val="28"/>
          <w:shd w:val="clear" w:color="auto" w:fill="FFFFFF"/>
        </w:rPr>
        <w:t xml:space="preserve">  Особливостей, </w:t>
      </w:r>
      <w:r w:rsidR="00F040F0" w:rsidRPr="001A1BF3">
        <w:rPr>
          <w:rFonts w:ascii="Times New Roman" w:hAnsi="Times New Roman" w:cs="Times New Roman"/>
          <w:b/>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1A1BF3">
        <w:rPr>
          <w:rFonts w:ascii="Times New Roman" w:hAnsi="Times New Roman" w:cs="Times New Roman"/>
          <w:b/>
          <w:i/>
          <w:color w:val="000000" w:themeColor="text1"/>
          <w:sz w:val="28"/>
          <w:szCs w:val="28"/>
          <w:shd w:val="clear" w:color="auto" w:fill="FFFFFF"/>
        </w:rPr>
        <w:t>,</w:t>
      </w:r>
      <w:r w:rsidR="00386194" w:rsidRPr="001A1BF3">
        <w:rPr>
          <w:rFonts w:ascii="Times New Roman" w:hAnsi="Times New Roman" w:cs="Times New Roman"/>
          <w:b/>
          <w:i/>
          <w:color w:val="000000" w:themeColor="text1"/>
          <w:sz w:val="28"/>
          <w:szCs w:val="28"/>
          <w:shd w:val="clear" w:color="auto" w:fill="FFFFFF"/>
        </w:rPr>
        <w:t xml:space="preserve"> його тендерна пропозиція буде відхилена.</w:t>
      </w:r>
    </w:p>
    <w:sectPr w:rsidR="00101555" w:rsidRPr="001A1BF3" w:rsidSect="000652F7">
      <w:headerReference w:type="even" r:id="rId22"/>
      <w:headerReference w:type="default" r:id="rId23"/>
      <w:footerReference w:type="even" r:id="rId24"/>
      <w:footerReference w:type="default" r:id="rId25"/>
      <w:headerReference w:type="first" r:id="rId26"/>
      <w:footerReference w:type="first" r:id="rId27"/>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36" w:rsidRDefault="00B35436" w:rsidP="00B1186F">
      <w:pPr>
        <w:spacing w:after="0" w:line="240" w:lineRule="auto"/>
      </w:pPr>
      <w:r>
        <w:separator/>
      </w:r>
    </w:p>
  </w:endnote>
  <w:endnote w:type="continuationSeparator" w:id="0">
    <w:p w:rsidR="00B35436" w:rsidRDefault="00B35436"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2B3435">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2B3435">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B35436">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36" w:rsidRDefault="00B35436" w:rsidP="00B1186F">
      <w:pPr>
        <w:spacing w:after="0" w:line="240" w:lineRule="auto"/>
      </w:pPr>
      <w:r>
        <w:separator/>
      </w:r>
    </w:p>
  </w:footnote>
  <w:footnote w:type="continuationSeparator" w:id="0">
    <w:p w:rsidR="00B35436" w:rsidRDefault="00B35436"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B3435"/>
    <w:rsid w:val="002C52F0"/>
    <w:rsid w:val="002D2ED3"/>
    <w:rsid w:val="002D7C39"/>
    <w:rsid w:val="002E151E"/>
    <w:rsid w:val="00300CA4"/>
    <w:rsid w:val="003075B9"/>
    <w:rsid w:val="003128BE"/>
    <w:rsid w:val="0031293F"/>
    <w:rsid w:val="00314FBA"/>
    <w:rsid w:val="003179E6"/>
    <w:rsid w:val="00342EAA"/>
    <w:rsid w:val="00343D2F"/>
    <w:rsid w:val="00352C2F"/>
    <w:rsid w:val="00353EAB"/>
    <w:rsid w:val="00381422"/>
    <w:rsid w:val="003833DF"/>
    <w:rsid w:val="00383A28"/>
    <w:rsid w:val="00386194"/>
    <w:rsid w:val="003865B2"/>
    <w:rsid w:val="003B6AF0"/>
    <w:rsid w:val="003C27BB"/>
    <w:rsid w:val="003C3981"/>
    <w:rsid w:val="003C4D41"/>
    <w:rsid w:val="003D65CB"/>
    <w:rsid w:val="003E2411"/>
    <w:rsid w:val="003F4623"/>
    <w:rsid w:val="00410B66"/>
    <w:rsid w:val="00415D76"/>
    <w:rsid w:val="004215D3"/>
    <w:rsid w:val="004261E6"/>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D68E0"/>
    <w:rsid w:val="00513002"/>
    <w:rsid w:val="005135C2"/>
    <w:rsid w:val="00517B46"/>
    <w:rsid w:val="005212FF"/>
    <w:rsid w:val="005234DF"/>
    <w:rsid w:val="0053617D"/>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6252"/>
    <w:rsid w:val="00605160"/>
    <w:rsid w:val="00605EF2"/>
    <w:rsid w:val="00616517"/>
    <w:rsid w:val="00632FFD"/>
    <w:rsid w:val="00634975"/>
    <w:rsid w:val="0063673C"/>
    <w:rsid w:val="006405C1"/>
    <w:rsid w:val="00643B28"/>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75EFF"/>
    <w:rsid w:val="00782D63"/>
    <w:rsid w:val="00784451"/>
    <w:rsid w:val="00791DD3"/>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D5979"/>
    <w:rsid w:val="008F28F6"/>
    <w:rsid w:val="008F77D6"/>
    <w:rsid w:val="00922AFF"/>
    <w:rsid w:val="009402DA"/>
    <w:rsid w:val="00961077"/>
    <w:rsid w:val="0098071A"/>
    <w:rsid w:val="009A46D1"/>
    <w:rsid w:val="009A471F"/>
    <w:rsid w:val="009B4098"/>
    <w:rsid w:val="009C7ACF"/>
    <w:rsid w:val="009E765C"/>
    <w:rsid w:val="009F471A"/>
    <w:rsid w:val="00A43D5B"/>
    <w:rsid w:val="00A51D97"/>
    <w:rsid w:val="00A6249B"/>
    <w:rsid w:val="00A7406E"/>
    <w:rsid w:val="00A814BB"/>
    <w:rsid w:val="00A86B79"/>
    <w:rsid w:val="00A8720A"/>
    <w:rsid w:val="00A8757E"/>
    <w:rsid w:val="00A87F48"/>
    <w:rsid w:val="00A90825"/>
    <w:rsid w:val="00AA1DA4"/>
    <w:rsid w:val="00AA76A3"/>
    <w:rsid w:val="00AB41CA"/>
    <w:rsid w:val="00AD7686"/>
    <w:rsid w:val="00AF31DF"/>
    <w:rsid w:val="00B005C5"/>
    <w:rsid w:val="00B01F68"/>
    <w:rsid w:val="00B1186F"/>
    <w:rsid w:val="00B35436"/>
    <w:rsid w:val="00B45DCB"/>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F94"/>
    <w:rsid w:val="00DA5764"/>
    <w:rsid w:val="00DA6068"/>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644-1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47B7EE-1F9E-4BDA-9F0D-A0F1C33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8484</Words>
  <Characters>4836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13</cp:revision>
  <cp:lastPrinted>2022-12-01T15:57:00Z</cp:lastPrinted>
  <dcterms:created xsi:type="dcterms:W3CDTF">2023-06-01T13:02:00Z</dcterms:created>
  <dcterms:modified xsi:type="dcterms:W3CDTF">2023-06-07T08:48:00Z</dcterms:modified>
</cp:coreProperties>
</file>