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DB" w:rsidRPr="00E056DB" w:rsidRDefault="00E056DB" w:rsidP="00E056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DB">
        <w:rPr>
          <w:rFonts w:ascii="Times New Roman" w:hAnsi="Times New Roman" w:cs="Times New Roman"/>
          <w:b/>
          <w:sz w:val="24"/>
          <w:szCs w:val="24"/>
        </w:rPr>
        <w:t xml:space="preserve">«Виконання комісійної </w:t>
      </w:r>
      <w:proofErr w:type="spellStart"/>
      <w:r w:rsidRPr="00E056DB">
        <w:rPr>
          <w:rFonts w:ascii="Times New Roman" w:hAnsi="Times New Roman" w:cs="Times New Roman"/>
          <w:b/>
          <w:sz w:val="24"/>
          <w:szCs w:val="24"/>
        </w:rPr>
        <w:t>судово</w:t>
      </w:r>
      <w:proofErr w:type="spellEnd"/>
      <w:r w:rsidRPr="00E056DB">
        <w:rPr>
          <w:rFonts w:ascii="Times New Roman" w:hAnsi="Times New Roman" w:cs="Times New Roman"/>
          <w:b/>
          <w:sz w:val="24"/>
          <w:szCs w:val="24"/>
        </w:rPr>
        <w:t xml:space="preserve"> - медичної експертизи за матеріалами кримінального провадження із залученням профільних лікарів», код 85120000-6 - лікарська практика та супутні послуги»</w:t>
      </w:r>
    </w:p>
    <w:p w:rsidR="004902FA" w:rsidRPr="00E056DB" w:rsidRDefault="004902FA" w:rsidP="00490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DB">
        <w:rPr>
          <w:rFonts w:ascii="Times New Roman" w:hAnsi="Times New Roman" w:cs="Times New Roman"/>
          <w:b/>
          <w:sz w:val="24"/>
          <w:szCs w:val="24"/>
        </w:rPr>
        <w:t>без застосування процедури закупівлі без використання електронної системи</w:t>
      </w:r>
      <w:r w:rsidR="00E056DB" w:rsidRPr="00E056DB">
        <w:rPr>
          <w:rFonts w:ascii="Times New Roman" w:hAnsi="Times New Roman" w:cs="Times New Roman"/>
          <w:b/>
          <w:sz w:val="24"/>
          <w:szCs w:val="24"/>
        </w:rPr>
        <w:t xml:space="preserve"> закупівлі послуг </w:t>
      </w:r>
    </w:p>
    <w:p w:rsidR="004902FA" w:rsidRPr="00E056DB" w:rsidRDefault="004902FA" w:rsidP="00490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2FA" w:rsidRPr="00E056DB" w:rsidRDefault="004902FA" w:rsidP="004902FA">
      <w:pPr>
        <w:pStyle w:val="2"/>
        <w:shd w:val="clear" w:color="auto" w:fill="FDFEFD"/>
        <w:spacing w:before="0" w:beforeAutospacing="0" w:after="0" w:afterAutospacing="0" w:line="301" w:lineRule="atLeast"/>
        <w:jc w:val="both"/>
        <w:textAlignment w:val="baseline"/>
        <w:rPr>
          <w:b w:val="0"/>
          <w:bCs w:val="0"/>
          <w:sz w:val="24"/>
          <w:szCs w:val="24"/>
        </w:rPr>
      </w:pPr>
      <w:r w:rsidRPr="00E056DB">
        <w:rPr>
          <w:sz w:val="24"/>
          <w:szCs w:val="24"/>
        </w:rPr>
        <w:t>Застосування виключення:</w:t>
      </w:r>
      <w:r w:rsidRPr="00E056DB">
        <w:rPr>
          <w:i/>
          <w:sz w:val="24"/>
          <w:szCs w:val="24"/>
        </w:rPr>
        <w:t xml:space="preserve"> </w:t>
      </w:r>
      <w:r w:rsidRPr="00E056DB">
        <w:rPr>
          <w:b w:val="0"/>
          <w:bCs w:val="0"/>
          <w:sz w:val="24"/>
          <w:szCs w:val="24"/>
        </w:rPr>
        <w:t xml:space="preserve">Закупівля здійснюється відповідно до вимог </w:t>
      </w:r>
      <w:r w:rsidR="00E056DB" w:rsidRPr="00E056DB">
        <w:rPr>
          <w:b w:val="0"/>
          <w:sz w:val="24"/>
          <w:szCs w:val="24"/>
        </w:rPr>
        <w:t>абзацу 4 підпункту 5 пункту 13 Особливостей</w:t>
      </w:r>
      <w:r w:rsidRPr="00E056DB">
        <w:rPr>
          <w:b w:val="0"/>
          <w:bCs w:val="0"/>
          <w:sz w:val="24"/>
          <w:szCs w:val="24"/>
        </w:rPr>
        <w:t xml:space="preserve">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 та доповненнями).</w:t>
      </w:r>
    </w:p>
    <w:p w:rsidR="0007592A" w:rsidRPr="00E056DB" w:rsidRDefault="0007592A" w:rsidP="00245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92A" w:rsidRPr="00E056DB" w:rsidRDefault="00245B3C" w:rsidP="00245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6DB">
        <w:rPr>
          <w:rFonts w:ascii="Times New Roman" w:hAnsi="Times New Roman" w:cs="Times New Roman"/>
          <w:b/>
          <w:sz w:val="24"/>
          <w:szCs w:val="24"/>
        </w:rPr>
        <w:t>Обсяг закупівлі:</w:t>
      </w:r>
      <w:r w:rsidRPr="00E056DB">
        <w:rPr>
          <w:rFonts w:ascii="Times New Roman" w:hAnsi="Times New Roman" w:cs="Times New Roman"/>
          <w:sz w:val="24"/>
          <w:szCs w:val="24"/>
        </w:rPr>
        <w:t xml:space="preserve"> </w:t>
      </w:r>
      <w:r w:rsidR="00E056DB" w:rsidRPr="00E056DB">
        <w:rPr>
          <w:rFonts w:ascii="Times New Roman" w:hAnsi="Times New Roman" w:cs="Times New Roman"/>
          <w:sz w:val="24"/>
          <w:szCs w:val="24"/>
        </w:rPr>
        <w:t>7 послуг</w:t>
      </w:r>
      <w:r w:rsidR="0007592A" w:rsidRPr="00E056DB">
        <w:rPr>
          <w:rFonts w:ascii="Times New Roman" w:hAnsi="Times New Roman" w:cs="Times New Roman"/>
          <w:sz w:val="24"/>
          <w:szCs w:val="24"/>
        </w:rPr>
        <w:t>.</w:t>
      </w:r>
    </w:p>
    <w:p w:rsidR="00245B3C" w:rsidRPr="00E056DB" w:rsidRDefault="00245B3C" w:rsidP="00245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6DB">
        <w:rPr>
          <w:rFonts w:ascii="Times New Roman" w:hAnsi="Times New Roman" w:cs="Times New Roman"/>
          <w:b/>
          <w:sz w:val="24"/>
          <w:szCs w:val="24"/>
        </w:rPr>
        <w:t>Вартість послуг:</w:t>
      </w:r>
      <w:r w:rsidRPr="00E056DB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E056DB" w:rsidRPr="00E056DB">
        <w:rPr>
          <w:rFonts w:ascii="Times New Roman" w:hAnsi="Times New Roman" w:cs="Times New Roman"/>
          <w:b/>
          <w:sz w:val="24"/>
          <w:szCs w:val="24"/>
        </w:rPr>
        <w:t>9 951,26</w:t>
      </w:r>
      <w:r w:rsidR="005152A4" w:rsidRPr="00E05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92A" w:rsidRPr="00E05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6DB">
        <w:rPr>
          <w:rFonts w:ascii="Times New Roman" w:hAnsi="Times New Roman" w:cs="Times New Roman"/>
          <w:b/>
          <w:sz w:val="24"/>
          <w:szCs w:val="24"/>
        </w:rPr>
        <w:t xml:space="preserve">грн. </w:t>
      </w:r>
      <w:r w:rsidR="00E056DB" w:rsidRPr="00E056DB">
        <w:rPr>
          <w:rFonts w:ascii="Times New Roman" w:hAnsi="Times New Roman" w:cs="Times New Roman"/>
          <w:b/>
          <w:sz w:val="24"/>
          <w:szCs w:val="24"/>
        </w:rPr>
        <w:t>бе</w:t>
      </w:r>
      <w:r w:rsidRPr="00E056DB">
        <w:rPr>
          <w:rFonts w:ascii="Times New Roman" w:hAnsi="Times New Roman" w:cs="Times New Roman"/>
          <w:b/>
          <w:sz w:val="24"/>
          <w:szCs w:val="24"/>
        </w:rPr>
        <w:t>з ПДВ.</w:t>
      </w:r>
    </w:p>
    <w:p w:rsidR="00245B3C" w:rsidRPr="00E056DB" w:rsidRDefault="00245B3C" w:rsidP="0024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B51" w:rsidRPr="00E056DB" w:rsidRDefault="00962BAA" w:rsidP="000759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6DB">
        <w:rPr>
          <w:rFonts w:ascii="Times New Roman" w:hAnsi="Times New Roman" w:cs="Times New Roman"/>
          <w:b/>
          <w:sz w:val="24"/>
          <w:szCs w:val="24"/>
        </w:rPr>
        <w:t>Особливості здійснення закупівлі:</w:t>
      </w:r>
      <w:r w:rsidRPr="00E05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6DB" w:rsidRPr="00E056DB" w:rsidRDefault="00E056DB" w:rsidP="000759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56DB" w:rsidRPr="00E056DB" w:rsidRDefault="004902FA" w:rsidP="00E056D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DB">
        <w:rPr>
          <w:rFonts w:ascii="Times New Roman" w:hAnsi="Times New Roman" w:cs="Times New Roman"/>
          <w:sz w:val="24"/>
          <w:szCs w:val="24"/>
        </w:rPr>
        <w:t xml:space="preserve">Відповідно до п.10 постанови Кабінету Міністрів України «Про затвердження особливостей </w:t>
      </w:r>
      <w:r w:rsidR="00E056DB" w:rsidRPr="00E056DB">
        <w:rPr>
          <w:rFonts w:ascii="Times New Roman" w:hAnsi="Times New Roman" w:cs="Times New Roman"/>
          <w:sz w:val="24"/>
          <w:szCs w:val="24"/>
        </w:rPr>
        <w:t xml:space="preserve">Відповідно до абзацу 4 підпункту 5 пункту 13 Особливостей,  придбання замовниками товарів і послуг (крім послуг з поточного ремонту), вартість яких становить або перевищує 100 тис. </w:t>
      </w:r>
      <w:proofErr w:type="spellStart"/>
      <w:r w:rsidR="00E056DB" w:rsidRPr="00E056D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E056DB" w:rsidRPr="00E056DB">
        <w:rPr>
          <w:rFonts w:ascii="Times New Roman" w:hAnsi="Times New Roman" w:cs="Times New Roman"/>
          <w:sz w:val="24"/>
          <w:szCs w:val="24"/>
        </w:rPr>
        <w:t xml:space="preserve">, послуг з поточного ремонту, вартість яких становить або перевищує 200 тис. </w:t>
      </w:r>
      <w:proofErr w:type="spellStart"/>
      <w:r w:rsidR="00E056DB" w:rsidRPr="00E056D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E056DB" w:rsidRPr="00E056DB">
        <w:rPr>
          <w:rFonts w:ascii="Times New Roman" w:hAnsi="Times New Roman" w:cs="Times New Roman"/>
          <w:sz w:val="24"/>
          <w:szCs w:val="24"/>
        </w:rPr>
        <w:t xml:space="preserve">,  робіт, вартість яких становить або перевищує 1,5 </w:t>
      </w:r>
      <w:proofErr w:type="spellStart"/>
      <w:r w:rsidR="00E056DB" w:rsidRPr="00E056D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="00E056DB" w:rsidRPr="00E05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6DB" w:rsidRPr="00E056D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E056DB" w:rsidRPr="00E056DB">
        <w:rPr>
          <w:rFonts w:ascii="Times New Roman" w:hAnsi="Times New Roman" w:cs="Times New Roman"/>
          <w:sz w:val="24"/>
          <w:szCs w:val="24"/>
        </w:rPr>
        <w:t xml:space="preserve">, може здійснюватися </w:t>
      </w:r>
      <w:r w:rsidR="00E056DB" w:rsidRPr="00E056D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шляхом укладення договору про закупівлю </w:t>
      </w:r>
      <w:r w:rsidR="00E056DB" w:rsidRPr="00E056DB">
        <w:rPr>
          <w:rFonts w:ascii="Times New Roman" w:hAnsi="Times New Roman" w:cs="Times New Roman"/>
          <w:sz w:val="24"/>
          <w:szCs w:val="24"/>
        </w:rPr>
        <w:t>без застосування відкритих торгів та / 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замовником.</w:t>
      </w:r>
    </w:p>
    <w:p w:rsidR="00E056DB" w:rsidRPr="00E056DB" w:rsidRDefault="00E056DB" w:rsidP="00E056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56DB" w:rsidRPr="00E056DB" w:rsidRDefault="00E056DB" w:rsidP="00E056D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DB">
        <w:rPr>
          <w:rFonts w:ascii="Times New Roman" w:hAnsi="Times New Roman" w:cs="Times New Roman"/>
          <w:sz w:val="24"/>
          <w:szCs w:val="24"/>
        </w:rPr>
        <w:t xml:space="preserve">Враховуючи наявну потребу замовника, що підтверджена доповідною запискою наданою слідчим СУ </w:t>
      </w:r>
      <w:proofErr w:type="spellStart"/>
      <w:r w:rsidRPr="00E056DB">
        <w:rPr>
          <w:rFonts w:ascii="Times New Roman" w:hAnsi="Times New Roman" w:cs="Times New Roman"/>
          <w:sz w:val="24"/>
          <w:szCs w:val="24"/>
        </w:rPr>
        <w:t>ГУНП</w:t>
      </w:r>
      <w:proofErr w:type="spellEnd"/>
      <w:r w:rsidRPr="00E056DB">
        <w:rPr>
          <w:rFonts w:ascii="Times New Roman" w:hAnsi="Times New Roman" w:cs="Times New Roman"/>
          <w:sz w:val="24"/>
          <w:szCs w:val="24"/>
        </w:rPr>
        <w:t xml:space="preserve"> в Тернопільській області у якій зазначено, що 16.02.2023 року, в офтальмологічному відділенні  КНП «</w:t>
      </w:r>
      <w:proofErr w:type="spellStart"/>
      <w:r w:rsidRPr="00E056DB">
        <w:rPr>
          <w:rFonts w:ascii="Times New Roman" w:hAnsi="Times New Roman" w:cs="Times New Roman"/>
          <w:sz w:val="24"/>
          <w:szCs w:val="24"/>
        </w:rPr>
        <w:t>Чортківська</w:t>
      </w:r>
      <w:proofErr w:type="spellEnd"/>
      <w:r w:rsidRPr="00E056DB">
        <w:rPr>
          <w:rFonts w:ascii="Times New Roman" w:hAnsi="Times New Roman" w:cs="Times New Roman"/>
          <w:sz w:val="24"/>
          <w:szCs w:val="24"/>
        </w:rPr>
        <w:t xml:space="preserve"> центральна міська лікарня» </w:t>
      </w:r>
      <w:proofErr w:type="spellStart"/>
      <w:r w:rsidRPr="00E056DB">
        <w:rPr>
          <w:rFonts w:ascii="Times New Roman" w:hAnsi="Times New Roman" w:cs="Times New Roman"/>
          <w:sz w:val="24"/>
          <w:szCs w:val="24"/>
        </w:rPr>
        <w:t>Чортківської</w:t>
      </w:r>
      <w:proofErr w:type="spellEnd"/>
      <w:r w:rsidRPr="00E056DB">
        <w:rPr>
          <w:rFonts w:ascii="Times New Roman" w:hAnsi="Times New Roman" w:cs="Times New Roman"/>
          <w:sz w:val="24"/>
          <w:szCs w:val="24"/>
        </w:rPr>
        <w:t xml:space="preserve"> міської ради, медичні працівники зробили очну ін’єкцію препаратом «</w:t>
      </w:r>
      <w:proofErr w:type="spellStart"/>
      <w:r w:rsidRPr="00E056DB">
        <w:rPr>
          <w:rFonts w:ascii="Times New Roman" w:hAnsi="Times New Roman" w:cs="Times New Roman"/>
          <w:sz w:val="24"/>
          <w:szCs w:val="24"/>
        </w:rPr>
        <w:t>Алтузан</w:t>
      </w:r>
      <w:proofErr w:type="spellEnd"/>
      <w:r w:rsidRPr="00E056DB">
        <w:rPr>
          <w:rFonts w:ascii="Times New Roman" w:hAnsi="Times New Roman" w:cs="Times New Roman"/>
          <w:sz w:val="24"/>
          <w:szCs w:val="24"/>
        </w:rPr>
        <w:t>» дванадцятьом пацієнтам, наслідок чого у них суттєво погіршився зір.</w:t>
      </w:r>
    </w:p>
    <w:p w:rsidR="00E056DB" w:rsidRPr="00E056DB" w:rsidRDefault="00E056DB" w:rsidP="00E056D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DB">
        <w:rPr>
          <w:rFonts w:ascii="Times New Roman" w:hAnsi="Times New Roman" w:cs="Times New Roman"/>
          <w:sz w:val="24"/>
          <w:szCs w:val="24"/>
        </w:rPr>
        <w:t>23.05.2023 року  слідчою</w:t>
      </w:r>
      <w:r w:rsidR="006C2723">
        <w:rPr>
          <w:rFonts w:ascii="Times New Roman" w:hAnsi="Times New Roman" w:cs="Times New Roman"/>
          <w:sz w:val="24"/>
          <w:szCs w:val="24"/>
        </w:rPr>
        <w:t xml:space="preserve">  СУ</w:t>
      </w:r>
      <w:r w:rsidRPr="00E056DB">
        <w:rPr>
          <w:rFonts w:ascii="Times New Roman" w:hAnsi="Times New Roman" w:cs="Times New Roman"/>
          <w:sz w:val="24"/>
          <w:szCs w:val="24"/>
        </w:rPr>
        <w:t xml:space="preserve"> було винесено 12 постанов про призначення додаткової комісійної </w:t>
      </w:r>
      <w:proofErr w:type="spellStart"/>
      <w:r w:rsidRPr="00E056DB">
        <w:rPr>
          <w:rFonts w:ascii="Times New Roman" w:hAnsi="Times New Roman" w:cs="Times New Roman"/>
          <w:sz w:val="24"/>
          <w:szCs w:val="24"/>
        </w:rPr>
        <w:t>судово</w:t>
      </w:r>
      <w:proofErr w:type="spellEnd"/>
      <w:r w:rsidRPr="00E056DB">
        <w:rPr>
          <w:rFonts w:ascii="Times New Roman" w:hAnsi="Times New Roman" w:cs="Times New Roman"/>
          <w:sz w:val="24"/>
          <w:szCs w:val="24"/>
        </w:rPr>
        <w:t xml:space="preserve"> – медичної  експертизи, з метою встановлення тяжкості тілесних ушкоджень, отриманих потерпілими у кримінальному провадженні, виконання яких доручено експертам Харківського обласного бюро </w:t>
      </w:r>
      <w:proofErr w:type="spellStart"/>
      <w:r w:rsidRPr="00E056DB">
        <w:rPr>
          <w:rFonts w:ascii="Times New Roman" w:hAnsi="Times New Roman" w:cs="Times New Roman"/>
          <w:sz w:val="24"/>
          <w:szCs w:val="24"/>
        </w:rPr>
        <w:t>судово</w:t>
      </w:r>
      <w:proofErr w:type="spellEnd"/>
      <w:r w:rsidRPr="00E056DB">
        <w:rPr>
          <w:rFonts w:ascii="Times New Roman" w:hAnsi="Times New Roman" w:cs="Times New Roman"/>
          <w:sz w:val="24"/>
          <w:szCs w:val="24"/>
        </w:rPr>
        <w:t xml:space="preserve"> – медичної експертизи.</w:t>
      </w:r>
    </w:p>
    <w:p w:rsidR="00E056DB" w:rsidRPr="00E056DB" w:rsidRDefault="00E056DB" w:rsidP="00E056D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DB">
        <w:rPr>
          <w:rFonts w:ascii="Times New Roman" w:hAnsi="Times New Roman" w:cs="Times New Roman"/>
          <w:sz w:val="24"/>
          <w:szCs w:val="24"/>
        </w:rPr>
        <w:t>Варто зазначити, що усі вищевказані експертизи взаємопов’язані між собою, так як подія відбулася в один день і побічні ефекти на препарат у всіх потерпілих наступили в один і той же день, протягом 3-5 годин, а тому враховуючи цей факт, експертам необхідно досліджувати усю медичну документацію одночасно та спільно, з метою встановлення причини погіршення стану здоров’я (втрата зору) у всіх 12 потерпілих.</w:t>
      </w:r>
    </w:p>
    <w:p w:rsidR="00E056DB" w:rsidRPr="00E056DB" w:rsidRDefault="00E056DB" w:rsidP="00E056D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DB">
        <w:rPr>
          <w:rFonts w:ascii="Times New Roman" w:hAnsi="Times New Roman" w:cs="Times New Roman"/>
          <w:sz w:val="24"/>
          <w:szCs w:val="24"/>
        </w:rPr>
        <w:t xml:space="preserve">Призначення ряду вказаних експертиз у Тернопільському обласному бюро </w:t>
      </w:r>
      <w:proofErr w:type="spellStart"/>
      <w:r w:rsidRPr="00E056DB">
        <w:rPr>
          <w:rFonts w:ascii="Times New Roman" w:hAnsi="Times New Roman" w:cs="Times New Roman"/>
          <w:sz w:val="24"/>
          <w:szCs w:val="24"/>
        </w:rPr>
        <w:t>судово</w:t>
      </w:r>
      <w:proofErr w:type="spellEnd"/>
      <w:r w:rsidRPr="00E056DB">
        <w:rPr>
          <w:rFonts w:ascii="Times New Roman" w:hAnsi="Times New Roman" w:cs="Times New Roman"/>
          <w:sz w:val="24"/>
          <w:szCs w:val="24"/>
        </w:rPr>
        <w:t xml:space="preserve"> – медичної експертизи є не логічним, так як експерти вказаного бюро були присутні під час проведення клініко – експертної оцінки якості надання медичної допомоги та медичного обслуговування, висновки яких необхідні для визначення та встановлення </w:t>
      </w:r>
      <w:proofErr w:type="spellStart"/>
      <w:r w:rsidRPr="00E056DB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E056DB">
        <w:rPr>
          <w:rFonts w:ascii="Times New Roman" w:hAnsi="Times New Roman" w:cs="Times New Roman"/>
          <w:sz w:val="24"/>
          <w:szCs w:val="24"/>
        </w:rPr>
        <w:t xml:space="preserve"> – наслідкового зв’язку. Вказаний факт виключає можливість проведення експертами вказаного бюро зазначених експертиз, так як і експерти  Житомирського обласного бюро СМЕ, які вже проводили </w:t>
      </w:r>
      <w:proofErr w:type="spellStart"/>
      <w:r w:rsidRPr="00E056DB">
        <w:rPr>
          <w:rFonts w:ascii="Times New Roman" w:hAnsi="Times New Roman" w:cs="Times New Roman"/>
          <w:sz w:val="24"/>
          <w:szCs w:val="24"/>
        </w:rPr>
        <w:t>першопочаткові</w:t>
      </w:r>
      <w:proofErr w:type="spellEnd"/>
      <w:r w:rsidRPr="00E056DB">
        <w:rPr>
          <w:rFonts w:ascii="Times New Roman" w:hAnsi="Times New Roman" w:cs="Times New Roman"/>
          <w:sz w:val="24"/>
          <w:szCs w:val="24"/>
        </w:rPr>
        <w:t xml:space="preserve"> експертизи, які є недостатні для прийняття законного рішення у кримінальному провадженні.</w:t>
      </w:r>
    </w:p>
    <w:p w:rsidR="00E056DB" w:rsidRPr="00E056DB" w:rsidRDefault="00E056DB" w:rsidP="00E056D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DB">
        <w:rPr>
          <w:rFonts w:ascii="Times New Roman" w:hAnsi="Times New Roman" w:cs="Times New Roman"/>
          <w:sz w:val="24"/>
          <w:szCs w:val="24"/>
        </w:rPr>
        <w:t xml:space="preserve">В інші територіально наближені обласні бюро </w:t>
      </w:r>
      <w:proofErr w:type="spellStart"/>
      <w:r w:rsidRPr="00E056DB">
        <w:rPr>
          <w:rFonts w:ascii="Times New Roman" w:hAnsi="Times New Roman" w:cs="Times New Roman"/>
          <w:sz w:val="24"/>
          <w:szCs w:val="24"/>
        </w:rPr>
        <w:t>судово</w:t>
      </w:r>
      <w:proofErr w:type="spellEnd"/>
      <w:r w:rsidRPr="00E056DB">
        <w:rPr>
          <w:rFonts w:ascii="Times New Roman" w:hAnsi="Times New Roman" w:cs="Times New Roman"/>
          <w:sz w:val="24"/>
          <w:szCs w:val="24"/>
        </w:rPr>
        <w:t xml:space="preserve"> – медичних експертиз, такі як Львівське, Рівненське, Волинське, Закарпатське, Чернівецьке та Хмельницьке призначати вказані експертизи є неправильно та нелогічно, так як може здійснюватися вплив лікарів, які </w:t>
      </w:r>
      <w:r w:rsidRPr="00E056DB">
        <w:rPr>
          <w:rFonts w:ascii="Times New Roman" w:hAnsi="Times New Roman" w:cs="Times New Roman"/>
          <w:sz w:val="24"/>
          <w:szCs w:val="24"/>
        </w:rPr>
        <w:lastRenderedPageBreak/>
        <w:t>причетні до вчинення кримінального правопорушення на склад експертної комісії, використовуючи свої соціальні зв’язки на території Західного регіону.</w:t>
      </w:r>
    </w:p>
    <w:p w:rsidR="00E056DB" w:rsidRPr="00E056DB" w:rsidRDefault="00E056DB" w:rsidP="00E056D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DB">
        <w:rPr>
          <w:rFonts w:ascii="Times New Roman" w:hAnsi="Times New Roman" w:cs="Times New Roman"/>
          <w:sz w:val="24"/>
          <w:szCs w:val="24"/>
        </w:rPr>
        <w:t>Рішення про призначення експертиз у Харківське обласне бюро СМЕ, було прийнято у зв’язку з тим, що вказана установа є територіально віддалена, що може запобігти впливу медичних працівників на склад експертної комісії.</w:t>
      </w:r>
    </w:p>
    <w:p w:rsidR="00E056DB" w:rsidRPr="00E056DB" w:rsidRDefault="00E056DB" w:rsidP="00E056D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DB">
        <w:rPr>
          <w:rFonts w:ascii="Times New Roman" w:hAnsi="Times New Roman" w:cs="Times New Roman"/>
          <w:sz w:val="24"/>
          <w:szCs w:val="24"/>
        </w:rPr>
        <w:t xml:space="preserve">Окрім цього, із урахуванням факту введення військового стану на території України, внаслідок агресії </w:t>
      </w:r>
      <w:proofErr w:type="spellStart"/>
      <w:r w:rsidRPr="00E056DB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E056DB">
        <w:rPr>
          <w:rFonts w:ascii="Times New Roman" w:hAnsi="Times New Roman" w:cs="Times New Roman"/>
          <w:sz w:val="24"/>
          <w:szCs w:val="24"/>
        </w:rPr>
        <w:t xml:space="preserve"> значна кількість обласних бюро </w:t>
      </w:r>
      <w:proofErr w:type="spellStart"/>
      <w:r w:rsidRPr="00E056DB">
        <w:rPr>
          <w:rFonts w:ascii="Times New Roman" w:hAnsi="Times New Roman" w:cs="Times New Roman"/>
          <w:sz w:val="24"/>
          <w:szCs w:val="24"/>
        </w:rPr>
        <w:t>судово</w:t>
      </w:r>
      <w:proofErr w:type="spellEnd"/>
      <w:r w:rsidRPr="00E056DB">
        <w:rPr>
          <w:rFonts w:ascii="Times New Roman" w:hAnsi="Times New Roman" w:cs="Times New Roman"/>
          <w:sz w:val="24"/>
          <w:szCs w:val="24"/>
        </w:rPr>
        <w:t xml:space="preserve"> – медичних експертиз, зокрема такі як: Донецьке, Луганське, Дніпропетровське, Запорізьке, Миколаївське, Київське завантажені проведенням інших досліджень щодо встановлення причини смерті та інших травм отриманих громадянами в ході оборони територіальної цілісності України.</w:t>
      </w:r>
    </w:p>
    <w:p w:rsidR="00E056DB" w:rsidRPr="00E056DB" w:rsidRDefault="00E056DB" w:rsidP="00E056D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6DB">
        <w:rPr>
          <w:rFonts w:ascii="Times New Roman" w:hAnsi="Times New Roman" w:cs="Times New Roman"/>
          <w:sz w:val="24"/>
          <w:szCs w:val="24"/>
        </w:rPr>
        <w:t xml:space="preserve">Окрім того, згідно листа від 14.06.2023 №02-06/781 КНП «Харківське обласне бюро </w:t>
      </w:r>
      <w:proofErr w:type="spellStart"/>
      <w:r w:rsidRPr="00E056DB">
        <w:rPr>
          <w:rFonts w:ascii="Times New Roman" w:hAnsi="Times New Roman" w:cs="Times New Roman"/>
          <w:sz w:val="24"/>
          <w:szCs w:val="24"/>
        </w:rPr>
        <w:t>судово</w:t>
      </w:r>
      <w:proofErr w:type="spellEnd"/>
      <w:r w:rsidRPr="00E056DB">
        <w:rPr>
          <w:rFonts w:ascii="Times New Roman" w:hAnsi="Times New Roman" w:cs="Times New Roman"/>
          <w:sz w:val="24"/>
          <w:szCs w:val="24"/>
        </w:rPr>
        <w:t xml:space="preserve"> – медичної експертизи» погодилося щодо виконання таких експертиз у найкоротші строки, із урахуванням значного суспільного резонансу, що викликала вказана подія.</w:t>
      </w:r>
    </w:p>
    <w:p w:rsidR="00E056DB" w:rsidRPr="00E056DB" w:rsidRDefault="00E056DB" w:rsidP="00E056D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723" w:rsidRPr="006C2723" w:rsidRDefault="006C2723" w:rsidP="006C2723">
      <w:pPr>
        <w:shd w:val="clear" w:color="auto" w:fill="FFFFFF"/>
        <w:spacing w:before="1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підставі поданої доповідної записки працівником 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ГУНП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Тернопільській області щодо </w:t>
      </w:r>
      <w:r w:rsidRPr="00E056DB">
        <w:rPr>
          <w:rFonts w:ascii="Times New Roman" w:hAnsi="Times New Roman" w:cs="Times New Roman"/>
          <w:sz w:val="24"/>
          <w:szCs w:val="24"/>
        </w:rPr>
        <w:t xml:space="preserve">прийняття законного рішення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E056DB">
        <w:rPr>
          <w:rFonts w:ascii="Times New Roman" w:hAnsi="Times New Roman" w:cs="Times New Roman"/>
          <w:sz w:val="24"/>
          <w:szCs w:val="24"/>
        </w:rPr>
        <w:t xml:space="preserve">з метою встановлення тяжкості тілесних ушкоджень, отриманих потерпілими у </w:t>
      </w:r>
      <w:r w:rsidRPr="006C2723">
        <w:rPr>
          <w:rFonts w:ascii="Times New Roman" w:hAnsi="Times New Roman" w:cs="Times New Roman"/>
          <w:sz w:val="24"/>
          <w:szCs w:val="24"/>
        </w:rPr>
        <w:t>кримінальному провадженні,</w:t>
      </w:r>
      <w:r w:rsidRPr="006C2723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ar-SA"/>
        </w:rPr>
        <w:t xml:space="preserve"> що підтверджується внутрішніми документами.</w:t>
      </w:r>
    </w:p>
    <w:p w:rsidR="004727FD" w:rsidRPr="004727FD" w:rsidRDefault="004727FD" w:rsidP="006C2723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27FD">
        <w:rPr>
          <w:rFonts w:ascii="Times New Roman" w:hAnsi="Times New Roman" w:cs="Times New Roman"/>
          <w:sz w:val="24"/>
          <w:szCs w:val="24"/>
        </w:rPr>
        <w:t>З метою дотримання принципу ефективності закупівлі, якнайшвидшого забезпечення потреби у вказаній вище закупівлі в умовах воєнного стану, замовник прийняв рішення про застосування під час здійснення закупівлі вищезазначеного винятку за Постановою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727FD">
        <w:rPr>
          <w:rFonts w:ascii="Times New Roman" w:hAnsi="Times New Roman" w:cs="Times New Roman"/>
          <w:sz w:val="24"/>
          <w:szCs w:val="24"/>
        </w:rPr>
        <w:t xml:space="preserve"> (зі змінами та доповненнями), а саме: абзац </w:t>
      </w:r>
      <w:r>
        <w:rPr>
          <w:rFonts w:ascii="Times New Roman" w:hAnsi="Times New Roman" w:cs="Times New Roman"/>
          <w:sz w:val="24"/>
          <w:szCs w:val="24"/>
        </w:rPr>
        <w:t>4 п.п.5</w:t>
      </w:r>
      <w:r w:rsidRPr="004727FD">
        <w:rPr>
          <w:rFonts w:ascii="Times New Roman" w:hAnsi="Times New Roman" w:cs="Times New Roman"/>
          <w:sz w:val="24"/>
          <w:szCs w:val="24"/>
        </w:rPr>
        <w:t xml:space="preserve"> п.13 Особливостей – </w:t>
      </w:r>
      <w:r w:rsidRPr="004727FD">
        <w:rPr>
          <w:rFonts w:ascii="Times New Roman" w:hAnsi="Times New Roman"/>
          <w:color w:val="000000"/>
          <w:sz w:val="24"/>
          <w:szCs w:val="24"/>
          <w:highlight w:val="white"/>
          <w:lang w:eastAsia="en-US"/>
        </w:rPr>
        <w:t>відсутність конкуренції з технічних причин, яка повинна бути документально підтверджена замовником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566EDF" w:rsidRDefault="00566EDF" w:rsidP="00472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723" w:rsidRDefault="006C2723" w:rsidP="00472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723" w:rsidRDefault="006C2723" w:rsidP="00472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723" w:rsidRDefault="006C2723" w:rsidP="00472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723" w:rsidRPr="00E056DB" w:rsidRDefault="006C2723" w:rsidP="00472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C2723" w:rsidRPr="00E056DB" w:rsidSect="00F278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6E"/>
    <w:multiLevelType w:val="hybridMultilevel"/>
    <w:tmpl w:val="57E8FB8A"/>
    <w:lvl w:ilvl="0" w:tplc="3DB8142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6EDF"/>
    <w:rsid w:val="000313B8"/>
    <w:rsid w:val="0007592A"/>
    <w:rsid w:val="000D1B51"/>
    <w:rsid w:val="000D7B47"/>
    <w:rsid w:val="000F63BE"/>
    <w:rsid w:val="001376F2"/>
    <w:rsid w:val="00143EFF"/>
    <w:rsid w:val="001B2ABB"/>
    <w:rsid w:val="00245B3C"/>
    <w:rsid w:val="002E5842"/>
    <w:rsid w:val="00336EB0"/>
    <w:rsid w:val="004727FD"/>
    <w:rsid w:val="004902FA"/>
    <w:rsid w:val="004B0EF8"/>
    <w:rsid w:val="005152A4"/>
    <w:rsid w:val="00556D92"/>
    <w:rsid w:val="00566EDF"/>
    <w:rsid w:val="005A10F3"/>
    <w:rsid w:val="00601341"/>
    <w:rsid w:val="00665DF0"/>
    <w:rsid w:val="006C2723"/>
    <w:rsid w:val="006E7144"/>
    <w:rsid w:val="00724077"/>
    <w:rsid w:val="00774CB4"/>
    <w:rsid w:val="00962BAA"/>
    <w:rsid w:val="00A0245A"/>
    <w:rsid w:val="00A510ED"/>
    <w:rsid w:val="00AF0E99"/>
    <w:rsid w:val="00B35934"/>
    <w:rsid w:val="00B41882"/>
    <w:rsid w:val="00B507F2"/>
    <w:rsid w:val="00B76DEC"/>
    <w:rsid w:val="00B77E18"/>
    <w:rsid w:val="00C663C0"/>
    <w:rsid w:val="00CD34F0"/>
    <w:rsid w:val="00D12D62"/>
    <w:rsid w:val="00D97184"/>
    <w:rsid w:val="00DA0B17"/>
    <w:rsid w:val="00E056DB"/>
    <w:rsid w:val="00E37F23"/>
    <w:rsid w:val="00F27886"/>
    <w:rsid w:val="00F27D4A"/>
    <w:rsid w:val="00F71378"/>
    <w:rsid w:val="00F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86"/>
  </w:style>
  <w:style w:type="paragraph" w:styleId="2">
    <w:name w:val="heading 2"/>
    <w:basedOn w:val="a"/>
    <w:link w:val="20"/>
    <w:uiPriority w:val="9"/>
    <w:qFormat/>
    <w:rsid w:val="00075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B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1378"/>
    <w:pPr>
      <w:ind w:left="720"/>
      <w:contextualSpacing/>
    </w:pPr>
    <w:rPr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7592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3452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2023-07-28T14:20:00Z</cp:lastPrinted>
  <dcterms:created xsi:type="dcterms:W3CDTF">2022-02-07T08:40:00Z</dcterms:created>
  <dcterms:modified xsi:type="dcterms:W3CDTF">2023-08-04T08:36:00Z</dcterms:modified>
</cp:coreProperties>
</file>