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4236AA1"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0D0572BD"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Замовник, який здійснює закупівл</w:t>
      </w:r>
      <w:r w:rsidR="00D376F5">
        <w:rPr>
          <w:sz w:val="24"/>
          <w:szCs w:val="24"/>
        </w:rPr>
        <w:t>ю</w:t>
      </w:r>
      <w:r w:rsidRPr="00914643">
        <w:rPr>
          <w:sz w:val="24"/>
          <w:szCs w:val="24"/>
        </w:rPr>
        <w:t xml:space="preserve"> </w:t>
      </w:r>
      <w:r w:rsidR="00F61C0F" w:rsidRPr="00914643">
        <w:rPr>
          <w:sz w:val="24"/>
          <w:szCs w:val="24"/>
        </w:rPr>
        <w:t>товарів, робіт та послуг оборонного призначення, інших товарів, робіт та послуг для гарантованого забезпечення потреб безпеки і оборони</w:t>
      </w:r>
    </w:p>
    <w:p w14:paraId="52686A1B" w14:textId="77777777"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 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07774F85" w14:textId="42B73F93" w:rsidR="003C5D16" w:rsidRPr="009B0F1E" w:rsidRDefault="00B2331D" w:rsidP="009B0F1E">
      <w:pPr>
        <w:pBdr>
          <w:top w:val="nil"/>
          <w:left w:val="nil"/>
          <w:bottom w:val="nil"/>
          <w:right w:val="nil"/>
          <w:between w:val="nil"/>
        </w:pBdr>
        <w:ind w:firstLine="426"/>
        <w:jc w:val="both"/>
        <w:rPr>
          <w:b/>
          <w:sz w:val="24"/>
          <w:szCs w:val="24"/>
        </w:rPr>
      </w:pPr>
      <w:r w:rsidRPr="00E74C3F">
        <w:rPr>
          <w:b/>
          <w:sz w:val="24"/>
          <w:szCs w:val="24"/>
        </w:rPr>
        <w:t>ДК 021:2015 44</w:t>
      </w:r>
      <w:r w:rsidR="00C80EAE">
        <w:rPr>
          <w:b/>
          <w:sz w:val="24"/>
          <w:szCs w:val="24"/>
        </w:rPr>
        <w:t>1</w:t>
      </w:r>
      <w:r w:rsidRPr="00E74C3F">
        <w:rPr>
          <w:b/>
          <w:sz w:val="24"/>
          <w:szCs w:val="24"/>
        </w:rPr>
        <w:t>10000-</w:t>
      </w:r>
      <w:r w:rsidR="00C80EAE">
        <w:rPr>
          <w:b/>
          <w:sz w:val="24"/>
          <w:szCs w:val="24"/>
        </w:rPr>
        <w:t>4</w:t>
      </w:r>
      <w:r w:rsidRPr="00E74C3F">
        <w:rPr>
          <w:b/>
          <w:sz w:val="24"/>
          <w:szCs w:val="24"/>
        </w:rPr>
        <w:t xml:space="preserve"> Конструкці</w:t>
      </w:r>
      <w:r w:rsidR="00C80EAE">
        <w:rPr>
          <w:b/>
          <w:sz w:val="24"/>
          <w:szCs w:val="24"/>
        </w:rPr>
        <w:t>йні матеріали</w:t>
      </w:r>
      <w:r w:rsidR="003C5D16">
        <w:rPr>
          <w:b/>
          <w:sz w:val="24"/>
          <w:szCs w:val="24"/>
        </w:rPr>
        <w:t>:</w:t>
      </w:r>
      <w:r w:rsidR="009B0F1E">
        <w:rPr>
          <w:b/>
          <w:sz w:val="24"/>
          <w:szCs w:val="24"/>
        </w:rPr>
        <w:t xml:space="preserve"> </w:t>
      </w:r>
      <w:r w:rsidR="009B0F1E">
        <w:rPr>
          <w:b/>
          <w:bCs/>
          <w:sz w:val="24"/>
          <w:szCs w:val="24"/>
        </w:rPr>
        <w:t>Конструкційні матеріали</w:t>
      </w:r>
    </w:p>
    <w:p w14:paraId="3BC04409" w14:textId="26289C15" w:rsidR="00294D3D" w:rsidRPr="00E74C3F" w:rsidRDefault="00294D3D" w:rsidP="00386F38">
      <w:pPr>
        <w:jc w:val="both"/>
        <w:rPr>
          <w:b/>
          <w:sz w:val="24"/>
          <w:szCs w:val="24"/>
        </w:rPr>
      </w:pPr>
      <w:r w:rsidRPr="006347F2">
        <w:rPr>
          <w:i/>
          <w:iCs/>
          <w:sz w:val="24"/>
          <w:szCs w:val="24"/>
        </w:rPr>
        <w:t>3.</w:t>
      </w:r>
      <w:r w:rsidR="00386F38" w:rsidRPr="006347F2">
        <w:rPr>
          <w:i/>
          <w:iCs/>
          <w:sz w:val="24"/>
          <w:szCs w:val="24"/>
        </w:rPr>
        <w:t xml:space="preserve"> </w:t>
      </w:r>
      <w:r w:rsidRPr="006347F2">
        <w:rPr>
          <w:i/>
          <w:iCs/>
          <w:sz w:val="24"/>
          <w:szCs w:val="24"/>
          <w:u w:val="single"/>
        </w:rPr>
        <w:t xml:space="preserve">Інформація про технічні, якісні та інші характеристики предмета </w:t>
      </w:r>
      <w:proofErr w:type="spellStart"/>
      <w:r w:rsidRPr="006347F2">
        <w:rPr>
          <w:i/>
          <w:iCs/>
          <w:sz w:val="24"/>
          <w:szCs w:val="24"/>
          <w:u w:val="single"/>
        </w:rPr>
        <w:t>закупівлі</w:t>
      </w:r>
      <w:r w:rsidRPr="006347F2">
        <w:rPr>
          <w:i/>
          <w:iCs/>
          <w:sz w:val="24"/>
          <w:szCs w:val="24"/>
        </w:rPr>
        <w:t>:</w:t>
      </w:r>
      <w:r w:rsidRPr="00131DC8">
        <w:rPr>
          <w:b/>
          <w:sz w:val="24"/>
          <w:szCs w:val="24"/>
        </w:rPr>
        <w:t>Згідно</w:t>
      </w:r>
      <w:proofErr w:type="spellEnd"/>
      <w:r w:rsidRPr="00131DC8">
        <w:rPr>
          <w:b/>
          <w:sz w:val="24"/>
          <w:szCs w:val="24"/>
        </w:rPr>
        <w:t xml:space="preserve"> Додатку 1</w:t>
      </w:r>
      <w:r w:rsidRPr="00E74C3F">
        <w:rPr>
          <w:b/>
          <w:sz w:val="24"/>
          <w:szCs w:val="24"/>
        </w:rPr>
        <w:t xml:space="preserve"> </w:t>
      </w:r>
    </w:p>
    <w:p w14:paraId="59FED1D4" w14:textId="77777777" w:rsidR="00294D3D" w:rsidRPr="006347F2" w:rsidRDefault="00294D3D" w:rsidP="00386F38">
      <w:pPr>
        <w:pBdr>
          <w:top w:val="nil"/>
          <w:left w:val="nil"/>
          <w:bottom w:val="nil"/>
          <w:right w:val="nil"/>
          <w:between w:val="nil"/>
        </w:pBdr>
        <w:shd w:val="clear" w:color="auto" w:fill="FFFFFF"/>
        <w:jc w:val="both"/>
        <w:rPr>
          <w:i/>
          <w:iCs/>
          <w:sz w:val="24"/>
          <w:szCs w:val="24"/>
        </w:rPr>
      </w:pPr>
      <w:r w:rsidRPr="006347F2">
        <w:rPr>
          <w:i/>
          <w:iCs/>
          <w:sz w:val="24"/>
          <w:szCs w:val="24"/>
        </w:rPr>
        <w:t xml:space="preserve">4. </w:t>
      </w:r>
      <w:r w:rsidRPr="006347F2">
        <w:rPr>
          <w:i/>
          <w:iCs/>
          <w:sz w:val="24"/>
          <w:szCs w:val="24"/>
          <w:u w:val="single"/>
        </w:rPr>
        <w:t>Кількість та місце поставки товарів або обсяг і місце виконання робіт чи надання послуг</w:t>
      </w:r>
      <w:r w:rsidRPr="006347F2">
        <w:rPr>
          <w:i/>
          <w:iCs/>
          <w:sz w:val="24"/>
          <w:szCs w:val="24"/>
        </w:rPr>
        <w:t>:</w:t>
      </w:r>
    </w:p>
    <w:p w14:paraId="48933848" w14:textId="77777777" w:rsidR="00131DC8" w:rsidRPr="006347F2" w:rsidRDefault="00294D3D" w:rsidP="00131DC8">
      <w:pPr>
        <w:pBdr>
          <w:top w:val="nil"/>
          <w:left w:val="nil"/>
          <w:bottom w:val="nil"/>
          <w:right w:val="nil"/>
          <w:between w:val="nil"/>
        </w:pBdr>
        <w:jc w:val="both"/>
        <w:rPr>
          <w:i/>
          <w:iCs/>
          <w:sz w:val="24"/>
          <w:szCs w:val="24"/>
        </w:rPr>
      </w:pPr>
      <w:r w:rsidRPr="006347F2">
        <w:rPr>
          <w:i/>
          <w:iCs/>
          <w:sz w:val="24"/>
          <w:szCs w:val="24"/>
        </w:rPr>
        <w:t xml:space="preserve">4.1. </w:t>
      </w:r>
      <w:r w:rsidRPr="006347F2">
        <w:rPr>
          <w:i/>
          <w:iCs/>
          <w:sz w:val="24"/>
          <w:szCs w:val="24"/>
          <w:u w:val="single"/>
        </w:rPr>
        <w:t>кількість товарів або обсяг робіт чи послуг</w:t>
      </w:r>
      <w:r w:rsidRPr="006347F2">
        <w:rPr>
          <w:i/>
          <w:iCs/>
          <w:sz w:val="24"/>
          <w:szCs w:val="24"/>
        </w:rPr>
        <w:t xml:space="preserve">: </w:t>
      </w:r>
    </w:p>
    <w:p w14:paraId="1B2DCF46" w14:textId="0DEF85DC"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Клей Піна 750 мл</w:t>
      </w:r>
      <w:r>
        <w:rPr>
          <w:sz w:val="24"/>
          <w:szCs w:val="24"/>
        </w:rPr>
        <w:t xml:space="preserve"> – </w:t>
      </w:r>
      <w:r w:rsidRPr="0025045C">
        <w:rPr>
          <w:sz w:val="24"/>
          <w:szCs w:val="24"/>
        </w:rPr>
        <w:t>200</w:t>
      </w:r>
      <w:r>
        <w:rPr>
          <w:sz w:val="24"/>
          <w:szCs w:val="24"/>
        </w:rPr>
        <w:t xml:space="preserve"> </w:t>
      </w:r>
      <w:proofErr w:type="spellStart"/>
      <w:r w:rsidRPr="0025045C">
        <w:rPr>
          <w:sz w:val="24"/>
          <w:szCs w:val="24"/>
        </w:rPr>
        <w:t>шт</w:t>
      </w:r>
      <w:proofErr w:type="spellEnd"/>
      <w:r>
        <w:rPr>
          <w:sz w:val="24"/>
          <w:szCs w:val="24"/>
        </w:rPr>
        <w:t>;</w:t>
      </w:r>
    </w:p>
    <w:p w14:paraId="47757AC2" w14:textId="12177F5D"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Бетон контакт 10л</w:t>
      </w:r>
      <w:r>
        <w:rPr>
          <w:sz w:val="24"/>
          <w:szCs w:val="24"/>
        </w:rPr>
        <w:t xml:space="preserve"> – </w:t>
      </w:r>
      <w:r w:rsidRPr="0025045C">
        <w:rPr>
          <w:sz w:val="24"/>
          <w:szCs w:val="24"/>
        </w:rPr>
        <w:t>5</w:t>
      </w:r>
      <w:r w:rsidR="008E5DD0">
        <w:rPr>
          <w:sz w:val="24"/>
          <w:szCs w:val="24"/>
        </w:rPr>
        <w:t>9</w:t>
      </w:r>
      <w:r>
        <w:rPr>
          <w:sz w:val="24"/>
          <w:szCs w:val="24"/>
        </w:rPr>
        <w:t xml:space="preserve"> </w:t>
      </w:r>
      <w:proofErr w:type="spellStart"/>
      <w:r w:rsidRPr="0025045C">
        <w:rPr>
          <w:sz w:val="24"/>
          <w:szCs w:val="24"/>
        </w:rPr>
        <w:t>шт</w:t>
      </w:r>
      <w:proofErr w:type="spellEnd"/>
      <w:r>
        <w:rPr>
          <w:sz w:val="24"/>
          <w:szCs w:val="24"/>
        </w:rPr>
        <w:t>;</w:t>
      </w:r>
    </w:p>
    <w:p w14:paraId="00F34583" w14:textId="3BD31716"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proofErr w:type="spellStart"/>
      <w:r w:rsidRPr="0025045C">
        <w:rPr>
          <w:sz w:val="24"/>
          <w:szCs w:val="24"/>
        </w:rPr>
        <w:t>Склосітка</w:t>
      </w:r>
      <w:proofErr w:type="spellEnd"/>
      <w:r w:rsidRPr="0025045C">
        <w:rPr>
          <w:sz w:val="24"/>
          <w:szCs w:val="24"/>
        </w:rPr>
        <w:t xml:space="preserve"> штукатурна </w:t>
      </w:r>
      <w:r>
        <w:rPr>
          <w:sz w:val="24"/>
          <w:szCs w:val="24"/>
        </w:rPr>
        <w:t xml:space="preserve">– </w:t>
      </w:r>
      <w:r w:rsidRPr="0025045C">
        <w:rPr>
          <w:sz w:val="24"/>
          <w:szCs w:val="24"/>
        </w:rPr>
        <w:t>4000</w:t>
      </w:r>
      <w:r>
        <w:rPr>
          <w:sz w:val="24"/>
          <w:szCs w:val="24"/>
        </w:rPr>
        <w:t xml:space="preserve"> </w:t>
      </w:r>
      <w:r w:rsidRPr="0025045C">
        <w:rPr>
          <w:sz w:val="24"/>
          <w:szCs w:val="24"/>
        </w:rPr>
        <w:t>м</w:t>
      </w:r>
      <w:r>
        <w:rPr>
          <w:sz w:val="24"/>
          <w:szCs w:val="24"/>
          <w:vertAlign w:val="superscript"/>
        </w:rPr>
        <w:t>2</w:t>
      </w:r>
      <w:r>
        <w:rPr>
          <w:sz w:val="24"/>
          <w:szCs w:val="24"/>
        </w:rPr>
        <w:t>;</w:t>
      </w:r>
    </w:p>
    <w:p w14:paraId="0FBE6EB0" w14:textId="2C29682E"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Кутник ПВХ Перфорований  23х23 мм 2,5 м</w:t>
      </w:r>
      <w:r>
        <w:rPr>
          <w:sz w:val="24"/>
          <w:szCs w:val="24"/>
        </w:rPr>
        <w:t xml:space="preserve"> – </w:t>
      </w:r>
      <w:r w:rsidRPr="0025045C">
        <w:rPr>
          <w:sz w:val="24"/>
          <w:szCs w:val="24"/>
        </w:rPr>
        <w:t>150</w:t>
      </w:r>
      <w:r>
        <w:rPr>
          <w:sz w:val="24"/>
          <w:szCs w:val="24"/>
        </w:rPr>
        <w:t xml:space="preserve"> </w:t>
      </w:r>
      <w:proofErr w:type="spellStart"/>
      <w:r w:rsidRPr="0025045C">
        <w:rPr>
          <w:sz w:val="24"/>
          <w:szCs w:val="24"/>
        </w:rPr>
        <w:t>шт</w:t>
      </w:r>
      <w:proofErr w:type="spellEnd"/>
      <w:r>
        <w:rPr>
          <w:sz w:val="24"/>
          <w:szCs w:val="24"/>
        </w:rPr>
        <w:t>;</w:t>
      </w:r>
    </w:p>
    <w:p w14:paraId="17A8FCFB" w14:textId="4B8E8799"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Кутник ПВХ Перфорований  з сіткою 100х100 мм 3 м</w:t>
      </w:r>
      <w:r>
        <w:rPr>
          <w:sz w:val="24"/>
          <w:szCs w:val="24"/>
        </w:rPr>
        <w:t xml:space="preserve"> – </w:t>
      </w:r>
      <w:r w:rsidRPr="0025045C">
        <w:rPr>
          <w:sz w:val="24"/>
          <w:szCs w:val="24"/>
        </w:rPr>
        <w:t>150</w:t>
      </w:r>
      <w:r>
        <w:rPr>
          <w:sz w:val="24"/>
          <w:szCs w:val="24"/>
        </w:rPr>
        <w:t xml:space="preserve"> </w:t>
      </w:r>
      <w:proofErr w:type="spellStart"/>
      <w:r w:rsidRPr="0025045C">
        <w:rPr>
          <w:sz w:val="24"/>
          <w:szCs w:val="24"/>
        </w:rPr>
        <w:t>шт</w:t>
      </w:r>
      <w:proofErr w:type="spellEnd"/>
      <w:r>
        <w:rPr>
          <w:sz w:val="24"/>
          <w:szCs w:val="24"/>
        </w:rPr>
        <w:t>;</w:t>
      </w:r>
    </w:p>
    <w:p w14:paraId="48FDDA26" w14:textId="35F4DF16"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Монтажна піна 750 мл</w:t>
      </w:r>
      <w:r>
        <w:rPr>
          <w:sz w:val="24"/>
          <w:szCs w:val="24"/>
        </w:rPr>
        <w:t xml:space="preserve"> – </w:t>
      </w:r>
      <w:r w:rsidRPr="0025045C">
        <w:rPr>
          <w:sz w:val="24"/>
          <w:szCs w:val="24"/>
        </w:rPr>
        <w:t>100</w:t>
      </w:r>
      <w:r>
        <w:rPr>
          <w:sz w:val="24"/>
          <w:szCs w:val="24"/>
        </w:rPr>
        <w:t xml:space="preserve"> </w:t>
      </w:r>
      <w:proofErr w:type="spellStart"/>
      <w:r w:rsidRPr="0025045C">
        <w:rPr>
          <w:sz w:val="24"/>
          <w:szCs w:val="24"/>
        </w:rPr>
        <w:t>шт</w:t>
      </w:r>
      <w:proofErr w:type="spellEnd"/>
      <w:r>
        <w:rPr>
          <w:sz w:val="24"/>
          <w:szCs w:val="24"/>
        </w:rPr>
        <w:t>;</w:t>
      </w:r>
    </w:p>
    <w:p w14:paraId="4DA6C566" w14:textId="0E1F150E"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Плитка для підлоги 18,5х59,8 см</w:t>
      </w:r>
      <w:r>
        <w:rPr>
          <w:sz w:val="24"/>
          <w:szCs w:val="24"/>
        </w:rPr>
        <w:t xml:space="preserve"> – </w:t>
      </w:r>
      <w:r w:rsidRPr="0025045C">
        <w:rPr>
          <w:sz w:val="24"/>
          <w:szCs w:val="24"/>
        </w:rPr>
        <w:t>300</w:t>
      </w:r>
      <w:r>
        <w:rPr>
          <w:sz w:val="24"/>
          <w:szCs w:val="24"/>
        </w:rPr>
        <w:t xml:space="preserve"> </w:t>
      </w:r>
      <w:r w:rsidRPr="0025045C">
        <w:rPr>
          <w:sz w:val="24"/>
          <w:szCs w:val="24"/>
        </w:rPr>
        <w:t>м</w:t>
      </w:r>
      <w:r>
        <w:rPr>
          <w:sz w:val="24"/>
          <w:szCs w:val="24"/>
          <w:vertAlign w:val="superscript"/>
        </w:rPr>
        <w:t>2</w:t>
      </w:r>
      <w:r>
        <w:rPr>
          <w:sz w:val="24"/>
          <w:szCs w:val="24"/>
        </w:rPr>
        <w:t>;</w:t>
      </w:r>
    </w:p>
    <w:p w14:paraId="11EFB745" w14:textId="54BEA9FA"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Клей для плитки 25 кг</w:t>
      </w:r>
      <w:r>
        <w:rPr>
          <w:sz w:val="24"/>
          <w:szCs w:val="24"/>
        </w:rPr>
        <w:t xml:space="preserve"> – </w:t>
      </w:r>
      <w:r w:rsidRPr="0025045C">
        <w:rPr>
          <w:sz w:val="24"/>
          <w:szCs w:val="24"/>
        </w:rPr>
        <w:t>200</w:t>
      </w:r>
      <w:r>
        <w:rPr>
          <w:sz w:val="24"/>
          <w:szCs w:val="24"/>
        </w:rPr>
        <w:t xml:space="preserve"> </w:t>
      </w:r>
      <w:proofErr w:type="spellStart"/>
      <w:r w:rsidRPr="0025045C">
        <w:rPr>
          <w:sz w:val="24"/>
          <w:szCs w:val="24"/>
        </w:rPr>
        <w:t>шт</w:t>
      </w:r>
      <w:proofErr w:type="spellEnd"/>
      <w:r>
        <w:rPr>
          <w:sz w:val="24"/>
          <w:szCs w:val="24"/>
        </w:rPr>
        <w:t>;</w:t>
      </w:r>
    </w:p>
    <w:p w14:paraId="761479C0" w14:textId="3F6DEE41"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Ламінат</w:t>
      </w:r>
      <w:r>
        <w:rPr>
          <w:sz w:val="24"/>
          <w:szCs w:val="24"/>
        </w:rPr>
        <w:t xml:space="preserve"> – </w:t>
      </w:r>
      <w:r w:rsidRPr="0025045C">
        <w:rPr>
          <w:sz w:val="24"/>
          <w:szCs w:val="24"/>
        </w:rPr>
        <w:t>320</w:t>
      </w:r>
      <w:r>
        <w:rPr>
          <w:sz w:val="24"/>
          <w:szCs w:val="24"/>
        </w:rPr>
        <w:t xml:space="preserve"> </w:t>
      </w:r>
      <w:r w:rsidRPr="0025045C">
        <w:rPr>
          <w:sz w:val="24"/>
          <w:szCs w:val="24"/>
        </w:rPr>
        <w:t>м</w:t>
      </w:r>
      <w:r>
        <w:rPr>
          <w:sz w:val="24"/>
          <w:szCs w:val="24"/>
          <w:vertAlign w:val="superscript"/>
        </w:rPr>
        <w:t>2</w:t>
      </w:r>
      <w:r>
        <w:rPr>
          <w:sz w:val="24"/>
          <w:szCs w:val="24"/>
        </w:rPr>
        <w:t>;</w:t>
      </w:r>
    </w:p>
    <w:p w14:paraId="0A8FC033" w14:textId="775A0F9F"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proofErr w:type="spellStart"/>
      <w:r w:rsidRPr="0025045C">
        <w:rPr>
          <w:sz w:val="24"/>
          <w:szCs w:val="24"/>
        </w:rPr>
        <w:t>Підложка</w:t>
      </w:r>
      <w:proofErr w:type="spellEnd"/>
      <w:r w:rsidRPr="0025045C">
        <w:rPr>
          <w:sz w:val="24"/>
          <w:szCs w:val="24"/>
        </w:rPr>
        <w:t xml:space="preserve"> під ламінат</w:t>
      </w:r>
      <w:r>
        <w:rPr>
          <w:sz w:val="24"/>
          <w:szCs w:val="24"/>
        </w:rPr>
        <w:t xml:space="preserve"> – </w:t>
      </w:r>
      <w:r w:rsidRPr="0025045C">
        <w:rPr>
          <w:sz w:val="24"/>
          <w:szCs w:val="24"/>
        </w:rPr>
        <w:t>320</w:t>
      </w:r>
      <w:r>
        <w:rPr>
          <w:sz w:val="24"/>
          <w:szCs w:val="24"/>
        </w:rPr>
        <w:t xml:space="preserve"> </w:t>
      </w:r>
      <w:r w:rsidRPr="0025045C">
        <w:rPr>
          <w:sz w:val="24"/>
          <w:szCs w:val="24"/>
        </w:rPr>
        <w:t>м</w:t>
      </w:r>
      <w:r>
        <w:rPr>
          <w:sz w:val="24"/>
          <w:szCs w:val="24"/>
          <w:vertAlign w:val="superscript"/>
        </w:rPr>
        <w:t>2</w:t>
      </w:r>
      <w:r>
        <w:rPr>
          <w:sz w:val="24"/>
          <w:szCs w:val="24"/>
        </w:rPr>
        <w:t>;</w:t>
      </w:r>
    </w:p>
    <w:p w14:paraId="47CD2B56" w14:textId="55164910"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Плінтус ПВХ 18х56х2500</w:t>
      </w:r>
      <w:r>
        <w:rPr>
          <w:sz w:val="24"/>
          <w:szCs w:val="24"/>
        </w:rPr>
        <w:t xml:space="preserve"> – </w:t>
      </w:r>
      <w:r w:rsidRPr="0025045C">
        <w:rPr>
          <w:sz w:val="24"/>
          <w:szCs w:val="24"/>
        </w:rPr>
        <w:t>340</w:t>
      </w:r>
      <w:r>
        <w:rPr>
          <w:sz w:val="24"/>
          <w:szCs w:val="24"/>
        </w:rPr>
        <w:t xml:space="preserve"> </w:t>
      </w:r>
      <w:proofErr w:type="spellStart"/>
      <w:r w:rsidRPr="0025045C">
        <w:rPr>
          <w:sz w:val="24"/>
          <w:szCs w:val="24"/>
        </w:rPr>
        <w:t>шт</w:t>
      </w:r>
      <w:proofErr w:type="spellEnd"/>
      <w:r>
        <w:rPr>
          <w:sz w:val="24"/>
          <w:szCs w:val="24"/>
        </w:rPr>
        <w:t>;</w:t>
      </w:r>
    </w:p>
    <w:p w14:paraId="25044EAC" w14:textId="6BB6149D"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З'єднувач плінтуса</w:t>
      </w:r>
      <w:r>
        <w:rPr>
          <w:sz w:val="24"/>
          <w:szCs w:val="24"/>
        </w:rPr>
        <w:t xml:space="preserve"> – </w:t>
      </w:r>
      <w:r w:rsidRPr="0025045C">
        <w:rPr>
          <w:sz w:val="24"/>
          <w:szCs w:val="24"/>
        </w:rPr>
        <w:t>265</w:t>
      </w:r>
      <w:r>
        <w:rPr>
          <w:sz w:val="24"/>
          <w:szCs w:val="24"/>
        </w:rPr>
        <w:t xml:space="preserve"> </w:t>
      </w:r>
      <w:proofErr w:type="spellStart"/>
      <w:r w:rsidRPr="0025045C">
        <w:rPr>
          <w:sz w:val="24"/>
          <w:szCs w:val="24"/>
        </w:rPr>
        <w:t>шт</w:t>
      </w:r>
      <w:proofErr w:type="spellEnd"/>
      <w:r>
        <w:rPr>
          <w:sz w:val="24"/>
          <w:szCs w:val="24"/>
        </w:rPr>
        <w:t>;</w:t>
      </w:r>
    </w:p>
    <w:p w14:paraId="314ADA74" w14:textId="1043AC63"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Внутрішній кутик плінтуса</w:t>
      </w:r>
      <w:r>
        <w:rPr>
          <w:sz w:val="24"/>
          <w:szCs w:val="24"/>
        </w:rPr>
        <w:t xml:space="preserve"> – </w:t>
      </w:r>
      <w:r w:rsidRPr="0025045C">
        <w:rPr>
          <w:sz w:val="24"/>
          <w:szCs w:val="24"/>
        </w:rPr>
        <w:t>275</w:t>
      </w:r>
      <w:r>
        <w:rPr>
          <w:sz w:val="24"/>
          <w:szCs w:val="24"/>
        </w:rPr>
        <w:t xml:space="preserve"> </w:t>
      </w:r>
      <w:proofErr w:type="spellStart"/>
      <w:r w:rsidR="002152F3">
        <w:rPr>
          <w:sz w:val="24"/>
          <w:szCs w:val="24"/>
        </w:rPr>
        <w:t>шт</w:t>
      </w:r>
      <w:proofErr w:type="spellEnd"/>
      <w:r>
        <w:rPr>
          <w:sz w:val="24"/>
          <w:szCs w:val="24"/>
        </w:rPr>
        <w:t>;</w:t>
      </w:r>
    </w:p>
    <w:p w14:paraId="1FAB4FF0" w14:textId="63CE144A"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Зовнішній кутик плінтуса</w:t>
      </w:r>
      <w:r>
        <w:rPr>
          <w:sz w:val="24"/>
          <w:szCs w:val="24"/>
        </w:rPr>
        <w:t xml:space="preserve"> – </w:t>
      </w:r>
      <w:r w:rsidRPr="0025045C">
        <w:rPr>
          <w:sz w:val="24"/>
          <w:szCs w:val="24"/>
        </w:rPr>
        <w:t>115</w:t>
      </w:r>
      <w:r>
        <w:rPr>
          <w:sz w:val="24"/>
          <w:szCs w:val="24"/>
        </w:rPr>
        <w:t xml:space="preserve"> </w:t>
      </w:r>
      <w:proofErr w:type="spellStart"/>
      <w:r w:rsidRPr="0025045C">
        <w:rPr>
          <w:sz w:val="24"/>
          <w:szCs w:val="24"/>
        </w:rPr>
        <w:t>шт</w:t>
      </w:r>
      <w:proofErr w:type="spellEnd"/>
      <w:r>
        <w:rPr>
          <w:sz w:val="24"/>
          <w:szCs w:val="24"/>
        </w:rPr>
        <w:t>;</w:t>
      </w:r>
    </w:p>
    <w:p w14:paraId="0A265BB8" w14:textId="734232DE"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Комплект заглушок плінтуса</w:t>
      </w:r>
      <w:r>
        <w:rPr>
          <w:sz w:val="24"/>
          <w:szCs w:val="24"/>
        </w:rPr>
        <w:t xml:space="preserve"> – </w:t>
      </w:r>
      <w:r w:rsidRPr="0025045C">
        <w:rPr>
          <w:sz w:val="24"/>
          <w:szCs w:val="24"/>
        </w:rPr>
        <w:t>74</w:t>
      </w:r>
      <w:r>
        <w:rPr>
          <w:sz w:val="24"/>
          <w:szCs w:val="24"/>
        </w:rPr>
        <w:t xml:space="preserve"> </w:t>
      </w:r>
      <w:proofErr w:type="spellStart"/>
      <w:r w:rsidRPr="0025045C">
        <w:rPr>
          <w:sz w:val="24"/>
          <w:szCs w:val="24"/>
        </w:rPr>
        <w:t>шт</w:t>
      </w:r>
      <w:proofErr w:type="spellEnd"/>
      <w:r>
        <w:rPr>
          <w:sz w:val="24"/>
          <w:szCs w:val="24"/>
        </w:rPr>
        <w:t>;</w:t>
      </w:r>
    </w:p>
    <w:p w14:paraId="7C9957CA" w14:textId="4DA6748B"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Лінолеум</w:t>
      </w:r>
      <w:r>
        <w:rPr>
          <w:sz w:val="24"/>
          <w:szCs w:val="24"/>
        </w:rPr>
        <w:t xml:space="preserve"> – </w:t>
      </w:r>
      <w:r w:rsidRPr="0025045C">
        <w:rPr>
          <w:sz w:val="24"/>
          <w:szCs w:val="24"/>
        </w:rPr>
        <w:t>115</w:t>
      </w:r>
      <w:r>
        <w:rPr>
          <w:sz w:val="24"/>
          <w:szCs w:val="24"/>
        </w:rPr>
        <w:t xml:space="preserve"> </w:t>
      </w:r>
      <w:r w:rsidRPr="0025045C">
        <w:rPr>
          <w:sz w:val="24"/>
          <w:szCs w:val="24"/>
        </w:rPr>
        <w:t>м</w:t>
      </w:r>
      <w:r>
        <w:rPr>
          <w:sz w:val="24"/>
          <w:szCs w:val="24"/>
          <w:vertAlign w:val="superscript"/>
        </w:rPr>
        <w:t>2</w:t>
      </w:r>
      <w:r>
        <w:rPr>
          <w:sz w:val="24"/>
          <w:szCs w:val="24"/>
        </w:rPr>
        <w:t>;</w:t>
      </w:r>
    </w:p>
    <w:p w14:paraId="21C9D832" w14:textId="05D1E91E"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Базальтова вата 100 (135кг/</w:t>
      </w:r>
      <w:proofErr w:type="spellStart"/>
      <w:r w:rsidRPr="0025045C">
        <w:rPr>
          <w:sz w:val="24"/>
          <w:szCs w:val="24"/>
        </w:rPr>
        <w:t>куб.м</w:t>
      </w:r>
      <w:proofErr w:type="spellEnd"/>
      <w:r w:rsidRPr="0025045C">
        <w:rPr>
          <w:sz w:val="24"/>
          <w:szCs w:val="24"/>
        </w:rPr>
        <w:t>)</w:t>
      </w:r>
      <w:r>
        <w:rPr>
          <w:sz w:val="24"/>
          <w:szCs w:val="24"/>
        </w:rPr>
        <w:t xml:space="preserve"> – </w:t>
      </w:r>
      <w:r w:rsidRPr="0025045C">
        <w:rPr>
          <w:sz w:val="24"/>
          <w:szCs w:val="24"/>
        </w:rPr>
        <w:t>1500</w:t>
      </w:r>
      <w:r>
        <w:rPr>
          <w:sz w:val="24"/>
          <w:szCs w:val="24"/>
        </w:rPr>
        <w:t xml:space="preserve"> </w:t>
      </w:r>
      <w:r w:rsidRPr="0025045C">
        <w:rPr>
          <w:sz w:val="24"/>
          <w:szCs w:val="24"/>
        </w:rPr>
        <w:t>м</w:t>
      </w:r>
      <w:r>
        <w:rPr>
          <w:sz w:val="24"/>
          <w:szCs w:val="24"/>
          <w:vertAlign w:val="superscript"/>
        </w:rPr>
        <w:t>2</w:t>
      </w:r>
      <w:r>
        <w:rPr>
          <w:sz w:val="24"/>
          <w:szCs w:val="24"/>
        </w:rPr>
        <w:t>;</w:t>
      </w:r>
    </w:p>
    <w:p w14:paraId="5777BAB9" w14:textId="60E8D799"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proofErr w:type="spellStart"/>
      <w:r w:rsidRPr="0025045C">
        <w:rPr>
          <w:sz w:val="24"/>
          <w:szCs w:val="24"/>
        </w:rPr>
        <w:t>Паробар'єр</w:t>
      </w:r>
      <w:proofErr w:type="spellEnd"/>
      <w:r>
        <w:rPr>
          <w:sz w:val="24"/>
          <w:szCs w:val="24"/>
        </w:rPr>
        <w:t xml:space="preserve"> – </w:t>
      </w:r>
      <w:r w:rsidRPr="0025045C">
        <w:rPr>
          <w:sz w:val="24"/>
          <w:szCs w:val="24"/>
        </w:rPr>
        <w:t>1600</w:t>
      </w:r>
      <w:r>
        <w:rPr>
          <w:sz w:val="24"/>
          <w:szCs w:val="24"/>
        </w:rPr>
        <w:t xml:space="preserve"> </w:t>
      </w:r>
      <w:r w:rsidRPr="0025045C">
        <w:rPr>
          <w:sz w:val="24"/>
          <w:szCs w:val="24"/>
        </w:rPr>
        <w:t>м</w:t>
      </w:r>
      <w:r>
        <w:rPr>
          <w:sz w:val="24"/>
          <w:szCs w:val="24"/>
          <w:vertAlign w:val="superscript"/>
        </w:rPr>
        <w:t>2</w:t>
      </w:r>
      <w:r>
        <w:rPr>
          <w:sz w:val="24"/>
          <w:szCs w:val="24"/>
        </w:rPr>
        <w:t>;</w:t>
      </w:r>
    </w:p>
    <w:p w14:paraId="27432CC4" w14:textId="5FA3EF28" w:rsidR="0025045C" w:rsidRPr="0025045C" w:rsidRDefault="0025045C" w:rsidP="0025045C">
      <w:pPr>
        <w:jc w:val="both"/>
        <w:rPr>
          <w:sz w:val="24"/>
          <w:szCs w:val="24"/>
        </w:rPr>
      </w:pPr>
      <w:proofErr w:type="spellStart"/>
      <w:r w:rsidRPr="0025045C">
        <w:rPr>
          <w:sz w:val="24"/>
          <w:szCs w:val="24"/>
        </w:rPr>
        <w:t>Гідробар'єр</w:t>
      </w:r>
      <w:proofErr w:type="spellEnd"/>
      <w:r>
        <w:rPr>
          <w:sz w:val="24"/>
          <w:szCs w:val="24"/>
        </w:rPr>
        <w:t xml:space="preserve"> – </w:t>
      </w:r>
      <w:r w:rsidRPr="0025045C">
        <w:rPr>
          <w:sz w:val="24"/>
          <w:szCs w:val="24"/>
        </w:rPr>
        <w:t>1600</w:t>
      </w:r>
      <w:r>
        <w:rPr>
          <w:sz w:val="24"/>
          <w:szCs w:val="24"/>
        </w:rPr>
        <w:t xml:space="preserve"> </w:t>
      </w:r>
      <w:r w:rsidRPr="0025045C">
        <w:rPr>
          <w:sz w:val="24"/>
          <w:szCs w:val="24"/>
        </w:rPr>
        <w:t>м</w:t>
      </w:r>
      <w:r>
        <w:rPr>
          <w:sz w:val="24"/>
          <w:szCs w:val="24"/>
          <w:vertAlign w:val="superscript"/>
        </w:rPr>
        <w:t>2</w:t>
      </w:r>
      <w:r>
        <w:rPr>
          <w:sz w:val="24"/>
          <w:szCs w:val="24"/>
        </w:rPr>
        <w:t>;</w:t>
      </w:r>
    </w:p>
    <w:p w14:paraId="1E0B34FB" w14:textId="2F1AC4EC" w:rsidR="0025045C" w:rsidRPr="0025045C" w:rsidRDefault="0025045C" w:rsidP="0025045C">
      <w:pPr>
        <w:pBdr>
          <w:top w:val="nil"/>
          <w:left w:val="nil"/>
          <w:bottom w:val="nil"/>
          <w:right w:val="nil"/>
          <w:between w:val="nil"/>
        </w:pBdr>
        <w:shd w:val="clear" w:color="auto" w:fill="FFFFFF"/>
        <w:tabs>
          <w:tab w:val="left" w:pos="720"/>
        </w:tabs>
        <w:jc w:val="both"/>
        <w:rPr>
          <w:sz w:val="24"/>
          <w:szCs w:val="24"/>
        </w:rPr>
      </w:pPr>
      <w:r w:rsidRPr="0025045C">
        <w:rPr>
          <w:sz w:val="24"/>
          <w:szCs w:val="24"/>
        </w:rPr>
        <w:t>Пінопласт 25  EPS-80 100 мм</w:t>
      </w:r>
      <w:r>
        <w:rPr>
          <w:sz w:val="24"/>
          <w:szCs w:val="24"/>
        </w:rPr>
        <w:t xml:space="preserve"> – </w:t>
      </w:r>
      <w:r w:rsidRPr="0025045C">
        <w:rPr>
          <w:sz w:val="24"/>
          <w:szCs w:val="24"/>
        </w:rPr>
        <w:t>140</w:t>
      </w:r>
      <w:r>
        <w:rPr>
          <w:sz w:val="24"/>
          <w:szCs w:val="24"/>
        </w:rPr>
        <w:t xml:space="preserve"> </w:t>
      </w:r>
      <w:r w:rsidRPr="0025045C">
        <w:rPr>
          <w:sz w:val="24"/>
          <w:szCs w:val="24"/>
        </w:rPr>
        <w:t>м</w:t>
      </w:r>
      <w:r>
        <w:rPr>
          <w:sz w:val="24"/>
          <w:szCs w:val="24"/>
          <w:vertAlign w:val="superscript"/>
        </w:rPr>
        <w:t>2</w:t>
      </w:r>
      <w:r>
        <w:rPr>
          <w:sz w:val="24"/>
          <w:szCs w:val="24"/>
        </w:rPr>
        <w:t>.</w:t>
      </w:r>
    </w:p>
    <w:p w14:paraId="535E34E9" w14:textId="59795052" w:rsidR="00294D3D" w:rsidRPr="00E74C3F" w:rsidRDefault="00294D3D" w:rsidP="0025045C">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4.2. </w:t>
      </w:r>
      <w:r w:rsidRPr="006347F2">
        <w:rPr>
          <w:i/>
          <w:iCs/>
          <w:sz w:val="24"/>
          <w:szCs w:val="24"/>
          <w:u w:val="single"/>
        </w:rPr>
        <w:t>місце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644C4A0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2298A">
        <w:rPr>
          <w:b/>
          <w:bCs/>
          <w:i/>
          <w:iCs/>
          <w:sz w:val="24"/>
          <w:szCs w:val="24"/>
        </w:rPr>
        <w:t>0</w:t>
      </w:r>
      <w:r w:rsidR="008D70A6">
        <w:rPr>
          <w:b/>
          <w:bCs/>
          <w:i/>
          <w:iCs/>
          <w:sz w:val="24"/>
          <w:szCs w:val="24"/>
        </w:rPr>
        <w:t>6</w:t>
      </w:r>
      <w:r w:rsidR="00131DC8" w:rsidRPr="006347F2">
        <w:rPr>
          <w:b/>
          <w:bCs/>
          <w:i/>
          <w:iCs/>
          <w:sz w:val="24"/>
          <w:szCs w:val="24"/>
        </w:rPr>
        <w:t>.1</w:t>
      </w:r>
      <w:r w:rsidR="0042298A">
        <w:rPr>
          <w:b/>
          <w:bCs/>
          <w:i/>
          <w:iCs/>
          <w:sz w:val="24"/>
          <w:szCs w:val="24"/>
        </w:rPr>
        <w:t>2</w:t>
      </w:r>
      <w:r w:rsidR="00131DC8" w:rsidRPr="006347F2">
        <w:rPr>
          <w:b/>
          <w:bCs/>
          <w:i/>
          <w:iCs/>
          <w:sz w:val="24"/>
          <w:szCs w:val="24"/>
        </w:rPr>
        <w:t>.</w:t>
      </w:r>
      <w:r w:rsidR="00A5163A" w:rsidRPr="006347F2">
        <w:rPr>
          <w:b/>
          <w:bCs/>
          <w:i/>
          <w:iCs/>
          <w:sz w:val="24"/>
          <w:szCs w:val="24"/>
        </w:rPr>
        <w:t>2023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FED5395"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банківських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4F722B1B" w:rsidR="008F6542" w:rsidRPr="00E74C3F" w:rsidRDefault="008F6542" w:rsidP="00386F38">
      <w:pPr>
        <w:jc w:val="both"/>
        <w:rPr>
          <w:sz w:val="24"/>
          <w:szCs w:val="24"/>
        </w:rPr>
      </w:pPr>
      <w:r w:rsidRPr="00E74C3F">
        <w:rPr>
          <w:sz w:val="24"/>
          <w:szCs w:val="24"/>
        </w:rPr>
        <w:lastRenderedPageBreak/>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42298A">
        <w:rPr>
          <w:b/>
          <w:bCs/>
          <w:sz w:val="24"/>
          <w:szCs w:val="24"/>
        </w:rPr>
        <w:t>1559375</w:t>
      </w:r>
      <w:r w:rsidR="00F3276E" w:rsidRPr="00F3276E">
        <w:rPr>
          <w:b/>
          <w:bCs/>
          <w:sz w:val="24"/>
          <w:szCs w:val="24"/>
        </w:rPr>
        <w:t>,00</w:t>
      </w:r>
      <w:r w:rsidRPr="00F3276E">
        <w:rPr>
          <w:b/>
          <w:bCs/>
          <w:sz w:val="24"/>
          <w:szCs w:val="24"/>
        </w:rPr>
        <w:t xml:space="preserve"> грн. (</w:t>
      </w:r>
      <w:bookmarkStart w:id="2" w:name="_Hlk145067427"/>
      <w:r w:rsidR="0042298A">
        <w:rPr>
          <w:b/>
          <w:bCs/>
          <w:sz w:val="24"/>
          <w:szCs w:val="24"/>
        </w:rPr>
        <w:t xml:space="preserve">Один мільйон </w:t>
      </w:r>
      <w:r w:rsidR="00F3276E" w:rsidRPr="00F3276E">
        <w:rPr>
          <w:b/>
          <w:bCs/>
          <w:sz w:val="24"/>
          <w:szCs w:val="24"/>
        </w:rPr>
        <w:t>п’ятсот</w:t>
      </w:r>
      <w:bookmarkEnd w:id="2"/>
      <w:r w:rsidR="00F3276E" w:rsidRPr="00F3276E">
        <w:rPr>
          <w:b/>
          <w:bCs/>
          <w:sz w:val="24"/>
          <w:szCs w:val="24"/>
        </w:rPr>
        <w:t xml:space="preserve"> </w:t>
      </w:r>
      <w:r w:rsidR="0042298A">
        <w:rPr>
          <w:b/>
          <w:bCs/>
          <w:sz w:val="24"/>
          <w:szCs w:val="24"/>
        </w:rPr>
        <w:t>п’ят</w:t>
      </w:r>
      <w:r w:rsidR="00F3276E" w:rsidRPr="00F3276E">
        <w:rPr>
          <w:b/>
          <w:bCs/>
          <w:sz w:val="24"/>
          <w:szCs w:val="24"/>
        </w:rPr>
        <w:t xml:space="preserve">десят </w:t>
      </w:r>
      <w:r w:rsidR="0042298A">
        <w:rPr>
          <w:b/>
          <w:bCs/>
          <w:sz w:val="24"/>
          <w:szCs w:val="24"/>
        </w:rPr>
        <w:t>дев’ять</w:t>
      </w:r>
      <w:r w:rsidR="00386F38" w:rsidRPr="00F3276E">
        <w:rPr>
          <w:b/>
          <w:bCs/>
          <w:sz w:val="24"/>
          <w:szCs w:val="24"/>
        </w:rPr>
        <w:t xml:space="preserve"> </w:t>
      </w:r>
      <w:r w:rsidR="00F3276E" w:rsidRPr="00F3276E">
        <w:rPr>
          <w:b/>
          <w:bCs/>
          <w:sz w:val="24"/>
          <w:szCs w:val="24"/>
        </w:rPr>
        <w:t xml:space="preserve">тисяч </w:t>
      </w:r>
      <w:r w:rsidR="0042298A">
        <w:rPr>
          <w:b/>
          <w:bCs/>
          <w:sz w:val="24"/>
          <w:szCs w:val="24"/>
        </w:rPr>
        <w:t>триста сімдесят п’ять</w:t>
      </w:r>
      <w:r w:rsidR="00F3276E" w:rsidRPr="00F3276E">
        <w:rPr>
          <w:b/>
          <w:bCs/>
          <w:sz w:val="24"/>
          <w:szCs w:val="24"/>
        </w:rPr>
        <w:t xml:space="preserve"> </w:t>
      </w:r>
      <w:r w:rsidR="00386F38" w:rsidRPr="00F3276E">
        <w:rPr>
          <w:b/>
          <w:bCs/>
          <w:sz w:val="24"/>
          <w:szCs w:val="24"/>
        </w:rPr>
        <w:t>грн. 00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3E54783A"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42298A">
        <w:rPr>
          <w:b/>
          <w:bCs/>
          <w:sz w:val="24"/>
          <w:szCs w:val="24"/>
          <w:lang w:val="ru-RU"/>
        </w:rPr>
        <w:t>1</w:t>
      </w:r>
      <w:r w:rsidR="00EB3536">
        <w:rPr>
          <w:b/>
          <w:bCs/>
          <w:sz w:val="24"/>
          <w:szCs w:val="24"/>
          <w:lang w:val="ru-RU"/>
        </w:rPr>
        <w:t>5</w:t>
      </w:r>
      <w:r w:rsidR="00B2331D" w:rsidRPr="00F3276E">
        <w:rPr>
          <w:b/>
          <w:bCs/>
          <w:sz w:val="24"/>
          <w:szCs w:val="24"/>
          <w:lang w:val="ru-RU"/>
        </w:rPr>
        <w:t>.</w:t>
      </w:r>
      <w:r w:rsidR="0042298A">
        <w:rPr>
          <w:b/>
          <w:bCs/>
          <w:sz w:val="24"/>
          <w:szCs w:val="24"/>
          <w:lang w:val="ru-RU"/>
        </w:rPr>
        <w:t>11</w:t>
      </w:r>
      <w:r w:rsidR="00B2331D" w:rsidRPr="00F3276E">
        <w:rPr>
          <w:b/>
          <w:bCs/>
          <w:sz w:val="24"/>
          <w:szCs w:val="24"/>
          <w:lang w:val="ru-RU"/>
        </w:rPr>
        <w:t>.2023</w:t>
      </w:r>
    </w:p>
    <w:p w14:paraId="20D8688F" w14:textId="3E629964"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136A7F">
        <w:rPr>
          <w:b/>
          <w:sz w:val="24"/>
          <w:szCs w:val="24"/>
          <w:lang w:val="ru-RU"/>
        </w:rPr>
        <w:t>2</w:t>
      </w:r>
      <w:r w:rsidR="00136A7F" w:rsidRPr="00136A7F">
        <w:rPr>
          <w:b/>
          <w:sz w:val="24"/>
          <w:szCs w:val="24"/>
          <w:lang w:val="ru-RU"/>
        </w:rPr>
        <w:t>3</w:t>
      </w:r>
      <w:bookmarkStart w:id="4" w:name="_GoBack"/>
      <w:bookmarkEnd w:id="4"/>
      <w:r w:rsidR="00B2331D" w:rsidRPr="00434B70">
        <w:rPr>
          <w:b/>
          <w:sz w:val="24"/>
          <w:szCs w:val="24"/>
          <w:lang w:val="ru-RU"/>
        </w:rPr>
        <w:t>.</w:t>
      </w:r>
      <w:r w:rsidR="0042298A">
        <w:rPr>
          <w:b/>
          <w:sz w:val="24"/>
          <w:szCs w:val="24"/>
          <w:lang w:val="ru-RU"/>
        </w:rPr>
        <w:t>11</w:t>
      </w:r>
      <w:r w:rsidR="00B2331D" w:rsidRPr="00434B70">
        <w:rPr>
          <w:b/>
          <w:sz w:val="24"/>
          <w:szCs w:val="24"/>
          <w:lang w:val="ru-RU"/>
        </w:rPr>
        <w:t>.2023</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0EBD92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F3087F">
        <w:rPr>
          <w:sz w:val="24"/>
          <w:szCs w:val="24"/>
        </w:rPr>
        <w:t>7796</w:t>
      </w:r>
      <w:r w:rsidRPr="00A26002">
        <w:rPr>
          <w:sz w:val="24"/>
          <w:szCs w:val="24"/>
        </w:rPr>
        <w:t xml:space="preserve"> (</w:t>
      </w:r>
      <w:r w:rsidR="00F3087F">
        <w:rPr>
          <w:sz w:val="24"/>
          <w:szCs w:val="24"/>
        </w:rPr>
        <w:t>сім</w:t>
      </w:r>
      <w:r w:rsidR="00FD382C" w:rsidRPr="00A26002">
        <w:rPr>
          <w:sz w:val="24"/>
          <w:szCs w:val="24"/>
        </w:rPr>
        <w:t xml:space="preserve"> </w:t>
      </w:r>
      <w:r w:rsidRPr="00A26002">
        <w:rPr>
          <w:sz w:val="24"/>
          <w:szCs w:val="24"/>
        </w:rPr>
        <w:t>тисяч</w:t>
      </w:r>
      <w:r w:rsidR="00F3087F">
        <w:rPr>
          <w:sz w:val="24"/>
          <w:szCs w:val="24"/>
        </w:rPr>
        <w:t xml:space="preserve"> сімсот дев’яносто шість</w:t>
      </w:r>
      <w:r w:rsidRPr="00A26002">
        <w:rPr>
          <w:sz w:val="24"/>
          <w:szCs w:val="24"/>
        </w:rPr>
        <w:t xml:space="preserve"> гривен</w:t>
      </w:r>
      <w:r w:rsidR="00F16715">
        <w:rPr>
          <w:sz w:val="24"/>
          <w:szCs w:val="24"/>
        </w:rPr>
        <w:t>ь</w:t>
      </w:r>
      <w:r w:rsidRPr="00A26002">
        <w:rPr>
          <w:sz w:val="24"/>
          <w:szCs w:val="24"/>
        </w:rPr>
        <w:t xml:space="preserve">) </w:t>
      </w:r>
      <w:r w:rsidR="00F3087F">
        <w:rPr>
          <w:sz w:val="24"/>
          <w:szCs w:val="24"/>
        </w:rPr>
        <w:t>88</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75539D3E" w:rsidR="00FF318E" w:rsidRDefault="00F92480" w:rsidP="00386F38">
      <w:pPr>
        <w:jc w:val="both"/>
        <w:rPr>
          <w:sz w:val="24"/>
          <w:szCs w:val="24"/>
        </w:rPr>
      </w:pPr>
      <w:r>
        <w:rPr>
          <w:sz w:val="24"/>
          <w:szCs w:val="24"/>
        </w:rPr>
        <w:t xml:space="preserve">начальник </w:t>
      </w:r>
      <w:proofErr w:type="spellStart"/>
      <w:r w:rsidR="00CA2A4E" w:rsidRPr="00F16715">
        <w:rPr>
          <w:sz w:val="24"/>
          <w:szCs w:val="24"/>
        </w:rPr>
        <w:t>квартирно</w:t>
      </w:r>
      <w:proofErr w:type="spellEnd"/>
      <w:r w:rsidR="00CA2A4E" w:rsidRPr="00F16715">
        <w:rPr>
          <w:sz w:val="24"/>
          <w:szCs w:val="24"/>
        </w:rPr>
        <w:t xml:space="preserve">-експлуатаційної служби </w:t>
      </w:r>
      <w:r w:rsidRPr="00F16715">
        <w:rPr>
          <w:sz w:val="24"/>
          <w:szCs w:val="24"/>
        </w:rPr>
        <w:t>Богдан Соломко</w:t>
      </w:r>
      <w:r w:rsidR="00CA2A4E" w:rsidRPr="00F16715">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Pr="00F16715">
        <w:rPr>
          <w:sz w:val="24"/>
          <w:szCs w:val="24"/>
        </w:rPr>
        <w:t>097</w:t>
      </w:r>
      <w:r w:rsidR="00F16715">
        <w:rPr>
          <w:sz w:val="24"/>
          <w:szCs w:val="24"/>
        </w:rPr>
        <w:t xml:space="preserve">) </w:t>
      </w:r>
      <w:r w:rsidRPr="00F16715">
        <w:rPr>
          <w:sz w:val="24"/>
          <w:szCs w:val="24"/>
        </w:rPr>
        <w:t>250</w:t>
      </w:r>
      <w:r w:rsidR="00F16715">
        <w:rPr>
          <w:sz w:val="24"/>
          <w:szCs w:val="24"/>
        </w:rPr>
        <w:t>-</w:t>
      </w:r>
      <w:r w:rsidRPr="00F16715">
        <w:rPr>
          <w:sz w:val="24"/>
          <w:szCs w:val="24"/>
        </w:rPr>
        <w:t>87</w:t>
      </w:r>
      <w:r w:rsidR="00F16715">
        <w:rPr>
          <w:sz w:val="24"/>
          <w:szCs w:val="24"/>
        </w:rPr>
        <w:t>-</w:t>
      </w:r>
      <w:r w:rsidRPr="00F16715">
        <w:rPr>
          <w:sz w:val="24"/>
          <w:szCs w:val="24"/>
        </w:rPr>
        <w:t>32</w:t>
      </w:r>
      <w:r w:rsidR="00F16715">
        <w:rPr>
          <w:sz w:val="24"/>
          <w:szCs w:val="24"/>
        </w:rPr>
        <w:t>;</w:t>
      </w:r>
    </w:p>
    <w:p w14:paraId="205AC4CD" w14:textId="30636CE2"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F3087F">
        <w:rPr>
          <w:sz w:val="24"/>
          <w:szCs w:val="24"/>
        </w:rPr>
        <w:t xml:space="preserve">Віктор </w:t>
      </w:r>
      <w:proofErr w:type="spellStart"/>
      <w:r w:rsidR="00F3087F">
        <w:rPr>
          <w:sz w:val="24"/>
          <w:szCs w:val="24"/>
        </w:rPr>
        <w:t>Ятлук</w:t>
      </w:r>
      <w:proofErr w:type="spellEnd"/>
      <w:r>
        <w:rPr>
          <w:sz w:val="24"/>
          <w:szCs w:val="24"/>
        </w:rPr>
        <w:t xml:space="preserve"> </w:t>
      </w:r>
      <w:proofErr w:type="spellStart"/>
      <w:r>
        <w:rPr>
          <w:sz w:val="24"/>
          <w:szCs w:val="24"/>
        </w:rPr>
        <w:t>тел</w:t>
      </w:r>
      <w:proofErr w:type="spellEnd"/>
      <w:r>
        <w:rPr>
          <w:sz w:val="24"/>
          <w:szCs w:val="24"/>
        </w:rPr>
        <w:t>. +38(0</w:t>
      </w:r>
      <w:r w:rsidR="00F3087F">
        <w:rPr>
          <w:sz w:val="24"/>
          <w:szCs w:val="24"/>
        </w:rPr>
        <w:t>6</w:t>
      </w:r>
      <w:r>
        <w:rPr>
          <w:sz w:val="24"/>
          <w:szCs w:val="24"/>
        </w:rPr>
        <w:t xml:space="preserve">7) </w:t>
      </w:r>
      <w:r w:rsidR="00F3087F">
        <w:rPr>
          <w:sz w:val="24"/>
          <w:szCs w:val="24"/>
        </w:rPr>
        <w:t>391</w:t>
      </w:r>
      <w:r>
        <w:rPr>
          <w:sz w:val="24"/>
          <w:szCs w:val="24"/>
        </w:rPr>
        <w:t>-</w:t>
      </w:r>
      <w:r w:rsidR="00F3087F">
        <w:rPr>
          <w:sz w:val="24"/>
          <w:szCs w:val="24"/>
        </w:rPr>
        <w:t>97</w:t>
      </w:r>
      <w:r>
        <w:rPr>
          <w:sz w:val="24"/>
          <w:szCs w:val="24"/>
        </w:rPr>
        <w:t>-</w:t>
      </w:r>
      <w:r w:rsidR="00F3087F">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7777777"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74F73962" w14:textId="77777777" w:rsidR="00E740D2" w:rsidRPr="00E74C3F" w:rsidRDefault="00E740D2" w:rsidP="00E740D2">
      <w:pPr>
        <w:ind w:firstLine="708"/>
        <w:jc w:val="both"/>
        <w:rPr>
          <w:b/>
          <w:sz w:val="24"/>
          <w:szCs w:val="24"/>
        </w:rPr>
      </w:pPr>
      <w:r w:rsidRPr="00E74C3F">
        <w:rPr>
          <w:b/>
          <w:sz w:val="24"/>
          <w:szCs w:val="24"/>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77777777" w:rsidR="00E740D2" w:rsidRPr="00E74C3F" w:rsidRDefault="00E740D2" w:rsidP="00E740D2">
      <w:pPr>
        <w:ind w:firstLine="644"/>
        <w:jc w:val="both"/>
        <w:rPr>
          <w:b/>
          <w:sz w:val="24"/>
          <w:szCs w:val="24"/>
        </w:rPr>
      </w:pPr>
      <w:r w:rsidRPr="00E74C3F">
        <w:rPr>
          <w:b/>
          <w:sz w:val="24"/>
          <w:szCs w:val="24"/>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2C59B558" w14:textId="77777777"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7777777"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КЕП/УЕП. Замовник перевіряє КЕП/УЕП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w:t>
      </w:r>
      <w:r w:rsidRPr="00E74C3F">
        <w:rPr>
          <w:b/>
          <w:sz w:val="24"/>
          <w:szCs w:val="24"/>
        </w:rPr>
        <w:lastRenderedPageBreak/>
        <w:t>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201739D0" w14:textId="3884EEA3" w:rsidR="00B873B3" w:rsidRPr="00E74C3F" w:rsidRDefault="00B873B3" w:rsidP="00386F38">
      <w:pPr>
        <w:ind w:firstLine="567"/>
        <w:jc w:val="both"/>
        <w:rPr>
          <w:sz w:val="24"/>
          <w:szCs w:val="24"/>
        </w:rPr>
      </w:pPr>
      <w:r w:rsidRPr="00E74C3F">
        <w:rPr>
          <w:sz w:val="24"/>
          <w:szCs w:val="24"/>
        </w:rPr>
        <w:t>Додаток № 1 –</w:t>
      </w:r>
      <w:r w:rsidR="00007883">
        <w:rPr>
          <w:sz w:val="24"/>
          <w:szCs w:val="24"/>
        </w:rPr>
        <w:t xml:space="preserve"> Т</w:t>
      </w:r>
      <w:r w:rsidRPr="00E74C3F">
        <w:rPr>
          <w:sz w:val="24"/>
          <w:szCs w:val="24"/>
        </w:rPr>
        <w:t>ехнічні</w:t>
      </w:r>
      <w:r w:rsidR="00007883">
        <w:rPr>
          <w:sz w:val="24"/>
          <w:szCs w:val="24"/>
        </w:rPr>
        <w:t xml:space="preserve"> вимоги до</w:t>
      </w:r>
      <w:r w:rsidRPr="00E74C3F">
        <w:rPr>
          <w:sz w:val="24"/>
          <w:szCs w:val="24"/>
        </w:rPr>
        <w:t xml:space="preserve"> предмета закупівлі. </w:t>
      </w:r>
    </w:p>
    <w:p w14:paraId="36119D41" w14:textId="65F27BA3" w:rsidR="00B873B3" w:rsidRPr="00E74C3F" w:rsidRDefault="00B873B3" w:rsidP="00386F38">
      <w:pPr>
        <w:ind w:firstLine="567"/>
        <w:jc w:val="both"/>
        <w:rPr>
          <w:sz w:val="24"/>
          <w:szCs w:val="24"/>
        </w:rPr>
      </w:pPr>
      <w:r w:rsidRPr="00E74C3F">
        <w:rPr>
          <w:sz w:val="24"/>
          <w:szCs w:val="24"/>
        </w:rPr>
        <w:t xml:space="preserve">Додаток № 2 – Форма </w:t>
      </w:r>
      <w:r w:rsidR="009239A4">
        <w:rPr>
          <w:sz w:val="24"/>
          <w:szCs w:val="24"/>
        </w:rPr>
        <w:t xml:space="preserve">цінової </w:t>
      </w:r>
      <w:r w:rsidRPr="00E74C3F">
        <w:rPr>
          <w:sz w:val="24"/>
          <w:szCs w:val="24"/>
        </w:rPr>
        <w:t>пропозиції.</w:t>
      </w:r>
    </w:p>
    <w:p w14:paraId="5CCAA565" w14:textId="1F7E49BB" w:rsidR="00B873B3" w:rsidRDefault="00B873B3" w:rsidP="00386F38">
      <w:pPr>
        <w:ind w:firstLine="567"/>
        <w:jc w:val="both"/>
        <w:rPr>
          <w:sz w:val="24"/>
          <w:szCs w:val="24"/>
        </w:rPr>
      </w:pPr>
      <w:r w:rsidRPr="00E74C3F">
        <w:rPr>
          <w:sz w:val="24"/>
          <w:szCs w:val="24"/>
        </w:rPr>
        <w:t>Додаток № 3 – Проект договору.</w:t>
      </w:r>
    </w:p>
    <w:p w14:paraId="4ADF3EB5" w14:textId="0F718C7E" w:rsidR="008D7E1A" w:rsidRDefault="008D7E1A" w:rsidP="00386F38">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D3ACA" w14:textId="77777777" w:rsidR="00FB355B" w:rsidRDefault="00FB355B">
      <w:r>
        <w:separator/>
      </w:r>
    </w:p>
  </w:endnote>
  <w:endnote w:type="continuationSeparator" w:id="0">
    <w:p w14:paraId="328D6062" w14:textId="77777777" w:rsidR="00FB355B" w:rsidRDefault="00F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20DB6F1D" w:rsidR="006F5B5F" w:rsidRDefault="006F5B5F">
        <w:pPr>
          <w:pStyle w:val="ad"/>
          <w:jc w:val="right"/>
        </w:pPr>
        <w:r>
          <w:fldChar w:fldCharType="begin"/>
        </w:r>
        <w:r>
          <w:instrText xml:space="preserve"> PAGE   \* MERGEFORMAT </w:instrText>
        </w:r>
        <w:r>
          <w:fldChar w:fldCharType="separate"/>
        </w:r>
        <w:r w:rsidR="00136A7F">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B803" w14:textId="77777777" w:rsidR="00FB355B" w:rsidRDefault="00FB355B">
      <w:r>
        <w:separator/>
      </w:r>
    </w:p>
  </w:footnote>
  <w:footnote w:type="continuationSeparator" w:id="0">
    <w:p w14:paraId="5BDEBD99" w14:textId="77777777" w:rsidR="00FB355B" w:rsidRDefault="00F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2E9B"/>
    <w:rsid w:val="000251F8"/>
    <w:rsid w:val="0005021B"/>
    <w:rsid w:val="00055D29"/>
    <w:rsid w:val="00057C70"/>
    <w:rsid w:val="000C06A6"/>
    <w:rsid w:val="000D61A3"/>
    <w:rsid w:val="000E74D4"/>
    <w:rsid w:val="00130B45"/>
    <w:rsid w:val="00131DC8"/>
    <w:rsid w:val="00134638"/>
    <w:rsid w:val="00136A7F"/>
    <w:rsid w:val="001933C2"/>
    <w:rsid w:val="001C54AD"/>
    <w:rsid w:val="001D0654"/>
    <w:rsid w:val="001E1772"/>
    <w:rsid w:val="001E60FD"/>
    <w:rsid w:val="001E6BCB"/>
    <w:rsid w:val="00200230"/>
    <w:rsid w:val="002102F8"/>
    <w:rsid w:val="002152F3"/>
    <w:rsid w:val="0025045C"/>
    <w:rsid w:val="00294D3D"/>
    <w:rsid w:val="002B450F"/>
    <w:rsid w:val="002D554D"/>
    <w:rsid w:val="002D70ED"/>
    <w:rsid w:val="002E0BD2"/>
    <w:rsid w:val="0032586A"/>
    <w:rsid w:val="003432F3"/>
    <w:rsid w:val="00355C2A"/>
    <w:rsid w:val="00371657"/>
    <w:rsid w:val="00381019"/>
    <w:rsid w:val="00382E0E"/>
    <w:rsid w:val="00386F38"/>
    <w:rsid w:val="003C5D16"/>
    <w:rsid w:val="003F2C05"/>
    <w:rsid w:val="003F5C39"/>
    <w:rsid w:val="003F7217"/>
    <w:rsid w:val="00404EED"/>
    <w:rsid w:val="00414A74"/>
    <w:rsid w:val="0042298A"/>
    <w:rsid w:val="00434B70"/>
    <w:rsid w:val="00435719"/>
    <w:rsid w:val="0044183C"/>
    <w:rsid w:val="00471024"/>
    <w:rsid w:val="00473959"/>
    <w:rsid w:val="00482751"/>
    <w:rsid w:val="004C3138"/>
    <w:rsid w:val="00503359"/>
    <w:rsid w:val="00513F8D"/>
    <w:rsid w:val="005229CC"/>
    <w:rsid w:val="00561250"/>
    <w:rsid w:val="00563C76"/>
    <w:rsid w:val="005952CD"/>
    <w:rsid w:val="005D36DE"/>
    <w:rsid w:val="00630532"/>
    <w:rsid w:val="006347F2"/>
    <w:rsid w:val="00673EDF"/>
    <w:rsid w:val="00680AF2"/>
    <w:rsid w:val="006A0164"/>
    <w:rsid w:val="006F5B5F"/>
    <w:rsid w:val="00711C27"/>
    <w:rsid w:val="007148AE"/>
    <w:rsid w:val="00715DBA"/>
    <w:rsid w:val="00716271"/>
    <w:rsid w:val="007412AB"/>
    <w:rsid w:val="007C3D0D"/>
    <w:rsid w:val="007C566A"/>
    <w:rsid w:val="007D6243"/>
    <w:rsid w:val="00833646"/>
    <w:rsid w:val="008537F7"/>
    <w:rsid w:val="008959AF"/>
    <w:rsid w:val="008B073E"/>
    <w:rsid w:val="008D70A6"/>
    <w:rsid w:val="008D7E1A"/>
    <w:rsid w:val="008E4F2E"/>
    <w:rsid w:val="008E5511"/>
    <w:rsid w:val="008E594F"/>
    <w:rsid w:val="008E5DD0"/>
    <w:rsid w:val="008F31A9"/>
    <w:rsid w:val="008F6542"/>
    <w:rsid w:val="00914643"/>
    <w:rsid w:val="00917AE0"/>
    <w:rsid w:val="009239A4"/>
    <w:rsid w:val="0099640A"/>
    <w:rsid w:val="009A1AC1"/>
    <w:rsid w:val="009B0F1E"/>
    <w:rsid w:val="009B5991"/>
    <w:rsid w:val="009C4DF8"/>
    <w:rsid w:val="009E797C"/>
    <w:rsid w:val="009F6009"/>
    <w:rsid w:val="00A24C13"/>
    <w:rsid w:val="00A26002"/>
    <w:rsid w:val="00A30A74"/>
    <w:rsid w:val="00A317B3"/>
    <w:rsid w:val="00A36509"/>
    <w:rsid w:val="00A41D6B"/>
    <w:rsid w:val="00A5163A"/>
    <w:rsid w:val="00A525CB"/>
    <w:rsid w:val="00A546E8"/>
    <w:rsid w:val="00A76D10"/>
    <w:rsid w:val="00A97D96"/>
    <w:rsid w:val="00AA6D44"/>
    <w:rsid w:val="00B2331D"/>
    <w:rsid w:val="00B873B3"/>
    <w:rsid w:val="00BC7208"/>
    <w:rsid w:val="00C05B99"/>
    <w:rsid w:val="00C07D0F"/>
    <w:rsid w:val="00C1445B"/>
    <w:rsid w:val="00C16E63"/>
    <w:rsid w:val="00C27F5E"/>
    <w:rsid w:val="00C80EAE"/>
    <w:rsid w:val="00CA2A4E"/>
    <w:rsid w:val="00CD1A9E"/>
    <w:rsid w:val="00CD3D07"/>
    <w:rsid w:val="00CF280C"/>
    <w:rsid w:val="00D046F0"/>
    <w:rsid w:val="00D34D14"/>
    <w:rsid w:val="00D376F5"/>
    <w:rsid w:val="00D461CC"/>
    <w:rsid w:val="00D614EF"/>
    <w:rsid w:val="00D74122"/>
    <w:rsid w:val="00D84657"/>
    <w:rsid w:val="00D84ACB"/>
    <w:rsid w:val="00D84EF2"/>
    <w:rsid w:val="00D86F2B"/>
    <w:rsid w:val="00D97E05"/>
    <w:rsid w:val="00DA4390"/>
    <w:rsid w:val="00DB4CF1"/>
    <w:rsid w:val="00DC2BEF"/>
    <w:rsid w:val="00DE3E49"/>
    <w:rsid w:val="00DE4195"/>
    <w:rsid w:val="00E3234F"/>
    <w:rsid w:val="00E36826"/>
    <w:rsid w:val="00E43E74"/>
    <w:rsid w:val="00E50E83"/>
    <w:rsid w:val="00E5143E"/>
    <w:rsid w:val="00E57863"/>
    <w:rsid w:val="00E740D2"/>
    <w:rsid w:val="00E74C3F"/>
    <w:rsid w:val="00E96CA5"/>
    <w:rsid w:val="00E972CC"/>
    <w:rsid w:val="00EB3536"/>
    <w:rsid w:val="00ED1A56"/>
    <w:rsid w:val="00F01B48"/>
    <w:rsid w:val="00F02BA7"/>
    <w:rsid w:val="00F07C54"/>
    <w:rsid w:val="00F1119B"/>
    <w:rsid w:val="00F16715"/>
    <w:rsid w:val="00F3087F"/>
    <w:rsid w:val="00F3276E"/>
    <w:rsid w:val="00F360FB"/>
    <w:rsid w:val="00F40537"/>
    <w:rsid w:val="00F61C0F"/>
    <w:rsid w:val="00F621EC"/>
    <w:rsid w:val="00F735AD"/>
    <w:rsid w:val="00F80FC7"/>
    <w:rsid w:val="00F92480"/>
    <w:rsid w:val="00FB355B"/>
    <w:rsid w:val="00FD382C"/>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B3"/>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ой текст с от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интервала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выноски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и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и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25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86892">
      <w:bodyDiv w:val="1"/>
      <w:marLeft w:val="0"/>
      <w:marRight w:val="0"/>
      <w:marTop w:val="0"/>
      <w:marBottom w:val="0"/>
      <w:divBdr>
        <w:top w:val="none" w:sz="0" w:space="0" w:color="auto"/>
        <w:left w:val="none" w:sz="0" w:space="0" w:color="auto"/>
        <w:bottom w:val="none" w:sz="0" w:space="0" w:color="auto"/>
        <w:right w:val="none" w:sz="0" w:space="0" w:color="auto"/>
      </w:divBdr>
    </w:div>
    <w:div w:id="1746493256">
      <w:bodyDiv w:val="1"/>
      <w:marLeft w:val="0"/>
      <w:marRight w:val="0"/>
      <w:marTop w:val="0"/>
      <w:marBottom w:val="0"/>
      <w:divBdr>
        <w:top w:val="none" w:sz="0" w:space="0" w:color="auto"/>
        <w:left w:val="none" w:sz="0" w:space="0" w:color="auto"/>
        <w:bottom w:val="none" w:sz="0" w:space="0" w:color="auto"/>
        <w:right w:val="none" w:sz="0" w:space="0" w:color="auto"/>
      </w:divBdr>
    </w:div>
    <w:div w:id="199598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0E545-C5DA-48A2-8215-C67071BC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1997</Words>
  <Characters>11389</Characters>
  <Application>Microsoft Office Word</Application>
  <DocSecurity>0</DocSecurity>
  <Lines>94</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Пользователь Windows</cp:lastModifiedBy>
  <cp:revision>113</cp:revision>
  <cp:lastPrinted>2023-08-25T07:57:00Z</cp:lastPrinted>
  <dcterms:created xsi:type="dcterms:W3CDTF">2023-08-28T09:34:00Z</dcterms:created>
  <dcterms:modified xsi:type="dcterms:W3CDTF">2023-11-14T19:22:00Z</dcterms:modified>
</cp:coreProperties>
</file>