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65" w:rsidRDefault="002B5765">
      <w:pPr>
        <w:spacing w:after="0" w:line="240" w:lineRule="auto"/>
        <w:ind w:left="0" w:firstLine="0"/>
        <w:jc w:val="right"/>
        <w:rPr>
          <w:rFonts w:ascii="Times New Roman" w:hAnsi="Times New Roman" w:cs="Times New Roman"/>
          <w:b/>
          <w:sz w:val="24"/>
          <w:szCs w:val="24"/>
        </w:rPr>
      </w:pPr>
    </w:p>
    <w:p w:rsidR="002B5765" w:rsidRDefault="002B5765">
      <w:pPr>
        <w:spacing w:after="0" w:line="240" w:lineRule="auto"/>
        <w:ind w:left="0" w:hanging="2"/>
        <w:jc w:val="right"/>
        <w:rPr>
          <w:rFonts w:ascii="Times New Roman" w:hAnsi="Times New Roman" w:cs="Times New Roman"/>
          <w:color w:val="000000"/>
          <w:sz w:val="24"/>
          <w:szCs w:val="24"/>
        </w:rPr>
      </w:pPr>
      <w:r>
        <w:rPr>
          <w:rFonts w:ascii="Times New Roman" w:hAnsi="Times New Roman" w:cs="Times New Roman"/>
          <w:b/>
          <w:color w:val="000000"/>
          <w:sz w:val="24"/>
          <w:szCs w:val="24"/>
        </w:rPr>
        <w:t>ДОДАТОК 2</w:t>
      </w:r>
    </w:p>
    <w:p w:rsidR="002B5765" w:rsidRDefault="002B5765">
      <w:pPr>
        <w:spacing w:after="0" w:line="240" w:lineRule="auto"/>
        <w:ind w:left="0" w:hanging="2"/>
        <w:jc w:val="right"/>
        <w:rPr>
          <w:rFonts w:ascii="Times New Roman" w:hAnsi="Times New Roman" w:cs="Times New Roman"/>
          <w:color w:val="000000"/>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2B5765" w:rsidRDefault="002B5765">
      <w:pPr>
        <w:spacing w:before="240" w:after="0" w:line="240" w:lineRule="auto"/>
        <w:ind w:left="0" w:hanging="2"/>
        <w:jc w:val="center"/>
        <w:rPr>
          <w:rFonts w:ascii="Times New Roman" w:hAnsi="Times New Roman" w:cs="Times New Roman"/>
          <w:color w:val="000000"/>
          <w:sz w:val="24"/>
          <w:szCs w:val="24"/>
        </w:rPr>
      </w:pPr>
      <w:r>
        <w:rPr>
          <w:rFonts w:ascii="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hAnsi="Times New Roman" w:cs="Times New Roman"/>
          <w:b/>
          <w:i/>
          <w:sz w:val="24"/>
          <w:szCs w:val="24"/>
          <w:highlight w:val="white"/>
        </w:rPr>
        <w:t>–</w:t>
      </w:r>
      <w:r>
        <w:rPr>
          <w:rFonts w:ascii="Times New Roman" w:hAnsi="Times New Roman" w:cs="Times New Roman"/>
          <w:b/>
          <w:i/>
          <w:color w:val="000000"/>
          <w:sz w:val="24"/>
          <w:szCs w:val="24"/>
          <w:highlight w:val="white"/>
        </w:rPr>
        <w:t xml:space="preserve"> технічні вимоги до предмета закупівлі</w:t>
      </w:r>
    </w:p>
    <w:p w:rsidR="002B5765" w:rsidRDefault="002B5765">
      <w:pPr>
        <w:spacing w:before="240" w:after="0" w:line="240" w:lineRule="auto"/>
        <w:ind w:left="0" w:hanging="2"/>
        <w:jc w:val="center"/>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ТЕХНІЧНА СПЕЦИФІКАЦІЯ</w:t>
      </w:r>
    </w:p>
    <w:p w:rsidR="002B5765" w:rsidRDefault="002B5765">
      <w:pPr>
        <w:spacing w:after="0" w:line="240" w:lineRule="auto"/>
        <w:ind w:left="0" w:hanging="2"/>
        <w:jc w:val="both"/>
      </w:pPr>
      <w:r>
        <w:rPr>
          <w:rFonts w:ascii="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hAnsi="Times New Roman" w:cs="Times New Roman"/>
          <w:sz w:val="24"/>
          <w:szCs w:val="24"/>
        </w:rPr>
        <w:t>з огляду на</w:t>
      </w:r>
      <w:r>
        <w:rPr>
          <w:rFonts w:ascii="Times New Roman" w:hAnsi="Times New Roman" w:cs="Times New Roman"/>
          <w:color w:val="000000"/>
          <w:sz w:val="24"/>
          <w:szCs w:val="24"/>
        </w:rPr>
        <w:t xml:space="preserve"> специфік</w:t>
      </w:r>
      <w:r>
        <w:rPr>
          <w:rFonts w:ascii="Times New Roman" w:hAnsi="Times New Roman" w:cs="Times New Roman"/>
          <w:sz w:val="24"/>
          <w:szCs w:val="24"/>
        </w:rPr>
        <w:t>у</w:t>
      </w:r>
      <w:r>
        <w:rPr>
          <w:rFonts w:ascii="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2B5765" w:rsidRDefault="002B5765">
      <w:pPr>
        <w:spacing w:after="0" w:line="240" w:lineRule="auto"/>
        <w:ind w:left="0" w:hanging="2"/>
        <w:jc w:val="both"/>
      </w:pPr>
      <w:r>
        <w:rPr>
          <w:rFonts w:ascii="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hAnsi="Times New Roman" w:cs="Times New Roman"/>
          <w:b/>
          <w:sz w:val="24"/>
          <w:szCs w:val="24"/>
        </w:rPr>
        <w:t>а</w:t>
      </w:r>
      <w:r>
        <w:rPr>
          <w:rFonts w:ascii="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hAnsi="Times New Roman" w:cs="Times New Roman"/>
          <w:b/>
          <w:sz w:val="24"/>
          <w:szCs w:val="24"/>
        </w:rPr>
        <w:t xml:space="preserve"> в</w:t>
      </w:r>
      <w:r>
        <w:rPr>
          <w:rFonts w:ascii="Times New Roman" w:hAnsi="Times New Roman" w:cs="Times New Roman"/>
          <w:b/>
          <w:color w:val="000000"/>
          <w:sz w:val="24"/>
          <w:szCs w:val="24"/>
        </w:rPr>
        <w:t>ідповідно до вимог, визначених згідно з умовами тендерної документації.</w:t>
      </w:r>
    </w:p>
    <w:p w:rsidR="002B5765" w:rsidRDefault="002B5765">
      <w:pPr>
        <w:spacing w:after="0" w:line="240" w:lineRule="auto"/>
        <w:ind w:left="0" w:hanging="2"/>
        <w:jc w:val="both"/>
      </w:pPr>
      <w:r>
        <w:rPr>
          <w:rFonts w:ascii="Times New Roman" w:hAnsi="Times New Roman" w:cs="Times New Roman"/>
          <w:sz w:val="24"/>
          <w:szCs w:val="24"/>
          <w:highlight w:val="white"/>
        </w:rPr>
        <w:t>У</w:t>
      </w:r>
      <w:r>
        <w:rPr>
          <w:rFonts w:ascii="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hAnsi="Times New Roman" w:cs="Times New Roman"/>
          <w:b/>
          <w:sz w:val="24"/>
          <w:szCs w:val="24"/>
          <w:highlight w:val="white"/>
        </w:rPr>
        <w:t>«</w:t>
      </w:r>
      <w:r>
        <w:rPr>
          <w:rFonts w:ascii="Times New Roman" w:hAnsi="Times New Roman" w:cs="Times New Roman"/>
          <w:b/>
          <w:color w:val="000000"/>
          <w:sz w:val="24"/>
          <w:szCs w:val="24"/>
          <w:highlight w:val="white"/>
        </w:rPr>
        <w:t>або еквівалент</w:t>
      </w:r>
      <w:r>
        <w:rPr>
          <w:rFonts w:ascii="Times New Roman" w:hAnsi="Times New Roman" w:cs="Times New Roman"/>
          <w:b/>
          <w:sz w:val="24"/>
          <w:szCs w:val="24"/>
          <w:highlight w:val="white"/>
        </w:rPr>
        <w:t>»</w:t>
      </w:r>
      <w:r>
        <w:rPr>
          <w:rFonts w:ascii="Times New Roman" w:hAnsi="Times New Roman" w:cs="Times New Roman"/>
          <w:color w:val="000000"/>
          <w:sz w:val="24"/>
          <w:szCs w:val="24"/>
          <w:highlight w:val="white"/>
        </w:rPr>
        <w:t>.</w:t>
      </w:r>
    </w:p>
    <w:p w:rsidR="002B5765" w:rsidRDefault="002B5765">
      <w:pPr>
        <w:spacing w:after="0" w:line="240" w:lineRule="auto"/>
        <w:ind w:left="0" w:hanging="2"/>
        <w:jc w:val="both"/>
      </w:pPr>
      <w:r>
        <w:rPr>
          <w:rFonts w:ascii="Times New Roman" w:hAnsi="Times New Roman" w:cs="Times New Roman"/>
          <w:sz w:val="24"/>
          <w:szCs w:val="24"/>
          <w:highlight w:val="white"/>
        </w:rPr>
        <w:t>У</w:t>
      </w:r>
      <w:r>
        <w:rPr>
          <w:rFonts w:ascii="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2B5765" w:rsidRDefault="002B5765">
      <w:pPr>
        <w:spacing w:after="0" w:line="240" w:lineRule="auto"/>
        <w:ind w:left="0" w:hanging="2"/>
        <w:jc w:val="both"/>
      </w:pPr>
      <w:r>
        <w:rPr>
          <w:rFonts w:ascii="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B5765" w:rsidRDefault="002B5765">
      <w:pPr>
        <w:shd w:val="clear" w:color="auto" w:fill="FFFFFF"/>
        <w:spacing w:after="0" w:line="240" w:lineRule="auto"/>
        <w:ind w:left="0" w:hanging="2"/>
        <w:jc w:val="both"/>
        <w:rPr>
          <w:rFonts w:ascii="Times New Roman" w:hAnsi="Times New Roman" w:cs="Times New Roman"/>
          <w:color w:val="000000"/>
          <w:sz w:val="24"/>
          <w:szCs w:val="24"/>
        </w:rPr>
      </w:pPr>
    </w:p>
    <w:p w:rsidR="002B5765" w:rsidRDefault="002B5765">
      <w:pPr>
        <w:numPr>
          <w:ilvl w:val="0"/>
          <w:numId w:val="1"/>
        </w:numPr>
        <w:tabs>
          <w:tab w:val="left" w:pos="851"/>
        </w:tabs>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Детальний опис предмета закупівлі:</w:t>
      </w:r>
    </w:p>
    <w:tbl>
      <w:tblPr>
        <w:tblW w:w="9675" w:type="dxa"/>
        <w:tblInd w:w="-14" w:type="dxa"/>
        <w:tblLayout w:type="fixed"/>
        <w:tblLook w:val="0000"/>
      </w:tblPr>
      <w:tblGrid>
        <w:gridCol w:w="4409"/>
        <w:gridCol w:w="5266"/>
      </w:tblGrid>
      <w:tr w:rsidR="002B5765" w:rsidRPr="00E0713E">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Природний газ</w:t>
            </w:r>
          </w:p>
        </w:tc>
      </w:tr>
      <w:tr w:rsidR="002B5765" w:rsidRPr="00E0713E">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09120000-6 – газове паливо</w:t>
            </w:r>
          </w:p>
        </w:tc>
      </w:tr>
      <w:tr w:rsidR="002B5765" w:rsidRPr="00E0713E">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bookmarkStart w:id="0" w:name="_heading=h.gjdgxs"/>
            <w:bookmarkEnd w:id="0"/>
            <w:r w:rsidRPr="00E0713E">
              <w:rPr>
                <w:rFonts w:ascii="Times New Roman" w:hAnsi="Times New Roman" w:cs="Times New Roma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природний газ: 09123000-7 – природний газ</w:t>
            </w:r>
          </w:p>
        </w:tc>
      </w:tr>
      <w:tr w:rsidR="002B5765" w:rsidRPr="00E0713E">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метри кубічні (.м. куб.)</w:t>
            </w:r>
          </w:p>
          <w:p w:rsidR="002B5765" w:rsidRPr="00E0713E" w:rsidRDefault="002B5765" w:rsidP="00E0713E">
            <w:pPr>
              <w:ind w:left="-2" w:firstLine="0"/>
              <w:rPr>
                <w:rFonts w:ascii="Times New Roman" w:hAnsi="Times New Roman" w:cs="Times New Roman"/>
              </w:rPr>
            </w:pPr>
          </w:p>
        </w:tc>
      </w:tr>
      <w:tr w:rsidR="002B5765" w:rsidRPr="00E0713E">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highlight w:val="yellow"/>
              </w:rPr>
            </w:pPr>
            <w:r w:rsidRPr="00E0713E">
              <w:rPr>
                <w:rFonts w:ascii="Times New Roman" w:hAnsi="Times New Roman" w:cs="Times New Roman"/>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bookmarkStart w:id="1" w:name="_GoBack"/>
            <w:bookmarkEnd w:id="1"/>
            <w:smartTag w:uri="urn:schemas-microsoft-com:office:smarttags" w:element="metricconverter">
              <w:smartTagPr>
                <w:attr w:name="ProductID" w:val="35208 м"/>
              </w:smartTagPr>
              <w:r w:rsidRPr="00E0713E">
                <w:rPr>
                  <w:rFonts w:ascii="Times New Roman" w:hAnsi="Times New Roman" w:cs="Times New Roman"/>
                </w:rPr>
                <w:t>35208 м</w:t>
              </w:r>
            </w:smartTag>
            <w:r w:rsidRPr="00E0713E">
              <w:rPr>
                <w:rFonts w:ascii="Times New Roman" w:hAnsi="Times New Roman" w:cs="Times New Roman"/>
              </w:rPr>
              <w:t>.куб.</w:t>
            </w:r>
          </w:p>
        </w:tc>
      </w:tr>
      <w:tr w:rsidR="002B5765" w:rsidRPr="00E0713E">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Херсонська область, с.Східне, вул.Радянська,19;</w:t>
            </w:r>
          </w:p>
          <w:p w:rsidR="002B5765" w:rsidRPr="00E0713E" w:rsidRDefault="002B5765" w:rsidP="00E0713E">
            <w:pPr>
              <w:ind w:left="-2" w:firstLine="0"/>
              <w:rPr>
                <w:rFonts w:ascii="Times New Roman" w:hAnsi="Times New Roman" w:cs="Times New Roman"/>
                <w:lang w:val="uk-UA"/>
              </w:rPr>
            </w:pPr>
            <w:r w:rsidRPr="00E0713E">
              <w:rPr>
                <w:rFonts w:ascii="Times New Roman" w:hAnsi="Times New Roman" w:cs="Times New Roman"/>
              </w:rPr>
              <w:t>Херсонська область,</w:t>
            </w:r>
            <w:r>
              <w:rPr>
                <w:rFonts w:ascii="Times New Roman" w:hAnsi="Times New Roman" w:cs="Times New Roman"/>
                <w:lang w:val="uk-UA"/>
              </w:rPr>
              <w:t xml:space="preserve"> с.Східне, вул. Радянська,17;</w:t>
            </w:r>
          </w:p>
          <w:p w:rsidR="002B5765" w:rsidRPr="00E0713E" w:rsidRDefault="002B5765" w:rsidP="00E0713E">
            <w:pPr>
              <w:ind w:left="-2" w:firstLine="0"/>
              <w:rPr>
                <w:rFonts w:ascii="Times New Roman" w:hAnsi="Times New Roman" w:cs="Times New Roman"/>
                <w:lang w:val="uk-UA"/>
              </w:rPr>
            </w:pPr>
            <w:r w:rsidRPr="00E0713E">
              <w:rPr>
                <w:rFonts w:ascii="Times New Roman" w:hAnsi="Times New Roman" w:cs="Times New Roman"/>
              </w:rPr>
              <w:t>Херсонська область,</w:t>
            </w:r>
            <w:r>
              <w:rPr>
                <w:rFonts w:ascii="Times New Roman" w:hAnsi="Times New Roman" w:cs="Times New Roman"/>
                <w:lang w:val="uk-UA"/>
              </w:rPr>
              <w:t xml:space="preserve"> с.Східне, вул.Шкільна,12;</w:t>
            </w:r>
          </w:p>
          <w:p w:rsidR="002B5765" w:rsidRPr="00E0713E" w:rsidRDefault="002B5765" w:rsidP="00E0713E">
            <w:pPr>
              <w:ind w:left="-2" w:firstLine="0"/>
              <w:rPr>
                <w:rFonts w:ascii="Times New Roman" w:hAnsi="Times New Roman" w:cs="Times New Roman"/>
                <w:lang w:val="uk-UA"/>
              </w:rPr>
            </w:pPr>
            <w:r w:rsidRPr="00E0713E">
              <w:rPr>
                <w:rFonts w:ascii="Times New Roman" w:hAnsi="Times New Roman" w:cs="Times New Roman"/>
              </w:rPr>
              <w:t>Херсонська область,</w:t>
            </w:r>
            <w:r>
              <w:rPr>
                <w:rFonts w:ascii="Times New Roman" w:hAnsi="Times New Roman" w:cs="Times New Roman"/>
                <w:lang w:val="uk-UA"/>
              </w:rPr>
              <w:t xml:space="preserve"> с.Музиківка, вул. 40 років Перемоги,12.</w:t>
            </w:r>
          </w:p>
        </w:tc>
      </w:tr>
      <w:tr w:rsidR="002B5765" w:rsidRPr="00E0713E">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2B5765" w:rsidRPr="00E0713E" w:rsidRDefault="002B5765" w:rsidP="00E0713E">
            <w:pPr>
              <w:ind w:left="-2" w:firstLine="0"/>
              <w:rPr>
                <w:rFonts w:ascii="Times New Roman" w:hAnsi="Times New Roman" w:cs="Times New Roman"/>
              </w:rPr>
            </w:pPr>
            <w:r w:rsidRPr="00E0713E">
              <w:rPr>
                <w:rFonts w:ascii="Times New Roman" w:hAnsi="Times New Roman" w:cs="Times New Roman"/>
              </w:rPr>
              <w:t xml:space="preserve">Цілодобово до 31.12.2023 р. включно. </w:t>
            </w:r>
          </w:p>
        </w:tc>
      </w:tr>
    </w:tbl>
    <w:p w:rsidR="002B5765" w:rsidRDefault="002B5765">
      <w:pPr>
        <w:tabs>
          <w:tab w:val="left" w:pos="284"/>
        </w:tabs>
        <w:spacing w:after="0" w:line="240" w:lineRule="auto"/>
        <w:ind w:left="0" w:hanging="2"/>
        <w:jc w:val="both"/>
        <w:rPr>
          <w:rFonts w:ascii="Times New Roman" w:hAnsi="Times New Roman" w:cs="Times New Roman"/>
          <w:color w:val="000000"/>
          <w:sz w:val="24"/>
          <w:szCs w:val="24"/>
        </w:rPr>
      </w:pPr>
    </w:p>
    <w:p w:rsidR="002B5765" w:rsidRDefault="002B5765">
      <w:pPr>
        <w:numPr>
          <w:ilvl w:val="0"/>
          <w:numId w:val="1"/>
        </w:numPr>
        <w:tabs>
          <w:tab w:val="left" w:pos="284"/>
          <w:tab w:val="left" w:pos="993"/>
          <w:tab w:val="left" w:pos="1560"/>
        </w:tabs>
        <w:spacing w:after="0"/>
        <w:ind w:left="0" w:hanging="2"/>
        <w:jc w:val="both"/>
        <w:rPr>
          <w:rFonts w:ascii="Times New Roman" w:hAnsi="Times New Roman" w:cs="Times New Roman"/>
          <w:sz w:val="24"/>
          <w:szCs w:val="24"/>
        </w:rPr>
      </w:pPr>
      <w:r>
        <w:rPr>
          <w:rFonts w:ascii="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2B5765" w:rsidRDefault="002B5765">
      <w:pPr>
        <w:numPr>
          <w:ilvl w:val="0"/>
          <w:numId w:val="2"/>
        </w:numPr>
        <w:tabs>
          <w:tab w:val="left" w:pos="284"/>
          <w:tab w:val="left" w:pos="993"/>
          <w:tab w:val="left" w:pos="1560"/>
        </w:tabs>
        <w:spacing w:after="0" w:line="240" w:lineRule="auto"/>
        <w:ind w:left="0" w:hanging="2"/>
        <w:jc w:val="both"/>
      </w:pPr>
      <w:r>
        <w:rPr>
          <w:rFonts w:ascii="Times New Roman" w:hAnsi="Times New Roman" w:cs="Times New Roman"/>
          <w:sz w:val="24"/>
          <w:szCs w:val="24"/>
        </w:rPr>
        <w:t>Закону України «Про ринок природного газу» № 329-VIII від 09.04.2015;</w:t>
      </w:r>
    </w:p>
    <w:p w:rsidR="002B5765" w:rsidRDefault="002B5765">
      <w:pPr>
        <w:numPr>
          <w:ilvl w:val="0"/>
          <w:numId w:val="2"/>
        </w:numPr>
        <w:tabs>
          <w:tab w:val="left" w:pos="284"/>
          <w:tab w:val="left" w:pos="993"/>
          <w:tab w:val="left" w:pos="1560"/>
        </w:tabs>
        <w:spacing w:after="0" w:line="240" w:lineRule="auto"/>
        <w:ind w:left="0" w:hanging="2"/>
        <w:jc w:val="both"/>
      </w:pPr>
      <w:r>
        <w:rPr>
          <w:rFonts w:ascii="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w:t>
      </w:r>
      <w:r>
        <w:rPr>
          <w:rFonts w:ascii="Times New Roman" w:hAnsi="Times New Roman" w:cs="Times New Roman"/>
          <w:sz w:val="24"/>
          <w:szCs w:val="24"/>
          <w:lang w:val="uk-UA"/>
        </w:rPr>
        <w:t xml:space="preserve"> </w:t>
      </w:r>
      <w:r>
        <w:rPr>
          <w:rFonts w:ascii="Times New Roman" w:hAnsi="Times New Roman" w:cs="Times New Roman"/>
          <w:sz w:val="24"/>
          <w:szCs w:val="24"/>
        </w:rPr>
        <w:t>сферах енергетики та комунальних послуг, від 30.09.2015 № 2496;</w:t>
      </w:r>
    </w:p>
    <w:p w:rsidR="002B5765" w:rsidRDefault="002B5765">
      <w:pPr>
        <w:numPr>
          <w:ilvl w:val="0"/>
          <w:numId w:val="2"/>
        </w:numPr>
        <w:tabs>
          <w:tab w:val="left" w:pos="284"/>
          <w:tab w:val="left" w:pos="993"/>
          <w:tab w:val="left" w:pos="1560"/>
        </w:tabs>
        <w:spacing w:after="0" w:line="240" w:lineRule="auto"/>
        <w:ind w:left="0" w:hanging="2"/>
        <w:jc w:val="both"/>
      </w:pPr>
      <w:r>
        <w:rPr>
          <w:rFonts w:ascii="Times New Roman" w:hAnsi="Times New Roman" w:cs="Times New Roman"/>
          <w:sz w:val="24"/>
          <w:szCs w:val="24"/>
        </w:rPr>
        <w:t>Кодексу газотранспортної системи,</w:t>
      </w:r>
      <w:r>
        <w:rPr>
          <w:rFonts w:ascii="Times New Roman" w:hAnsi="Times New Roman" w:cs="Times New Roman"/>
          <w:sz w:val="24"/>
          <w:szCs w:val="24"/>
          <w:lang w:val="uk-UA"/>
        </w:rPr>
        <w:t xml:space="preserve"> </w:t>
      </w:r>
      <w:r>
        <w:rPr>
          <w:rFonts w:ascii="Times New Roman" w:hAnsi="Times New Roman" w:cs="Times New Roman"/>
          <w:sz w:val="24"/>
          <w:szCs w:val="24"/>
        </w:rPr>
        <w:t>затвердженому постановою Національної комісії, що здійснює державне регулювання у сферах енергетики та комунальних послуг, від 30.09.2015 № 2493;</w:t>
      </w:r>
    </w:p>
    <w:p w:rsidR="002B5765" w:rsidRDefault="002B5765">
      <w:pPr>
        <w:numPr>
          <w:ilvl w:val="0"/>
          <w:numId w:val="2"/>
        </w:numPr>
        <w:tabs>
          <w:tab w:val="left" w:pos="284"/>
          <w:tab w:val="left" w:pos="993"/>
          <w:tab w:val="left" w:pos="1560"/>
        </w:tabs>
        <w:spacing w:after="0" w:line="240" w:lineRule="auto"/>
        <w:ind w:left="0" w:hanging="2"/>
        <w:jc w:val="both"/>
      </w:pPr>
      <w:r>
        <w:rPr>
          <w:rFonts w:ascii="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2B5765" w:rsidRDefault="002B5765">
      <w:pPr>
        <w:numPr>
          <w:ilvl w:val="0"/>
          <w:numId w:val="2"/>
        </w:numPr>
        <w:tabs>
          <w:tab w:val="left" w:pos="284"/>
          <w:tab w:val="left" w:pos="993"/>
          <w:tab w:val="left" w:pos="1560"/>
        </w:tabs>
        <w:spacing w:after="0" w:line="240" w:lineRule="auto"/>
        <w:ind w:left="0" w:hanging="2"/>
        <w:jc w:val="both"/>
      </w:pPr>
      <w:r>
        <w:rPr>
          <w:rFonts w:ascii="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2B5765" w:rsidRDefault="002B5765">
      <w:pPr>
        <w:numPr>
          <w:ilvl w:val="0"/>
          <w:numId w:val="1"/>
        </w:numPr>
        <w:tabs>
          <w:tab w:val="left" w:pos="993"/>
        </w:tabs>
        <w:spacing w:after="0" w:line="240" w:lineRule="auto"/>
        <w:ind w:left="0" w:hanging="2"/>
      </w:pPr>
      <w:r>
        <w:rPr>
          <w:rFonts w:ascii="Times New Roman" w:hAnsi="Times New Roman" w:cs="Times New Roman"/>
          <w:b/>
          <w:color w:val="000000"/>
          <w:sz w:val="24"/>
          <w:szCs w:val="24"/>
        </w:rPr>
        <w:t xml:space="preserve">Вимоги щодо якості </w:t>
      </w:r>
      <w:r>
        <w:rPr>
          <w:rFonts w:ascii="Times New Roman" w:hAnsi="Times New Roman" w:cs="Times New Roman"/>
          <w:b/>
          <w:sz w:val="24"/>
          <w:szCs w:val="24"/>
        </w:rPr>
        <w:t>предмета закупівлі</w:t>
      </w:r>
      <w:r>
        <w:rPr>
          <w:rFonts w:ascii="Times New Roman" w:hAnsi="Times New Roman" w:cs="Times New Roman"/>
          <w:b/>
          <w:color w:val="000000"/>
          <w:sz w:val="24"/>
          <w:szCs w:val="24"/>
        </w:rPr>
        <w:t xml:space="preserve">. </w:t>
      </w:r>
    </w:p>
    <w:p w:rsidR="002B5765" w:rsidRDefault="002B5765">
      <w:pPr>
        <w:shd w:val="clear" w:color="auto" w:fill="FFFFFF"/>
        <w:spacing w:after="0" w:line="240" w:lineRule="auto"/>
        <w:ind w:left="0" w:hanging="2"/>
        <w:jc w:val="both"/>
      </w:pPr>
      <w:r>
        <w:rPr>
          <w:rFonts w:ascii="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2B5765" w:rsidRDefault="002B5765">
      <w:pPr>
        <w:shd w:val="clear" w:color="auto" w:fill="FFFFFF"/>
        <w:spacing w:after="0" w:line="240" w:lineRule="auto"/>
        <w:ind w:left="0" w:hanging="2"/>
        <w:jc w:val="both"/>
      </w:pPr>
      <w:r>
        <w:rPr>
          <w:rFonts w:ascii="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w:t>
      </w:r>
      <w:smartTag w:uri="urn:schemas-microsoft-com:office:smarttags" w:element="metricconverter">
        <w:smartTagPr>
          <w:attr w:name="ProductID" w:val="760 мм"/>
        </w:smartTagPr>
        <w:r>
          <w:rPr>
            <w:rFonts w:ascii="Times New Roman" w:hAnsi="Times New Roman" w:cs="Times New Roman"/>
            <w:color w:val="000000"/>
            <w:sz w:val="24"/>
            <w:szCs w:val="24"/>
          </w:rPr>
          <w:t>760 мм</w:t>
        </w:r>
      </w:smartTag>
      <w:r>
        <w:rPr>
          <w:rFonts w:ascii="Times New Roman" w:hAnsi="Times New Roman" w:cs="Times New Roman"/>
          <w:color w:val="000000"/>
          <w:sz w:val="24"/>
          <w:szCs w:val="24"/>
        </w:rPr>
        <w:t xml:space="preserve"> ртутного стовпчика (101,325 кПа).</w:t>
      </w:r>
    </w:p>
    <w:p w:rsidR="002B5765" w:rsidRDefault="002B5765">
      <w:pPr>
        <w:spacing w:after="0"/>
        <w:ind w:left="0" w:hanging="2"/>
        <w:jc w:val="both"/>
        <w:rPr>
          <w:rFonts w:ascii="Times New Roman" w:hAnsi="Times New Roman" w:cs="Times New Roman"/>
          <w:sz w:val="24"/>
          <w:szCs w:val="24"/>
        </w:rPr>
      </w:pPr>
    </w:p>
    <w:p w:rsidR="002B5765" w:rsidRDefault="002B5765">
      <w:pPr>
        <w:numPr>
          <w:ilvl w:val="0"/>
          <w:numId w:val="1"/>
        </w:numPr>
        <w:tabs>
          <w:tab w:val="left" w:pos="284"/>
          <w:tab w:val="left" w:pos="993"/>
          <w:tab w:val="left" w:pos="1560"/>
        </w:tabs>
        <w:spacing w:after="0"/>
        <w:ind w:left="0" w:hanging="2"/>
        <w:rPr>
          <w:rFonts w:ascii="Times New Roman" w:hAnsi="Times New Roman" w:cs="Times New Roman"/>
          <w:b/>
          <w:sz w:val="24"/>
          <w:szCs w:val="24"/>
        </w:rPr>
      </w:pPr>
      <w:r>
        <w:rPr>
          <w:rFonts w:ascii="Times New Roman" w:hAnsi="Times New Roman" w:cs="Times New Roman"/>
          <w:b/>
          <w:sz w:val="24"/>
          <w:szCs w:val="24"/>
        </w:rPr>
        <w:t>Особливі вимоги до предмета закупівлі.</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cs="Times New Roman"/>
          <w:b/>
          <w:sz w:val="24"/>
          <w:szCs w:val="24"/>
          <w:highlight w:val="white"/>
        </w:rPr>
        <w:t>послуг, пов’язаних з транспортуванням газу</w:t>
      </w:r>
      <w:r>
        <w:rPr>
          <w:rFonts w:ascii="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sz w:val="24"/>
          <w:szCs w:val="24"/>
          <w:highlight w:val="white"/>
        </w:rPr>
        <w:t xml:space="preserve">При цьому до ціни газу </w:t>
      </w:r>
      <w:r>
        <w:rPr>
          <w:rFonts w:ascii="Times New Roman" w:hAnsi="Times New Roman" w:cs="Times New Roman"/>
          <w:b/>
          <w:sz w:val="24"/>
          <w:szCs w:val="24"/>
          <w:highlight w:val="white"/>
        </w:rPr>
        <w:t>не включається вартість послуг з розподілу природного газу</w:t>
      </w:r>
      <w:r>
        <w:rPr>
          <w:rFonts w:ascii="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b/>
          <w:sz w:val="24"/>
          <w:szCs w:val="24"/>
          <w:highlight w:val="white"/>
        </w:rPr>
        <w:t>5.</w:t>
      </w:r>
      <w:r>
        <w:rPr>
          <w:rFonts w:ascii="Times New Roman" w:hAnsi="Times New Roman" w:cs="Times New Roman"/>
          <w:sz w:val="14"/>
          <w:szCs w:val="14"/>
          <w:highlight w:val="white"/>
        </w:rPr>
        <w:t xml:space="preserve">   </w:t>
      </w:r>
      <w:r>
        <w:rPr>
          <w:rFonts w:ascii="Times New Roman" w:hAnsi="Times New Roman" w:cs="Times New Roman"/>
          <w:b/>
          <w:sz w:val="24"/>
          <w:szCs w:val="24"/>
          <w:highlight w:val="white"/>
        </w:rPr>
        <w:t>Умови постачання.</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2B5765" w:rsidRDefault="002B5765">
      <w:pPr>
        <w:tabs>
          <w:tab w:val="left" w:pos="284"/>
          <w:tab w:val="left" w:pos="993"/>
          <w:tab w:val="left" w:pos="1560"/>
        </w:tabs>
        <w:spacing w:after="0" w:line="240" w:lineRule="auto"/>
        <w:ind w:left="0" w:hanging="2"/>
        <w:jc w:val="both"/>
      </w:pPr>
      <w:r>
        <w:rPr>
          <w:rFonts w:ascii="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2B5765" w:rsidRDefault="002B5765">
      <w:pPr>
        <w:tabs>
          <w:tab w:val="left" w:pos="284"/>
          <w:tab w:val="left" w:pos="993"/>
          <w:tab w:val="left" w:pos="1560"/>
        </w:tabs>
        <w:ind w:left="0" w:hanging="2"/>
        <w:rPr>
          <w:rFonts w:ascii="Times New Roman" w:hAnsi="Times New Roman" w:cs="Times New Roman"/>
          <w:sz w:val="24"/>
          <w:szCs w:val="24"/>
        </w:rPr>
      </w:pPr>
    </w:p>
    <w:p w:rsidR="002B5765" w:rsidRDefault="002B5765">
      <w:pPr>
        <w:spacing w:after="0"/>
        <w:ind w:left="0" w:hanging="2"/>
        <w:jc w:val="both"/>
        <w:rPr>
          <w:rFonts w:ascii="Times New Roman" w:hAnsi="Times New Roman" w:cs="Times New Roman"/>
          <w:sz w:val="24"/>
          <w:szCs w:val="24"/>
        </w:rPr>
      </w:pPr>
    </w:p>
    <w:p w:rsidR="002B5765" w:rsidRDefault="002B5765">
      <w:pPr>
        <w:shd w:val="clear" w:color="auto" w:fill="FFFFFF"/>
        <w:spacing w:after="0" w:line="240" w:lineRule="auto"/>
        <w:ind w:left="0" w:hanging="2"/>
        <w:jc w:val="both"/>
        <w:rPr>
          <w:rFonts w:ascii="Times New Roman" w:hAnsi="Times New Roman" w:cs="Times New Roman"/>
          <w:color w:val="FF0000"/>
          <w:sz w:val="24"/>
          <w:szCs w:val="24"/>
        </w:rPr>
      </w:pPr>
    </w:p>
    <w:p w:rsidR="002B5765" w:rsidRDefault="002B5765">
      <w:pPr>
        <w:tabs>
          <w:tab w:val="left" w:pos="993"/>
          <w:tab w:val="left" w:pos="1560"/>
        </w:tabs>
        <w:ind w:left="0" w:right="-2" w:hanging="2"/>
        <w:jc w:val="both"/>
        <w:rPr>
          <w:rFonts w:ascii="Times New Roman" w:hAnsi="Times New Roman" w:cs="Times New Roman"/>
          <w:color w:val="000000"/>
          <w:sz w:val="24"/>
          <w:szCs w:val="24"/>
        </w:rPr>
      </w:pPr>
    </w:p>
    <w:sectPr w:rsidR="002B5765" w:rsidSect="00E85528">
      <w:pgSz w:w="11906" w:h="16838"/>
      <w:pgMar w:top="850"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B400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7EB5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2AC5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68C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92D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76A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129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BC0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608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AC2724"/>
    <w:lvl w:ilvl="0">
      <w:start w:val="1"/>
      <w:numFmt w:val="bullet"/>
      <w:lvlText w:val=""/>
      <w:lvlJc w:val="left"/>
      <w:pPr>
        <w:tabs>
          <w:tab w:val="num" w:pos="360"/>
        </w:tabs>
        <w:ind w:left="360" w:hanging="360"/>
      </w:pPr>
      <w:rPr>
        <w:rFonts w:ascii="Symbol" w:hAnsi="Symbol" w:hint="default"/>
      </w:rPr>
    </w:lvl>
  </w:abstractNum>
  <w:abstractNum w:abstractNumId="10">
    <w:nsid w:val="270B0912"/>
    <w:multiLevelType w:val="multilevel"/>
    <w:tmpl w:val="3BDCC01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525D0CFF"/>
    <w:multiLevelType w:val="multilevel"/>
    <w:tmpl w:val="9BB27748"/>
    <w:lvl w:ilvl="0">
      <w:start w:val="1"/>
      <w:numFmt w:val="decimal"/>
      <w:lvlText w:val="%1."/>
      <w:lvlJc w:val="left"/>
      <w:pPr>
        <w:tabs>
          <w:tab w:val="num" w:pos="0"/>
        </w:tabs>
        <w:ind w:left="720" w:hanging="360"/>
      </w:pPr>
      <w:rPr>
        <w:rFonts w:cs="Times New Roman"/>
        <w:b/>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2">
    <w:nsid w:val="54760242"/>
    <w:multiLevelType w:val="multilevel"/>
    <w:tmpl w:val="A8A69CDC"/>
    <w:lvl w:ilvl="0">
      <w:start w:val="1"/>
      <w:numFmt w:val="bullet"/>
      <w:lvlText w:val=""/>
      <w:lvlJc w:val="left"/>
      <w:pPr>
        <w:tabs>
          <w:tab w:val="num" w:pos="0"/>
        </w:tabs>
        <w:ind w:left="720" w:hanging="360"/>
      </w:pPr>
      <w:rPr>
        <w:rFonts w:ascii="Wingdings" w:hAnsi="Wingdings" w:hint="default"/>
        <w:u w:val="none"/>
      </w:rPr>
    </w:lvl>
    <w:lvl w:ilvl="1">
      <w:start w:val="1"/>
      <w:numFmt w:val="bullet"/>
      <w:lvlText w:val=""/>
      <w:lvlJc w:val="left"/>
      <w:pPr>
        <w:tabs>
          <w:tab w:val="num" w:pos="0"/>
        </w:tabs>
        <w:ind w:left="1440" w:hanging="360"/>
      </w:pPr>
      <w:rPr>
        <w:rFonts w:ascii="Wingdings 2" w:hAnsi="Wingdings 2" w:hint="default"/>
        <w:u w:val="none"/>
      </w:rPr>
    </w:lvl>
    <w:lvl w:ilvl="2">
      <w:start w:val="1"/>
      <w:numFmt w:val="bullet"/>
      <w:lvlText w:val="■"/>
      <w:lvlJc w:val="left"/>
      <w:pPr>
        <w:tabs>
          <w:tab w:val="num" w:pos="0"/>
        </w:tabs>
        <w:ind w:left="2160" w:hanging="360"/>
      </w:pPr>
      <w:rPr>
        <w:rFonts w:ascii="OpenSymbol" w:hAnsi="OpenSymbol" w:hint="default"/>
        <w:u w:val="none"/>
      </w:rPr>
    </w:lvl>
    <w:lvl w:ilvl="3">
      <w:start w:val="1"/>
      <w:numFmt w:val="bullet"/>
      <w:lvlText w:val=""/>
      <w:lvlJc w:val="left"/>
      <w:pPr>
        <w:tabs>
          <w:tab w:val="num" w:pos="0"/>
        </w:tabs>
        <w:ind w:left="2880" w:hanging="360"/>
      </w:pPr>
      <w:rPr>
        <w:rFonts w:ascii="Wingdings" w:hAnsi="Wingdings" w:hint="default"/>
        <w:u w:val="none"/>
      </w:rPr>
    </w:lvl>
    <w:lvl w:ilvl="4">
      <w:start w:val="1"/>
      <w:numFmt w:val="bullet"/>
      <w:lvlText w:val=""/>
      <w:lvlJc w:val="left"/>
      <w:pPr>
        <w:tabs>
          <w:tab w:val="num" w:pos="0"/>
        </w:tabs>
        <w:ind w:left="3600" w:hanging="360"/>
      </w:pPr>
      <w:rPr>
        <w:rFonts w:ascii="Wingdings 2" w:hAnsi="Wingdings 2" w:hint="default"/>
        <w:u w:val="none"/>
      </w:rPr>
    </w:lvl>
    <w:lvl w:ilvl="5">
      <w:start w:val="1"/>
      <w:numFmt w:val="bullet"/>
      <w:lvlText w:val="■"/>
      <w:lvlJc w:val="left"/>
      <w:pPr>
        <w:tabs>
          <w:tab w:val="num" w:pos="0"/>
        </w:tabs>
        <w:ind w:left="4320" w:hanging="360"/>
      </w:pPr>
      <w:rPr>
        <w:rFonts w:ascii="OpenSymbol" w:hAnsi="OpenSymbol" w:hint="default"/>
        <w:u w:val="none"/>
      </w:rPr>
    </w:lvl>
    <w:lvl w:ilvl="6">
      <w:start w:val="1"/>
      <w:numFmt w:val="bullet"/>
      <w:lvlText w:val=""/>
      <w:lvlJc w:val="left"/>
      <w:pPr>
        <w:tabs>
          <w:tab w:val="num" w:pos="0"/>
        </w:tabs>
        <w:ind w:left="5040" w:hanging="360"/>
      </w:pPr>
      <w:rPr>
        <w:rFonts w:ascii="Wingdings" w:hAnsi="Wingdings" w:hint="default"/>
        <w:u w:val="none"/>
      </w:rPr>
    </w:lvl>
    <w:lvl w:ilvl="7">
      <w:start w:val="1"/>
      <w:numFmt w:val="bullet"/>
      <w:lvlText w:val=""/>
      <w:lvlJc w:val="left"/>
      <w:pPr>
        <w:tabs>
          <w:tab w:val="num" w:pos="0"/>
        </w:tabs>
        <w:ind w:left="5760" w:hanging="360"/>
      </w:pPr>
      <w:rPr>
        <w:rFonts w:ascii="Wingdings 2" w:hAnsi="Wingdings 2" w:hint="default"/>
        <w:u w:val="none"/>
      </w:rPr>
    </w:lvl>
    <w:lvl w:ilvl="8">
      <w:start w:val="1"/>
      <w:numFmt w:val="bullet"/>
      <w:lvlText w:val="■"/>
      <w:lvlJc w:val="left"/>
      <w:pPr>
        <w:tabs>
          <w:tab w:val="num" w:pos="0"/>
        </w:tabs>
        <w:ind w:left="6480" w:hanging="360"/>
      </w:pPr>
      <w:rPr>
        <w:rFonts w:ascii="OpenSymbol" w:hAnsi="OpenSymbol" w:hint="default"/>
        <w:u w:val="none"/>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899"/>
    <w:rsid w:val="00164874"/>
    <w:rsid w:val="001D661C"/>
    <w:rsid w:val="002B5765"/>
    <w:rsid w:val="00327682"/>
    <w:rsid w:val="003A7899"/>
    <w:rsid w:val="00562B16"/>
    <w:rsid w:val="00D1566E"/>
    <w:rsid w:val="00E0713E"/>
    <w:rsid w:val="00E8552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ind w:left="-1" w:hanging="1"/>
      <w:textAlignment w:val="top"/>
      <w:outlineLvl w:val="0"/>
    </w:pPr>
    <w:rPr>
      <w:vertAlign w:val="subscript"/>
      <w:lang w:val="ru-RU" w:eastAsia="en-US"/>
    </w:rPr>
  </w:style>
  <w:style w:type="paragraph" w:styleId="Heading1">
    <w:name w:val="heading 1"/>
    <w:basedOn w:val="Normal"/>
    <w:next w:val="Normal"/>
    <w:link w:val="Heading1Char"/>
    <w:uiPriority w:val="9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DA"/>
    <w:rPr>
      <w:rFonts w:asciiTheme="majorHAnsi" w:eastAsiaTheme="majorEastAsia" w:hAnsiTheme="majorHAnsi" w:cstheme="majorBidi"/>
      <w:b/>
      <w:bCs/>
      <w:kern w:val="32"/>
      <w:sz w:val="32"/>
      <w:szCs w:val="32"/>
      <w:vertAlign w:val="subscript"/>
      <w:lang w:val="ru-RU" w:eastAsia="en-US"/>
    </w:rPr>
  </w:style>
  <w:style w:type="character" w:customStyle="1" w:styleId="Heading2Char">
    <w:name w:val="Heading 2 Char"/>
    <w:basedOn w:val="DefaultParagraphFont"/>
    <w:link w:val="Heading2"/>
    <w:uiPriority w:val="9"/>
    <w:semiHidden/>
    <w:rsid w:val="00785BDA"/>
    <w:rPr>
      <w:rFonts w:asciiTheme="majorHAnsi" w:eastAsiaTheme="majorEastAsia" w:hAnsiTheme="majorHAnsi" w:cstheme="majorBidi"/>
      <w:b/>
      <w:bCs/>
      <w:i/>
      <w:iCs/>
      <w:sz w:val="28"/>
      <w:szCs w:val="28"/>
      <w:vertAlign w:val="subscript"/>
      <w:lang w:val="ru-RU" w:eastAsia="en-US"/>
    </w:rPr>
  </w:style>
  <w:style w:type="character" w:customStyle="1" w:styleId="Heading3Char">
    <w:name w:val="Heading 3 Char"/>
    <w:basedOn w:val="DefaultParagraphFont"/>
    <w:link w:val="Heading3"/>
    <w:uiPriority w:val="9"/>
    <w:semiHidden/>
    <w:rsid w:val="00785BDA"/>
    <w:rPr>
      <w:rFonts w:asciiTheme="majorHAnsi" w:eastAsiaTheme="majorEastAsia" w:hAnsiTheme="majorHAnsi" w:cstheme="majorBidi"/>
      <w:b/>
      <w:bCs/>
      <w:sz w:val="26"/>
      <w:szCs w:val="26"/>
      <w:vertAlign w:val="subscript"/>
      <w:lang w:val="ru-RU" w:eastAsia="en-US"/>
    </w:rPr>
  </w:style>
  <w:style w:type="character" w:customStyle="1" w:styleId="Heading4Char">
    <w:name w:val="Heading 4 Char"/>
    <w:basedOn w:val="DefaultParagraphFont"/>
    <w:link w:val="Heading4"/>
    <w:uiPriority w:val="9"/>
    <w:semiHidden/>
    <w:rsid w:val="00785BDA"/>
    <w:rPr>
      <w:rFonts w:asciiTheme="minorHAnsi" w:eastAsiaTheme="minorEastAsia" w:hAnsiTheme="minorHAnsi" w:cstheme="minorBidi"/>
      <w:b/>
      <w:bCs/>
      <w:sz w:val="28"/>
      <w:szCs w:val="28"/>
      <w:vertAlign w:val="subscript"/>
      <w:lang w:val="ru-RU" w:eastAsia="en-US"/>
    </w:rPr>
  </w:style>
  <w:style w:type="character" w:customStyle="1" w:styleId="Heading5Char">
    <w:name w:val="Heading 5 Char"/>
    <w:basedOn w:val="DefaultParagraphFont"/>
    <w:link w:val="Heading5"/>
    <w:uiPriority w:val="9"/>
    <w:semiHidden/>
    <w:rsid w:val="00785BDA"/>
    <w:rPr>
      <w:rFonts w:asciiTheme="minorHAnsi" w:eastAsiaTheme="minorEastAsia" w:hAnsiTheme="minorHAnsi" w:cstheme="minorBidi"/>
      <w:b/>
      <w:bCs/>
      <w:i/>
      <w:iCs/>
      <w:sz w:val="26"/>
      <w:szCs w:val="26"/>
      <w:vertAlign w:val="subscript"/>
      <w:lang w:val="ru-RU" w:eastAsia="en-US"/>
    </w:rPr>
  </w:style>
  <w:style w:type="character" w:customStyle="1" w:styleId="Heading6Char">
    <w:name w:val="Heading 6 Char"/>
    <w:basedOn w:val="DefaultParagraphFont"/>
    <w:link w:val="Heading6"/>
    <w:uiPriority w:val="9"/>
    <w:semiHidden/>
    <w:rsid w:val="00785BDA"/>
    <w:rPr>
      <w:rFonts w:asciiTheme="minorHAnsi" w:eastAsiaTheme="minorEastAsia" w:hAnsiTheme="minorHAnsi" w:cstheme="minorBidi"/>
      <w:b/>
      <w:bCs/>
      <w:vertAlign w:val="subscript"/>
      <w:lang w:val="ru-RU" w:eastAsia="en-US"/>
    </w:rPr>
  </w:style>
  <w:style w:type="character" w:customStyle="1" w:styleId="a">
    <w:name w:val="Основной текст Знак"/>
    <w:uiPriority w:val="99"/>
    <w:rPr>
      <w:rFonts w:ascii="Times New Roman" w:hAnsi="Times New Roman"/>
      <w:w w:val="100"/>
      <w:position w:val="0"/>
      <w:sz w:val="24"/>
      <w:effect w:val="none"/>
      <w:vertAlign w:val="baseline"/>
      <w:em w:val="none"/>
      <w:lang w:val="uk-UA" w:eastAsia="uk-UA"/>
    </w:rPr>
  </w:style>
  <w:style w:type="character" w:customStyle="1" w:styleId="a0">
    <w:name w:val="Название Знак"/>
    <w:uiPriority w:val="99"/>
    <w:rPr>
      <w:rFonts w:ascii="Cambria" w:hAnsi="Cambria"/>
      <w:b/>
      <w:w w:val="100"/>
      <w:kern w:val="2"/>
      <w:position w:val="0"/>
      <w:sz w:val="32"/>
      <w:effect w:val="none"/>
      <w:vertAlign w:val="baseline"/>
      <w:em w:val="none"/>
    </w:rPr>
  </w:style>
  <w:style w:type="character" w:customStyle="1" w:styleId="a1">
    <w:name w:val="Заголовок Знак"/>
    <w:uiPriority w:val="99"/>
    <w:rPr>
      <w:rFonts w:ascii="Calibri Light" w:hAnsi="Calibri Light"/>
      <w:spacing w:val="-10"/>
      <w:w w:val="100"/>
      <w:kern w:val="2"/>
      <w:position w:val="0"/>
      <w:sz w:val="56"/>
      <w:effect w:val="none"/>
      <w:vertAlign w:val="baseline"/>
      <w:em w:val="none"/>
    </w:rPr>
  </w:style>
  <w:style w:type="character" w:customStyle="1" w:styleId="a2">
    <w:name w:val="Абзац списка Знак"/>
    <w:aliases w:val="Список уровня 2 Знак"/>
    <w:uiPriority w:val="99"/>
    <w:rPr>
      <w:w w:val="100"/>
      <w:position w:val="0"/>
      <w:sz w:val="22"/>
      <w:effect w:val="none"/>
      <w:vertAlign w:val="baseline"/>
      <w:em w:val="none"/>
      <w:lang w:val="ru-RU" w:eastAsia="en-US"/>
    </w:rPr>
  </w:style>
  <w:style w:type="character" w:customStyle="1" w:styleId="rvts0">
    <w:name w:val="rvts0"/>
    <w:basedOn w:val="DefaultParagraphFont"/>
    <w:uiPriority w:val="99"/>
    <w:rPr>
      <w:rFonts w:cs="Times New Roman"/>
      <w:w w:val="100"/>
      <w:position w:val="0"/>
      <w:sz w:val="22"/>
      <w:effect w:val="none"/>
      <w:vertAlign w:val="baseline"/>
      <w:em w:val="none"/>
    </w:rPr>
  </w:style>
  <w:style w:type="character" w:customStyle="1" w:styleId="a3">
    <w:name w:val="Текст выноски Знак"/>
    <w:uiPriority w:val="99"/>
    <w:rPr>
      <w:rFonts w:ascii="Segoe UI" w:hAnsi="Segoe UI"/>
      <w:w w:val="100"/>
      <w:position w:val="0"/>
      <w:sz w:val="18"/>
      <w:effect w:val="none"/>
      <w:vertAlign w:val="baseline"/>
      <w:em w:val="none"/>
      <w:lang w:eastAsia="en-US"/>
    </w:rPr>
  </w:style>
  <w:style w:type="character" w:customStyle="1" w:styleId="1">
    <w:name w:val="Заголовок 1 Знак"/>
    <w:uiPriority w:val="99"/>
    <w:rPr>
      <w:rFonts w:ascii="Times New Roman" w:hAnsi="Times New Roman"/>
      <w:b/>
      <w:i/>
      <w:w w:val="100"/>
      <w:position w:val="0"/>
      <w:sz w:val="28"/>
      <w:effect w:val="none"/>
      <w:vertAlign w:val="baseline"/>
      <w:em w:val="none"/>
      <w:lang w:val="uk-UA"/>
    </w:rPr>
  </w:style>
  <w:style w:type="paragraph" w:styleId="Title">
    <w:name w:val="Title"/>
    <w:basedOn w:val="Normal"/>
    <w:next w:val="BodyText"/>
    <w:link w:val="TitleChar"/>
    <w:uiPriority w:val="99"/>
    <w:qFormat/>
    <w:pPr>
      <w:spacing w:after="0" w:line="240" w:lineRule="auto"/>
      <w:contextualSpacing/>
    </w:pPr>
    <w:rPr>
      <w:rFonts w:ascii="Calibri Light" w:eastAsia="Times New Roman" w:hAnsi="Calibri Light" w:cs="Times New Roman"/>
      <w:spacing w:val="-10"/>
      <w:kern w:val="2"/>
      <w:sz w:val="56"/>
      <w:szCs w:val="56"/>
    </w:rPr>
  </w:style>
  <w:style w:type="character" w:customStyle="1" w:styleId="TitleChar">
    <w:name w:val="Title Char"/>
    <w:basedOn w:val="DefaultParagraphFont"/>
    <w:link w:val="Title"/>
    <w:uiPriority w:val="10"/>
    <w:rsid w:val="00785BDA"/>
    <w:rPr>
      <w:rFonts w:asciiTheme="majorHAnsi" w:eastAsiaTheme="majorEastAsia" w:hAnsiTheme="majorHAnsi" w:cstheme="majorBidi"/>
      <w:b/>
      <w:bCs/>
      <w:kern w:val="28"/>
      <w:sz w:val="32"/>
      <w:szCs w:val="32"/>
      <w:vertAlign w:val="subscript"/>
      <w:lang w:val="ru-RU" w:eastAsia="en-US"/>
    </w:rPr>
  </w:style>
  <w:style w:type="paragraph" w:styleId="BodyText">
    <w:name w:val="Body Text"/>
    <w:basedOn w:val="Normal"/>
    <w:link w:val="BodyTextChar"/>
    <w:uiPriority w:val="99"/>
    <w:pPr>
      <w:spacing w:after="120" w:line="240" w:lineRule="auto"/>
      <w:jc w:val="both"/>
    </w:pPr>
    <w:rPr>
      <w:rFonts w:ascii="Times New Roman" w:eastAsia="Times New Roman" w:hAnsi="Times New Roman" w:cs="Times New Roman"/>
      <w:sz w:val="24"/>
      <w:szCs w:val="24"/>
      <w:lang w:val="uk-UA" w:eastAsia="uk-UA"/>
    </w:rPr>
  </w:style>
  <w:style w:type="character" w:customStyle="1" w:styleId="BodyTextChar">
    <w:name w:val="Body Text Char"/>
    <w:basedOn w:val="DefaultParagraphFont"/>
    <w:link w:val="BodyText"/>
    <w:uiPriority w:val="99"/>
    <w:semiHidden/>
    <w:rsid w:val="00785BDA"/>
    <w:rPr>
      <w:vertAlign w:val="subscript"/>
      <w:lang w:val="ru-RU" w:eastAsia="en-US"/>
    </w:rPr>
  </w:style>
  <w:style w:type="paragraph" w:styleId="List">
    <w:name w:val="List"/>
    <w:basedOn w:val="BodyText"/>
    <w:uiPriority w:val="99"/>
    <w:rsid w:val="00E85528"/>
    <w:rPr>
      <w:rFonts w:cs="Lucida Sans"/>
    </w:rPr>
  </w:style>
  <w:style w:type="paragraph" w:styleId="Caption">
    <w:name w:val="caption"/>
    <w:basedOn w:val="Normal"/>
    <w:uiPriority w:val="99"/>
    <w:qFormat/>
    <w:rsid w:val="00E85528"/>
    <w:pPr>
      <w:suppressLineNumbers/>
      <w:spacing w:before="120" w:after="120"/>
    </w:pPr>
    <w:rPr>
      <w:rFonts w:cs="Lucida 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E85528"/>
    <w:pPr>
      <w:suppressLineNumbers/>
    </w:pPr>
    <w:rPr>
      <w:rFonts w:cs="Lucida Sans"/>
    </w:rPr>
  </w:style>
  <w:style w:type="paragraph" w:customStyle="1" w:styleId="10">
    <w:name w:val="Без интервала1"/>
    <w:uiPriority w:val="99"/>
    <w:pPr>
      <w:suppressAutoHyphens/>
      <w:spacing w:after="160" w:line="1" w:lineRule="atLeast"/>
      <w:ind w:left="-1" w:hanging="1"/>
      <w:textAlignment w:val="top"/>
      <w:outlineLvl w:val="0"/>
    </w:pPr>
    <w:rPr>
      <w:rFonts w:ascii="Times New Roman" w:eastAsia="Times New Roman" w:hAnsi="Times New Roman"/>
      <w:sz w:val="24"/>
      <w:szCs w:val="24"/>
      <w:vertAlign w:val="subscript"/>
      <w:lang w:val="ru-RU"/>
    </w:rPr>
  </w:style>
  <w:style w:type="paragraph" w:styleId="NoSpacing">
    <w:name w:val="No Spacing"/>
    <w:uiPriority w:val="99"/>
    <w:qFormat/>
    <w:pPr>
      <w:suppressAutoHyphens/>
      <w:spacing w:after="160" w:line="1" w:lineRule="atLeast"/>
      <w:ind w:left="-1" w:hanging="1"/>
      <w:textAlignment w:val="top"/>
      <w:outlineLvl w:val="0"/>
    </w:pPr>
    <w:rPr>
      <w:vertAlign w:val="subscript"/>
      <w:lang w:val="ru-RU"/>
    </w:rPr>
  </w:style>
  <w:style w:type="paragraph" w:customStyle="1" w:styleId="a4">
    <w:name w:val="Абзац списка"/>
    <w:aliases w:val="Список уровня 2"/>
    <w:basedOn w:val="Normal"/>
    <w:uiPriority w:val="99"/>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DA"/>
    <w:rPr>
      <w:rFonts w:ascii="Times New Roman" w:hAnsi="Times New Roman"/>
      <w:sz w:val="0"/>
      <w:szCs w:val="0"/>
      <w:vertAlign w:val="subscript"/>
      <w:lang w:val="ru-RU" w:eastAsia="en-US"/>
    </w:rPr>
  </w:style>
  <w:style w:type="paragraph" w:customStyle="1" w:styleId="11">
    <w:name w:val="Обычный1"/>
    <w:uiPriority w:val="99"/>
    <w:pPr>
      <w:suppressAutoHyphens/>
      <w:spacing w:after="160" w:line="276" w:lineRule="auto"/>
      <w:ind w:left="-1" w:hanging="1"/>
      <w:textAlignment w:val="top"/>
      <w:outlineLvl w:val="0"/>
    </w:pPr>
    <w:rPr>
      <w:rFonts w:ascii="Arial" w:eastAsia="Times New Roman" w:hAnsi="Arial" w:cs="Arial"/>
      <w:color w:val="000000"/>
      <w:vertAlign w:val="subscript"/>
      <w:lang w:val="ru-RU"/>
    </w:r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85BDA"/>
    <w:rPr>
      <w:rFonts w:asciiTheme="majorHAnsi" w:eastAsiaTheme="majorEastAsia" w:hAnsiTheme="majorHAnsi" w:cstheme="majorBidi"/>
      <w:sz w:val="24"/>
      <w:szCs w:val="24"/>
      <w:vertAlign w:val="subscript"/>
      <w:lang w:val="ru-RU" w:eastAsia="en-US"/>
    </w:rPr>
  </w:style>
  <w:style w:type="paragraph" w:styleId="BodyText2">
    <w:name w:val="Body Text 2"/>
    <w:basedOn w:val="Normal"/>
    <w:link w:val="BodyText2Char"/>
    <w:uiPriority w:val="99"/>
    <w:rsid w:val="00E85528"/>
    <w:pPr>
      <w:spacing w:after="0" w:line="240" w:lineRule="auto"/>
      <w:jc w:val="both"/>
    </w:pPr>
    <w:rPr>
      <w:rFonts w:ascii="Times New Roman" w:hAnsi="Times New Roman"/>
      <w:sz w:val="28"/>
      <w:szCs w:val="20"/>
      <w:lang w:val="uk-UA"/>
    </w:rPr>
  </w:style>
  <w:style w:type="character" w:customStyle="1" w:styleId="BodyText2Char">
    <w:name w:val="Body Text 2 Char"/>
    <w:basedOn w:val="DefaultParagraphFont"/>
    <w:link w:val="BodyText2"/>
    <w:uiPriority w:val="99"/>
    <w:semiHidden/>
    <w:rsid w:val="00785BDA"/>
    <w:rPr>
      <w:vertAlign w:val="subscript"/>
      <w:lang w:val="ru-RU" w:eastAsia="en-US"/>
    </w:rPr>
  </w:style>
  <w:style w:type="table" w:customStyle="1" w:styleId="TableNormal1">
    <w:name w:val="Table Normal1"/>
    <w:uiPriority w:val="99"/>
    <w:pPr>
      <w:suppressAutoHyphens/>
    </w:pPr>
    <w:rPr>
      <w:lang w:val="ru-RU"/>
    </w:rPr>
    <w:tblPr>
      <w:tblCellMar>
        <w:top w:w="0" w:type="dxa"/>
        <w:left w:w="0" w:type="dxa"/>
        <w:bottom w:w="0" w:type="dxa"/>
        <w:right w:w="0" w:type="dxa"/>
      </w:tblCellMar>
    </w:tblPr>
  </w:style>
  <w:style w:type="table" w:customStyle="1" w:styleId="TableNormal2">
    <w:name w:val="Table Normal2"/>
    <w:uiPriority w:val="99"/>
    <w:pPr>
      <w:suppressAutoHyphens/>
    </w:pPr>
    <w:rPr>
      <w:lang w:val="ru-RU"/>
    </w:r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3665</Words>
  <Characters>2090</Characters>
  <Application>Microsoft Office Outlook</Application>
  <DocSecurity>0</DocSecurity>
  <Lines>0</Lines>
  <Paragraphs>0</Paragraphs>
  <ScaleCrop>false</ScaleCrop>
  <Company>UDKSU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МАША</cp:lastModifiedBy>
  <cp:revision>7</cp:revision>
  <dcterms:created xsi:type="dcterms:W3CDTF">2023-10-16T16:59:00Z</dcterms:created>
  <dcterms:modified xsi:type="dcterms:W3CDTF">2023-10-18T12:27:00Z</dcterms:modified>
</cp:coreProperties>
</file>