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44" w:rsidRPr="00D5028C" w:rsidRDefault="00D50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5028C">
        <w:rPr>
          <w:rFonts w:ascii="Times New Roman" w:eastAsia="Times New Roman" w:hAnsi="Times New Roman" w:cs="Times New Roman"/>
          <w:b/>
          <w:sz w:val="24"/>
          <w:szCs w:val="24"/>
        </w:rPr>
        <w:t>Нетішинська</w:t>
      </w:r>
      <w:proofErr w:type="spellEnd"/>
      <w:r w:rsidRPr="00D5028C">
        <w:rPr>
          <w:rFonts w:ascii="Times New Roman" w:eastAsia="Times New Roman" w:hAnsi="Times New Roman" w:cs="Times New Roman"/>
          <w:b/>
          <w:sz w:val="24"/>
          <w:szCs w:val="24"/>
        </w:rPr>
        <w:t xml:space="preserve"> гімназія «ЕРУДИТ» </w:t>
      </w:r>
      <w:proofErr w:type="spellStart"/>
      <w:r w:rsidRPr="00D5028C">
        <w:rPr>
          <w:rFonts w:ascii="Times New Roman" w:eastAsia="Times New Roman" w:hAnsi="Times New Roman" w:cs="Times New Roman"/>
          <w:b/>
          <w:sz w:val="24"/>
          <w:szCs w:val="24"/>
        </w:rPr>
        <w:t>Нетішинської</w:t>
      </w:r>
      <w:proofErr w:type="spellEnd"/>
      <w:r w:rsidRPr="00D5028C">
        <w:rPr>
          <w:rFonts w:ascii="Times New Roman" w:eastAsia="Times New Roman" w:hAnsi="Times New Roman" w:cs="Times New Roman"/>
          <w:b/>
          <w:sz w:val="24"/>
          <w:szCs w:val="24"/>
        </w:rPr>
        <w:t xml:space="preserve"> міської ради Шепетівського району Хмельницької області</w:t>
      </w:r>
    </w:p>
    <w:p w:rsidR="00D92E44" w:rsidRPr="00D5028C" w:rsidRDefault="00D92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E44" w:rsidRPr="00D5028C" w:rsidRDefault="007E4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28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ПРОТОКОЛЬНЕ РІШЕННЯ (ПРОТОКОЛ) </w:t>
      </w:r>
      <w:r w:rsidR="00D5028C" w:rsidRPr="00D5028C">
        <w:rPr>
          <w:rFonts w:ascii="Times New Roman" w:eastAsia="Times New Roman" w:hAnsi="Times New Roman" w:cs="Times New Roman"/>
          <w:b/>
          <w:sz w:val="24"/>
          <w:szCs w:val="24"/>
        </w:rPr>
        <w:t>№32</w:t>
      </w:r>
    </w:p>
    <w:p w:rsidR="00D92E44" w:rsidRDefault="00D92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92E44" w:rsidRDefault="00D92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92E44" w:rsidRPr="00D5028C" w:rsidRDefault="00D5028C" w:rsidP="00D50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eading=h.gjdgxs" w:colFirst="0" w:colLast="0"/>
      <w:bookmarkEnd w:id="0"/>
      <w:r w:rsidRPr="00D5028C">
        <w:rPr>
          <w:rFonts w:ascii="Times New Roman" w:eastAsia="Times New Roman" w:hAnsi="Times New Roman" w:cs="Times New Roman"/>
          <w:sz w:val="24"/>
          <w:szCs w:val="24"/>
        </w:rPr>
        <w:t>24.04.</w:t>
      </w:r>
      <w:r w:rsidR="007E4A18" w:rsidRPr="00D5028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5028C">
        <w:rPr>
          <w:rFonts w:ascii="Times New Roman" w:eastAsia="Times New Roman" w:hAnsi="Times New Roman" w:cs="Times New Roman"/>
          <w:sz w:val="24"/>
          <w:szCs w:val="24"/>
        </w:rPr>
        <w:t>24</w:t>
      </w:r>
      <w:r w:rsidR="007E4A18" w:rsidRPr="00D5028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E4A18" w:rsidRPr="00D502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028C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D5028C">
        <w:rPr>
          <w:rFonts w:ascii="Times New Roman" w:eastAsia="Times New Roman" w:hAnsi="Times New Roman" w:cs="Times New Roman"/>
          <w:sz w:val="24"/>
          <w:szCs w:val="24"/>
        </w:rPr>
        <w:t>Нетішин</w:t>
      </w:r>
      <w:proofErr w:type="spellEnd"/>
    </w:p>
    <w:p w:rsidR="00D92E44" w:rsidRPr="00D5028C" w:rsidRDefault="00D9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E44" w:rsidRPr="00D5028C" w:rsidRDefault="007E4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28C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  <w:r w:rsidRPr="00D502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2E44" w:rsidRPr="00D5028C" w:rsidRDefault="00D92E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E44" w:rsidRPr="00D5028C" w:rsidRDefault="007E4A1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28C"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:rsidR="00D92E44" w:rsidRPr="00D5028C" w:rsidRDefault="007E4A18" w:rsidP="00D502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 w:rsidRPr="00D5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внесення змін до тендерної документації (далі – </w:t>
      </w:r>
      <w:r w:rsidRPr="00D502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Тендерна документація</w:t>
      </w:r>
      <w:r w:rsidRPr="00D5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оприлюдненої в електронній системі </w:t>
      </w:r>
      <w:proofErr w:type="spellStart"/>
      <w:r w:rsidRPr="00D5028C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процедурі закупівлі </w:t>
      </w:r>
      <w:r w:rsidR="00D5028C" w:rsidRPr="00D5028C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Навчальні комп’ютерні класи: Комплект 1 (15+1 системні блоки та монітори, інтерактивна дошка, БФП) та Комплект 2 (15+1 системні блоки та монітори, короткофокусний проектор, акустична система, маршрутизатор)</w:t>
      </w:r>
      <w:r w:rsidRPr="00D50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5028C" w:rsidRPr="00D5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30210000-4 - Машини для обробки даних (апаратна частина)</w:t>
      </w:r>
      <w:r w:rsidRPr="00D5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ДК 021:2015 Єдиного закупівельного словника</w:t>
      </w:r>
      <w:r w:rsidRPr="00D502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5028C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</w:t>
      </w:r>
      <w:r w:rsidRPr="00D502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– Закупівл</w:t>
      </w:r>
      <w:r w:rsidRPr="00D502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я)</w:t>
      </w:r>
      <w:r w:rsidRPr="00D502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D92E44" w:rsidRDefault="007E4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розміщення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змін, що вносяться до тендерної документації, у вигляді нової редакції тендерної документації та переліку змін, що вносяться.</w:t>
      </w:r>
    </w:p>
    <w:p w:rsidR="00D92E44" w:rsidRDefault="00D92E4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E44" w:rsidRDefault="007E4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зареєстрована за ідентифікатором: </w:t>
      </w:r>
      <w:r w:rsidR="00D5028C" w:rsidRPr="00D5028C">
        <w:rPr>
          <w:rFonts w:ascii="Times New Roman" w:eastAsia="Times New Roman" w:hAnsi="Times New Roman" w:cs="Times New Roman"/>
          <w:sz w:val="24"/>
          <w:szCs w:val="24"/>
        </w:rPr>
        <w:t>№ UA-2024-04-22-012505-a</w:t>
      </w:r>
      <w:r w:rsidR="00D50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E44" w:rsidRDefault="00D9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E44" w:rsidRDefault="007E4A1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D92E44" w:rsidRDefault="007E4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ч. 2 ст. 24 Закону України «Про публічні закупівлі» (далі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>) Замовник має право з власної ініціативи або у разі усунення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рушень законодавства у сфері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тендерної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таким чином, щоб з моменту внесення змін до тендерної документації до закінчення кінцевого строку подання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ендерних пропозицій залишалося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менше семи днів.</w:t>
      </w:r>
    </w:p>
    <w:p w:rsidR="00D92E44" w:rsidRDefault="007E4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вигляді нової редакції тендерної документації додатково до початкової редакції те</w:t>
      </w:r>
      <w:r>
        <w:rPr>
          <w:rFonts w:ascii="Times New Roman" w:eastAsia="Times New Roman" w:hAnsi="Times New Roman" w:cs="Times New Roman"/>
          <w:sz w:val="24"/>
          <w:szCs w:val="24"/>
        </w:rPr>
        <w:t>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D5028C" w:rsidRPr="00D5028C" w:rsidRDefault="00D5028C" w:rsidP="00D502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4" w:name="_heading=h.2et92p0" w:colFirst="0" w:colLast="0"/>
      <w:bookmarkEnd w:id="4"/>
      <w:r w:rsidRPr="00D50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1. Тендерну документацію  </w:t>
      </w:r>
      <w:r w:rsidRPr="00D5028C">
        <w:rPr>
          <w:rFonts w:ascii="Times New Roman" w:eastAsia="Times New Roman" w:hAnsi="Times New Roman" w:cs="Times New Roman"/>
          <w:bCs/>
          <w:i/>
          <w:sz w:val="24"/>
          <w:szCs w:val="24"/>
        </w:rPr>
        <w:t>викладено в новій редакції.</w:t>
      </w:r>
    </w:p>
    <w:p w:rsidR="00D5028C" w:rsidRPr="00D5028C" w:rsidRDefault="00D5028C" w:rsidP="00D502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0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 Додаток І до тендерної документації</w:t>
      </w:r>
      <w:r w:rsidRPr="00D5028C">
        <w:rPr>
          <w:rFonts w:ascii="Times New Roman" w:eastAsia="Times New Roman" w:hAnsi="Times New Roman" w:cs="Times New Roman"/>
          <w:i/>
          <w:sz w:val="24"/>
          <w:szCs w:val="24"/>
        </w:rPr>
        <w:t xml:space="preserve"> викладено в новій редакції. </w:t>
      </w:r>
    </w:p>
    <w:p w:rsidR="00D92E44" w:rsidRDefault="007E4A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раховуючи викладене необхідно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Тендерної документації </w:t>
      </w:r>
      <w:r>
        <w:rPr>
          <w:rFonts w:ascii="Times New Roman" w:eastAsia="Times New Roman" w:hAnsi="Times New Roman" w:cs="Times New Roman"/>
          <w:sz w:val="24"/>
          <w:szCs w:val="24"/>
        </w:rPr>
        <w:t>шляхом затвердження нової редакції тендерної документації.</w:t>
      </w:r>
      <w:r>
        <w:rPr>
          <w:sz w:val="24"/>
          <w:szCs w:val="24"/>
        </w:rPr>
        <w:t xml:space="preserve"> </w:t>
      </w:r>
      <w:r w:rsidRPr="007E4A18">
        <w:rPr>
          <w:rFonts w:ascii="Times New Roman" w:eastAsia="Times New Roman" w:hAnsi="Times New Roman" w:cs="Times New Roman"/>
          <w:sz w:val="24"/>
          <w:szCs w:val="24"/>
        </w:rPr>
        <w:t xml:space="preserve">Згідно зі змінами строк подання тендерних пропозицій закінчується </w:t>
      </w:r>
      <w:r w:rsidR="00BA4DAC" w:rsidRPr="007E4A1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E4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4DAC" w:rsidRPr="007E4A18">
        <w:rPr>
          <w:rFonts w:ascii="Times New Roman" w:eastAsia="Times New Roman" w:hAnsi="Times New Roman" w:cs="Times New Roman"/>
          <w:sz w:val="24"/>
          <w:szCs w:val="24"/>
        </w:rPr>
        <w:t>04.2024</w:t>
      </w:r>
      <w:r w:rsidRPr="007E4A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E44" w:rsidRDefault="007E4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цього розроблено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нової редакції тендерної документації та перелік змін, що вносять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ся. </w:t>
      </w:r>
    </w:p>
    <w:p w:rsidR="00D92E44" w:rsidRDefault="007E4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Зазначені документи відповідають вимогам Замовника та нормам чинного законодавства.</w:t>
      </w:r>
    </w:p>
    <w:p w:rsidR="00D92E44" w:rsidRDefault="007E4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нової редакції тендерної документації (з Додатками до неї) та переліку змін, що вносяться, для проведення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E44" w:rsidRDefault="00D9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E44" w:rsidRDefault="007E4A1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D92E44" w:rsidRDefault="007E4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Відповідно до п. 3 ч. 1 ст. 10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замовник самостійно та безоплатно через авторизовані електронні майданчики оприлюднює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зміни до тендерної документації та роз’яснення до неї (у разі наявності)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машинозчитувальному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форматі - протягом одного дня з дня прий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няття рішення про їх внесення або надання роз’яснень. </w:t>
      </w:r>
    </w:p>
    <w:p w:rsidR="00D92E44" w:rsidRDefault="007E4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Таким чином необхідно оприлюднити в електронні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нову редакцію тендерної документації та перелік змін, що вносяться, у строки встановлені п. 3 ч. 1 ст. 10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Закону.</w:t>
      </w:r>
    </w:p>
    <w:p w:rsidR="00D92E44" w:rsidRDefault="00D92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E44" w:rsidRDefault="007E4A18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D92E44" w:rsidRDefault="007E4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зміни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затвердження нової редакції тендерної документації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(з Додатками до неї) та перелік змін, що вносяться.</w:t>
      </w:r>
    </w:p>
    <w:p w:rsidR="00D92E44" w:rsidRDefault="007E4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Оприлюднити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нову редакцію тендерної документації та перелік змін, що вносяться,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E44" w:rsidRDefault="007E4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</w:p>
    <w:p w:rsidR="00D92E44" w:rsidRDefault="00D92E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tbl>
      <w:tblPr>
        <w:tblStyle w:val="a9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D92E44">
        <w:trPr>
          <w:trHeight w:val="354"/>
        </w:trPr>
        <w:tc>
          <w:tcPr>
            <w:tcW w:w="3664" w:type="dxa"/>
          </w:tcPr>
          <w:p w:rsidR="00D92E44" w:rsidRPr="007E4A18" w:rsidRDefault="00D92E44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heading=h.tyjcwt" w:colFirst="0" w:colLast="0"/>
            <w:bookmarkEnd w:id="5"/>
          </w:p>
          <w:p w:rsidR="00D92E44" w:rsidRPr="007E4A18" w:rsidRDefault="007E4A18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Уповноважена особа з публічних </w:t>
            </w:r>
            <w:proofErr w:type="spellStart"/>
            <w:r w:rsidRPr="007E4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</w:t>
            </w:r>
            <w:bookmarkStart w:id="6" w:name="_GoBack"/>
            <w:bookmarkEnd w:id="6"/>
            <w:r w:rsidRPr="007E4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  <w:p w:rsidR="00D92E44" w:rsidRPr="007E4A18" w:rsidRDefault="00D92E44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D92E44" w:rsidRPr="007E4A18" w:rsidRDefault="00D92E44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2E44" w:rsidRPr="007E4A18" w:rsidRDefault="007E4A18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A1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</w:p>
          <w:p w:rsidR="00D92E44" w:rsidRPr="007E4A18" w:rsidRDefault="007E4A18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18">
              <w:rPr>
                <w:rFonts w:ascii="Times New Roman" w:eastAsia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D92E44" w:rsidRPr="007E4A18" w:rsidRDefault="007E4A1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2E44" w:rsidRPr="007E4A18" w:rsidRDefault="007E4A1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Ліана ВЕЩЕНЯ</w:t>
            </w:r>
          </w:p>
        </w:tc>
      </w:tr>
    </w:tbl>
    <w:p w:rsidR="00D92E44" w:rsidRDefault="00D92E44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D92E44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93D0E"/>
    <w:multiLevelType w:val="multilevel"/>
    <w:tmpl w:val="E6EEB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44"/>
    <w:rsid w:val="007E4A18"/>
    <w:rsid w:val="00BA4DAC"/>
    <w:rsid w:val="00D5028C"/>
    <w:rsid w:val="00D9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4FDE"/>
  <w15:docId w15:val="{C4DAA431-599A-4599-8836-D6FFA636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5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Ixfoo9A1TwirDRcq9uxzMBRMbQ==">CgMxLjAyCGguZ2pkZ3hzMgloLjMwajB6bGwyCWguMWZvYjl0ZTIKaWQuM3pueXNoNzIJaC4yZXQ5MnAwMghoLnR5amN3dDgAciExQVR4aWN4bXRwMldnMDM1MzEyZzhsOXU1ZW8tNElScXU=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2</cp:revision>
  <dcterms:created xsi:type="dcterms:W3CDTF">2019-02-12T21:18:00Z</dcterms:created>
  <dcterms:modified xsi:type="dcterms:W3CDTF">2024-04-24T13:29:00Z</dcterms:modified>
</cp:coreProperties>
</file>