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D0740" w14:textId="77777777" w:rsidR="00670564" w:rsidRDefault="00670564" w:rsidP="00670564">
      <w:pPr>
        <w:keepNext/>
        <w:spacing w:after="0" w:line="240" w:lineRule="auto"/>
        <w:jc w:val="right"/>
        <w:rPr>
          <w:rFonts w:ascii="Times New Roman" w:eastAsia="Tahoma" w:hAnsi="Times New Roman" w:cs="Times New Roman"/>
          <w:color w:val="00000A"/>
          <w:sz w:val="24"/>
          <w:lang w:val="uk-UA" w:eastAsia="zh-CN" w:bidi="hi-IN"/>
        </w:rPr>
      </w:pPr>
      <w:r>
        <w:rPr>
          <w:rFonts w:ascii="Times New Roman" w:eastAsia="Tahoma" w:hAnsi="Times New Roman" w:cs="Times New Roman"/>
          <w:color w:val="00000A"/>
          <w:sz w:val="24"/>
          <w:lang w:val="uk-UA" w:eastAsia="zh-CN" w:bidi="hi-IN"/>
        </w:rPr>
        <w:t>ДОДАТОК 3</w:t>
      </w:r>
    </w:p>
    <w:p w14:paraId="751BD7AC" w14:textId="77777777" w:rsidR="00670564" w:rsidRDefault="00670564" w:rsidP="00670564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00000A"/>
          <w:sz w:val="24"/>
          <w:lang w:val="uk-UA" w:eastAsia="zh-CN" w:bidi="hi-IN"/>
        </w:rPr>
      </w:pPr>
    </w:p>
    <w:p w14:paraId="482DCEE1" w14:textId="77777777" w:rsidR="00670564" w:rsidRDefault="00670564" w:rsidP="0067056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77F55A1" w14:textId="76575ADD" w:rsidR="00574BE4" w:rsidRPr="008B758E" w:rsidRDefault="008F423A" w:rsidP="008F423A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  <w:r w:rsidRPr="008B758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33170000-2 Обладнання для анестезії та реанімації</w:t>
      </w:r>
      <w:r w:rsidR="00355239" w:rsidRPr="008B758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(</w:t>
      </w:r>
      <w:r w:rsidR="008B758E" w:rsidRPr="008B7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46972 - </w:t>
      </w:r>
      <w:r w:rsidR="008B758E" w:rsidRPr="008B758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Набір для ретроградної інкубації; </w:t>
      </w:r>
      <w:r w:rsidR="008B758E" w:rsidRPr="008B7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35815 - </w:t>
      </w:r>
      <w:hyperlink r:id="rId7" w:history="1">
        <w:r w:rsidR="008B758E" w:rsidRPr="008B758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 xml:space="preserve">Тримач </w:t>
        </w:r>
        <w:proofErr w:type="spellStart"/>
        <w:r w:rsidR="008B758E" w:rsidRPr="008B758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ендотрахеальної</w:t>
        </w:r>
        <w:proofErr w:type="spellEnd"/>
        <w:r w:rsidR="008B758E" w:rsidRPr="008B758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 xml:space="preserve"> трубки</w:t>
        </w:r>
      </w:hyperlink>
      <w:r w:rsidR="008B758E" w:rsidRPr="008B758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; </w:t>
      </w:r>
      <w:r w:rsidR="008B758E" w:rsidRPr="008B7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56631 - </w:t>
      </w:r>
      <w:hyperlink r:id="rId8" w:history="1">
        <w:r w:rsidR="008B758E" w:rsidRPr="008B758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Фіксатор внутрішньовенного катетера</w:t>
        </w:r>
      </w:hyperlink>
      <w:r w:rsidR="008B758E" w:rsidRPr="008B758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; </w:t>
      </w:r>
      <w:r w:rsidR="008B758E" w:rsidRPr="008B7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58301 - </w:t>
      </w:r>
      <w:hyperlink r:id="rId9" w:history="1">
        <w:r w:rsidR="008B758E" w:rsidRPr="008B758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 xml:space="preserve">Пов'язка плівкова напівпроникна з синтетичного полімеру </w:t>
        </w:r>
        <w:proofErr w:type="spellStart"/>
        <w:r w:rsidR="008B758E" w:rsidRPr="008B758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адгезивна</w:t>
        </w:r>
        <w:proofErr w:type="spellEnd"/>
        <w:r w:rsidR="008B758E" w:rsidRPr="008B758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 xml:space="preserve"> стерильна</w:t>
        </w:r>
      </w:hyperlink>
      <w:r w:rsidR="008B758E" w:rsidRPr="008B758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; </w:t>
      </w:r>
      <w:r w:rsidR="008B758E" w:rsidRPr="008B7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46829 - </w:t>
      </w:r>
      <w:hyperlink r:id="rId10" w:history="1">
        <w:r w:rsidR="008B758E" w:rsidRPr="008B758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Клинок для ларингоскопа з гнучким кінцем</w:t>
        </w:r>
      </w:hyperlink>
      <w:r w:rsidR="008B758E" w:rsidRPr="008B758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; </w:t>
      </w:r>
      <w:r w:rsidR="008B758E" w:rsidRPr="008B7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46829 - </w:t>
      </w:r>
      <w:hyperlink r:id="rId11" w:history="1">
        <w:r w:rsidR="008B758E" w:rsidRPr="008B758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Клинок для ларингоскопа з гнучким кінцем</w:t>
        </w:r>
      </w:hyperlink>
      <w:r w:rsidR="008B758E" w:rsidRPr="008B758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; </w:t>
      </w:r>
      <w:r w:rsidR="008B758E" w:rsidRPr="008B758E">
        <w:rPr>
          <w:rFonts w:ascii="Times New Roman" w:hAnsi="Times New Roman" w:cs="Times New Roman"/>
          <w:b/>
          <w:sz w:val="24"/>
          <w:szCs w:val="24"/>
          <w:lang w:val="uk-UA"/>
        </w:rPr>
        <w:t>35113 - З</w:t>
      </w:r>
      <w:hyperlink r:id="rId12" w:history="1">
        <w:r w:rsidR="008B758E" w:rsidRPr="008B758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воложувач дихальних сумішей без підігрівання</w:t>
        </w:r>
      </w:hyperlink>
      <w:r w:rsidR="008B758E" w:rsidRPr="008B758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1FA18125" w14:textId="0EBF99E3" w:rsidR="00670564" w:rsidRPr="008B758E" w:rsidRDefault="00670564" w:rsidP="008B758E">
      <w:pPr>
        <w:keepNext/>
        <w:spacing w:after="0" w:line="240" w:lineRule="auto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</w:p>
    <w:p w14:paraId="1412A8F7" w14:textId="77777777" w:rsidR="00B463D8" w:rsidRPr="008F423A" w:rsidRDefault="00B463D8" w:rsidP="008F423A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</w:p>
    <w:p w14:paraId="11E435C5" w14:textId="77777777" w:rsidR="00670564" w:rsidRDefault="00670564" w:rsidP="00670564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  <w:r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  <w:t>Кількісні характеристики предмета закупівлі:</w:t>
      </w:r>
    </w:p>
    <w:p w14:paraId="7AEF8B6C" w14:textId="77777777" w:rsidR="00670564" w:rsidRDefault="00670564" w:rsidP="00670564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267"/>
        <w:gridCol w:w="4071"/>
        <w:gridCol w:w="1208"/>
        <w:gridCol w:w="799"/>
      </w:tblGrid>
      <w:tr w:rsidR="001870E2" w:rsidRPr="001047B6" w14:paraId="042895C4" w14:textId="77777777" w:rsidTr="001870E2">
        <w:trPr>
          <w:trHeight w:val="443"/>
          <w:tblHeader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ABAA" w14:textId="77777777" w:rsidR="00670564" w:rsidRPr="001047B6" w:rsidRDefault="00670564" w:rsidP="008F423A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7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754B" w14:textId="75EF79E6" w:rsidR="00670564" w:rsidRPr="001047B6" w:rsidRDefault="00670564" w:rsidP="008F423A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r w:rsidR="000A0742" w:rsidRPr="0010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(або еквівалент)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A499" w14:textId="7432CA5E" w:rsidR="00670564" w:rsidRPr="001047B6" w:rsidRDefault="00670564" w:rsidP="008F423A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відповідно до НК 024:20</w:t>
            </w:r>
            <w:r w:rsidR="00196ED4" w:rsidRPr="0010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6012" w14:textId="77777777" w:rsidR="00670564" w:rsidRPr="001047B6" w:rsidRDefault="00670564" w:rsidP="008F423A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47F6" w14:textId="77777777" w:rsidR="00670564" w:rsidRPr="001047B6" w:rsidRDefault="00670564" w:rsidP="008F423A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Кіль-</w:t>
            </w:r>
            <w:proofErr w:type="spellEnd"/>
            <w:r w:rsidRPr="0010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кість</w:t>
            </w:r>
          </w:p>
        </w:tc>
      </w:tr>
      <w:tr w:rsidR="001870E2" w:rsidRPr="001047B6" w14:paraId="5B43B7CF" w14:textId="77777777" w:rsidTr="001870E2">
        <w:trPr>
          <w:trHeight w:val="31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3B2C" w14:textId="77777777" w:rsidR="00670564" w:rsidRPr="001047B6" w:rsidRDefault="00670564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DEF4" w14:textId="7F247512" w:rsidR="00670564" w:rsidRPr="001047B6" w:rsidRDefault="00A316E2" w:rsidP="000A074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7B6">
              <w:rPr>
                <w:rFonts w:ascii="Times New Roman" w:hAnsi="Times New Roman" w:cs="Times New Roman"/>
                <w:bCs/>
                <w:sz w:val="24"/>
                <w:szCs w:val="24"/>
              </w:rPr>
              <w:t>Відеостилет</w:t>
            </w:r>
            <w:proofErr w:type="spellEnd"/>
            <w:r w:rsidRPr="00104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F423A" w:rsidRPr="001047B6">
              <w:rPr>
                <w:rFonts w:ascii="Times New Roman" w:hAnsi="Times New Roman" w:cs="Times New Roman"/>
                <w:bCs/>
                <w:sz w:val="24"/>
                <w:szCs w:val="24"/>
              </w:rPr>
              <w:t>інт</w:t>
            </w:r>
            <w:r w:rsidRPr="001047B6">
              <w:rPr>
                <w:rFonts w:ascii="Times New Roman" w:hAnsi="Times New Roman" w:cs="Times New Roman"/>
                <w:bCs/>
                <w:sz w:val="24"/>
                <w:szCs w:val="24"/>
              </w:rPr>
              <w:t>убаційний</w:t>
            </w:r>
            <w:proofErr w:type="spellEnd"/>
            <w:r w:rsidRPr="00104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F38F" w14:textId="6478B0F8" w:rsidR="00670564" w:rsidRPr="00A96850" w:rsidRDefault="00A316E2" w:rsidP="001047B6">
            <w:pPr>
              <w:pStyle w:val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850">
              <w:rPr>
                <w:rFonts w:ascii="Times New Roman" w:hAnsi="Times New Roman" w:cs="Times New Roman"/>
                <w:sz w:val="24"/>
                <w:szCs w:val="24"/>
              </w:rPr>
              <w:t xml:space="preserve">46972 - </w:t>
            </w:r>
            <w:r w:rsidR="008F423A" w:rsidRPr="00A96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Набір для ретроградної </w:t>
            </w:r>
            <w:proofErr w:type="spellStart"/>
            <w:r w:rsidRPr="00A96850">
              <w:rPr>
                <w:rFonts w:ascii="Times New Roman" w:eastAsia="Calibri" w:hAnsi="Times New Roman" w:cs="Times New Roman"/>
                <w:sz w:val="24"/>
                <w:szCs w:val="24"/>
              </w:rPr>
              <w:t>інтубації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246" w14:textId="477CA194" w:rsidR="00670564" w:rsidRPr="001047B6" w:rsidRDefault="00A316E2" w:rsidP="008B758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2A7" w14:textId="134F7373" w:rsidR="00670564" w:rsidRPr="001047B6" w:rsidRDefault="00A316E2" w:rsidP="000A074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0E2" w:rsidRPr="001047B6" w14:paraId="6B4AAE9A" w14:textId="77777777" w:rsidTr="001870E2">
        <w:trPr>
          <w:trHeight w:val="31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C15B" w14:textId="2B193B2A" w:rsidR="00606A5A" w:rsidRPr="001047B6" w:rsidRDefault="00606A5A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99C0" w14:textId="4B0DE962" w:rsidR="00606A5A" w:rsidRPr="001047B6" w:rsidRDefault="000A0742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/>
                <w:sz w:val="24"/>
                <w:szCs w:val="24"/>
              </w:rPr>
              <w:t xml:space="preserve">Тримач </w:t>
            </w:r>
            <w:proofErr w:type="spellStart"/>
            <w:r w:rsidRPr="001047B6">
              <w:rPr>
                <w:rFonts w:ascii="Times New Roman" w:hAnsi="Times New Roman"/>
                <w:sz w:val="24"/>
                <w:szCs w:val="24"/>
              </w:rPr>
              <w:t>ендотрахеальної</w:t>
            </w:r>
            <w:proofErr w:type="spellEnd"/>
            <w:r w:rsidRPr="001047B6">
              <w:rPr>
                <w:rFonts w:ascii="Times New Roman" w:hAnsi="Times New Roman"/>
                <w:sz w:val="24"/>
                <w:szCs w:val="24"/>
              </w:rPr>
              <w:t xml:space="preserve"> трубки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E7B" w14:textId="6912E4FE" w:rsidR="00606A5A" w:rsidRPr="00A96850" w:rsidRDefault="000A0742" w:rsidP="001047B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850">
              <w:rPr>
                <w:rFonts w:ascii="Times New Roman" w:hAnsi="Times New Roman" w:cs="Times New Roman"/>
                <w:sz w:val="24"/>
                <w:szCs w:val="24"/>
              </w:rPr>
              <w:t>35815</w:t>
            </w:r>
            <w:r w:rsidR="00355239" w:rsidRPr="00A96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hyperlink r:id="rId13" w:history="1">
              <w:r w:rsidR="00355239" w:rsidRPr="00A9685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Тримач </w:t>
              </w:r>
              <w:proofErr w:type="spellStart"/>
              <w:r w:rsidR="00355239" w:rsidRPr="00A9685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ендотрахеальної</w:t>
              </w:r>
              <w:proofErr w:type="spellEnd"/>
              <w:r w:rsidR="00355239" w:rsidRPr="00A9685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трубки</w:t>
              </w:r>
            </w:hyperlink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5CAD" w14:textId="47FB3B0D" w:rsidR="00606A5A" w:rsidRPr="001047B6" w:rsidRDefault="000A0742" w:rsidP="008B758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4CC2" w14:textId="6FBF3136" w:rsidR="00606A5A" w:rsidRPr="001047B6" w:rsidRDefault="000A0742" w:rsidP="000A074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0E2" w:rsidRPr="001047B6" w14:paraId="55C7025F" w14:textId="77777777" w:rsidTr="001870E2">
        <w:trPr>
          <w:trHeight w:val="31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3E0A" w14:textId="01FF7F6C" w:rsidR="000A0742" w:rsidRPr="001047B6" w:rsidRDefault="000A0742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E997" w14:textId="5C8D985E" w:rsidR="000A0742" w:rsidRPr="001047B6" w:rsidRDefault="000A0742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/>
                <w:sz w:val="24"/>
                <w:szCs w:val="24"/>
              </w:rPr>
              <w:t>Пов'язка для фіксації периферичного катетера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052B" w14:textId="367886A8" w:rsidR="000A0742" w:rsidRPr="00A96850" w:rsidRDefault="000A0742" w:rsidP="001047B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850">
              <w:rPr>
                <w:rFonts w:ascii="Times New Roman" w:hAnsi="Times New Roman" w:cs="Times New Roman"/>
                <w:sz w:val="24"/>
                <w:szCs w:val="24"/>
              </w:rPr>
              <w:t>56631</w:t>
            </w:r>
            <w:r w:rsidR="00355239" w:rsidRPr="00A96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hyperlink r:id="rId14" w:history="1">
              <w:r w:rsidR="00355239" w:rsidRPr="00A9685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Фіксатор внутрішньовенного катетера</w:t>
              </w:r>
            </w:hyperlink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2F1D" w14:textId="01AD57FC" w:rsidR="000A0742" w:rsidRPr="001047B6" w:rsidRDefault="000A0742" w:rsidP="008B758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6C56" w14:textId="3F6155AE" w:rsidR="000A0742" w:rsidRPr="001047B6" w:rsidRDefault="000A0742" w:rsidP="000A074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70E2" w:rsidRPr="001047B6" w14:paraId="2E7CF505" w14:textId="77777777" w:rsidTr="001870E2">
        <w:trPr>
          <w:trHeight w:val="31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724F" w14:textId="41C7F873" w:rsidR="000A0742" w:rsidRPr="001047B6" w:rsidRDefault="000A0742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1704" w14:textId="527607AD" w:rsidR="000A0742" w:rsidRPr="001047B6" w:rsidRDefault="000A0742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/>
                <w:sz w:val="24"/>
                <w:szCs w:val="24"/>
              </w:rPr>
              <w:t>Пов'язка для фіксації периферичного катетера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D7E2" w14:textId="6A064137" w:rsidR="000A0742" w:rsidRPr="00A96850" w:rsidRDefault="000A0742" w:rsidP="001047B6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850">
              <w:rPr>
                <w:rFonts w:ascii="Times New Roman" w:hAnsi="Times New Roman" w:cs="Times New Roman"/>
                <w:sz w:val="24"/>
                <w:szCs w:val="24"/>
              </w:rPr>
              <w:t>58301</w:t>
            </w:r>
            <w:r w:rsidR="00355239" w:rsidRPr="00A9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hyperlink r:id="rId15" w:history="1">
              <w:r w:rsidR="00355239" w:rsidRPr="00A9685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Пов'язка плівкова напівпроникна з синтетичного полімеру </w:t>
              </w:r>
              <w:proofErr w:type="spellStart"/>
              <w:r w:rsidR="00355239" w:rsidRPr="00A9685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адгезивна</w:t>
              </w:r>
              <w:proofErr w:type="spellEnd"/>
              <w:r w:rsidR="00355239" w:rsidRPr="00A9685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стерильна</w:t>
              </w:r>
            </w:hyperlink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D45E" w14:textId="7215111F" w:rsidR="000A0742" w:rsidRPr="001047B6" w:rsidRDefault="000A0742" w:rsidP="008B758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D6C3" w14:textId="15114E51" w:rsidR="000A0742" w:rsidRPr="001047B6" w:rsidRDefault="000A0742" w:rsidP="000A074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70E2" w:rsidRPr="001047B6" w14:paraId="5A71A95C" w14:textId="77777777" w:rsidTr="001870E2">
        <w:trPr>
          <w:trHeight w:val="31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102F" w14:textId="557B1B5E" w:rsidR="000A0742" w:rsidRPr="001047B6" w:rsidRDefault="000A0742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AD1F" w14:textId="5AAD3B7B" w:rsidR="000A0742" w:rsidRPr="001047B6" w:rsidRDefault="000A0742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/>
                <w:sz w:val="24"/>
                <w:szCs w:val="24"/>
              </w:rPr>
              <w:t xml:space="preserve">Багаторазовий </w:t>
            </w:r>
            <w:proofErr w:type="spellStart"/>
            <w:r w:rsidRPr="001047B6">
              <w:rPr>
                <w:rFonts w:ascii="Times New Roman" w:hAnsi="Times New Roman"/>
                <w:sz w:val="24"/>
                <w:szCs w:val="24"/>
              </w:rPr>
              <w:t>фіброоптичний</w:t>
            </w:r>
            <w:proofErr w:type="spellEnd"/>
            <w:r w:rsidRPr="001047B6">
              <w:rPr>
                <w:rFonts w:ascii="Times New Roman" w:hAnsi="Times New Roman"/>
                <w:sz w:val="24"/>
                <w:szCs w:val="24"/>
              </w:rPr>
              <w:t xml:space="preserve"> клинок тип </w:t>
            </w:r>
            <w:proofErr w:type="spellStart"/>
            <w:r w:rsidRPr="001047B6">
              <w:rPr>
                <w:rFonts w:ascii="Times New Roman" w:hAnsi="Times New Roman"/>
                <w:sz w:val="24"/>
                <w:szCs w:val="24"/>
              </w:rPr>
              <w:t>McCoy</w:t>
            </w:r>
            <w:proofErr w:type="spellEnd"/>
            <w:r w:rsidRPr="001047B6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421" w14:textId="465CEDDC" w:rsidR="000A0742" w:rsidRPr="00A96850" w:rsidRDefault="000A0742" w:rsidP="001047B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850">
              <w:rPr>
                <w:rFonts w:ascii="Times New Roman" w:hAnsi="Times New Roman" w:cs="Times New Roman"/>
                <w:sz w:val="24"/>
                <w:szCs w:val="24"/>
              </w:rPr>
              <w:t>46829</w:t>
            </w:r>
            <w:r w:rsidR="00355239" w:rsidRPr="00A9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hyperlink r:id="rId16" w:history="1">
              <w:r w:rsidR="00355239" w:rsidRPr="00A9685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Клинок для ларингоскопа з гнучким кінцем</w:t>
              </w:r>
            </w:hyperlink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55F8" w14:textId="2D3EC368" w:rsidR="000A0742" w:rsidRPr="001047B6" w:rsidRDefault="000A0742" w:rsidP="008B758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FF15" w14:textId="36F9B9B2" w:rsidR="000A0742" w:rsidRPr="001047B6" w:rsidRDefault="000A0742" w:rsidP="000A074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0E2" w:rsidRPr="001047B6" w14:paraId="27FE25DB" w14:textId="77777777" w:rsidTr="001870E2">
        <w:trPr>
          <w:trHeight w:val="31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E1F5" w14:textId="6ED5C308" w:rsidR="000A0742" w:rsidRPr="001047B6" w:rsidRDefault="000A0742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C39" w14:textId="3E70D974" w:rsidR="000A0742" w:rsidRPr="001047B6" w:rsidRDefault="000A0742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/>
                <w:sz w:val="24"/>
                <w:szCs w:val="24"/>
              </w:rPr>
              <w:t xml:space="preserve">Багаторазовий </w:t>
            </w:r>
            <w:proofErr w:type="spellStart"/>
            <w:r w:rsidRPr="001047B6">
              <w:rPr>
                <w:rFonts w:ascii="Times New Roman" w:hAnsi="Times New Roman"/>
                <w:sz w:val="24"/>
                <w:szCs w:val="24"/>
              </w:rPr>
              <w:t>фіброоптичний</w:t>
            </w:r>
            <w:proofErr w:type="spellEnd"/>
            <w:r w:rsidRPr="001047B6">
              <w:rPr>
                <w:rFonts w:ascii="Times New Roman" w:hAnsi="Times New Roman"/>
                <w:sz w:val="24"/>
                <w:szCs w:val="24"/>
              </w:rPr>
              <w:t xml:space="preserve"> клинок тип </w:t>
            </w:r>
            <w:proofErr w:type="spellStart"/>
            <w:r w:rsidRPr="001047B6">
              <w:rPr>
                <w:rFonts w:ascii="Times New Roman" w:hAnsi="Times New Roman"/>
                <w:sz w:val="24"/>
                <w:szCs w:val="24"/>
              </w:rPr>
              <w:t>McCoy</w:t>
            </w:r>
            <w:proofErr w:type="spellEnd"/>
            <w:r w:rsidRPr="001047B6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793D" w14:textId="03AC7BB6" w:rsidR="000A0742" w:rsidRPr="00A96850" w:rsidRDefault="000A0742" w:rsidP="001047B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850">
              <w:rPr>
                <w:rFonts w:ascii="Times New Roman" w:hAnsi="Times New Roman" w:cs="Times New Roman"/>
                <w:sz w:val="24"/>
                <w:szCs w:val="24"/>
              </w:rPr>
              <w:t>46829</w:t>
            </w:r>
            <w:r w:rsidR="00355239" w:rsidRPr="00A9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hyperlink r:id="rId17" w:history="1">
              <w:r w:rsidR="00355239" w:rsidRPr="00A9685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Клинок для ларингоскопа з гнучким кінцем</w:t>
              </w:r>
            </w:hyperlink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ED87" w14:textId="5BDB41F9" w:rsidR="000A0742" w:rsidRPr="001047B6" w:rsidRDefault="000A0742" w:rsidP="008B758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21D" w14:textId="0A530BE3" w:rsidR="000A0742" w:rsidRPr="001047B6" w:rsidRDefault="000A0742" w:rsidP="000A074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0E2" w:rsidRPr="001047B6" w14:paraId="22FB766D" w14:textId="77777777" w:rsidTr="001870E2">
        <w:trPr>
          <w:trHeight w:val="31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9641" w14:textId="458CA5BF" w:rsidR="000A0742" w:rsidRPr="001047B6" w:rsidRDefault="000A0742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184D" w14:textId="482EC6C7" w:rsidR="000A0742" w:rsidRPr="001047B6" w:rsidRDefault="000A0742" w:rsidP="008F42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047B6">
              <w:rPr>
                <w:rFonts w:ascii="Times New Roman" w:hAnsi="Times New Roman"/>
                <w:sz w:val="24"/>
                <w:szCs w:val="24"/>
              </w:rPr>
              <w:t xml:space="preserve">Зволожувач </w:t>
            </w:r>
            <w:proofErr w:type="spellStart"/>
            <w:r w:rsidRPr="001047B6">
              <w:rPr>
                <w:rFonts w:ascii="Times New Roman" w:hAnsi="Times New Roman"/>
                <w:sz w:val="24"/>
                <w:szCs w:val="24"/>
              </w:rPr>
              <w:t>бульбашковий</w:t>
            </w:r>
            <w:proofErr w:type="spellEnd"/>
            <w:r w:rsidRPr="001047B6">
              <w:rPr>
                <w:rFonts w:ascii="Times New Roman" w:hAnsi="Times New Roman"/>
                <w:sz w:val="24"/>
                <w:szCs w:val="24"/>
              </w:rPr>
              <w:t xml:space="preserve"> OXITER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0FE6" w14:textId="1A4A98A5" w:rsidR="000A0742" w:rsidRPr="00A96850" w:rsidRDefault="000A0742" w:rsidP="001047B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850">
              <w:rPr>
                <w:rFonts w:ascii="Times New Roman" w:hAnsi="Times New Roman" w:cs="Times New Roman"/>
                <w:sz w:val="24"/>
                <w:szCs w:val="24"/>
              </w:rPr>
              <w:t>35113</w:t>
            </w:r>
            <w:r w:rsidR="00355239" w:rsidRPr="00A9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З</w:t>
            </w:r>
            <w:hyperlink r:id="rId18" w:history="1">
              <w:proofErr w:type="spellStart"/>
              <w:r w:rsidR="00355239" w:rsidRPr="00A9685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воложувач</w:t>
              </w:r>
              <w:proofErr w:type="spellEnd"/>
              <w:r w:rsidR="00355239" w:rsidRPr="00A9685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дихальних сумішей без підігрівання</w:t>
              </w:r>
            </w:hyperlink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0CC" w14:textId="057EDB75" w:rsidR="000A0742" w:rsidRPr="001047B6" w:rsidRDefault="000A0742" w:rsidP="008B758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2E93" w14:textId="3FBF67FA" w:rsidR="000A0742" w:rsidRPr="001047B6" w:rsidRDefault="000A0742" w:rsidP="000A074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FEF638E" w14:textId="77777777" w:rsidR="00670564" w:rsidRPr="00FE300E" w:rsidRDefault="00670564" w:rsidP="00670564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</w:p>
    <w:p w14:paraId="2DCB12E2" w14:textId="77777777" w:rsidR="00670564" w:rsidRPr="00FE300E" w:rsidRDefault="00670564" w:rsidP="00670564">
      <w:pPr>
        <w:keepNext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</w:p>
    <w:p w14:paraId="62A028D6" w14:textId="77777777" w:rsidR="00670564" w:rsidRPr="00FE300E" w:rsidRDefault="00670564" w:rsidP="0067056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00E">
        <w:rPr>
          <w:rFonts w:ascii="Times New Roman" w:hAnsi="Times New Roman" w:cs="Times New Roman"/>
          <w:b/>
          <w:sz w:val="24"/>
          <w:szCs w:val="24"/>
          <w:lang w:val="uk-UA"/>
        </w:rPr>
        <w:t>Загальні вимоги:</w:t>
      </w:r>
    </w:p>
    <w:p w14:paraId="354B978C" w14:textId="77777777" w:rsidR="00670564" w:rsidRPr="00FE300E" w:rsidRDefault="00670564" w:rsidP="0067056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001AEBA" w14:textId="77777777" w:rsidR="00670564" w:rsidRPr="00FE300E" w:rsidRDefault="00670564" w:rsidP="006705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00E">
        <w:rPr>
          <w:rFonts w:ascii="Times New Roman" w:hAnsi="Times New Roman" w:cs="Times New Roman"/>
          <w:sz w:val="24"/>
          <w:szCs w:val="24"/>
          <w:lang w:val="uk-UA"/>
        </w:rPr>
        <w:t xml:space="preserve">Товар, запропонований Учасником, повинен відповідати медико – технічним вимогам, викладеним у даному додатку до Документації. </w:t>
      </w:r>
    </w:p>
    <w:p w14:paraId="39B78E28" w14:textId="64604CBE" w:rsidR="00E506F7" w:rsidRPr="00FE300E" w:rsidRDefault="00670564" w:rsidP="0067056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надається Учасником у формі заповненої таблиці наведеної нижче. </w:t>
      </w:r>
      <w:r w:rsidR="00E506F7" w:rsidRPr="00FE3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Відповідність технічних характеристик, запропонованого Учасником товару повинна бути обов’язково підтверджена </w:t>
      </w:r>
      <w:r w:rsidR="005C1910" w:rsidRPr="00FE300E">
        <w:rPr>
          <w:rFonts w:ascii="Times New Roman" w:hAnsi="Times New Roman" w:cs="Times New Roman"/>
          <w:b/>
          <w:sz w:val="24"/>
          <w:szCs w:val="24"/>
          <w:lang w:val="uk-UA"/>
        </w:rPr>
        <w:t>посиланням на відповідні розділ(и) та/або сторінку(и) технічного документу виробника (експлуатаційної документації: настанови (інструкції) з експлуатації (застосування) або технічного опису чи технічних умов або інших документів українською мовою) в якому міститься ця інформація разом з додаванням його копій.</w:t>
      </w:r>
    </w:p>
    <w:p w14:paraId="41D846D7" w14:textId="77777777" w:rsidR="00670564" w:rsidRPr="00FE300E" w:rsidRDefault="00670564" w:rsidP="006705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226F76" w14:textId="77777777" w:rsidR="00670564" w:rsidRPr="00FE300E" w:rsidRDefault="00670564" w:rsidP="006705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00E">
        <w:rPr>
          <w:rFonts w:ascii="Times New Roman" w:hAnsi="Times New Roman" w:cs="Times New Roman"/>
          <w:sz w:val="24"/>
          <w:szCs w:val="24"/>
        </w:rPr>
        <w:t xml:space="preserve">Товар,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, повинен бути внесений до Державного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300E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FE300E">
        <w:rPr>
          <w:rFonts w:ascii="Times New Roman" w:hAnsi="Times New Roman" w:cs="Times New Roman"/>
          <w:sz w:val="24"/>
          <w:szCs w:val="24"/>
        </w:rPr>
        <w:t>іки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введений в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обіг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Pr="00FE30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1AD50A" w14:textId="237FEC79" w:rsidR="00670564" w:rsidRPr="00FE300E" w:rsidRDefault="00670564" w:rsidP="0067056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00E">
        <w:rPr>
          <w:rFonts w:ascii="Times New Roman" w:hAnsi="Times New Roman" w:cs="Times New Roman"/>
          <w:b/>
          <w:sz w:val="24"/>
          <w:szCs w:val="24"/>
          <w:lang w:val="uk-UA" w:eastAsia="ar-SA"/>
        </w:rPr>
        <w:t>На підтвердження Учасник повинен надати</w:t>
      </w:r>
      <w:r w:rsidRPr="00FE3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завірену копію декларації або копію документів, що підтверджують можливість введення в обіг та/або експлуатацію </w:t>
      </w:r>
      <w:r w:rsidRPr="00FE300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застосування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медичного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виробу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за результатами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проходження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процедури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lastRenderedPageBreak/>
        <w:t>відповідності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згідно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вимог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технічного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регламенту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гарантійний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лист про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вказани</w:t>
      </w:r>
      <w:r w:rsidR="005C1910" w:rsidRPr="00FE300E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5C1910" w:rsidRPr="00FE3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1910" w:rsidRPr="00FE300E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="005C1910" w:rsidRPr="00FE300E">
        <w:rPr>
          <w:rFonts w:ascii="Times New Roman" w:hAnsi="Times New Roman" w:cs="Times New Roman"/>
          <w:b/>
          <w:sz w:val="24"/>
          <w:szCs w:val="24"/>
        </w:rPr>
        <w:t xml:space="preserve"> на момент поставки</w:t>
      </w:r>
      <w:r w:rsidR="005C1910" w:rsidRPr="00FE3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товару.</w:t>
      </w:r>
    </w:p>
    <w:p w14:paraId="3318AF6C" w14:textId="77777777" w:rsidR="00670564" w:rsidRPr="00F9631F" w:rsidRDefault="00670564" w:rsidP="00FB0B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0E7E8D" w14:textId="77777777" w:rsidR="00670564" w:rsidRPr="00FE300E" w:rsidRDefault="00670564" w:rsidP="00FB0B1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E300E">
        <w:rPr>
          <w:rFonts w:ascii="Times New Roman" w:hAnsi="Times New Roman" w:cs="Times New Roman"/>
          <w:sz w:val="24"/>
          <w:szCs w:val="24"/>
          <w:lang w:val="uk-UA"/>
        </w:rPr>
        <w:t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  <w:r w:rsidRPr="00FE300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2819C988" w14:textId="746A8380" w:rsidR="00670564" w:rsidRPr="00FE300E" w:rsidRDefault="00670564" w:rsidP="00FB0B1B">
      <w:pPr>
        <w:pStyle w:val="a3"/>
        <w:jc w:val="both"/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</w:pPr>
      <w:r w:rsidRPr="00FE300E">
        <w:rPr>
          <w:rFonts w:ascii="Times New Roman" w:hAnsi="Times New Roman" w:cs="Times New Roman"/>
          <w:b/>
          <w:sz w:val="24"/>
          <w:szCs w:val="24"/>
          <w:lang w:val="uk-UA"/>
        </w:rPr>
        <w:t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</w:t>
      </w:r>
      <w:r w:rsidR="0085453E" w:rsidRPr="00FE3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5453E" w:rsidRPr="00FE300E">
        <w:rPr>
          <w:rFonts w:ascii="Times New Roman" w:hAnsi="Times New Roman" w:cs="Times New Roman"/>
          <w:b/>
          <w:sz w:val="24"/>
          <w:szCs w:val="24"/>
          <w:lang w:val="uk-UA" w:eastAsia="uk-UA"/>
        </w:rPr>
        <w:t>(з наданням документів, що підтверджують такі повноваження)</w:t>
      </w:r>
      <w:r w:rsidRPr="00FE3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</w:t>
      </w:r>
      <w:r w:rsidRPr="00FE30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Лист повинен включати в себе: </w:t>
      </w:r>
      <w:r w:rsidR="001A0287" w:rsidRPr="00FE30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назву Учасника, </w:t>
      </w:r>
      <w:r w:rsidRPr="00FE30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номер оголошення </w:t>
      </w:r>
      <w:r w:rsidRPr="00FE300E">
        <w:rPr>
          <w:rFonts w:ascii="Times New Roman" w:hAnsi="Times New Roman" w:cs="Times New Roman"/>
          <w:b/>
          <w:kern w:val="2"/>
          <w:sz w:val="24"/>
          <w:szCs w:val="24"/>
          <w:lang w:val="uk-UA" w:eastAsia="ar-SA"/>
        </w:rPr>
        <w:t>про проведення відкритих торгів</w:t>
      </w:r>
      <w:r w:rsidRPr="00FE30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="00FE300E" w:rsidRPr="00FE300E">
        <w:rPr>
          <w:rFonts w:ascii="Times New Roman" w:hAnsi="Times New Roman" w:cs="Times New Roman"/>
          <w:b/>
          <w:spacing w:val="1"/>
          <w:sz w:val="24"/>
          <w:szCs w:val="24"/>
        </w:rPr>
        <w:t xml:space="preserve">а </w:t>
      </w:r>
      <w:proofErr w:type="spellStart"/>
      <w:r w:rsidR="00FE300E" w:rsidRPr="00FE300E">
        <w:rPr>
          <w:rFonts w:ascii="Times New Roman" w:hAnsi="Times New Roman" w:cs="Times New Roman"/>
          <w:b/>
          <w:spacing w:val="1"/>
          <w:sz w:val="24"/>
          <w:szCs w:val="24"/>
        </w:rPr>
        <w:t>також</w:t>
      </w:r>
      <w:proofErr w:type="spellEnd"/>
      <w:r w:rsidR="00FE300E" w:rsidRPr="00FE300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E300E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назву предмета закупівлі</w:t>
      </w:r>
      <w:r w:rsidRPr="00FE300E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</w:p>
    <w:p w14:paraId="2726E06B" w14:textId="77777777" w:rsidR="00670564" w:rsidRPr="00E506F7" w:rsidRDefault="00670564" w:rsidP="00D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</w:pPr>
    </w:p>
    <w:p w14:paraId="197C1F46" w14:textId="77777777" w:rsidR="00670564" w:rsidRDefault="00670564" w:rsidP="00670564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val="uk-UA" w:eastAsia="hi-IN" w:bidi="hi-IN"/>
        </w:rPr>
      </w:pPr>
      <w:r w:rsidRPr="00730A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Медико-технічні вимоги </w:t>
      </w:r>
      <w:r w:rsidRPr="00730A0D">
        <w:rPr>
          <w:rFonts w:ascii="Times New Roman" w:hAnsi="Times New Roman"/>
          <w:b/>
          <w:kern w:val="2"/>
          <w:sz w:val="24"/>
          <w:szCs w:val="24"/>
          <w:lang w:val="uk-UA" w:eastAsia="hi-IN" w:bidi="hi-IN"/>
        </w:rPr>
        <w:t xml:space="preserve">: </w:t>
      </w:r>
    </w:p>
    <w:p w14:paraId="06C7F73E" w14:textId="77777777" w:rsidR="007D06AB" w:rsidRDefault="007D06AB" w:rsidP="007D06AB">
      <w:pPr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uk-UA" w:eastAsia="hi-IN" w:bidi="hi-IN"/>
        </w:rPr>
      </w:pPr>
    </w:p>
    <w:tbl>
      <w:tblPr>
        <w:tblW w:w="10084" w:type="dxa"/>
        <w:jc w:val="righ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6583"/>
        <w:gridCol w:w="2977"/>
      </w:tblGrid>
      <w:tr w:rsidR="00BF4BC4" w:rsidRPr="00BF4BC4" w14:paraId="3D8ADA24" w14:textId="77777777" w:rsidTr="00934C61">
        <w:trPr>
          <w:trHeight w:val="654"/>
          <w:jc w:val="right"/>
        </w:trPr>
        <w:tc>
          <w:tcPr>
            <w:tcW w:w="524" w:type="dxa"/>
            <w:shd w:val="clear" w:color="auto" w:fill="auto"/>
          </w:tcPr>
          <w:p w14:paraId="025392F9" w14:textId="1C5E6423" w:rsidR="00BF4BC4" w:rsidRPr="007D06AB" w:rsidRDefault="00BF4BC4" w:rsidP="00BF4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583" w:type="dxa"/>
            <w:shd w:val="clear" w:color="auto" w:fill="auto"/>
          </w:tcPr>
          <w:p w14:paraId="5B3A1041" w14:textId="77777777" w:rsidR="00BF4BC4" w:rsidRPr="007D06AB" w:rsidRDefault="00BF4BC4" w:rsidP="00BF4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6A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ja-JP"/>
              </w:rPr>
              <w:t xml:space="preserve">Найменування </w:t>
            </w:r>
            <w:proofErr w:type="spellStart"/>
            <w:r w:rsidRPr="007D06A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ja-JP"/>
              </w:rPr>
              <w:t>медико-технічних</w:t>
            </w:r>
            <w:proofErr w:type="spellEnd"/>
            <w:r w:rsidRPr="007D06A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вимог</w:t>
            </w:r>
          </w:p>
        </w:tc>
        <w:tc>
          <w:tcPr>
            <w:tcW w:w="2977" w:type="dxa"/>
            <w:shd w:val="clear" w:color="auto" w:fill="auto"/>
          </w:tcPr>
          <w:p w14:paraId="5D8E777D" w14:textId="34228068" w:rsidR="00BF4BC4" w:rsidRPr="007D06AB" w:rsidRDefault="00BF4BC4" w:rsidP="000C1588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ja-JP"/>
              </w:rPr>
            </w:pPr>
            <w:r w:rsidRPr="007D06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Відповідність </w:t>
            </w:r>
            <w:r w:rsidR="000C1588" w:rsidRPr="007D06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(так/ні)</w:t>
            </w:r>
            <w:r w:rsidRPr="007D06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 обов’язковим посиланням на відповідну сторінку технічного документу</w:t>
            </w:r>
          </w:p>
        </w:tc>
      </w:tr>
      <w:tr w:rsidR="000A0742" w:rsidRPr="00BF4BC4" w14:paraId="56829220" w14:textId="77777777" w:rsidTr="00934C61">
        <w:trPr>
          <w:trHeight w:val="317"/>
          <w:jc w:val="right"/>
        </w:trPr>
        <w:tc>
          <w:tcPr>
            <w:tcW w:w="10084" w:type="dxa"/>
            <w:gridSpan w:val="3"/>
            <w:shd w:val="clear" w:color="auto" w:fill="auto"/>
          </w:tcPr>
          <w:p w14:paraId="30841767" w14:textId="4D04D4E0" w:rsidR="000A0742" w:rsidRPr="000A0742" w:rsidRDefault="000A0742" w:rsidP="000A0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І. </w:t>
            </w:r>
            <w:proofErr w:type="spellStart"/>
            <w:r w:rsidRPr="000A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Відеостилет</w:t>
            </w:r>
            <w:proofErr w:type="spellEnd"/>
            <w:r w:rsidRPr="000A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інтубаційний</w:t>
            </w:r>
            <w:proofErr w:type="spellEnd"/>
            <w:r w:rsidRPr="000A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F4BC4" w:rsidRPr="00BF4BC4" w14:paraId="1F9FE8B2" w14:textId="77777777" w:rsidTr="00934C61">
        <w:trPr>
          <w:trHeight w:val="310"/>
          <w:jc w:val="right"/>
        </w:trPr>
        <w:tc>
          <w:tcPr>
            <w:tcW w:w="10084" w:type="dxa"/>
            <w:gridSpan w:val="3"/>
            <w:shd w:val="clear" w:color="auto" w:fill="auto"/>
          </w:tcPr>
          <w:p w14:paraId="12DF67DB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BC4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BF4BC4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BF4BC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F4BC4">
              <w:rPr>
                <w:rFonts w:ascii="Times New Roman" w:hAnsi="Times New Roman" w:cs="Times New Roman"/>
                <w:sz w:val="24"/>
                <w:szCs w:val="24"/>
              </w:rPr>
              <w:t>відеостилету</w:t>
            </w:r>
            <w:proofErr w:type="spellEnd"/>
            <w:r w:rsidRPr="00BF4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4BC4">
              <w:rPr>
                <w:rFonts w:ascii="Times New Roman" w:hAnsi="Times New Roman" w:cs="Times New Roman"/>
                <w:sz w:val="24"/>
                <w:szCs w:val="24"/>
              </w:rPr>
              <w:t>одноразового</w:t>
            </w:r>
            <w:proofErr w:type="gramEnd"/>
            <w:r w:rsidRPr="00BF4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BC4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BF4BC4">
              <w:rPr>
                <w:rFonts w:ascii="Times New Roman" w:hAnsi="Times New Roman" w:cs="Times New Roman"/>
                <w:sz w:val="24"/>
                <w:szCs w:val="24"/>
              </w:rPr>
              <w:t xml:space="preserve"> з ET </w:t>
            </w:r>
            <w:proofErr w:type="spellStart"/>
            <w:r w:rsidRPr="00BF4BC4">
              <w:rPr>
                <w:rFonts w:ascii="Times New Roman" w:hAnsi="Times New Roman" w:cs="Times New Roman"/>
                <w:sz w:val="24"/>
                <w:szCs w:val="24"/>
              </w:rPr>
              <w:t>трубкою</w:t>
            </w:r>
            <w:proofErr w:type="spellEnd"/>
            <w:r w:rsidRPr="00BF4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4BC4" w:rsidRPr="00BF4BC4" w14:paraId="1F8872E3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54AEA79D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6583" w:type="dxa"/>
            <w:shd w:val="clear" w:color="auto" w:fill="auto"/>
          </w:tcPr>
          <w:p w14:paraId="4B611FA8" w14:textId="77777777" w:rsidR="00BF4BC4" w:rsidRPr="001870E2" w:rsidRDefault="00BF4BC4" w:rsidP="001870E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Повинен бути стерильним</w:t>
            </w:r>
          </w:p>
        </w:tc>
        <w:tc>
          <w:tcPr>
            <w:tcW w:w="2977" w:type="dxa"/>
            <w:shd w:val="clear" w:color="auto" w:fill="auto"/>
          </w:tcPr>
          <w:p w14:paraId="68083FE7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BC4" w:rsidRPr="00BF4BC4" w14:paraId="7AB95A0B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50AC2C81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6583" w:type="dxa"/>
            <w:shd w:val="clear" w:color="auto" w:fill="auto"/>
          </w:tcPr>
          <w:p w14:paraId="783439FC" w14:textId="10F481B1" w:rsidR="00BF4BC4" w:rsidRPr="001870E2" w:rsidRDefault="00BF4BC4" w:rsidP="001870E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Повинен складатися з коліщатка управління на проксимальному кінці</w:t>
            </w:r>
            <w:r w:rsidR="000C1588" w:rsidRPr="0018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та вбудованого джерела світла і відеокамери на дистальному кінці</w:t>
            </w:r>
          </w:p>
        </w:tc>
        <w:tc>
          <w:tcPr>
            <w:tcW w:w="2977" w:type="dxa"/>
            <w:shd w:val="clear" w:color="auto" w:fill="auto"/>
          </w:tcPr>
          <w:p w14:paraId="06A172AF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BC4" w:rsidRPr="00BF4BC4" w14:paraId="69791600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33C05A39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6583" w:type="dxa"/>
            <w:shd w:val="clear" w:color="auto" w:fill="auto"/>
          </w:tcPr>
          <w:p w14:paraId="75520ADB" w14:textId="2AA4D7B8" w:rsidR="00BF4BC4" w:rsidRPr="001870E2" w:rsidRDefault="00BF4BC4" w:rsidP="001870E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 xml:space="preserve">Повинен мати відеокамеру на дистальному кінці з роздільною здатністю 480 x 320 </w:t>
            </w:r>
            <w:proofErr w:type="spellStart"/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пікс</w:t>
            </w:r>
            <w:proofErr w:type="spellEnd"/>
            <w:r w:rsidR="000C1588" w:rsidRPr="00187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7775EB4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BC4" w:rsidRPr="00BF4BC4" w14:paraId="26819290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654DEC71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6583" w:type="dxa"/>
            <w:shd w:val="clear" w:color="auto" w:fill="auto"/>
          </w:tcPr>
          <w:p w14:paraId="7974A136" w14:textId="0F202098" w:rsidR="00BF4BC4" w:rsidRPr="001870E2" w:rsidRDefault="00BF4BC4" w:rsidP="001870E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Керований</w:t>
            </w:r>
            <w:r w:rsidR="000C1588" w:rsidRPr="0018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кінчик ЕТТ дозволяє управляти згинанням та розгинанням</w:t>
            </w:r>
          </w:p>
        </w:tc>
        <w:tc>
          <w:tcPr>
            <w:tcW w:w="2977" w:type="dxa"/>
            <w:shd w:val="clear" w:color="auto" w:fill="auto"/>
          </w:tcPr>
          <w:p w14:paraId="0A597F9E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BC4" w:rsidRPr="00BF4BC4" w14:paraId="2B44FCE6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53E060B3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6583" w:type="dxa"/>
            <w:shd w:val="clear" w:color="auto" w:fill="auto"/>
          </w:tcPr>
          <w:p w14:paraId="61EA8A51" w14:textId="5E8F3106" w:rsidR="00BF4BC4" w:rsidRPr="001870E2" w:rsidRDefault="00BF4BC4" w:rsidP="001870E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Гнучкий стрижень попередньо вставлений для управління згинанням ETT</w:t>
            </w:r>
            <w:r w:rsidR="000C1588" w:rsidRPr="0018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і може бути видалений, щоб зробити ETT більш гнучкою</w:t>
            </w:r>
          </w:p>
        </w:tc>
        <w:tc>
          <w:tcPr>
            <w:tcW w:w="2977" w:type="dxa"/>
            <w:shd w:val="clear" w:color="auto" w:fill="auto"/>
          </w:tcPr>
          <w:p w14:paraId="7DC936B7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BC4" w:rsidRPr="00BF4BC4" w14:paraId="100FF4E1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10A6C51F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6583" w:type="dxa"/>
            <w:shd w:val="clear" w:color="auto" w:fill="auto"/>
          </w:tcPr>
          <w:p w14:paraId="68E4E743" w14:textId="77777777" w:rsidR="00BF4BC4" w:rsidRPr="001870E2" w:rsidRDefault="00BF4BC4" w:rsidP="001870E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Повинен бути кут огляду (поле зору) 60°</w:t>
            </w:r>
          </w:p>
        </w:tc>
        <w:tc>
          <w:tcPr>
            <w:tcW w:w="2977" w:type="dxa"/>
            <w:shd w:val="clear" w:color="auto" w:fill="auto"/>
          </w:tcPr>
          <w:p w14:paraId="3088ED9A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BC4" w:rsidRPr="00BF4BC4" w14:paraId="50A669D2" w14:textId="77777777" w:rsidTr="00934C61">
        <w:trPr>
          <w:trHeight w:val="310"/>
          <w:jc w:val="right"/>
        </w:trPr>
        <w:tc>
          <w:tcPr>
            <w:tcW w:w="10084" w:type="dxa"/>
            <w:gridSpan w:val="3"/>
            <w:shd w:val="clear" w:color="auto" w:fill="auto"/>
          </w:tcPr>
          <w:p w14:paraId="4F321D9A" w14:textId="77777777" w:rsidR="00BF4BC4" w:rsidRPr="001870E2" w:rsidRDefault="00BF4BC4" w:rsidP="001870E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2. Вимоги до дисплею</w:t>
            </w:r>
          </w:p>
        </w:tc>
      </w:tr>
      <w:tr w:rsidR="00BF4BC4" w:rsidRPr="00BF4BC4" w14:paraId="0CF49CF6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1B368511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6583" w:type="dxa"/>
            <w:shd w:val="clear" w:color="auto" w:fill="auto"/>
          </w:tcPr>
          <w:p w14:paraId="159BA69C" w14:textId="77777777" w:rsidR="00BF4BC4" w:rsidRPr="001870E2" w:rsidRDefault="00BF4BC4" w:rsidP="001870E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 xml:space="preserve">Повинен бути роздільна здатність 1280х800 </w:t>
            </w:r>
            <w:proofErr w:type="spellStart"/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пікселі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F536273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BC4" w:rsidRPr="00BF4BC4" w14:paraId="470EC5D0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1F365246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6583" w:type="dxa"/>
            <w:shd w:val="clear" w:color="auto" w:fill="auto"/>
          </w:tcPr>
          <w:p w14:paraId="01FF1728" w14:textId="77777777" w:rsidR="00BF4BC4" w:rsidRPr="001870E2" w:rsidRDefault="00BF4BC4" w:rsidP="001870E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Повинен бути тип дисплея 8 дюймів</w:t>
            </w:r>
          </w:p>
        </w:tc>
        <w:tc>
          <w:tcPr>
            <w:tcW w:w="2977" w:type="dxa"/>
            <w:shd w:val="clear" w:color="auto" w:fill="auto"/>
          </w:tcPr>
          <w:p w14:paraId="32281733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BC4" w:rsidRPr="00BF4BC4" w14:paraId="7A313161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1CC79594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6583" w:type="dxa"/>
            <w:shd w:val="clear" w:color="auto" w:fill="auto"/>
          </w:tcPr>
          <w:p w14:paraId="2FC22084" w14:textId="77777777" w:rsidR="00BF4BC4" w:rsidRPr="001870E2" w:rsidRDefault="00BF4BC4" w:rsidP="001870E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Час запуску з режиму очікування 2 секунд</w:t>
            </w:r>
          </w:p>
        </w:tc>
        <w:tc>
          <w:tcPr>
            <w:tcW w:w="2977" w:type="dxa"/>
            <w:shd w:val="clear" w:color="auto" w:fill="auto"/>
          </w:tcPr>
          <w:p w14:paraId="456621F3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BC4" w:rsidRPr="00BF4BC4" w14:paraId="468CDEB3" w14:textId="77777777" w:rsidTr="00934C61">
        <w:trPr>
          <w:trHeight w:val="310"/>
          <w:jc w:val="right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14:paraId="4C4048BA" w14:textId="77777777" w:rsidR="00BF4BC4" w:rsidRPr="000A0742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7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6583" w:type="dxa"/>
            <w:tcBorders>
              <w:bottom w:val="single" w:sz="4" w:space="0" w:color="auto"/>
            </w:tcBorders>
            <w:shd w:val="clear" w:color="auto" w:fill="auto"/>
          </w:tcPr>
          <w:p w14:paraId="5932F663" w14:textId="77777777" w:rsidR="00BF4BC4" w:rsidRPr="001870E2" w:rsidRDefault="00BF4BC4" w:rsidP="001870E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Час запуску з режиму завантаження 20 секунд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323269C" w14:textId="77777777" w:rsidR="00BF4BC4" w:rsidRPr="000A0742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BC4" w:rsidRPr="00BF4BC4" w14:paraId="1F2F86C0" w14:textId="77777777" w:rsidTr="00934C61">
        <w:trPr>
          <w:trHeight w:val="310"/>
          <w:jc w:val="right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14:paraId="2548636D" w14:textId="77777777" w:rsidR="00BF4BC4" w:rsidRPr="000A0742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7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6583" w:type="dxa"/>
            <w:tcBorders>
              <w:bottom w:val="single" w:sz="4" w:space="0" w:color="auto"/>
            </w:tcBorders>
            <w:shd w:val="clear" w:color="auto" w:fill="auto"/>
          </w:tcPr>
          <w:p w14:paraId="651B23BD" w14:textId="77777777" w:rsidR="00BF4BC4" w:rsidRPr="001870E2" w:rsidRDefault="00BF4BC4" w:rsidP="001870E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Звичайний час безперервного використання 3,5 години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D36ED03" w14:textId="77777777" w:rsidR="00BF4BC4" w:rsidRPr="000A0742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BC4" w:rsidRPr="00BF4BC4" w14:paraId="2F5776DA" w14:textId="77777777" w:rsidTr="00934C61">
        <w:trPr>
          <w:trHeight w:val="310"/>
          <w:jc w:val="right"/>
        </w:trPr>
        <w:tc>
          <w:tcPr>
            <w:tcW w:w="10084" w:type="dxa"/>
            <w:gridSpan w:val="3"/>
            <w:shd w:val="clear" w:color="auto" w:fill="auto"/>
          </w:tcPr>
          <w:p w14:paraId="7D51347C" w14:textId="4EE6E5F9" w:rsidR="00BF4BC4" w:rsidRPr="001870E2" w:rsidRDefault="00BF4BC4" w:rsidP="001870E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 xml:space="preserve">3. Комплектація поставки </w:t>
            </w:r>
          </w:p>
        </w:tc>
      </w:tr>
      <w:tr w:rsidR="00BF4BC4" w:rsidRPr="00BF4BC4" w14:paraId="6FB87057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49776223" w14:textId="2EF69AA2" w:rsidR="00BF4BC4" w:rsidRPr="000A0742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7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6583" w:type="dxa"/>
            <w:shd w:val="clear" w:color="auto" w:fill="auto"/>
          </w:tcPr>
          <w:p w14:paraId="202E2E50" w14:textId="26B37D9E" w:rsidR="00BF4BC4" w:rsidRPr="001870E2" w:rsidRDefault="00BF4BC4" w:rsidP="001870E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Комплектація поставки повинна включати </w:t>
            </w:r>
            <w:r w:rsidRPr="001870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(на підтвердження надати гарантійний лист)</w:t>
            </w: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832489" w14:textId="164D5EAF" w:rsidR="00BF4BC4" w:rsidRPr="001870E2" w:rsidRDefault="00BF4BC4" w:rsidP="001870E2">
            <w:pPr>
              <w:pStyle w:val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Відеостилет</w:t>
            </w:r>
            <w:proofErr w:type="spellEnd"/>
            <w:r w:rsidRPr="001870E2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одноразового використання з ET трубкою (розміри</w:t>
            </w:r>
            <w:r w:rsidR="00B719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 xml:space="preserve"> 6,5</w:t>
            </w:r>
            <w:r w:rsidR="00B71966">
              <w:rPr>
                <w:rFonts w:ascii="Times New Roman" w:hAnsi="Times New Roman" w:cs="Times New Roman"/>
                <w:sz w:val="24"/>
                <w:szCs w:val="24"/>
              </w:rPr>
              <w:t xml:space="preserve"> – 2шт.</w:t>
            </w: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; 7,0</w:t>
            </w:r>
            <w:r w:rsidR="00B71966">
              <w:rPr>
                <w:rFonts w:ascii="Times New Roman" w:hAnsi="Times New Roman" w:cs="Times New Roman"/>
                <w:sz w:val="24"/>
                <w:szCs w:val="24"/>
              </w:rPr>
              <w:t xml:space="preserve"> – 3шт.</w:t>
            </w: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; 7,5</w:t>
            </w:r>
            <w:r w:rsidR="00B71966">
              <w:rPr>
                <w:rFonts w:ascii="Times New Roman" w:hAnsi="Times New Roman" w:cs="Times New Roman"/>
                <w:sz w:val="24"/>
                <w:szCs w:val="24"/>
              </w:rPr>
              <w:t xml:space="preserve"> – 3шт.</w:t>
            </w: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; 8,0</w:t>
            </w:r>
            <w:r w:rsidR="00B71966">
              <w:rPr>
                <w:rFonts w:ascii="Times New Roman" w:hAnsi="Times New Roman" w:cs="Times New Roman"/>
                <w:sz w:val="24"/>
                <w:szCs w:val="24"/>
              </w:rPr>
              <w:t xml:space="preserve"> – 2шт.</w:t>
            </w: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E55687D" w14:textId="3AC286CA" w:rsidR="00BF4BC4" w:rsidRPr="001870E2" w:rsidRDefault="00BF4BC4" w:rsidP="001870E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 xml:space="preserve">Дисплей  8,0 дюймів багаторазового використання для </w:t>
            </w:r>
            <w:proofErr w:type="spellStart"/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відеостилета</w:t>
            </w:r>
            <w:proofErr w:type="spellEnd"/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, зарядна ста</w:t>
            </w:r>
            <w:r w:rsidR="00934C61" w:rsidRPr="001870E2">
              <w:rPr>
                <w:rFonts w:ascii="Times New Roman" w:hAnsi="Times New Roman" w:cs="Times New Roman"/>
                <w:sz w:val="24"/>
                <w:szCs w:val="24"/>
              </w:rPr>
              <w:t>нція та підсилювальний кабель 2</w:t>
            </w: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м – 1шт.</w:t>
            </w:r>
          </w:p>
          <w:p w14:paraId="2F8C1C17" w14:textId="77777777" w:rsidR="00BF4BC4" w:rsidRPr="001870E2" w:rsidRDefault="00BF4BC4" w:rsidP="001870E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Штатив для дисплея – 1шт.</w:t>
            </w:r>
          </w:p>
          <w:p w14:paraId="597A3652" w14:textId="77777777" w:rsidR="00BF4BC4" w:rsidRPr="001870E2" w:rsidRDefault="00BF4BC4" w:rsidP="001870E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Шарнірний важіль – 1шт.</w:t>
            </w:r>
          </w:p>
          <w:p w14:paraId="03FCA37F" w14:textId="4082BFC1" w:rsidR="00BF4BC4" w:rsidRPr="001870E2" w:rsidRDefault="00BF4BC4" w:rsidP="001870E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Ларингоскопи одноразового використання стерильні – 10шт.</w:t>
            </w:r>
          </w:p>
        </w:tc>
        <w:tc>
          <w:tcPr>
            <w:tcW w:w="2977" w:type="dxa"/>
            <w:shd w:val="clear" w:color="auto" w:fill="auto"/>
          </w:tcPr>
          <w:p w14:paraId="0E18FD41" w14:textId="4B187738" w:rsidR="00BF4BC4" w:rsidRPr="000A0742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742" w:rsidRPr="00E57A55" w14:paraId="6761F2DF" w14:textId="77777777" w:rsidTr="00934C61">
        <w:trPr>
          <w:trHeight w:val="310"/>
          <w:jc w:val="right"/>
        </w:trPr>
        <w:tc>
          <w:tcPr>
            <w:tcW w:w="10084" w:type="dxa"/>
            <w:gridSpan w:val="3"/>
            <w:shd w:val="clear" w:color="auto" w:fill="auto"/>
          </w:tcPr>
          <w:p w14:paraId="092EE709" w14:textId="34AC31F2" w:rsidR="000A0742" w:rsidRPr="00E57A55" w:rsidRDefault="000A0742" w:rsidP="000A07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7A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ІІ.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Тримач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ендотрахеальної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трубки</w:t>
            </w:r>
            <w:r w:rsidRPr="00E57A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A0742" w:rsidRPr="00E57A55" w14:paraId="31F37F00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05D997EA" w14:textId="6018F366" w:rsidR="000A0742" w:rsidRPr="00E57A55" w:rsidRDefault="00E57A55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1.1</w:t>
            </w:r>
          </w:p>
        </w:tc>
        <w:tc>
          <w:tcPr>
            <w:tcW w:w="6583" w:type="dxa"/>
            <w:shd w:val="clear" w:color="auto" w:fill="auto"/>
          </w:tcPr>
          <w:p w14:paraId="07A59FDD" w14:textId="320385F8" w:rsidR="000A0742" w:rsidRPr="00E57A55" w:rsidRDefault="00A3565C" w:rsidP="001870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Тримач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повинен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фіксуватися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міцного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тканинного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ременя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липучці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Тримач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окремі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отвори,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достатнього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розміру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дозволяють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відсмоктувати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виділення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ротової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порожнини</w:t>
            </w:r>
            <w:proofErr w:type="spellEnd"/>
            <w:r w:rsidR="00E57A55">
              <w:rPr>
                <w:rFonts w:ascii="Times New Roman" w:hAnsi="Times New Roman"/>
                <w:sz w:val="24"/>
                <w:szCs w:val="24"/>
              </w:rPr>
              <w:t>.</w:t>
            </w:r>
            <w:r w:rsidR="001870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Внутрішня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сторона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тримача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повинна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покрита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м'яким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покриттям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>інорезини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, яке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захищає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обличчя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пошкодження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внутрішньої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сторони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невеликий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вмонтований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прикусний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валик,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діє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як блок прикусу, та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знижує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ризик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травмування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ендотрахеальної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трубки.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Регульований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гвинтовий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затискач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дозволяє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тримач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з трубками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розміру</w:t>
            </w:r>
            <w:proofErr w:type="spellEnd"/>
            <w:r w:rsidR="001870E2">
              <w:rPr>
                <w:rFonts w:ascii="Times New Roman" w:hAnsi="Times New Roman"/>
                <w:sz w:val="24"/>
                <w:szCs w:val="24"/>
              </w:rPr>
              <w:t xml:space="preserve"> 5-11</w:t>
            </w:r>
            <w:r w:rsidRPr="00E57A55">
              <w:rPr>
                <w:rFonts w:ascii="Times New Roman" w:hAnsi="Times New Roman"/>
                <w:sz w:val="24"/>
                <w:szCs w:val="24"/>
              </w:rPr>
              <w:t>мм</w:t>
            </w:r>
            <w:r w:rsidR="00E57A55"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A55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="00E57A55">
              <w:rPr>
                <w:rFonts w:ascii="Times New Roman" w:hAnsi="Times New Roman"/>
                <w:sz w:val="24"/>
                <w:szCs w:val="24"/>
              </w:rPr>
              <w:t>.</w:t>
            </w:r>
            <w:r w:rsidR="00E57A55"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A5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латексу та </w:t>
            </w:r>
            <w:r w:rsidRPr="00E57A55">
              <w:rPr>
                <w:rFonts w:ascii="Times New Roman" w:hAnsi="Times New Roman"/>
                <w:sz w:val="24"/>
                <w:szCs w:val="24"/>
                <w:lang w:val="en-US"/>
              </w:rPr>
              <w:t>DEHP</w:t>
            </w:r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фталатів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77F2A010" w14:textId="77777777" w:rsidR="000A0742" w:rsidRPr="00E57A55" w:rsidRDefault="000A0742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742" w:rsidRPr="00E57A55" w14:paraId="6F0791ED" w14:textId="77777777" w:rsidTr="00934C61">
        <w:trPr>
          <w:trHeight w:val="310"/>
          <w:jc w:val="right"/>
        </w:trPr>
        <w:tc>
          <w:tcPr>
            <w:tcW w:w="10084" w:type="dxa"/>
            <w:gridSpan w:val="3"/>
            <w:shd w:val="clear" w:color="auto" w:fill="auto"/>
          </w:tcPr>
          <w:p w14:paraId="592156B0" w14:textId="34BA6CE1" w:rsidR="000A0742" w:rsidRPr="00E57A55" w:rsidRDefault="000A0742" w:rsidP="00BF4B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7A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ІІІ. </w:t>
            </w:r>
            <w:proofErr w:type="spellStart"/>
            <w:proofErr w:type="gram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Пов'язка</w:t>
            </w:r>
            <w:proofErr w:type="spellEnd"/>
            <w:proofErr w:type="gram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фіксації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периферичного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катетера</w:t>
            </w:r>
          </w:p>
        </w:tc>
      </w:tr>
      <w:tr w:rsidR="000A0742" w:rsidRPr="00E57A55" w14:paraId="14D4D713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25CE0893" w14:textId="383E6B05" w:rsidR="000A0742" w:rsidRPr="00E57A55" w:rsidRDefault="00E57A55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7A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83" w:type="dxa"/>
            <w:shd w:val="clear" w:color="auto" w:fill="auto"/>
          </w:tcPr>
          <w:p w14:paraId="6C2BBCA7" w14:textId="4120E49A" w:rsidR="000A0742" w:rsidRPr="00E57A55" w:rsidRDefault="00A3565C" w:rsidP="00F963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Пов'язка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фіксації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катетера повинна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складатися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клейової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маси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гіпоалергенний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акриловий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полімер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>івномірно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нанесена на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неткану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основу. Основа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виконана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нетканого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матеріалу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непроникна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для води, 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дихаюча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".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Додатково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повинна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бути подушечка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віскози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поліестеру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, яка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розміщується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введення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катетера. Повинна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бути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стерильна, одноразов</w:t>
            </w:r>
            <w:r w:rsidR="008B758E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proofErr w:type="spellStart"/>
            <w:r w:rsidR="008B758E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="008B75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B758E">
              <w:rPr>
                <w:rFonts w:ascii="Times New Roman" w:hAnsi="Times New Roman"/>
                <w:sz w:val="24"/>
                <w:szCs w:val="24"/>
              </w:rPr>
              <w:t>Розмі</w:t>
            </w:r>
            <w:proofErr w:type="gramStart"/>
            <w:r w:rsidR="008B758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8B758E">
              <w:rPr>
                <w:rFonts w:ascii="Times New Roman" w:hAnsi="Times New Roman"/>
                <w:sz w:val="24"/>
                <w:szCs w:val="24"/>
              </w:rPr>
              <w:t xml:space="preserve"> 80мм </w:t>
            </w:r>
            <w:r w:rsidR="008B758E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E57A55">
              <w:rPr>
                <w:rFonts w:ascii="Times New Roman" w:hAnsi="Times New Roman"/>
                <w:sz w:val="24"/>
                <w:szCs w:val="24"/>
              </w:rPr>
              <w:t xml:space="preserve"> 58 мм.</w:t>
            </w:r>
          </w:p>
        </w:tc>
        <w:tc>
          <w:tcPr>
            <w:tcW w:w="2977" w:type="dxa"/>
            <w:shd w:val="clear" w:color="auto" w:fill="auto"/>
          </w:tcPr>
          <w:p w14:paraId="64F136EC" w14:textId="77777777" w:rsidR="000A0742" w:rsidRPr="00E57A55" w:rsidRDefault="000A0742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742" w:rsidRPr="00E57A55" w14:paraId="709EDE33" w14:textId="77777777" w:rsidTr="00934C61">
        <w:trPr>
          <w:trHeight w:val="310"/>
          <w:jc w:val="right"/>
        </w:trPr>
        <w:tc>
          <w:tcPr>
            <w:tcW w:w="10084" w:type="dxa"/>
            <w:gridSpan w:val="3"/>
            <w:shd w:val="clear" w:color="auto" w:fill="auto"/>
          </w:tcPr>
          <w:p w14:paraId="044F488C" w14:textId="0DE14F62" w:rsidR="000A0742" w:rsidRPr="00E57A55" w:rsidRDefault="000A0742" w:rsidP="00F963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57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Пов'язка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фіксації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периферичного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катетера</w:t>
            </w:r>
          </w:p>
        </w:tc>
      </w:tr>
      <w:tr w:rsidR="000A0742" w:rsidRPr="00E57A55" w14:paraId="49AE2A95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3CF5F585" w14:textId="4D9C65EC" w:rsidR="000A0742" w:rsidRPr="00E57A55" w:rsidRDefault="00E57A55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6583" w:type="dxa"/>
            <w:shd w:val="clear" w:color="auto" w:fill="auto"/>
          </w:tcPr>
          <w:p w14:paraId="42D8B513" w14:textId="19BAADB5" w:rsidR="000A0742" w:rsidRPr="00E57A55" w:rsidRDefault="00A3565C" w:rsidP="00F963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A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Пов'язка для фіксації катетера повинна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  <w:lang w:val="uk-UA"/>
              </w:rPr>
              <w:t>складаєтися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клейової маси (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  <w:lang w:val="uk-UA"/>
              </w:rPr>
              <w:t>гіпоалергенний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акриловий полімер), що рівномірно нанесена на поліуретанову та неткану основу. </w:t>
            </w:r>
            <w:r w:rsidRPr="00E57A55">
              <w:rPr>
                <w:rFonts w:ascii="Times New Roman" w:hAnsi="Times New Roman"/>
                <w:sz w:val="24"/>
                <w:szCs w:val="24"/>
              </w:rPr>
              <w:t xml:space="preserve">Основа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виконана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поліуретану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непроникна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для води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дихаюча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".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Неткана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A55">
              <w:rPr>
                <w:rFonts w:ascii="Times New Roman" w:hAnsi="Times New Roman"/>
                <w:sz w:val="24"/>
                <w:szCs w:val="24"/>
              </w:rPr>
              <w:t xml:space="preserve">основа </w:t>
            </w:r>
            <w:proofErr w:type="spellStart"/>
            <w:r w:rsidR="00E57A55">
              <w:rPr>
                <w:rFonts w:ascii="Times New Roman" w:hAnsi="Times New Roman"/>
                <w:sz w:val="24"/>
                <w:szCs w:val="24"/>
              </w:rPr>
              <w:t>фіксує</w:t>
            </w:r>
            <w:proofErr w:type="spellEnd"/>
            <w:r w:rsid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7A55">
              <w:rPr>
                <w:rFonts w:ascii="Times New Roman" w:hAnsi="Times New Roman"/>
                <w:sz w:val="24"/>
                <w:szCs w:val="24"/>
              </w:rPr>
              <w:t>крильця</w:t>
            </w:r>
            <w:proofErr w:type="spellEnd"/>
            <w:r w:rsidR="00E57A55">
              <w:rPr>
                <w:rFonts w:ascii="Times New Roman" w:hAnsi="Times New Roman"/>
                <w:sz w:val="24"/>
                <w:szCs w:val="24"/>
              </w:rPr>
              <w:t xml:space="preserve"> катетера.</w:t>
            </w:r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Повинна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бути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стерильна, одноразов</w:t>
            </w:r>
            <w:r w:rsidR="001870E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proofErr w:type="spellStart"/>
            <w:r w:rsidR="001870E2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="001870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870E2">
              <w:rPr>
                <w:rFonts w:ascii="Times New Roman" w:hAnsi="Times New Roman"/>
                <w:sz w:val="24"/>
                <w:szCs w:val="24"/>
              </w:rPr>
              <w:t>Розмі</w:t>
            </w:r>
            <w:proofErr w:type="gramStart"/>
            <w:r w:rsidR="001870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1870E2">
              <w:rPr>
                <w:rFonts w:ascii="Times New Roman" w:hAnsi="Times New Roman"/>
                <w:sz w:val="24"/>
                <w:szCs w:val="24"/>
              </w:rPr>
              <w:t xml:space="preserve"> 80мм </w:t>
            </w:r>
            <w:r w:rsidR="001870E2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="001870E2">
              <w:rPr>
                <w:rFonts w:ascii="Times New Roman" w:hAnsi="Times New Roman"/>
                <w:sz w:val="24"/>
                <w:szCs w:val="24"/>
              </w:rPr>
              <w:t xml:space="preserve"> 58</w:t>
            </w:r>
            <w:r w:rsidRPr="00E57A55">
              <w:rPr>
                <w:rFonts w:ascii="Times New Roman" w:hAnsi="Times New Roman"/>
                <w:sz w:val="24"/>
                <w:szCs w:val="24"/>
              </w:rPr>
              <w:t>мм.</w:t>
            </w:r>
          </w:p>
        </w:tc>
        <w:tc>
          <w:tcPr>
            <w:tcW w:w="2977" w:type="dxa"/>
            <w:shd w:val="clear" w:color="auto" w:fill="auto"/>
          </w:tcPr>
          <w:p w14:paraId="0EA777DE" w14:textId="77777777" w:rsidR="000A0742" w:rsidRPr="00E57A55" w:rsidRDefault="000A0742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742" w:rsidRPr="00E57A55" w14:paraId="3F00956A" w14:textId="77777777" w:rsidTr="00934C61">
        <w:trPr>
          <w:trHeight w:val="310"/>
          <w:jc w:val="right"/>
        </w:trPr>
        <w:tc>
          <w:tcPr>
            <w:tcW w:w="10084" w:type="dxa"/>
            <w:gridSpan w:val="3"/>
            <w:shd w:val="clear" w:color="auto" w:fill="auto"/>
          </w:tcPr>
          <w:p w14:paraId="157B8741" w14:textId="5FBCD3C2" w:rsidR="000A0742" w:rsidRPr="00E57A55" w:rsidRDefault="000A0742" w:rsidP="00BF4B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57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Багаторазовий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фіброоптичний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клинок тип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McCoy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№ 3</w:t>
            </w:r>
          </w:p>
        </w:tc>
      </w:tr>
      <w:tr w:rsidR="000A0742" w:rsidRPr="00E57A55" w14:paraId="1C6527AA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1960935B" w14:textId="03FEF70A" w:rsidR="000A0742" w:rsidRPr="00E57A55" w:rsidRDefault="00E57A55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6583" w:type="dxa"/>
            <w:shd w:val="clear" w:color="auto" w:fill="auto"/>
          </w:tcPr>
          <w:p w14:paraId="2901C22E" w14:textId="77B71D8E" w:rsidR="000A0742" w:rsidRPr="00E57A55" w:rsidRDefault="00A3565C" w:rsidP="00BF4B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A55">
              <w:rPr>
                <w:rFonts w:ascii="Times New Roman" w:hAnsi="Times New Roman"/>
                <w:sz w:val="24"/>
                <w:szCs w:val="24"/>
              </w:rPr>
              <w:t xml:space="preserve">Повинен бути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фіброоптичним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багаторазового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Повинен на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основі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клинка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Macintosh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шарнірний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наконечник,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керований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механізмом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важеля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>іднімає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надгортанник при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одночасному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зменшенні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необхідної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сили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Повинен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сумісним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фіброоптичними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рукоятками.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Повинен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стандартам EN ISO 7376:20</w:t>
            </w:r>
            <w:r w:rsidR="00F9631F">
              <w:rPr>
                <w:rFonts w:ascii="Times New Roman" w:hAnsi="Times New Roman"/>
                <w:sz w:val="24"/>
                <w:szCs w:val="24"/>
              </w:rPr>
              <w:t>09. Повинен бути</w:t>
            </w:r>
            <w:r w:rsid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7A55">
              <w:rPr>
                <w:rFonts w:ascii="Times New Roman" w:hAnsi="Times New Roman"/>
                <w:sz w:val="24"/>
                <w:szCs w:val="24"/>
              </w:rPr>
              <w:t>виготовлений</w:t>
            </w:r>
            <w:proofErr w:type="spellEnd"/>
            <w:r w:rsid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A55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нержавіючої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сталі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>ідлягає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автоклаву</w:t>
            </w:r>
            <w:r w:rsidR="001870E2">
              <w:rPr>
                <w:rFonts w:ascii="Times New Roman" w:hAnsi="Times New Roman"/>
                <w:sz w:val="24"/>
                <w:szCs w:val="24"/>
              </w:rPr>
              <w:t>ванню</w:t>
            </w:r>
            <w:proofErr w:type="spellEnd"/>
            <w:r w:rsidR="001870E2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="001870E2">
              <w:rPr>
                <w:rFonts w:ascii="Times New Roman" w:hAnsi="Times New Roman"/>
                <w:sz w:val="24"/>
                <w:szCs w:val="24"/>
              </w:rPr>
              <w:t>температурі</w:t>
            </w:r>
            <w:proofErr w:type="spellEnd"/>
            <w:r w:rsidR="001870E2">
              <w:rPr>
                <w:rFonts w:ascii="Times New Roman" w:hAnsi="Times New Roman"/>
                <w:sz w:val="24"/>
                <w:szCs w:val="24"/>
              </w:rPr>
              <w:t>: 134 -138°</w:t>
            </w:r>
            <w:r w:rsidRPr="00E57A55">
              <w:rPr>
                <w:rFonts w:ascii="Times New Roman" w:hAnsi="Times New Roman"/>
                <w:sz w:val="24"/>
                <w:szCs w:val="24"/>
              </w:rPr>
              <w:t>C.</w:t>
            </w:r>
            <w:r w:rsidRPr="00E57A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Розмі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2977" w:type="dxa"/>
            <w:shd w:val="clear" w:color="auto" w:fill="auto"/>
          </w:tcPr>
          <w:p w14:paraId="43833A6C" w14:textId="77777777" w:rsidR="000A0742" w:rsidRPr="00E57A55" w:rsidRDefault="000A0742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742" w:rsidRPr="00E57A55" w14:paraId="320414A2" w14:textId="77777777" w:rsidTr="00934C61">
        <w:trPr>
          <w:trHeight w:val="310"/>
          <w:jc w:val="right"/>
        </w:trPr>
        <w:tc>
          <w:tcPr>
            <w:tcW w:w="10084" w:type="dxa"/>
            <w:gridSpan w:val="3"/>
            <w:shd w:val="clear" w:color="auto" w:fill="auto"/>
          </w:tcPr>
          <w:p w14:paraId="2669558F" w14:textId="77BA4F34" w:rsidR="000A0742" w:rsidRPr="00E57A55" w:rsidRDefault="000A0742" w:rsidP="00BF4B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57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Багаторазовий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фіброоптичний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клинок тип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McCoy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№ 4</w:t>
            </w:r>
          </w:p>
        </w:tc>
      </w:tr>
      <w:tr w:rsidR="000A0742" w:rsidRPr="00E57A55" w14:paraId="53F81684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39382FD3" w14:textId="6757E81D" w:rsidR="000A0742" w:rsidRPr="00E57A55" w:rsidRDefault="00E57A55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6583" w:type="dxa"/>
            <w:shd w:val="clear" w:color="auto" w:fill="auto"/>
          </w:tcPr>
          <w:p w14:paraId="3B8F7F5B" w14:textId="39AFE0AC" w:rsidR="000A0742" w:rsidRPr="00E57A55" w:rsidRDefault="00A3565C" w:rsidP="00E57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A55">
              <w:rPr>
                <w:rFonts w:ascii="Times New Roman" w:hAnsi="Times New Roman"/>
                <w:sz w:val="24"/>
                <w:szCs w:val="24"/>
              </w:rPr>
              <w:t xml:space="preserve">Повинен бути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фіброоптичним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багаторазового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Повинен на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основі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клинка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Macintosh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шарнірний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наконечник,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керований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механізмом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важеля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>іднімає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надгортанник при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одночасному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зменшенні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необхідної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сили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Повинен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сумісним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фіброоптичними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рукоятками.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Повинен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стандартам</w:t>
            </w:r>
            <w:r w:rsidR="00F9631F">
              <w:rPr>
                <w:rFonts w:ascii="Times New Roman" w:hAnsi="Times New Roman"/>
                <w:sz w:val="24"/>
                <w:szCs w:val="24"/>
              </w:rPr>
              <w:t xml:space="preserve"> EN ISO 7376:2009. Повинен бути</w:t>
            </w:r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виготовлений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нержавіючої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сталі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>ідлягає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авто</w:t>
            </w:r>
            <w:r w:rsidR="001870E2">
              <w:rPr>
                <w:rFonts w:ascii="Times New Roman" w:hAnsi="Times New Roman"/>
                <w:sz w:val="24"/>
                <w:szCs w:val="24"/>
              </w:rPr>
              <w:t>клавуванню</w:t>
            </w:r>
            <w:proofErr w:type="spellEnd"/>
            <w:r w:rsidR="001870E2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="001870E2">
              <w:rPr>
                <w:rFonts w:ascii="Times New Roman" w:hAnsi="Times New Roman"/>
                <w:sz w:val="24"/>
                <w:szCs w:val="24"/>
              </w:rPr>
              <w:t>температурі</w:t>
            </w:r>
            <w:proofErr w:type="spellEnd"/>
            <w:r w:rsidR="001870E2">
              <w:rPr>
                <w:rFonts w:ascii="Times New Roman" w:hAnsi="Times New Roman"/>
                <w:sz w:val="24"/>
                <w:szCs w:val="24"/>
              </w:rPr>
              <w:t>: 134-138</w:t>
            </w:r>
            <w:r w:rsidRPr="00E57A55">
              <w:rPr>
                <w:rFonts w:ascii="Times New Roman" w:hAnsi="Times New Roman"/>
                <w:sz w:val="24"/>
                <w:szCs w:val="24"/>
              </w:rPr>
              <w:t xml:space="preserve">°C.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Розмі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2977" w:type="dxa"/>
            <w:shd w:val="clear" w:color="auto" w:fill="auto"/>
          </w:tcPr>
          <w:p w14:paraId="0B158766" w14:textId="77777777" w:rsidR="000A0742" w:rsidRPr="00E57A55" w:rsidRDefault="000A0742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742" w:rsidRPr="00E57A55" w14:paraId="60C4DD45" w14:textId="77777777" w:rsidTr="00934C61">
        <w:trPr>
          <w:trHeight w:val="310"/>
          <w:jc w:val="right"/>
        </w:trPr>
        <w:tc>
          <w:tcPr>
            <w:tcW w:w="10084" w:type="dxa"/>
            <w:gridSpan w:val="3"/>
            <w:shd w:val="clear" w:color="auto" w:fill="auto"/>
          </w:tcPr>
          <w:p w14:paraId="7FFB24EF" w14:textId="7384997D" w:rsidR="000A0742" w:rsidRPr="00E57A55" w:rsidRDefault="000A0742" w:rsidP="00BF4B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VII.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Зволожувач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бульбашковий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OXITER</w:t>
            </w:r>
          </w:p>
        </w:tc>
      </w:tr>
      <w:tr w:rsidR="000A0742" w:rsidRPr="00F9631F" w14:paraId="339796E3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32574152" w14:textId="32708431" w:rsidR="000A0742" w:rsidRPr="00E57A55" w:rsidRDefault="00E57A55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6583" w:type="dxa"/>
            <w:shd w:val="clear" w:color="auto" w:fill="auto"/>
          </w:tcPr>
          <w:p w14:paraId="5871AFC5" w14:textId="63BE8E40" w:rsidR="000A0742" w:rsidRPr="00F9631F" w:rsidRDefault="00F9631F" w:rsidP="00BF4B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Бульбашковий</w:t>
            </w:r>
            <w:proofErr w:type="spellEnd"/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зволожувач</w:t>
            </w:r>
            <w:proofErr w:type="spellEnd"/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полікарбонатного</w:t>
            </w:r>
            <w:proofErr w:type="spellEnd"/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контейнера</w:t>
            </w:r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кришки</w:t>
            </w:r>
            <w:proofErr w:type="spellEnd"/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решти</w:t>
            </w:r>
            <w:proofErr w:type="spellEnd"/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виготовлених</w:t>
            </w:r>
            <w:proofErr w:type="spellEnd"/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антидетонаційного</w:t>
            </w:r>
            <w:proofErr w:type="spellEnd"/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єм</w:t>
            </w:r>
            <w:proofErr w:type="spellEnd"/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більш</w:t>
            </w:r>
            <w:proofErr w:type="spellEnd"/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285</w:t>
            </w:r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більш</w:t>
            </w:r>
            <w:proofErr w:type="spellEnd"/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70x83x178</w:t>
            </w:r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максимальний</w:t>
            </w:r>
            <w:proofErr w:type="spellEnd"/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допустимий</w:t>
            </w:r>
            <w:proofErr w:type="spellEnd"/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тиск</w:t>
            </w:r>
            <w:proofErr w:type="spellEnd"/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більш</w:t>
            </w:r>
            <w:proofErr w:type="spellEnd"/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</w:t>
            </w:r>
            <w:r w:rsidRPr="00F9631F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  <w:r w:rsidRPr="00F9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C70EF43" w14:textId="77777777" w:rsidR="000A0742" w:rsidRPr="00E57A55" w:rsidRDefault="000A0742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358682C" w14:textId="02C438A7" w:rsidR="009957BE" w:rsidRPr="00A71801" w:rsidRDefault="009957BE" w:rsidP="00CD3A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ar-SA"/>
        </w:rPr>
      </w:pPr>
      <w:bookmarkStart w:id="0" w:name="_GoBack"/>
      <w:bookmarkEnd w:id="0"/>
    </w:p>
    <w:sectPr w:rsidR="009957BE" w:rsidRPr="00A71801" w:rsidSect="0067056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D16"/>
    <w:multiLevelType w:val="hybridMultilevel"/>
    <w:tmpl w:val="ACC2368C"/>
    <w:lvl w:ilvl="0" w:tplc="4C584C5A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7FFD"/>
    <w:multiLevelType w:val="hybridMultilevel"/>
    <w:tmpl w:val="ACC2368C"/>
    <w:lvl w:ilvl="0" w:tplc="4C584C5A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864C1"/>
    <w:multiLevelType w:val="hybridMultilevel"/>
    <w:tmpl w:val="02EEB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11873"/>
    <w:multiLevelType w:val="hybridMultilevel"/>
    <w:tmpl w:val="13AAC400"/>
    <w:lvl w:ilvl="0" w:tplc="B1D230F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4A0AF7"/>
    <w:multiLevelType w:val="hybridMultilevel"/>
    <w:tmpl w:val="3F2C04DE"/>
    <w:lvl w:ilvl="0" w:tplc="1180AE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E6B5A"/>
    <w:multiLevelType w:val="hybridMultilevel"/>
    <w:tmpl w:val="BE6826E2"/>
    <w:lvl w:ilvl="0" w:tplc="747085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E4793"/>
    <w:multiLevelType w:val="hybridMultilevel"/>
    <w:tmpl w:val="9E408C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952D6"/>
    <w:multiLevelType w:val="hybridMultilevel"/>
    <w:tmpl w:val="8F2AC4D6"/>
    <w:lvl w:ilvl="0" w:tplc="E6001A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D9"/>
    <w:rsid w:val="00014EAB"/>
    <w:rsid w:val="000A0742"/>
    <w:rsid w:val="000C1588"/>
    <w:rsid w:val="001047B6"/>
    <w:rsid w:val="00152AFA"/>
    <w:rsid w:val="001554ED"/>
    <w:rsid w:val="001870E2"/>
    <w:rsid w:val="00196ED4"/>
    <w:rsid w:val="001A0287"/>
    <w:rsid w:val="00235FD5"/>
    <w:rsid w:val="0024176B"/>
    <w:rsid w:val="00247BB4"/>
    <w:rsid w:val="00265EC8"/>
    <w:rsid w:val="00286B61"/>
    <w:rsid w:val="002A52E1"/>
    <w:rsid w:val="002E74C2"/>
    <w:rsid w:val="00326734"/>
    <w:rsid w:val="00355239"/>
    <w:rsid w:val="003A7165"/>
    <w:rsid w:val="003B7DFC"/>
    <w:rsid w:val="003D077F"/>
    <w:rsid w:val="00436983"/>
    <w:rsid w:val="00444F32"/>
    <w:rsid w:val="00473639"/>
    <w:rsid w:val="00497D1C"/>
    <w:rsid w:val="004F662D"/>
    <w:rsid w:val="00574BE4"/>
    <w:rsid w:val="005C1910"/>
    <w:rsid w:val="005D45D9"/>
    <w:rsid w:val="00606A5A"/>
    <w:rsid w:val="00670564"/>
    <w:rsid w:val="0069590E"/>
    <w:rsid w:val="006A0D4F"/>
    <w:rsid w:val="00730A0D"/>
    <w:rsid w:val="00753447"/>
    <w:rsid w:val="007D06AB"/>
    <w:rsid w:val="00806A8E"/>
    <w:rsid w:val="00837055"/>
    <w:rsid w:val="0085453E"/>
    <w:rsid w:val="0086555C"/>
    <w:rsid w:val="008B758E"/>
    <w:rsid w:val="008D76C1"/>
    <w:rsid w:val="008F423A"/>
    <w:rsid w:val="00934C61"/>
    <w:rsid w:val="00985D5C"/>
    <w:rsid w:val="0099088B"/>
    <w:rsid w:val="009957BE"/>
    <w:rsid w:val="00A316E2"/>
    <w:rsid w:val="00A3565C"/>
    <w:rsid w:val="00A71801"/>
    <w:rsid w:val="00A85D75"/>
    <w:rsid w:val="00A96850"/>
    <w:rsid w:val="00AB521F"/>
    <w:rsid w:val="00AD21B9"/>
    <w:rsid w:val="00AF5128"/>
    <w:rsid w:val="00B3621C"/>
    <w:rsid w:val="00B463D8"/>
    <w:rsid w:val="00B71966"/>
    <w:rsid w:val="00BA6541"/>
    <w:rsid w:val="00BF4BC4"/>
    <w:rsid w:val="00C26BE5"/>
    <w:rsid w:val="00C71A08"/>
    <w:rsid w:val="00CD3AFA"/>
    <w:rsid w:val="00CD43D3"/>
    <w:rsid w:val="00D06B57"/>
    <w:rsid w:val="00D600D0"/>
    <w:rsid w:val="00D8048D"/>
    <w:rsid w:val="00E14223"/>
    <w:rsid w:val="00E3643A"/>
    <w:rsid w:val="00E506F7"/>
    <w:rsid w:val="00E57A55"/>
    <w:rsid w:val="00E821DE"/>
    <w:rsid w:val="00EA1152"/>
    <w:rsid w:val="00F0415C"/>
    <w:rsid w:val="00F52AC3"/>
    <w:rsid w:val="00F9631F"/>
    <w:rsid w:val="00FB0B1B"/>
    <w:rsid w:val="00FE300E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2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0564"/>
    <w:pPr>
      <w:spacing w:after="0" w:line="240" w:lineRule="auto"/>
    </w:pPr>
    <w:rPr>
      <w:lang w:val="ru-RU"/>
    </w:rPr>
  </w:style>
  <w:style w:type="character" w:customStyle="1" w:styleId="NoSpacingChar">
    <w:name w:val="No Spacing Char"/>
    <w:link w:val="1"/>
    <w:locked/>
    <w:rsid w:val="00806A8E"/>
    <w:rPr>
      <w:rFonts w:ascii="Calibri" w:hAnsi="Calibri" w:cs="Calibri"/>
    </w:rPr>
  </w:style>
  <w:style w:type="paragraph" w:customStyle="1" w:styleId="1">
    <w:name w:val="Без интервала1"/>
    <w:link w:val="NoSpacingChar"/>
    <w:qFormat/>
    <w:rsid w:val="00806A8E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link w:val="a6"/>
    <w:uiPriority w:val="34"/>
    <w:qFormat/>
    <w:rsid w:val="00E142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B1B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A316E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character" w:customStyle="1" w:styleId="a6">
    <w:name w:val="Абзац списка Знак"/>
    <w:link w:val="a5"/>
    <w:uiPriority w:val="34"/>
    <w:rsid w:val="00BF4BC4"/>
    <w:rPr>
      <w:lang w:val="ru-RU"/>
    </w:rPr>
  </w:style>
  <w:style w:type="character" w:customStyle="1" w:styleId="a4">
    <w:name w:val="Без интервала Знак"/>
    <w:link w:val="a3"/>
    <w:uiPriority w:val="1"/>
    <w:locked/>
    <w:rsid w:val="008D76C1"/>
    <w:rPr>
      <w:lang w:val="ru-RU"/>
    </w:rPr>
  </w:style>
  <w:style w:type="character" w:styleId="a9">
    <w:name w:val="Hyperlink"/>
    <w:basedOn w:val="a0"/>
    <w:uiPriority w:val="99"/>
    <w:semiHidden/>
    <w:unhideWhenUsed/>
    <w:rsid w:val="00355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0564"/>
    <w:pPr>
      <w:spacing w:after="0" w:line="240" w:lineRule="auto"/>
    </w:pPr>
    <w:rPr>
      <w:lang w:val="ru-RU"/>
    </w:rPr>
  </w:style>
  <w:style w:type="character" w:customStyle="1" w:styleId="NoSpacingChar">
    <w:name w:val="No Spacing Char"/>
    <w:link w:val="1"/>
    <w:locked/>
    <w:rsid w:val="00806A8E"/>
    <w:rPr>
      <w:rFonts w:ascii="Calibri" w:hAnsi="Calibri" w:cs="Calibri"/>
    </w:rPr>
  </w:style>
  <w:style w:type="paragraph" w:customStyle="1" w:styleId="1">
    <w:name w:val="Без интервала1"/>
    <w:link w:val="NoSpacingChar"/>
    <w:qFormat/>
    <w:rsid w:val="00806A8E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link w:val="a6"/>
    <w:uiPriority w:val="34"/>
    <w:qFormat/>
    <w:rsid w:val="00E142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B1B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A316E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character" w:customStyle="1" w:styleId="a6">
    <w:name w:val="Абзац списка Знак"/>
    <w:link w:val="a5"/>
    <w:uiPriority w:val="34"/>
    <w:rsid w:val="00BF4BC4"/>
    <w:rPr>
      <w:lang w:val="ru-RU"/>
    </w:rPr>
  </w:style>
  <w:style w:type="character" w:customStyle="1" w:styleId="a4">
    <w:name w:val="Без интервала Знак"/>
    <w:link w:val="a3"/>
    <w:uiPriority w:val="1"/>
    <w:locked/>
    <w:rsid w:val="008D76C1"/>
    <w:rPr>
      <w:lang w:val="ru-RU"/>
    </w:rPr>
  </w:style>
  <w:style w:type="character" w:styleId="a9">
    <w:name w:val="Hyperlink"/>
    <w:basedOn w:val="a0"/>
    <w:uiPriority w:val="99"/>
    <w:semiHidden/>
    <w:unhideWhenUsed/>
    <w:rsid w:val="00355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js/classifications/universal/index.htm?lang=uk&amp;shema=GMDN&amp;relation=true" TargetMode="External"/><Relationship Id="rId13" Type="http://schemas.openxmlformats.org/officeDocument/2006/relationships/hyperlink" Target="https://www.dzo.com.ua/js/classifications/universal/index.htm?lang=uk&amp;shema=GMDN&amp;relation=true" TargetMode="External"/><Relationship Id="rId18" Type="http://schemas.openxmlformats.org/officeDocument/2006/relationships/hyperlink" Target="https://www.dzo.com.ua/js/classifications/universal/index.htm?lang=uk&amp;shema=GMDN&amp;relation=tru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zo.com.ua/js/classifications/universal/index.htm?lang=uk&amp;shema=GMDN&amp;relation=true" TargetMode="External"/><Relationship Id="rId12" Type="http://schemas.openxmlformats.org/officeDocument/2006/relationships/hyperlink" Target="https://www.dzo.com.ua/js/classifications/universal/index.htm?lang=uk&amp;shema=GMDN&amp;relation=true" TargetMode="External"/><Relationship Id="rId17" Type="http://schemas.openxmlformats.org/officeDocument/2006/relationships/hyperlink" Target="https://www.dzo.com.ua/js/classifications/universal/index.htm?lang=uk&amp;shema=GMDN&amp;relation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zo.com.ua/js/classifications/universal/index.htm?lang=uk&amp;shema=GMDN&amp;relation=tru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zo.com.ua/js/classifications/universal/index.htm?lang=uk&amp;shema=GMDN&amp;relation=tru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zo.com.ua/js/classifications/universal/index.htm?lang=uk&amp;shema=GMDN&amp;relation=true" TargetMode="External"/><Relationship Id="rId10" Type="http://schemas.openxmlformats.org/officeDocument/2006/relationships/hyperlink" Target="https://www.dzo.com.ua/js/classifications/universal/index.htm?lang=uk&amp;shema=GMDN&amp;relation=tru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zo.com.ua/js/classifications/universal/index.htm?lang=uk&amp;shema=GMDN&amp;relation=true" TargetMode="External"/><Relationship Id="rId14" Type="http://schemas.openxmlformats.org/officeDocument/2006/relationships/hyperlink" Target="https://www.dzo.com.ua/js/classifications/universal/index.htm?lang=uk&amp;shema=GMDN&amp;relation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2925-C802-465A-8446-F16FA1EE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5815</Words>
  <Characters>3315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72</cp:revision>
  <cp:lastPrinted>2023-08-17T11:24:00Z</cp:lastPrinted>
  <dcterms:created xsi:type="dcterms:W3CDTF">2023-06-20T08:25:00Z</dcterms:created>
  <dcterms:modified xsi:type="dcterms:W3CDTF">2024-02-08T12:05:00Z</dcterms:modified>
</cp:coreProperties>
</file>