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1E" w:rsidRDefault="00144B80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9681E" w:rsidRPr="002E0DAF" w:rsidRDefault="00144B80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DAF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2E0DAF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2E0DA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2E0D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681E" w:rsidRPr="002E0DAF" w:rsidRDefault="00144B80">
      <w:pP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Інформація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про 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необхідні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техн</w:t>
      </w:r>
      <w:proofErr w:type="gram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ічні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якісні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кількісні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характеристики предмета 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закупівлі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–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технічні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вимоги</w:t>
      </w:r>
      <w:proofErr w:type="spellEnd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до предмета </w:t>
      </w:r>
      <w:proofErr w:type="spellStart"/>
      <w:r w:rsidRPr="002E0DAF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закупівлі</w:t>
      </w:r>
      <w:proofErr w:type="spellEnd"/>
    </w:p>
    <w:p w:rsidR="0049681E" w:rsidRDefault="00144B80">
      <w:pP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ІЧНА СПЕЦИФІКАЦІЯ</w:t>
      </w:r>
    </w:p>
    <w:p w:rsidR="0049681E" w:rsidRPr="002E0DAF" w:rsidRDefault="00144B8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ічні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 предмета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огляду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специфік</w:t>
      </w:r>
      <w:r w:rsidRPr="002E0DA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принципами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дотриманням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1E" w:rsidRPr="002E0DAF" w:rsidRDefault="00144B80">
      <w:pPr>
        <w:pStyle w:val="ae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DAF">
        <w:rPr>
          <w:rFonts w:ascii="Times New Roman" w:hAnsi="Times New Roman" w:cs="Times New Roman"/>
          <w:sz w:val="28"/>
          <w:szCs w:val="28"/>
        </w:rPr>
        <w:t xml:space="preserve">Фактом </w:t>
      </w:r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одання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E0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0DAF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якісним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кількісним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функціональним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характеристикам до предмета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технічній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специфікації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потреби – планам,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кресленням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малюнкам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до предмета</w:t>
      </w:r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тендерній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E0D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0DAF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поставки товару</w:t>
      </w:r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DAF">
        <w:rPr>
          <w:rFonts w:ascii="Times New Roman" w:hAnsi="Times New Roman" w:cs="Times New Roman"/>
          <w:sz w:val="28"/>
          <w:szCs w:val="28"/>
        </w:rPr>
        <w:t xml:space="preserve"> з </w:t>
      </w:r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2E0D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2E0DAF">
        <w:rPr>
          <w:rFonts w:ascii="Times New Roman" w:hAnsi="Times New Roman" w:cs="Times New Roman"/>
          <w:sz w:val="28"/>
          <w:szCs w:val="28"/>
        </w:rPr>
        <w:t>.</w:t>
      </w:r>
    </w:p>
    <w:p w:rsidR="0049681E" w:rsidRPr="002E0DAF" w:rsidRDefault="00144B8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місцях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де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техн</w:t>
      </w:r>
      <w:proofErr w:type="gram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ічна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специфікація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містить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посилання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конкретні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марку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виробника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конкретний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процес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характеризує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продукт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певного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суб’єкта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господарювання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торгові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марки,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патенти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типи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конкретне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місцепоходження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спосіб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виробництва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вважати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вираз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</w:t>
      </w:r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або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  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еквівалент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»</w:t>
      </w:r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9681E" w:rsidRPr="002E0DAF" w:rsidRDefault="00144B8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У</w:t>
      </w: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місцях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де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техн</w:t>
      </w:r>
      <w:proofErr w:type="gram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ічна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специфікація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містить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посилання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стандартні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характеристики,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технічні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регламенти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умови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вимоги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умовні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позначення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термінологію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пов’язані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 товарами, роботами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послугами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закуповуються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передбачені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існуючими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міжнародними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європейськими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стандартами,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іншими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спільними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технічними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європейськими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нормами,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іншими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технічними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еталонними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системами,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визнаними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європейськими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органами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стандартизації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національними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стандартами, нормами та правилами,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</w:t>
      </w:r>
      <w:proofErr w:type="gram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іля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кожного такого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посилання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вважати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вираз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еквівалент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Таким чином,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вважається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до </w:t>
      </w:r>
      <w:proofErr w:type="gram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кожного</w:t>
      </w:r>
      <w:proofErr w:type="gram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посилання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додається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вираз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«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або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еквівалент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».</w:t>
      </w:r>
    </w:p>
    <w:p w:rsidR="0049681E" w:rsidRPr="002E0DAF" w:rsidRDefault="00144B8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Обґрунтування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</w:t>
      </w:r>
      <w:proofErr w:type="gram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товару –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закупівлю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товару,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технічними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характеристиками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відповідатиме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потребам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1E" w:rsidRDefault="0049681E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681E" w:rsidRPr="002E0DAF" w:rsidRDefault="00144B80">
      <w:pPr>
        <w:numPr>
          <w:ilvl w:val="0"/>
          <w:numId w:val="1"/>
        </w:numP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Детальний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предмета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закупі</w:t>
      </w:r>
      <w:proofErr w:type="gram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</w:t>
      </w:r>
      <w:proofErr w:type="gram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W w:w="967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090"/>
        <w:gridCol w:w="5585"/>
      </w:tblGrid>
      <w:tr w:rsidR="0049681E">
        <w:trPr>
          <w:trHeight w:val="552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предмета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Природний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газ</w:t>
            </w:r>
          </w:p>
        </w:tc>
      </w:tr>
      <w:tr w:rsidR="0049681E">
        <w:trPr>
          <w:trHeight w:val="552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Код ДК 021:2015 за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Єдиним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закупівельним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словником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09120000-6 –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газове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паливо</w:t>
            </w:r>
            <w:proofErr w:type="spellEnd"/>
          </w:p>
        </w:tc>
      </w:tr>
      <w:tr w:rsidR="0049681E">
        <w:trPr>
          <w:trHeight w:val="552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heading=h.6nupd4wi4rmk"/>
            <w:bookmarkEnd w:id="0"/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Назви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товару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номенклатурної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позиції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предмета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код товару,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визначеного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згідно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Єдиним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закупівельним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словником,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найбільше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відповідає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назві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номенклатурної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позиції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предмета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закупівлі</w:t>
            </w:r>
            <w:proofErr w:type="spellEnd"/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природний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газ: 09123000-7 –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природний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газ</w:t>
            </w:r>
          </w:p>
        </w:tc>
      </w:tr>
      <w:tr w:rsidR="0049681E">
        <w:trPr>
          <w:trHeight w:val="632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Одиниці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виміру</w:t>
            </w:r>
            <w:proofErr w:type="spellEnd"/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1E" w:rsidRPr="002E0DAF" w:rsidRDefault="00144B80">
            <w:pPr>
              <w:widowControl w:val="0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Тисяча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кубічних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метр</w:t>
            </w:r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gram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тис.куб.м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  <w:p w:rsidR="0049681E" w:rsidRPr="002E0DAF" w:rsidRDefault="0049681E">
            <w:pPr>
              <w:widowControl w:val="0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81E">
        <w:trPr>
          <w:trHeight w:val="632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Кількість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обсяг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тис</w:t>
            </w:r>
            <w:proofErr w:type="gramStart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уб.м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0577F2" w:rsidP="000C64B0">
            <w:pPr>
              <w:widowControl w:val="0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4,5</w:t>
            </w:r>
            <w:r w:rsidR="00144B80"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144B80"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тис.куб.м</w:t>
            </w:r>
            <w:proofErr w:type="spellEnd"/>
            <w:r w:rsidR="00144B80" w:rsidRPr="002E0DA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49681E">
        <w:trPr>
          <w:trHeight w:val="2243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Pr="002E0DAF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Місце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поставки товару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7F2" w:rsidRPr="00E43122" w:rsidRDefault="00144B80" w:rsidP="000577F2">
            <w:pPr>
              <w:widowControl w:val="0"/>
              <w:ind w:left="0" w:right="120" w:hanging="2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2E0D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Місце</w:t>
            </w:r>
            <w:proofErr w:type="spellEnd"/>
            <w:r w:rsidRPr="002E0D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поставки </w:t>
            </w:r>
            <w:proofErr w:type="spellStart"/>
            <w:r w:rsidRPr="002E0D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товарі</w:t>
            </w:r>
            <w:proofErr w:type="gramStart"/>
            <w:r w:rsidRPr="002E0D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Pr="002E0D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:rsidR="0049681E" w:rsidRPr="000577F2" w:rsidRDefault="000577F2">
            <w:pPr>
              <w:widowControl w:val="0"/>
              <w:ind w:left="0"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bookmarkStart w:id="1" w:name="_GoBack"/>
            <w:r w:rsidRPr="000577F2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baseline"/>
                <w:lang w:val="uk-UA" w:eastAsia="ru-RU"/>
              </w:rPr>
              <w:t xml:space="preserve">22800,Вінницька область ,м. Немирів, </w:t>
            </w:r>
            <w:proofErr w:type="spellStart"/>
            <w:r w:rsidRPr="000577F2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baseline"/>
                <w:lang w:val="uk-UA" w:eastAsia="ru-RU"/>
              </w:rPr>
              <w:t>провул.Некрасова</w:t>
            </w:r>
            <w:proofErr w:type="spellEnd"/>
            <w:r w:rsidRPr="000577F2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baseline"/>
                <w:lang w:val="uk-UA" w:eastAsia="ru-RU"/>
              </w:rPr>
              <w:t>, 9</w:t>
            </w:r>
            <w:bookmarkEnd w:id="1"/>
          </w:p>
        </w:tc>
      </w:tr>
      <w:tr w:rsidR="0049681E">
        <w:trPr>
          <w:trHeight w:val="632"/>
        </w:trPr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81E" w:rsidRDefault="00144B80">
            <w:pPr>
              <w:widowControl w:val="0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81E" w:rsidRDefault="00144B80" w:rsidP="00B54DFD">
            <w:pPr>
              <w:widowControl w:val="0"/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Цілодобово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1</w:t>
            </w:r>
            <w:r w:rsidR="00B54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54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B54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9681E" w:rsidRDefault="0049681E">
      <w:pP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81E" w:rsidRPr="002E0DAF" w:rsidRDefault="00144B80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Постачання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природного газу,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його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ічні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якісні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характеристики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повинні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відповідати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 xml:space="preserve">  нормам чинного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законодавстваУкраїни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9681E" w:rsidRPr="002E0DAF" w:rsidRDefault="00144B8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Закону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ринок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газу» № 329-VIII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09.04.2015;</w:t>
      </w:r>
    </w:p>
    <w:p w:rsidR="0049681E" w:rsidRPr="002E0DAF" w:rsidRDefault="00144B8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Правилам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постачання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газу,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у сферах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енергетики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30.09.2015 № 2496;</w:t>
      </w:r>
    </w:p>
    <w:p w:rsidR="0049681E" w:rsidRPr="002E0DAF" w:rsidRDefault="00144B8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Кодексу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газотранспортної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затвердженому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сферах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енергетики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30.09.2015 № 2493;</w:t>
      </w:r>
    </w:p>
    <w:p w:rsidR="0049681E" w:rsidRPr="002E0DAF" w:rsidRDefault="00144B8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Кодексу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газорозподільних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затвердженому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сферах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енергетики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30.09.2015 № 2494;</w:t>
      </w:r>
    </w:p>
    <w:p w:rsidR="0049681E" w:rsidRPr="002E0DAF" w:rsidRDefault="00144B8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правовим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актам,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прийнятим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ринок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газу».</w:t>
      </w:r>
    </w:p>
    <w:p w:rsidR="0049681E" w:rsidRDefault="0049681E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81E" w:rsidRPr="002E0DAF" w:rsidRDefault="00144B80">
      <w:pPr>
        <w:numPr>
          <w:ilvl w:val="0"/>
          <w:numId w:val="1"/>
        </w:numP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Вимоги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щодо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якості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предмета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закупівлі</w:t>
      </w:r>
      <w:proofErr w:type="spellEnd"/>
      <w:r w:rsidRPr="002E0D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9681E" w:rsidRPr="002E0DAF" w:rsidRDefault="00144B80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фізико-хімічні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(ФХП) та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природного газу,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постачається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замовнику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визначеним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газотранспортної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газорозподільних систем, затвердженим постановою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коміс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>ії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сферах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енергетики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30.09.2015 № 2494 (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— Кодекс № 2494).</w:t>
      </w:r>
    </w:p>
    <w:p w:rsidR="0049681E" w:rsidRPr="002E0DAF" w:rsidRDefault="00144B80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одиницю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виміру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природного газу при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іку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кубічний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 (куб. м), приведений до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стандартних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умов: температура (t) = 20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градусів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Цельсієм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тиск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(Р) = 760 мм ртутного </w:t>
      </w:r>
      <w:proofErr w:type="spellStart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>стовпчика</w:t>
      </w:r>
      <w:proofErr w:type="spellEnd"/>
      <w:r w:rsidRPr="002E0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(101,325 кПа).</w:t>
      </w:r>
    </w:p>
    <w:p w:rsidR="0049681E" w:rsidRDefault="0049681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81E" w:rsidRPr="002E0DAF" w:rsidRDefault="00144B80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Особливі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предмета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закупівлі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4.1. До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ціни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тендерної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зобов’язаний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включити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замовлення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бронювання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потужності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постачання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газу за договорами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</w:rPr>
        <w:t>постачання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</w:rPr>
        <w:t xml:space="preserve"> природного газу.</w:t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Ціна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proofErr w:type="gram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закупівлі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обов'язково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повинна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включати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вартості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ціни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тендерної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пропозиції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вартість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пов’язаних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з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транспортуванням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газу</w:t>
      </w: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точки входу в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газорозподільну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систему, до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якої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підключено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об’єкти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Замовника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витрати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оплату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послуги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замовленої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потужності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здійснюється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постачальником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газу на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підставі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Договору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транспортування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природного газу з Оператором ГТС,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норм Кодексу ГТС за тарифами,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визначені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НКРЕКП.</w:t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цьому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ціни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газу </w:t>
      </w:r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не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включається</w:t>
      </w:r>
      <w:proofErr w:type="spellEnd"/>
      <w:proofErr w:type="gram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вартість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послуг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з </w:t>
      </w:r>
      <w:proofErr w:type="spellStart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розподілу</w:t>
      </w:r>
      <w:proofErr w:type="spellEnd"/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природного газу</w:t>
      </w: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що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є предметом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регулюванняокремого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договору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між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Замовником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Оператором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газорозподільної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0D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2E0DA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5.    Умови   постачання.</w:t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  <w:t>5.1.Постачальник зобов’язаний забезпечити своєчасну реєстрацію споживача в Реєстрі споживачів постачальника (на інформаційній платформі Оператора ГТС) у відповідному розрахунковому періоді.</w:t>
      </w:r>
    </w:p>
    <w:p w:rsidR="0049681E" w:rsidRPr="002E0DAF" w:rsidRDefault="00144B8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ab/>
      </w:r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5.2. </w:t>
      </w:r>
      <w:proofErr w:type="spellStart"/>
      <w:proofErr w:type="gram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Розподіл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природного газу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об'єктів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Замовника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Споживача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здійснюється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оператором ГРМ (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Реєстру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суб’єктів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природних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монополій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які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провадять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господарську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діяльність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сфері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>енергетики</w:t>
      </w:r>
      <w:proofErr w:type="spellEnd"/>
      <w:r w:rsidRPr="002E0D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). </w:t>
      </w:r>
      <w:proofErr w:type="gramEnd"/>
    </w:p>
    <w:p w:rsidR="0049681E" w:rsidRDefault="0049681E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49681E" w:rsidRDefault="0049681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81E" w:rsidRDefault="0049681E">
      <w:pP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9681E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C2"/>
    <w:multiLevelType w:val="multilevel"/>
    <w:tmpl w:val="0BB0C0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533BFF"/>
    <w:multiLevelType w:val="multilevel"/>
    <w:tmpl w:val="AFFCDC1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4635314E"/>
    <w:multiLevelType w:val="multilevel"/>
    <w:tmpl w:val="920C3F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1E"/>
    <w:rsid w:val="000577F2"/>
    <w:rsid w:val="000C64B0"/>
    <w:rsid w:val="00144B80"/>
    <w:rsid w:val="002E0DAF"/>
    <w:rsid w:val="00450B6E"/>
    <w:rsid w:val="0049681E"/>
    <w:rsid w:val="00781C34"/>
    <w:rsid w:val="00B54DFD"/>
    <w:rsid w:val="00E43122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-1" w:hanging="1"/>
      <w:textAlignment w:val="top"/>
      <w:outlineLvl w:val="0"/>
    </w:pPr>
    <w:rPr>
      <w:vertAlign w:val="subscript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val="uk-UA" w:eastAsia="uk-UA"/>
    </w:rPr>
  </w:style>
  <w:style w:type="character" w:customStyle="1" w:styleId="a4">
    <w:name w:val="Название Знак"/>
    <w:qFormat/>
    <w:rPr>
      <w:rFonts w:ascii="Cambria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customStyle="1" w:styleId="a5">
    <w:name w:val="Заголовок Знак"/>
    <w:qFormat/>
    <w:rPr>
      <w:rFonts w:ascii="Calibri Light" w:eastAsia="Times New Roman" w:hAnsi="Calibri Light" w:cs="Times New Roman"/>
      <w:spacing w:val="-10"/>
      <w:w w:val="100"/>
      <w:kern w:val="2"/>
      <w:position w:val="0"/>
      <w:sz w:val="56"/>
      <w:szCs w:val="56"/>
      <w:effect w:val="none"/>
      <w:vertAlign w:val="baseline"/>
      <w:em w:val="none"/>
    </w:rPr>
  </w:style>
  <w:style w:type="character" w:customStyle="1" w:styleId="20">
    <w:name w:val="Абзац списка Знак;Список уровня 2 Знак"/>
    <w:qFormat/>
    <w:rPr>
      <w:w w:val="100"/>
      <w:position w:val="0"/>
      <w:sz w:val="22"/>
      <w:szCs w:val="22"/>
      <w:effect w:val="none"/>
      <w:vertAlign w:val="baseline"/>
      <w:em w:val="none"/>
      <w:lang w:val="ru-RU" w:eastAsia="en-US"/>
    </w:rPr>
  </w:style>
  <w:style w:type="character" w:customStyle="1" w:styleId="rvts0">
    <w:name w:val="rvts0"/>
    <w:basedOn w:val="a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a6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10">
    <w:name w:val="Заголовок 1 Знак"/>
    <w:qFormat/>
    <w:rPr>
      <w:rFonts w:ascii="Times New Roman" w:eastAsia="Times New Roman" w:hAnsi="Times New Roman"/>
      <w:b/>
      <w:i/>
      <w:w w:val="100"/>
      <w:position w:val="0"/>
      <w:sz w:val="28"/>
      <w:effect w:val="none"/>
      <w:vertAlign w:val="baseline"/>
      <w:em w:val="none"/>
      <w:lang w:val="uk-U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paragraph" w:customStyle="1" w:styleId="11">
    <w:name w:val="Без интервала1"/>
    <w:qFormat/>
    <w:pPr>
      <w:spacing w:after="160" w:line="1" w:lineRule="atLeast"/>
      <w:ind w:left="-1" w:hanging="1"/>
      <w:textAlignment w:val="top"/>
      <w:outlineLvl w:val="0"/>
    </w:pPr>
    <w:rPr>
      <w:rFonts w:ascii="Times New Roman" w:eastAsia="Times New Roman" w:hAnsi="Times New Roman"/>
      <w:sz w:val="24"/>
      <w:szCs w:val="24"/>
      <w:vertAlign w:val="subscript"/>
    </w:rPr>
  </w:style>
  <w:style w:type="paragraph" w:styleId="ad">
    <w:name w:val="No Spacing"/>
    <w:qFormat/>
    <w:pPr>
      <w:spacing w:after="160" w:line="1" w:lineRule="atLeast"/>
      <w:ind w:left="-1" w:hanging="1"/>
      <w:textAlignment w:val="top"/>
      <w:outlineLvl w:val="0"/>
    </w:pPr>
    <w:rPr>
      <w:vertAlign w:val="subscript"/>
    </w:rPr>
  </w:style>
  <w:style w:type="paragraph" w:customStyle="1" w:styleId="21">
    <w:name w:val="Абзац списка;Список уровня 2"/>
    <w:basedOn w:val="a"/>
    <w:qFormat/>
    <w:pPr>
      <w:ind w:left="720"/>
      <w:contextualSpacing/>
    </w:p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Обычный1"/>
    <w:qFormat/>
    <w:pPr>
      <w:spacing w:after="160" w:line="276" w:lineRule="auto"/>
      <w:ind w:left="-1" w:hanging="1"/>
      <w:textAlignment w:val="top"/>
      <w:outlineLvl w:val="0"/>
    </w:pPr>
    <w:rPr>
      <w:rFonts w:ascii="Arial" w:eastAsia="Times New Roman" w:hAnsi="Arial" w:cs="Arial"/>
      <w:color w:val="000000"/>
      <w:vertAlign w:val="subscript"/>
    </w:rPr>
  </w:style>
  <w:style w:type="paragraph" w:styleId="af">
    <w:name w:val="Subtitle"/>
    <w:basedOn w:val="a"/>
    <w:next w:val="a"/>
    <w:qFormat/>
    <w:pPr>
      <w:keepNext/>
      <w:keepLines/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-1" w:hanging="1"/>
      <w:textAlignment w:val="top"/>
      <w:outlineLvl w:val="0"/>
    </w:pPr>
    <w:rPr>
      <w:vertAlign w:val="subscript"/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val="uk-UA" w:eastAsia="uk-UA"/>
    </w:rPr>
  </w:style>
  <w:style w:type="character" w:customStyle="1" w:styleId="a4">
    <w:name w:val="Название Знак"/>
    <w:qFormat/>
    <w:rPr>
      <w:rFonts w:ascii="Cambria" w:hAnsi="Cambria" w:cs="Times New Roman"/>
      <w:b/>
      <w:bCs/>
      <w:w w:val="100"/>
      <w:kern w:val="2"/>
      <w:position w:val="0"/>
      <w:sz w:val="32"/>
      <w:szCs w:val="32"/>
      <w:effect w:val="none"/>
      <w:vertAlign w:val="baseline"/>
      <w:em w:val="none"/>
    </w:rPr>
  </w:style>
  <w:style w:type="character" w:customStyle="1" w:styleId="a5">
    <w:name w:val="Заголовок Знак"/>
    <w:qFormat/>
    <w:rPr>
      <w:rFonts w:ascii="Calibri Light" w:eastAsia="Times New Roman" w:hAnsi="Calibri Light" w:cs="Times New Roman"/>
      <w:spacing w:val="-10"/>
      <w:w w:val="100"/>
      <w:kern w:val="2"/>
      <w:position w:val="0"/>
      <w:sz w:val="56"/>
      <w:szCs w:val="56"/>
      <w:effect w:val="none"/>
      <w:vertAlign w:val="baseline"/>
      <w:em w:val="none"/>
    </w:rPr>
  </w:style>
  <w:style w:type="character" w:customStyle="1" w:styleId="20">
    <w:name w:val="Абзац списка Знак;Список уровня 2 Знак"/>
    <w:qFormat/>
    <w:rPr>
      <w:w w:val="100"/>
      <w:position w:val="0"/>
      <w:sz w:val="22"/>
      <w:szCs w:val="22"/>
      <w:effect w:val="none"/>
      <w:vertAlign w:val="baseline"/>
      <w:em w:val="none"/>
      <w:lang w:val="ru-RU" w:eastAsia="en-US"/>
    </w:rPr>
  </w:style>
  <w:style w:type="character" w:customStyle="1" w:styleId="rvts0">
    <w:name w:val="rvts0"/>
    <w:basedOn w:val="a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a6">
    <w:name w:val="Текст выноски Знак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en-US"/>
    </w:rPr>
  </w:style>
  <w:style w:type="character" w:customStyle="1" w:styleId="10">
    <w:name w:val="Заголовок 1 Знак"/>
    <w:qFormat/>
    <w:rPr>
      <w:rFonts w:ascii="Times New Roman" w:eastAsia="Times New Roman" w:hAnsi="Times New Roman"/>
      <w:b/>
      <w:i/>
      <w:w w:val="100"/>
      <w:position w:val="0"/>
      <w:sz w:val="28"/>
      <w:effect w:val="none"/>
      <w:vertAlign w:val="baseline"/>
      <w:em w:val="none"/>
      <w:lang w:val="uk-U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paragraph" w:customStyle="1" w:styleId="11">
    <w:name w:val="Без интервала1"/>
    <w:qFormat/>
    <w:pPr>
      <w:spacing w:after="160" w:line="1" w:lineRule="atLeast"/>
      <w:ind w:left="-1" w:hanging="1"/>
      <w:textAlignment w:val="top"/>
      <w:outlineLvl w:val="0"/>
    </w:pPr>
    <w:rPr>
      <w:rFonts w:ascii="Times New Roman" w:eastAsia="Times New Roman" w:hAnsi="Times New Roman"/>
      <w:sz w:val="24"/>
      <w:szCs w:val="24"/>
      <w:vertAlign w:val="subscript"/>
    </w:rPr>
  </w:style>
  <w:style w:type="paragraph" w:styleId="ad">
    <w:name w:val="No Spacing"/>
    <w:qFormat/>
    <w:pPr>
      <w:spacing w:after="160" w:line="1" w:lineRule="atLeast"/>
      <w:ind w:left="-1" w:hanging="1"/>
      <w:textAlignment w:val="top"/>
      <w:outlineLvl w:val="0"/>
    </w:pPr>
    <w:rPr>
      <w:vertAlign w:val="subscript"/>
    </w:rPr>
  </w:style>
  <w:style w:type="paragraph" w:customStyle="1" w:styleId="21">
    <w:name w:val="Абзац списка;Список уровня 2"/>
    <w:basedOn w:val="a"/>
    <w:qFormat/>
    <w:pPr>
      <w:ind w:left="720"/>
      <w:contextualSpacing/>
    </w:p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Обычный1"/>
    <w:qFormat/>
    <w:pPr>
      <w:spacing w:after="160" w:line="276" w:lineRule="auto"/>
      <w:ind w:left="-1" w:hanging="1"/>
      <w:textAlignment w:val="top"/>
      <w:outlineLvl w:val="0"/>
    </w:pPr>
    <w:rPr>
      <w:rFonts w:ascii="Arial" w:eastAsia="Times New Roman" w:hAnsi="Arial" w:cs="Arial"/>
      <w:color w:val="000000"/>
      <w:vertAlign w:val="subscript"/>
    </w:rPr>
  </w:style>
  <w:style w:type="paragraph" w:styleId="af">
    <w:name w:val="Subtitle"/>
    <w:basedOn w:val="a"/>
    <w:next w:val="a"/>
    <w:qFormat/>
    <w:pPr>
      <w:keepNext/>
      <w:keepLines/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3</cp:revision>
  <dcterms:created xsi:type="dcterms:W3CDTF">2023-11-14T08:59:00Z</dcterms:created>
  <dcterms:modified xsi:type="dcterms:W3CDTF">2023-11-16T13:43:00Z</dcterms:modified>
  <dc:language>uk-UA</dc:language>
</cp:coreProperties>
</file>