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24F02" w14:textId="77777777" w:rsidR="00C916DB" w:rsidRDefault="00406093" w:rsidP="00406093">
      <w:pPr>
        <w:spacing w:after="0" w:line="240" w:lineRule="auto"/>
        <w:jc w:val="both"/>
        <w:rPr>
          <w:rFonts w:ascii="Times New Roman" w:hAnsi="Times New Roman" w:cs="Times New Roman"/>
          <w:sz w:val="24"/>
          <w:szCs w:val="24"/>
        </w:rPr>
      </w:pPr>
      <w:bookmarkStart w:id="0" w:name="_Hlk129600156"/>
      <w:r w:rsidRPr="004C4453">
        <w:rPr>
          <w:rFonts w:ascii="Times New Roman" w:hAnsi="Times New Roman" w:cs="Times New Roman"/>
          <w:sz w:val="24"/>
          <w:szCs w:val="24"/>
        </w:rPr>
        <w:t xml:space="preserve">Закупівля товару здійснюється </w:t>
      </w:r>
      <w:r w:rsidRPr="004C4453">
        <w:rPr>
          <w:rFonts w:ascii="Times New Roman" w:hAnsi="Times New Roman" w:cs="Times New Roman"/>
          <w:sz w:val="24"/>
          <w:szCs w:val="24"/>
          <w:shd w:val="clear" w:color="auto" w:fill="F3F7FA"/>
        </w:rPr>
        <w:t>з урахуванням особливостей, визначених Законом України "Про публічні закупівлі"</w:t>
      </w:r>
      <w:r>
        <w:rPr>
          <w:rFonts w:ascii="Times New Roman" w:hAnsi="Times New Roman" w:cs="Times New Roman"/>
          <w:sz w:val="24"/>
          <w:szCs w:val="24"/>
          <w:shd w:val="clear" w:color="auto" w:fill="F3F7FA"/>
        </w:rPr>
        <w:t xml:space="preserve"> (далі - Закон)</w:t>
      </w:r>
      <w:r w:rsidRPr="004C4453">
        <w:rPr>
          <w:rFonts w:ascii="Times New Roman" w:hAnsi="Times New Roman" w:cs="Times New Roman"/>
          <w:sz w:val="24"/>
          <w:szCs w:val="24"/>
          <w:shd w:val="clear" w:color="auto" w:fill="F3F7FA"/>
        </w:rPr>
        <w:t xml:space="preserve"> та Особливостями здійснення публічних </w:t>
      </w:r>
      <w:proofErr w:type="spellStart"/>
      <w:r w:rsidRPr="004C4453">
        <w:rPr>
          <w:rFonts w:ascii="Times New Roman" w:hAnsi="Times New Roman" w:cs="Times New Roman"/>
          <w:sz w:val="24"/>
          <w:szCs w:val="24"/>
          <w:shd w:val="clear" w:color="auto" w:fill="F3F7FA"/>
        </w:rPr>
        <w:t>закупівель</w:t>
      </w:r>
      <w:proofErr w:type="spellEnd"/>
      <w:r w:rsidRPr="004C4453">
        <w:rPr>
          <w:rFonts w:ascii="Times New Roman" w:hAnsi="Times New Roman" w:cs="Times New Roman"/>
          <w:sz w:val="24"/>
          <w:szCs w:val="24"/>
          <w:shd w:val="clear" w:color="auto" w:fill="F3F7F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Pr>
          <w:rFonts w:ascii="Times New Roman" w:hAnsi="Times New Roman" w:cs="Times New Roman"/>
          <w:sz w:val="24"/>
          <w:szCs w:val="24"/>
          <w:shd w:val="clear" w:color="auto" w:fill="F3F7FA"/>
        </w:rPr>
        <w:t xml:space="preserve"> (далі - Постанова).</w:t>
      </w:r>
      <w:r w:rsidRPr="004C4453">
        <w:rPr>
          <w:rFonts w:ascii="Times New Roman" w:hAnsi="Times New Roman" w:cs="Times New Roman"/>
          <w:sz w:val="24"/>
          <w:szCs w:val="24"/>
        </w:rPr>
        <w:t xml:space="preserve"> </w:t>
      </w:r>
      <w:r w:rsidR="000637C6" w:rsidRPr="000637C6">
        <w:rPr>
          <w:rFonts w:ascii="Times New Roman" w:hAnsi="Times New Roman" w:cs="Times New Roman"/>
          <w:sz w:val="24"/>
          <w:szCs w:val="24"/>
        </w:rPr>
        <w:t>Постачальник зобов’язаний поставити Замовнику Товар, якість якого відповідає вимогам ДСТУ EN 589:2017. Постачальник повинен дотримуватись норм чинного законодавства України, щодо підвищення якості й безпечності нафтопродуктів, які реалізуються через мережу автозаправних станцій (далі – АЗС (АГЗП/АГЗС) : забороняється продаж нафтопродуктів, які не відповідають обов’язковим вимогам щодо їх якості та безпечності. Постачальник постачає Замовнику Товар, якість якого повинна відповідати державним стандартам, сертифікатам відповідності (якості)/ паспортам якості/ декларації про відповідність та придатний для мети, з якою Товар використовується.</w:t>
      </w:r>
      <w:r w:rsidR="000637C6">
        <w:rPr>
          <w:rFonts w:ascii="Times New Roman" w:hAnsi="Times New Roman" w:cs="Times New Roman"/>
          <w:sz w:val="24"/>
          <w:szCs w:val="24"/>
        </w:rPr>
        <w:t xml:space="preserve"> </w:t>
      </w:r>
    </w:p>
    <w:p w14:paraId="1B87A3EA" w14:textId="2146CF9F" w:rsidR="00AE76D2" w:rsidRDefault="00406093" w:rsidP="00406093">
      <w:pPr>
        <w:spacing w:after="0" w:line="240" w:lineRule="auto"/>
        <w:jc w:val="both"/>
        <w:rPr>
          <w:rFonts w:ascii="Times New Roman" w:hAnsi="Times New Roman" w:cs="Times New Roman"/>
          <w:sz w:val="24"/>
          <w:szCs w:val="24"/>
          <w:shd w:val="clear" w:color="auto" w:fill="F3F7FA"/>
        </w:rPr>
      </w:pPr>
      <w:r w:rsidRPr="004C4453">
        <w:rPr>
          <w:rFonts w:ascii="Times New Roman" w:hAnsi="Times New Roman" w:cs="Times New Roman"/>
          <w:sz w:val="24"/>
          <w:szCs w:val="24"/>
          <w:shd w:val="clear" w:color="auto" w:fill="F3F7FA"/>
        </w:rPr>
        <w:t xml:space="preserve">Термін дії талонів: не менше ніж 5 календарних місяців з дати їх видачі (активації талонів), з можливістю продовження такого строку з метою використання їх у повному обсязі. Талони повинні бути номіналом 10 (або 15), 20 літрів. Строк поставки талонів: не більше </w:t>
      </w:r>
      <w:r w:rsidR="000C3FA2">
        <w:rPr>
          <w:rFonts w:ascii="Times New Roman" w:hAnsi="Times New Roman" w:cs="Times New Roman"/>
          <w:sz w:val="24"/>
          <w:szCs w:val="24"/>
          <w:shd w:val="clear" w:color="auto" w:fill="F3F7FA"/>
        </w:rPr>
        <w:t>5</w:t>
      </w:r>
      <w:r w:rsidRPr="004C4453">
        <w:rPr>
          <w:rFonts w:ascii="Times New Roman" w:hAnsi="Times New Roman" w:cs="Times New Roman"/>
          <w:sz w:val="24"/>
          <w:szCs w:val="24"/>
          <w:shd w:val="clear" w:color="auto" w:fill="F3F7FA"/>
        </w:rPr>
        <w:t xml:space="preserve"> (</w:t>
      </w:r>
      <w:proofErr w:type="spellStart"/>
      <w:r w:rsidR="000C3FA2">
        <w:rPr>
          <w:rFonts w:ascii="Times New Roman" w:hAnsi="Times New Roman" w:cs="Times New Roman"/>
          <w:sz w:val="24"/>
          <w:szCs w:val="24"/>
          <w:shd w:val="clear" w:color="auto" w:fill="F3F7FA"/>
        </w:rPr>
        <w:t>п</w:t>
      </w:r>
      <w:r w:rsidR="000C3FA2" w:rsidRPr="000C3FA2">
        <w:rPr>
          <w:rFonts w:ascii="Times New Roman" w:hAnsi="Times New Roman" w:cs="Times New Roman"/>
          <w:sz w:val="24"/>
          <w:szCs w:val="24"/>
          <w:shd w:val="clear" w:color="auto" w:fill="F3F7FA"/>
          <w:lang w:val="ru-RU"/>
        </w:rPr>
        <w:t>’</w:t>
      </w:r>
      <w:r w:rsidR="000C3FA2">
        <w:rPr>
          <w:rFonts w:ascii="Times New Roman" w:hAnsi="Times New Roman" w:cs="Times New Roman"/>
          <w:sz w:val="24"/>
          <w:szCs w:val="24"/>
          <w:shd w:val="clear" w:color="auto" w:fill="F3F7FA"/>
        </w:rPr>
        <w:t>яти</w:t>
      </w:r>
      <w:proofErr w:type="spellEnd"/>
      <w:r w:rsidRPr="004C4453">
        <w:rPr>
          <w:rFonts w:ascii="Times New Roman" w:hAnsi="Times New Roman" w:cs="Times New Roman"/>
          <w:sz w:val="24"/>
          <w:szCs w:val="24"/>
          <w:shd w:val="clear" w:color="auto" w:fill="F3F7FA"/>
        </w:rPr>
        <w:t xml:space="preserve">) </w:t>
      </w:r>
      <w:r w:rsidR="000C3FA2">
        <w:rPr>
          <w:rFonts w:ascii="Times New Roman" w:hAnsi="Times New Roman" w:cs="Times New Roman"/>
          <w:sz w:val="24"/>
          <w:szCs w:val="24"/>
          <w:shd w:val="clear" w:color="auto" w:fill="F3F7FA"/>
        </w:rPr>
        <w:t>календарних</w:t>
      </w:r>
      <w:r w:rsidRPr="004C4453">
        <w:rPr>
          <w:rFonts w:ascii="Times New Roman" w:hAnsi="Times New Roman" w:cs="Times New Roman"/>
          <w:sz w:val="24"/>
          <w:szCs w:val="24"/>
          <w:shd w:val="clear" w:color="auto" w:fill="F3F7FA"/>
        </w:rPr>
        <w:t xml:space="preserve"> днів з моменту подання заявки Замовником на їх отримання. Введення в дію (активація) талонів: в день їх передачі Замовнику. </w:t>
      </w:r>
      <w:r w:rsidRPr="004C4453">
        <w:rPr>
          <w:rFonts w:ascii="Times New Roman" w:hAnsi="Times New Roman" w:cs="Times New Roman"/>
          <w:sz w:val="24"/>
          <w:szCs w:val="24"/>
        </w:rPr>
        <w:t xml:space="preserve">Паливо повинно відпускатись цілодобово на підставі пред’явлення талонів на власних, орендованих або партнерських АЗС учасника закупівлі, не менше однієї АЗС на території </w:t>
      </w:r>
      <w:r w:rsidR="003460EA">
        <w:rPr>
          <w:rFonts w:ascii="Times New Roman" w:hAnsi="Times New Roman" w:cs="Times New Roman"/>
          <w:sz w:val="24"/>
          <w:szCs w:val="24"/>
        </w:rPr>
        <w:t>міста на відстані 3,8 км по дорогам</w:t>
      </w:r>
      <w:r w:rsidRPr="004C4453">
        <w:rPr>
          <w:rFonts w:ascii="Times New Roman" w:hAnsi="Times New Roman" w:cs="Times New Roman"/>
          <w:sz w:val="24"/>
          <w:szCs w:val="24"/>
        </w:rPr>
        <w:t xml:space="preserve">  від вул. </w:t>
      </w:r>
      <w:proofErr w:type="spellStart"/>
      <w:r w:rsidRPr="004C4453">
        <w:rPr>
          <w:rFonts w:ascii="Times New Roman" w:hAnsi="Times New Roman" w:cs="Times New Roman"/>
          <w:sz w:val="24"/>
          <w:szCs w:val="24"/>
        </w:rPr>
        <w:t>Бежівка</w:t>
      </w:r>
      <w:proofErr w:type="spellEnd"/>
      <w:r w:rsidRPr="004C4453">
        <w:rPr>
          <w:rFonts w:ascii="Times New Roman" w:hAnsi="Times New Roman" w:cs="Times New Roman"/>
          <w:sz w:val="24"/>
          <w:szCs w:val="24"/>
        </w:rPr>
        <w:t>, 10, м. Бориспіль, Київської області, що забезпечить мінімальні витрати замовника на переїзд транспортних засобів від адреси замовника до АЗС.У разі наявності партнерських договорів на обслуговування талонів, Учасником надаються копії партнерських договорів, укладених між Учасником та власником або орендарем АЗС, або зберігачем палива на АЗС з оригіналом листа від власника/орендаря/зберігача про гарантування безумовного, цілодобового та безперебійного здійснення відпуску пального на АЗС.</w:t>
      </w:r>
      <w:r>
        <w:rPr>
          <w:rFonts w:ascii="Times New Roman" w:hAnsi="Times New Roman" w:cs="Times New Roman"/>
          <w:sz w:val="24"/>
          <w:szCs w:val="24"/>
        </w:rPr>
        <w:t xml:space="preserve"> </w:t>
      </w:r>
      <w:r w:rsidRPr="004C4453">
        <w:rPr>
          <w:rFonts w:ascii="Times New Roman" w:hAnsi="Times New Roman" w:cs="Times New Roman"/>
          <w:sz w:val="24"/>
          <w:szCs w:val="24"/>
          <w:shd w:val="clear" w:color="auto" w:fill="F3F7FA"/>
        </w:rPr>
        <w:t xml:space="preserve">Талони на пальне, що пропонуються учасником мають бути єдиного зразка (єдиного бренду) учасника. </w:t>
      </w:r>
      <w:bookmarkStart w:id="1" w:name="_GoBack"/>
      <w:bookmarkEnd w:id="1"/>
    </w:p>
    <w:p w14:paraId="6338C6DE" w14:textId="08437015" w:rsidR="00406093" w:rsidRPr="004C4453" w:rsidRDefault="00406093" w:rsidP="00406093">
      <w:pPr>
        <w:spacing w:after="0" w:line="240" w:lineRule="auto"/>
        <w:jc w:val="both"/>
        <w:rPr>
          <w:rFonts w:ascii="Times New Roman" w:hAnsi="Times New Roman" w:cs="Times New Roman"/>
          <w:sz w:val="24"/>
          <w:szCs w:val="24"/>
        </w:rPr>
      </w:pPr>
      <w:r w:rsidRPr="004C4453">
        <w:rPr>
          <w:rFonts w:ascii="Times New Roman" w:hAnsi="Times New Roman" w:cs="Times New Roman"/>
          <w:sz w:val="24"/>
          <w:szCs w:val="24"/>
          <w:shd w:val="clear" w:color="auto" w:fill="F3F7F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п.19 Постанови</w:t>
      </w:r>
      <w:r>
        <w:rPr>
          <w:rFonts w:ascii="Times New Roman" w:hAnsi="Times New Roman" w:cs="Times New Roman"/>
          <w:sz w:val="24"/>
          <w:szCs w:val="24"/>
          <w:shd w:val="clear" w:color="auto" w:fill="F3F7FA"/>
        </w:rPr>
        <w:t>.</w:t>
      </w:r>
      <w:r w:rsidRPr="004C4453">
        <w:rPr>
          <w:rFonts w:ascii="Times New Roman" w:hAnsi="Times New Roman" w:cs="Times New Roman"/>
          <w:sz w:val="24"/>
          <w:szCs w:val="24"/>
          <w:shd w:val="clear" w:color="auto" w:fill="F3F7FA"/>
        </w:rPr>
        <w:t xml:space="preserve"> </w:t>
      </w:r>
      <w:r w:rsidRPr="004C4453">
        <w:rPr>
          <w:rFonts w:ascii="Times New Roman" w:eastAsia="Times New Roman" w:hAnsi="Times New Roman" w:cs="Times New Roman"/>
          <w:sz w:val="24"/>
          <w:szCs w:val="24"/>
          <w:lang w:eastAsia="ru-RU"/>
        </w:rPr>
        <w:t xml:space="preserve">Розрахунки проводяться порядком перерахуванням грошових коштів на </w:t>
      </w:r>
      <w:r w:rsidRPr="004C4453">
        <w:rPr>
          <w:rFonts w:ascii="Times New Roman" w:eastAsia="Times New Roman" w:hAnsi="Times New Roman" w:cs="Times New Roman"/>
          <w:snapToGrid w:val="0"/>
          <w:sz w:val="24"/>
          <w:szCs w:val="24"/>
          <w:lang w:eastAsia="ru-RU"/>
        </w:rPr>
        <w:t>розрахунковий</w:t>
      </w:r>
      <w:r w:rsidRPr="004C4453">
        <w:rPr>
          <w:rFonts w:ascii="Times New Roman" w:eastAsia="Times New Roman" w:hAnsi="Times New Roman" w:cs="Times New Roman"/>
          <w:sz w:val="24"/>
          <w:szCs w:val="24"/>
          <w:lang w:eastAsia="ru-RU"/>
        </w:rPr>
        <w:t xml:space="preserve"> рахунок  Учасника в національній валюті України протягом 5-ти банківських днів з дати підписання Сторонами видаткової накладної. У разі отримання Товару окремими частинами, розрахунки можуть проводитись Покупцем поетапно – за кожну отриману частину, у тому ж порядку. </w:t>
      </w:r>
      <w:r w:rsidRPr="00584715">
        <w:rPr>
          <w:rFonts w:ascii="Times New Roman" w:eastAsia="Times New Roman" w:hAnsi="Times New Roman" w:cs="Times New Roman"/>
          <w:sz w:val="24"/>
          <w:szCs w:val="24"/>
          <w:lang w:eastAsia="ru-RU"/>
        </w:rPr>
        <w:t>Замовник має право здійснити попередню оплату Товару на підставі Рахунку-фактури, виданої учасником, у обсягах та порядку, що не суперечить чинному законодавству України.</w:t>
      </w:r>
      <w:r w:rsidR="001D73FC">
        <w:rPr>
          <w:rFonts w:ascii="Times New Roman" w:eastAsia="Times New Roman" w:hAnsi="Times New Roman" w:cs="Times New Roman"/>
          <w:sz w:val="24"/>
          <w:szCs w:val="24"/>
          <w:lang w:eastAsia="ru-RU"/>
        </w:rPr>
        <w:t xml:space="preserve"> </w:t>
      </w:r>
      <w:r w:rsidRPr="004C4453">
        <w:rPr>
          <w:rFonts w:ascii="Times New Roman" w:hAnsi="Times New Roman" w:cs="Times New Roman"/>
          <w:sz w:val="24"/>
          <w:szCs w:val="24"/>
          <w:shd w:val="clear" w:color="auto" w:fill="F3F7FA"/>
        </w:rPr>
        <w:t xml:space="preserve">Термін дії Договору: до 31.12.2023 року, а в частині виконання зобов’язань Сторонами – до повного їх виконання. </w:t>
      </w:r>
    </w:p>
    <w:p w14:paraId="14321CFA" w14:textId="77777777" w:rsidR="00406093" w:rsidRDefault="00406093" w:rsidP="00406093"/>
    <w:p w14:paraId="0DE37AA7" w14:textId="77777777" w:rsidR="00406093" w:rsidRDefault="00406093"/>
    <w:p w14:paraId="707CF432" w14:textId="77777777" w:rsidR="00406093" w:rsidRDefault="00406093"/>
    <w:p w14:paraId="19F6481B" w14:textId="77777777" w:rsidR="00406093" w:rsidRDefault="00406093"/>
    <w:p w14:paraId="5BEDB798" w14:textId="77777777" w:rsidR="00406093" w:rsidRDefault="00406093"/>
    <w:p w14:paraId="77EE19E3" w14:textId="77777777" w:rsidR="00406093" w:rsidRDefault="00406093"/>
    <w:p w14:paraId="0B37551E" w14:textId="77777777" w:rsidR="00406093" w:rsidRDefault="00406093"/>
    <w:p w14:paraId="0F414F56" w14:textId="77777777" w:rsidR="00406093" w:rsidRDefault="00406093"/>
    <w:p w14:paraId="64C1AD73" w14:textId="77777777" w:rsidR="00406093" w:rsidRDefault="00406093"/>
    <w:p w14:paraId="1BDF6832" w14:textId="77777777" w:rsidR="00406093" w:rsidRDefault="00406093"/>
    <w:p w14:paraId="5F0DEAEA" w14:textId="77777777" w:rsidR="00406093" w:rsidRDefault="00406093"/>
    <w:p w14:paraId="19DCE605" w14:textId="77777777" w:rsidR="00406093" w:rsidRDefault="00406093"/>
    <w:p w14:paraId="6C7F2996" w14:textId="77777777" w:rsidR="00406093" w:rsidRDefault="00406093"/>
    <w:p w14:paraId="63937DCA" w14:textId="77777777" w:rsidR="00406093" w:rsidRDefault="00406093"/>
    <w:p w14:paraId="365E59A5" w14:textId="77777777" w:rsidR="00406093" w:rsidRDefault="00406093"/>
    <w:p w14:paraId="4AD66D8B" w14:textId="77777777" w:rsidR="00406093" w:rsidRDefault="00406093"/>
    <w:p w14:paraId="5A129F02" w14:textId="77777777" w:rsidR="00406093" w:rsidRDefault="00406093"/>
    <w:p w14:paraId="7CEB01B2" w14:textId="77777777" w:rsidR="00406093" w:rsidRDefault="00406093"/>
    <w:p w14:paraId="2F51FC1E" w14:textId="77777777" w:rsidR="00406093" w:rsidRDefault="00406093"/>
    <w:p w14:paraId="354D1FB4" w14:textId="77777777" w:rsidR="00406093" w:rsidRDefault="00406093"/>
    <w:bookmarkEnd w:id="0"/>
    <w:p w14:paraId="4CF65F9B" w14:textId="77777777" w:rsidR="00406093" w:rsidRDefault="00406093"/>
    <w:sectPr w:rsidR="004060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82F"/>
    <w:rsid w:val="000637C6"/>
    <w:rsid w:val="0008323F"/>
    <w:rsid w:val="000C3FA2"/>
    <w:rsid w:val="00104ED5"/>
    <w:rsid w:val="001058D5"/>
    <w:rsid w:val="001C7994"/>
    <w:rsid w:val="001D73FC"/>
    <w:rsid w:val="002D70EA"/>
    <w:rsid w:val="00314EB6"/>
    <w:rsid w:val="003460EA"/>
    <w:rsid w:val="003C2CDE"/>
    <w:rsid w:val="003D7B78"/>
    <w:rsid w:val="00406093"/>
    <w:rsid w:val="00417509"/>
    <w:rsid w:val="00440C32"/>
    <w:rsid w:val="004878B6"/>
    <w:rsid w:val="004A6DE5"/>
    <w:rsid w:val="004C4453"/>
    <w:rsid w:val="0051211B"/>
    <w:rsid w:val="0055476B"/>
    <w:rsid w:val="00584715"/>
    <w:rsid w:val="006D52F4"/>
    <w:rsid w:val="00701E08"/>
    <w:rsid w:val="007D4EE9"/>
    <w:rsid w:val="007E1B97"/>
    <w:rsid w:val="007E5C37"/>
    <w:rsid w:val="008A582F"/>
    <w:rsid w:val="008C69D6"/>
    <w:rsid w:val="009C74F7"/>
    <w:rsid w:val="00A92729"/>
    <w:rsid w:val="00AE76D2"/>
    <w:rsid w:val="00B6642A"/>
    <w:rsid w:val="00BB6111"/>
    <w:rsid w:val="00C40FF9"/>
    <w:rsid w:val="00C916DB"/>
    <w:rsid w:val="00CB67D8"/>
    <w:rsid w:val="00DD310A"/>
    <w:rsid w:val="00DE49D2"/>
    <w:rsid w:val="00F32E3B"/>
    <w:rsid w:val="00F556DB"/>
    <w:rsid w:val="00FE46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81FEB"/>
  <w15:chartTrackingRefBased/>
  <w15:docId w15:val="{023FC7C1-F852-453F-87E6-CFE51769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36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2022</Words>
  <Characters>1154</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Пользователь</cp:lastModifiedBy>
  <cp:revision>4</cp:revision>
  <dcterms:created xsi:type="dcterms:W3CDTF">2023-03-13T12:42:00Z</dcterms:created>
  <dcterms:modified xsi:type="dcterms:W3CDTF">2023-11-06T12:32:00Z</dcterms:modified>
</cp:coreProperties>
</file>