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B1" w:rsidRPr="00146D2F" w:rsidRDefault="007149B1" w:rsidP="007149B1">
      <w:pPr>
        <w:pStyle w:val="a4"/>
        <w:tabs>
          <w:tab w:val="left" w:pos="-180"/>
          <w:tab w:val="left" w:pos="540"/>
        </w:tabs>
        <w:spacing w:before="0" w:after="0"/>
        <w:ind w:left="-180"/>
        <w:jc w:val="right"/>
        <w:rPr>
          <w:b/>
          <w:i/>
          <w:u w:val="single"/>
        </w:rPr>
      </w:pPr>
      <w:r w:rsidRPr="00146D2F">
        <w:rPr>
          <w:b/>
          <w:i/>
          <w:u w:val="single"/>
        </w:rPr>
        <w:t xml:space="preserve">Додаток № </w:t>
      </w:r>
      <w:r w:rsidR="00127AF6">
        <w:rPr>
          <w:b/>
          <w:i/>
          <w:u w:val="single"/>
        </w:rPr>
        <w:t>3</w:t>
      </w:r>
      <w:r w:rsidRPr="00146D2F">
        <w:rPr>
          <w:b/>
          <w:i/>
          <w:u w:val="single"/>
        </w:rPr>
        <w:t xml:space="preserve"> </w:t>
      </w:r>
    </w:p>
    <w:p w:rsidR="00146D2F" w:rsidRPr="00146D2F" w:rsidRDefault="00146D2F" w:rsidP="007149B1">
      <w:pPr>
        <w:pStyle w:val="a4"/>
        <w:tabs>
          <w:tab w:val="left" w:pos="-180"/>
          <w:tab w:val="left" w:pos="540"/>
        </w:tabs>
        <w:spacing w:before="0" w:after="0"/>
        <w:ind w:left="-180"/>
        <w:jc w:val="right"/>
        <w:rPr>
          <w:color w:val="000000"/>
        </w:rPr>
      </w:pPr>
    </w:p>
    <w:p w:rsidR="00146D2F" w:rsidRPr="00CE2C05" w:rsidRDefault="007149B1" w:rsidP="00146D2F">
      <w:pPr>
        <w:jc w:val="center"/>
        <w:rPr>
          <w:b/>
          <w:sz w:val="28"/>
          <w:szCs w:val="28"/>
          <w:u w:val="single"/>
        </w:rPr>
      </w:pPr>
      <w:r w:rsidRPr="00CE2C05">
        <w:rPr>
          <w:b/>
          <w:sz w:val="28"/>
          <w:szCs w:val="28"/>
          <w:u w:val="single"/>
        </w:rPr>
        <w:t>Медико-технічні вимоги до предмету закупівлі</w:t>
      </w:r>
    </w:p>
    <w:p w:rsidR="007149B1" w:rsidRPr="00CE2C05" w:rsidRDefault="007149B1" w:rsidP="007149B1">
      <w:pPr>
        <w:jc w:val="center"/>
        <w:rPr>
          <w:b/>
          <w:sz w:val="28"/>
          <w:szCs w:val="28"/>
          <w:u w:val="single"/>
        </w:rPr>
      </w:pPr>
    </w:p>
    <w:p w:rsidR="007149B1" w:rsidRPr="003C6EA7" w:rsidRDefault="007149B1" w:rsidP="0053441C">
      <w:pPr>
        <w:pStyle w:val="a4"/>
        <w:tabs>
          <w:tab w:val="left" w:pos="-180"/>
          <w:tab w:val="left" w:pos="540"/>
        </w:tabs>
        <w:spacing w:before="0" w:after="0"/>
        <w:ind w:left="-181"/>
        <w:jc w:val="both"/>
        <w:rPr>
          <w:lang w:eastAsia="ru-RU"/>
        </w:rPr>
      </w:pPr>
      <w:r w:rsidRPr="00CE2C05">
        <w:rPr>
          <w:b/>
        </w:rPr>
        <w:t xml:space="preserve">Предмет закупівлі: </w:t>
      </w:r>
      <w:r w:rsidR="003C6EA7" w:rsidRPr="005810E1">
        <w:rPr>
          <w:b/>
        </w:rPr>
        <w:t xml:space="preserve">Код ДК 021: 2015: </w:t>
      </w:r>
      <w:r w:rsidR="003C6EA7" w:rsidRPr="007E570F">
        <w:rPr>
          <w:b/>
        </w:rPr>
        <w:t>85110000-3</w:t>
      </w:r>
      <w:r w:rsidR="003C6EA7" w:rsidRPr="00323AC1">
        <w:t xml:space="preserve"> «</w:t>
      </w:r>
      <w:r w:rsidR="003C6EA7" w:rsidRPr="0054553F">
        <w:rPr>
          <w:b/>
        </w:rPr>
        <w:t>Послуги лікувальних закладів та супутні послуги</w:t>
      </w:r>
      <w:r w:rsidR="003C6EA7">
        <w:t>»</w:t>
      </w:r>
      <w:r w:rsidR="001615B2" w:rsidRPr="004A0192">
        <w:rPr>
          <w:lang w:eastAsia="ru-RU"/>
        </w:rPr>
        <w:t xml:space="preserve"> </w:t>
      </w:r>
      <w:r w:rsidR="008C161C" w:rsidRPr="003C6EA7">
        <w:rPr>
          <w:lang w:eastAsia="ru-RU"/>
        </w:rPr>
        <w:t>(</w:t>
      </w:r>
      <w:r w:rsidR="003C6EA7" w:rsidRPr="003C6EA7">
        <w:rPr>
          <w:shd w:val="clear" w:color="auto" w:fill="FDFEFD"/>
        </w:rPr>
        <w:t xml:space="preserve">Послуги по проведенню </w:t>
      </w:r>
      <w:proofErr w:type="spellStart"/>
      <w:r w:rsidR="003C6EA7" w:rsidRPr="003C6EA7">
        <w:rPr>
          <w:shd w:val="clear" w:color="auto" w:fill="FDFEFD"/>
        </w:rPr>
        <w:t>токсико</w:t>
      </w:r>
      <w:proofErr w:type="spellEnd"/>
      <w:r w:rsidR="003C6EA7" w:rsidRPr="003C6EA7">
        <w:rPr>
          <w:shd w:val="clear" w:color="auto" w:fill="FDFEFD"/>
        </w:rPr>
        <w:t>-діагностичних досліджень</w:t>
      </w:r>
      <w:r w:rsidR="004A0192" w:rsidRPr="003C6EA7">
        <w:rPr>
          <w:lang w:eastAsia="ru-RU"/>
        </w:rPr>
        <w:t>)</w:t>
      </w:r>
    </w:p>
    <w:p w:rsidR="007149B1" w:rsidRPr="00CE2C05" w:rsidRDefault="007149B1" w:rsidP="007149B1">
      <w:pPr>
        <w:rPr>
          <w:lang w:eastAsia="ar-SA"/>
        </w:rPr>
      </w:pPr>
    </w:p>
    <w:p w:rsidR="004A0192" w:rsidRDefault="007149B1" w:rsidP="007149B1">
      <w:pPr>
        <w:jc w:val="center"/>
        <w:rPr>
          <w:b/>
          <w:bCs/>
          <w:u w:val="single"/>
          <w:lang w:eastAsia="ar-SA"/>
        </w:rPr>
      </w:pPr>
      <w:r w:rsidRPr="00CE2C05">
        <w:rPr>
          <w:b/>
          <w:bCs/>
          <w:u w:val="single"/>
          <w:lang w:eastAsia="ar-SA"/>
        </w:rPr>
        <w:t>Кількісні характеристики</w:t>
      </w:r>
    </w:p>
    <w:p w:rsidR="00C16523" w:rsidRDefault="00C16523" w:rsidP="00C16523">
      <w:pPr>
        <w:jc w:val="both"/>
        <w:rPr>
          <w:b/>
          <w:bCs/>
          <w:u w:val="single"/>
          <w:lang w:eastAsia="ar-SA"/>
        </w:rPr>
      </w:pPr>
    </w:p>
    <w:p w:rsidR="005F6186" w:rsidRPr="00C16523" w:rsidRDefault="00C16523" w:rsidP="00C16523">
      <w:pPr>
        <w:jc w:val="both"/>
        <w:rPr>
          <w:bCs/>
          <w:lang w:eastAsia="ar-SA"/>
        </w:rPr>
      </w:pPr>
      <w:r>
        <w:rPr>
          <w:bCs/>
          <w:lang w:eastAsia="ar-SA"/>
        </w:rPr>
        <w:t>1.Перелік лабораторних досліджень</w:t>
      </w:r>
      <w:r w:rsidR="0024064B">
        <w:rPr>
          <w:bCs/>
          <w:lang w:eastAsia="ar-SA"/>
        </w:rPr>
        <w:t>:</w:t>
      </w:r>
    </w:p>
    <w:p w:rsidR="001615B2" w:rsidRPr="001615B2" w:rsidRDefault="001615B2" w:rsidP="001615B2">
      <w:r w:rsidRPr="001615B2">
        <w:t xml:space="preserve">                                                                </w:t>
      </w:r>
    </w:p>
    <w:tbl>
      <w:tblPr>
        <w:tblStyle w:val="a9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672"/>
        <w:gridCol w:w="1418"/>
      </w:tblGrid>
      <w:tr w:rsidR="003C6EA7" w:rsidRPr="001615B2" w:rsidTr="0024064B">
        <w:tc>
          <w:tcPr>
            <w:tcW w:w="568" w:type="dxa"/>
          </w:tcPr>
          <w:p w:rsidR="003C6EA7" w:rsidRPr="004A0192" w:rsidRDefault="003C6EA7" w:rsidP="004A0192">
            <w:pPr>
              <w:jc w:val="center"/>
            </w:pPr>
            <w:r>
              <w:t>№</w:t>
            </w:r>
          </w:p>
        </w:tc>
        <w:tc>
          <w:tcPr>
            <w:tcW w:w="6095" w:type="dxa"/>
          </w:tcPr>
          <w:p w:rsidR="003C6EA7" w:rsidRPr="001615B2" w:rsidRDefault="003C6EA7" w:rsidP="004A0192">
            <w:pPr>
              <w:ind w:left="1272"/>
              <w:jc w:val="center"/>
            </w:pPr>
            <w:r>
              <w:t>Найменування лабораторних досліджень</w:t>
            </w:r>
          </w:p>
        </w:tc>
        <w:tc>
          <w:tcPr>
            <w:tcW w:w="1672" w:type="dxa"/>
          </w:tcPr>
          <w:p w:rsidR="003C6EA7" w:rsidRPr="001615B2" w:rsidRDefault="003C6EA7" w:rsidP="004A0192">
            <w:pPr>
              <w:jc w:val="center"/>
            </w:pPr>
            <w:r>
              <w:t>Одиниці виміру</w:t>
            </w:r>
          </w:p>
        </w:tc>
        <w:tc>
          <w:tcPr>
            <w:tcW w:w="1418" w:type="dxa"/>
          </w:tcPr>
          <w:p w:rsidR="003C6EA7" w:rsidRPr="001615B2" w:rsidRDefault="003C6EA7" w:rsidP="004A0192">
            <w:pPr>
              <w:jc w:val="center"/>
            </w:pPr>
            <w:r w:rsidRPr="001615B2">
              <w:t>Кількість</w:t>
            </w:r>
          </w:p>
        </w:tc>
      </w:tr>
      <w:tr w:rsidR="0024064B" w:rsidRPr="001615B2" w:rsidTr="0024064B">
        <w:tc>
          <w:tcPr>
            <w:tcW w:w="568" w:type="dxa"/>
          </w:tcPr>
          <w:p w:rsidR="0024064B" w:rsidRPr="004A0192" w:rsidRDefault="0024064B" w:rsidP="0024064B">
            <w:pPr>
              <w:jc w:val="center"/>
            </w:pPr>
            <w:r w:rsidRPr="004A0192">
              <w:t>1</w:t>
            </w:r>
          </w:p>
        </w:tc>
        <w:tc>
          <w:tcPr>
            <w:tcW w:w="6095" w:type="dxa"/>
            <w:vAlign w:val="bottom"/>
          </w:tcPr>
          <w:p w:rsidR="0024064B" w:rsidRPr="00B33783" w:rsidRDefault="0024064B" w:rsidP="0024064B">
            <w:pPr>
              <w:tabs>
                <w:tab w:val="left" w:pos="2649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Визначення кількості етилового спирту</w:t>
            </w:r>
          </w:p>
        </w:tc>
        <w:tc>
          <w:tcPr>
            <w:tcW w:w="1672" w:type="dxa"/>
          </w:tcPr>
          <w:p w:rsidR="0024064B" w:rsidRPr="001615B2" w:rsidRDefault="0024064B" w:rsidP="0024064B">
            <w:pPr>
              <w:jc w:val="both"/>
            </w:pPr>
            <w:r>
              <w:t>дослідження</w:t>
            </w:r>
          </w:p>
        </w:tc>
        <w:tc>
          <w:tcPr>
            <w:tcW w:w="1418" w:type="dxa"/>
          </w:tcPr>
          <w:p w:rsidR="0024064B" w:rsidRPr="004A0192" w:rsidRDefault="00494E15" w:rsidP="002406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24064B" w:rsidRPr="001615B2" w:rsidTr="0024064B">
        <w:tc>
          <w:tcPr>
            <w:tcW w:w="568" w:type="dxa"/>
          </w:tcPr>
          <w:p w:rsidR="0024064B" w:rsidRPr="00494E15" w:rsidRDefault="00494E15" w:rsidP="0024064B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24064B" w:rsidRPr="00C16523" w:rsidRDefault="0024064B" w:rsidP="0024064B">
            <w:pPr>
              <w:jc w:val="both"/>
            </w:pPr>
            <w:r>
              <w:rPr>
                <w:bCs/>
                <w:sz w:val="26"/>
                <w:szCs w:val="26"/>
              </w:rPr>
              <w:t xml:space="preserve">Виявлення </w:t>
            </w:r>
            <w:proofErr w:type="spellStart"/>
            <w:r>
              <w:rPr>
                <w:bCs/>
                <w:sz w:val="26"/>
                <w:szCs w:val="26"/>
              </w:rPr>
              <w:t>опіатів</w:t>
            </w:r>
            <w:proofErr w:type="spellEnd"/>
            <w:r>
              <w:rPr>
                <w:bCs/>
                <w:sz w:val="26"/>
                <w:szCs w:val="26"/>
              </w:rPr>
              <w:t xml:space="preserve"> (морфін, кодеїн) з використанням рідино-рідинної екстракції</w:t>
            </w:r>
          </w:p>
        </w:tc>
        <w:tc>
          <w:tcPr>
            <w:tcW w:w="1672" w:type="dxa"/>
          </w:tcPr>
          <w:p w:rsidR="0024064B" w:rsidRDefault="0024064B" w:rsidP="0024064B">
            <w:r w:rsidRPr="0097176C">
              <w:t>дослідження</w:t>
            </w:r>
          </w:p>
        </w:tc>
        <w:tc>
          <w:tcPr>
            <w:tcW w:w="1418" w:type="dxa"/>
          </w:tcPr>
          <w:p w:rsidR="0024064B" w:rsidRPr="00C16523" w:rsidRDefault="00494E15" w:rsidP="0024064B">
            <w:pPr>
              <w:jc w:val="center"/>
            </w:pPr>
            <w:r>
              <w:t>60</w:t>
            </w:r>
          </w:p>
        </w:tc>
      </w:tr>
      <w:tr w:rsidR="0024064B" w:rsidRPr="001615B2" w:rsidTr="0024064B">
        <w:tc>
          <w:tcPr>
            <w:tcW w:w="568" w:type="dxa"/>
          </w:tcPr>
          <w:p w:rsidR="0024064B" w:rsidRPr="00494E15" w:rsidRDefault="00494E15" w:rsidP="0024064B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24064B" w:rsidRPr="00C16523" w:rsidRDefault="0024064B" w:rsidP="0024064B">
            <w:pPr>
              <w:jc w:val="both"/>
            </w:pPr>
            <w:r>
              <w:rPr>
                <w:bCs/>
                <w:sz w:val="26"/>
                <w:szCs w:val="26"/>
              </w:rPr>
              <w:t xml:space="preserve">Виявлення </w:t>
            </w:r>
            <w:proofErr w:type="spellStart"/>
            <w:r>
              <w:rPr>
                <w:bCs/>
                <w:sz w:val="26"/>
                <w:szCs w:val="26"/>
              </w:rPr>
              <w:t>фенілетиламінів</w:t>
            </w:r>
            <w:proofErr w:type="spellEnd"/>
            <w:r>
              <w:rPr>
                <w:bCs/>
                <w:sz w:val="26"/>
                <w:szCs w:val="26"/>
              </w:rPr>
              <w:t xml:space="preserve"> та їх похідних (ефедрину, амфетаміну, </w:t>
            </w:r>
            <w:proofErr w:type="spellStart"/>
            <w:r>
              <w:rPr>
                <w:bCs/>
                <w:sz w:val="26"/>
                <w:szCs w:val="26"/>
              </w:rPr>
              <w:t>метамфетаміну</w:t>
            </w:r>
            <w:proofErr w:type="spellEnd"/>
            <w:r>
              <w:rPr>
                <w:bCs/>
                <w:sz w:val="26"/>
                <w:szCs w:val="26"/>
              </w:rPr>
              <w:t>, ефедрину)</w:t>
            </w:r>
          </w:p>
        </w:tc>
        <w:tc>
          <w:tcPr>
            <w:tcW w:w="1672" w:type="dxa"/>
          </w:tcPr>
          <w:p w:rsidR="0024064B" w:rsidRDefault="0024064B" w:rsidP="0024064B">
            <w:r w:rsidRPr="0097176C">
              <w:t>дослідження</w:t>
            </w:r>
          </w:p>
        </w:tc>
        <w:tc>
          <w:tcPr>
            <w:tcW w:w="1418" w:type="dxa"/>
          </w:tcPr>
          <w:p w:rsidR="0024064B" w:rsidRPr="00C16523" w:rsidRDefault="00494E15" w:rsidP="0024064B">
            <w:pPr>
              <w:jc w:val="center"/>
            </w:pPr>
            <w:r>
              <w:t>108</w:t>
            </w:r>
          </w:p>
        </w:tc>
      </w:tr>
      <w:tr w:rsidR="0024064B" w:rsidRPr="001615B2" w:rsidTr="0024064B">
        <w:tc>
          <w:tcPr>
            <w:tcW w:w="568" w:type="dxa"/>
          </w:tcPr>
          <w:p w:rsidR="0024064B" w:rsidRPr="008C161C" w:rsidRDefault="00494E15" w:rsidP="0024064B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6095" w:type="dxa"/>
          </w:tcPr>
          <w:p w:rsidR="0024064B" w:rsidRDefault="0024064B" w:rsidP="0024064B">
            <w:pPr>
              <w:jc w:val="both"/>
            </w:pPr>
            <w:r>
              <w:rPr>
                <w:bCs/>
                <w:sz w:val="26"/>
                <w:szCs w:val="26"/>
              </w:rPr>
              <w:t xml:space="preserve">Виявлення природних </w:t>
            </w:r>
            <w:proofErr w:type="spellStart"/>
            <w:r>
              <w:rPr>
                <w:bCs/>
                <w:sz w:val="26"/>
                <w:szCs w:val="26"/>
              </w:rPr>
              <w:t>канабіноїдів</w:t>
            </w:r>
            <w:proofErr w:type="spellEnd"/>
          </w:p>
        </w:tc>
        <w:tc>
          <w:tcPr>
            <w:tcW w:w="1672" w:type="dxa"/>
          </w:tcPr>
          <w:p w:rsidR="0024064B" w:rsidRPr="0097176C" w:rsidRDefault="0024064B" w:rsidP="0024064B">
            <w:r>
              <w:t>дослідження</w:t>
            </w:r>
          </w:p>
        </w:tc>
        <w:tc>
          <w:tcPr>
            <w:tcW w:w="1418" w:type="dxa"/>
          </w:tcPr>
          <w:p w:rsidR="0024064B" w:rsidRDefault="00494E15" w:rsidP="0024064B">
            <w:pPr>
              <w:jc w:val="center"/>
            </w:pPr>
            <w:r>
              <w:t>96</w:t>
            </w:r>
          </w:p>
        </w:tc>
      </w:tr>
    </w:tbl>
    <w:p w:rsidR="005F6186" w:rsidRPr="00CE2C05" w:rsidRDefault="005F6186" w:rsidP="004A0192">
      <w:pPr>
        <w:jc w:val="both"/>
      </w:pPr>
    </w:p>
    <w:p w:rsidR="004473F9" w:rsidRDefault="00443DB6" w:rsidP="00AC2BA2">
      <w:pPr>
        <w:jc w:val="both"/>
        <w:rPr>
          <w:bCs/>
        </w:rPr>
      </w:pPr>
      <w:r>
        <w:t xml:space="preserve">2. </w:t>
      </w:r>
      <w:r w:rsidR="004473F9">
        <w:t xml:space="preserve">Виконавець повинен мати змогу провести лабораторні дослідження згідно технічної специфікації. </w:t>
      </w:r>
      <w:r w:rsidR="004473F9">
        <w:rPr>
          <w:bCs/>
        </w:rPr>
        <w:t xml:space="preserve">Якість послуг повинна відповідати чинним нормативним актам (для даного виду послуг) на території України, чинним стандартам, технічним умовам, та вимогам, які звичайно пред’являються до послуг даного виду </w:t>
      </w:r>
      <w:r w:rsidR="004473F9">
        <w:rPr>
          <w:b/>
          <w:bCs/>
        </w:rPr>
        <w:t>(надати гарантійний лист).</w:t>
      </w:r>
      <w:r w:rsidR="004473F9">
        <w:rPr>
          <w:bCs/>
        </w:rPr>
        <w:t xml:space="preserve"> </w:t>
      </w:r>
    </w:p>
    <w:p w:rsidR="001C43AC" w:rsidRDefault="001C43AC" w:rsidP="00AC2BA2">
      <w:pPr>
        <w:jc w:val="both"/>
      </w:pPr>
    </w:p>
    <w:p w:rsidR="00AC2BA2" w:rsidRDefault="001C43AC" w:rsidP="00AC2BA2">
      <w:pPr>
        <w:jc w:val="both"/>
      </w:pPr>
      <w:r>
        <w:t xml:space="preserve">3. </w:t>
      </w:r>
      <w:r w:rsidR="00AC2BA2">
        <w:t>Інформація про Учасника повинна міститесь в переліку (ліцензійному реєстрі Міністерства охорони здоров’я Украйни) суб’єктів господарювання, які отримали ліцензію на провадження господарської діяльності з медичної практики, який розміщено на офіційному веб-сайті Міністерства охорони здоров'я України (МОЗ України) (на підтвердження надати копію ліцензії).</w:t>
      </w:r>
    </w:p>
    <w:p w:rsidR="004473F9" w:rsidRDefault="004473F9" w:rsidP="00AC2BA2">
      <w:pPr>
        <w:jc w:val="both"/>
      </w:pPr>
    </w:p>
    <w:p w:rsidR="004473F9" w:rsidRDefault="004473F9" w:rsidP="004473F9">
      <w:pPr>
        <w:jc w:val="both"/>
        <w:rPr>
          <w:bCs/>
        </w:rPr>
      </w:pPr>
      <w:r>
        <w:t xml:space="preserve">4. </w:t>
      </w:r>
      <w:r>
        <w:t xml:space="preserve">Лабораторія Учасника повинна мати діючу ліцензію на здійснення </w:t>
      </w:r>
      <w:r>
        <w:rPr>
          <w:color w:val="000000"/>
        </w:rPr>
        <w:t xml:space="preserve">господарської діяльності з медичної практики (на проведення вище зазначених послуг) </w:t>
      </w:r>
      <w:r>
        <w:rPr>
          <w:b/>
          <w:color w:val="000000"/>
        </w:rPr>
        <w:t>(надати інформаційний лист та копію ліцензії</w:t>
      </w:r>
      <w:r>
        <w:rPr>
          <w:bCs/>
        </w:rPr>
        <w:t>).</w:t>
      </w:r>
    </w:p>
    <w:p w:rsidR="004473F9" w:rsidRDefault="004473F9" w:rsidP="00AC2BA2">
      <w:pPr>
        <w:jc w:val="both"/>
      </w:pPr>
    </w:p>
    <w:p w:rsidR="00AC2BA2" w:rsidRDefault="004473F9" w:rsidP="00AC2BA2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Pr="004473F9">
        <w:rPr>
          <w:color w:val="000000"/>
        </w:rPr>
        <w:t xml:space="preserve">Надати </w:t>
      </w:r>
      <w:r w:rsidRPr="004473F9">
        <w:rPr>
          <w:b/>
          <w:color w:val="000000"/>
        </w:rPr>
        <w:t>скановану копію</w:t>
      </w:r>
      <w:r w:rsidRPr="004473F9">
        <w:rPr>
          <w:color w:val="000000"/>
        </w:rPr>
        <w:t xml:space="preserve"> акредитаційного посвідчення лабораторії, чинного на період надання послуг або таке інше.</w:t>
      </w:r>
    </w:p>
    <w:p w:rsidR="004473F9" w:rsidRDefault="004473F9" w:rsidP="00AC2BA2">
      <w:pPr>
        <w:jc w:val="both"/>
      </w:pPr>
    </w:p>
    <w:p w:rsidR="00AC2BA2" w:rsidRDefault="004473F9" w:rsidP="00AC2BA2">
      <w:pPr>
        <w:jc w:val="both"/>
      </w:pPr>
      <w:r>
        <w:t>6</w:t>
      </w:r>
      <w:r w:rsidR="00AC2BA2">
        <w:t>. Лабораторні дослідження повинні виконуватися кваліфікованим персоналом Учасника на обладнанні, яке відповідає нормам чинного законодавства України, з використанням реактивів, реагентів. витратних матеріалів тощо, які відповідають вимогам технічного регламенту щодо медичних виробів та діючим стандартам якості та дозволені у застосування в Україні (надати лист в довільній формі).</w:t>
      </w:r>
    </w:p>
    <w:p w:rsidR="00AC2BA2" w:rsidRDefault="00AC2BA2" w:rsidP="00AC2BA2">
      <w:pPr>
        <w:jc w:val="both"/>
      </w:pPr>
    </w:p>
    <w:p w:rsidR="00AC2BA2" w:rsidRDefault="004473F9" w:rsidP="00AC2BA2">
      <w:pPr>
        <w:jc w:val="both"/>
      </w:pPr>
      <w:r>
        <w:t>7</w:t>
      </w:r>
      <w:r w:rsidR="00AC2BA2">
        <w:t>. Лабораторія має проводити повірку засобів випробувальної техніки, атестацію випробувального обладнання (на підтвердження надати довідку в довільній формі та завірені належним чином копії відповідних документів щодо повірки). Надані документи повинні бути чинними до кінцевого терміну надання послуг.</w:t>
      </w:r>
    </w:p>
    <w:p w:rsidR="00AC2BA2" w:rsidRDefault="00AC2BA2" w:rsidP="00AC2BA2">
      <w:pPr>
        <w:jc w:val="both"/>
      </w:pPr>
    </w:p>
    <w:p w:rsidR="00AC2BA2" w:rsidRDefault="004473F9" w:rsidP="00AC2BA2">
      <w:pPr>
        <w:jc w:val="both"/>
      </w:pPr>
      <w:r>
        <w:t>8</w:t>
      </w:r>
      <w:r w:rsidR="00AC2BA2">
        <w:t xml:space="preserve">. </w:t>
      </w:r>
      <w:r>
        <w:t xml:space="preserve">З метою дотримання критеріїв точності та достовірності не допускається тривале зберігання </w:t>
      </w:r>
      <w:proofErr w:type="spellStart"/>
      <w:r>
        <w:t>біоматеріалу</w:t>
      </w:r>
      <w:proofErr w:type="spellEnd"/>
      <w:r>
        <w:t xml:space="preserve"> пацієнта для запобігання втраті його діагностичної </w:t>
      </w:r>
      <w:r>
        <w:lastRenderedPageBreak/>
        <w:t>інформативності. Обладнання, на якому виконується дослідження, має знаходитись у м. Миколаїв.</w:t>
      </w:r>
      <w:r>
        <w:rPr>
          <w:b/>
          <w:bCs/>
        </w:rPr>
        <w:t xml:space="preserve"> (надати гарантійний лист).</w:t>
      </w:r>
      <w:r>
        <w:rPr>
          <w:bCs/>
        </w:rPr>
        <w:t xml:space="preserve"> </w:t>
      </w:r>
    </w:p>
    <w:p w:rsidR="00AC2BA2" w:rsidRDefault="00AC2BA2" w:rsidP="00AC2BA2">
      <w:pPr>
        <w:jc w:val="both"/>
      </w:pPr>
    </w:p>
    <w:p w:rsidR="00AC2BA2" w:rsidRDefault="004473F9" w:rsidP="00AC2BA2">
      <w:pPr>
        <w:jc w:val="both"/>
      </w:pPr>
      <w:r>
        <w:t>9</w:t>
      </w:r>
      <w:r w:rsidR="00AC2BA2">
        <w:t>. Якість наданих послуг відповідає чинним нормативним актам (для даного виду послуг) на території України, та вимогам, які звичайно пред’являються до послуг даного виду (на підтвердження надати довідку у довільній формі).</w:t>
      </w:r>
    </w:p>
    <w:p w:rsidR="00AC2BA2" w:rsidRDefault="00AC2BA2" w:rsidP="00AC2BA2">
      <w:pPr>
        <w:jc w:val="both"/>
      </w:pPr>
    </w:p>
    <w:p w:rsidR="007149B1" w:rsidRDefault="004473F9" w:rsidP="00AC2BA2">
      <w:pPr>
        <w:jc w:val="both"/>
        <w:rPr>
          <w:b/>
          <w:sz w:val="28"/>
          <w:szCs w:val="28"/>
          <w:u w:val="single"/>
        </w:rPr>
      </w:pPr>
      <w:r>
        <w:t>10</w:t>
      </w:r>
      <w:r w:rsidR="00AC2BA2">
        <w:t>. Вартість послуг повинна включати всі витрати, пов’язані з предметом закупівлі, сплати податків, обов’язкових платежів, страхування, витрати пов’язані з отриманням необхідних дозволів та ліцензій тощо (на підтвердження надати довідку у довільній формі).</w:t>
      </w:r>
    </w:p>
    <w:p w:rsidR="007149B1" w:rsidRDefault="007149B1" w:rsidP="007149B1"/>
    <w:p w:rsidR="004473F9" w:rsidRDefault="00494E15" w:rsidP="004473F9">
      <w:pPr>
        <w:pStyle w:val="ac"/>
        <w:spacing w:after="60" w:line="240" w:lineRule="auto"/>
        <w:jc w:val="both"/>
        <w:rPr>
          <w:b/>
          <w:color w:val="000000"/>
          <w:lang w:eastAsia="uk-UA"/>
        </w:rPr>
      </w:pPr>
      <w:r>
        <w:rPr>
          <w:lang w:val="uk-UA"/>
        </w:rPr>
        <w:t>11</w:t>
      </w:r>
      <w:r w:rsidR="004473F9">
        <w:t xml:space="preserve">. </w:t>
      </w:r>
      <w:proofErr w:type="spellStart"/>
      <w:r w:rsidR="004473F9">
        <w:t>Виконавець</w:t>
      </w:r>
      <w:proofErr w:type="spellEnd"/>
      <w:r w:rsidR="004473F9">
        <w:t xml:space="preserve"> </w:t>
      </w:r>
      <w:proofErr w:type="spellStart"/>
      <w:r w:rsidR="004473F9">
        <w:t>надає</w:t>
      </w:r>
      <w:proofErr w:type="spellEnd"/>
      <w:r w:rsidR="004473F9">
        <w:t xml:space="preserve"> </w:t>
      </w:r>
      <w:proofErr w:type="spellStart"/>
      <w:r w:rsidR="004473F9">
        <w:t>Замовнику</w:t>
      </w:r>
      <w:proofErr w:type="spellEnd"/>
      <w:r w:rsidR="004473F9">
        <w:t xml:space="preserve"> </w:t>
      </w:r>
      <w:proofErr w:type="spellStart"/>
      <w:r w:rsidR="004473F9">
        <w:t>результати</w:t>
      </w:r>
      <w:proofErr w:type="spellEnd"/>
      <w:r w:rsidR="004473F9">
        <w:t xml:space="preserve"> </w:t>
      </w:r>
      <w:proofErr w:type="spellStart"/>
      <w:r w:rsidR="004473F9">
        <w:t>лабораторних</w:t>
      </w:r>
      <w:proofErr w:type="spellEnd"/>
      <w:r w:rsidR="004473F9">
        <w:t xml:space="preserve"> </w:t>
      </w:r>
      <w:proofErr w:type="spellStart"/>
      <w:r w:rsidR="004473F9">
        <w:t>досліджень</w:t>
      </w:r>
      <w:proofErr w:type="spellEnd"/>
      <w:r w:rsidR="004473F9">
        <w:t xml:space="preserve"> в </w:t>
      </w:r>
      <w:proofErr w:type="spellStart"/>
      <w:r w:rsidR="004473F9">
        <w:t>паперовому</w:t>
      </w:r>
      <w:proofErr w:type="spellEnd"/>
      <w:r w:rsidR="004473F9">
        <w:t xml:space="preserve"> та/</w:t>
      </w:r>
      <w:proofErr w:type="spellStart"/>
      <w:r w:rsidR="004473F9">
        <w:t>або</w:t>
      </w:r>
      <w:proofErr w:type="spellEnd"/>
      <w:r w:rsidR="004473F9">
        <w:t xml:space="preserve"> </w:t>
      </w:r>
      <w:proofErr w:type="spellStart"/>
      <w:r w:rsidR="004473F9">
        <w:t>електронному</w:t>
      </w:r>
      <w:proofErr w:type="spellEnd"/>
      <w:r w:rsidR="004473F9">
        <w:t xml:space="preserve"> </w:t>
      </w:r>
      <w:proofErr w:type="spellStart"/>
      <w:r w:rsidR="004473F9">
        <w:t>вигляді</w:t>
      </w:r>
      <w:proofErr w:type="spellEnd"/>
      <w:r w:rsidR="004473F9">
        <w:t xml:space="preserve"> на бланках </w:t>
      </w:r>
      <w:proofErr w:type="spellStart"/>
      <w:r w:rsidR="004473F9">
        <w:t>відповідної</w:t>
      </w:r>
      <w:proofErr w:type="spellEnd"/>
      <w:r w:rsidR="004473F9">
        <w:t xml:space="preserve"> </w:t>
      </w:r>
      <w:proofErr w:type="spellStart"/>
      <w:r w:rsidR="004473F9">
        <w:t>форми</w:t>
      </w:r>
      <w:proofErr w:type="spellEnd"/>
      <w:r w:rsidR="004473F9">
        <w:t xml:space="preserve">, </w:t>
      </w:r>
      <w:proofErr w:type="spellStart"/>
      <w:r w:rsidR="004473F9">
        <w:t>які</w:t>
      </w:r>
      <w:proofErr w:type="spellEnd"/>
      <w:r w:rsidR="004473F9">
        <w:t xml:space="preserve"> </w:t>
      </w:r>
      <w:proofErr w:type="spellStart"/>
      <w:r w:rsidR="004473F9">
        <w:t>затверджені</w:t>
      </w:r>
      <w:proofErr w:type="spellEnd"/>
      <w:r w:rsidR="004473F9">
        <w:t xml:space="preserve"> </w:t>
      </w:r>
      <w:proofErr w:type="spellStart"/>
      <w:r w:rsidR="004473F9">
        <w:t>чинним</w:t>
      </w:r>
      <w:proofErr w:type="spellEnd"/>
      <w:r w:rsidR="004473F9">
        <w:t xml:space="preserve"> </w:t>
      </w:r>
      <w:proofErr w:type="spellStart"/>
      <w:r w:rsidR="004473F9">
        <w:t>законодавством</w:t>
      </w:r>
      <w:proofErr w:type="spellEnd"/>
      <w:r w:rsidR="004473F9">
        <w:t xml:space="preserve"> </w:t>
      </w:r>
      <w:proofErr w:type="spellStart"/>
      <w:r w:rsidR="004473F9">
        <w:t>України</w:t>
      </w:r>
      <w:proofErr w:type="spellEnd"/>
      <w:r w:rsidR="004473F9">
        <w:rPr>
          <w:lang w:val="uk-UA"/>
        </w:rPr>
        <w:t xml:space="preserve">. </w:t>
      </w:r>
      <w:r w:rsidR="004473F9">
        <w:rPr>
          <w:rFonts w:ascii="Times New Roman" w:hAnsi="Times New Roman" w:cs="Times New Roman"/>
          <w:lang w:val="uk-UA"/>
        </w:rPr>
        <w:t xml:space="preserve">Електронний вид результату діагностики має бути у форматі, що є загальнодоступним для його використання у медичному закладі: PDF, </w:t>
      </w:r>
      <w:proofErr w:type="spellStart"/>
      <w:r w:rsidR="004473F9">
        <w:rPr>
          <w:rFonts w:ascii="Times New Roman" w:hAnsi="Times New Roman" w:cs="Times New Roman"/>
          <w:lang w:val="uk-UA"/>
        </w:rPr>
        <w:t>MicrosoftWord</w:t>
      </w:r>
      <w:proofErr w:type="spellEnd"/>
      <w:r w:rsidR="004473F9">
        <w:rPr>
          <w:rFonts w:ascii="Times New Roman" w:hAnsi="Times New Roman" w:cs="Times New Roman"/>
          <w:lang w:val="uk-UA"/>
        </w:rPr>
        <w:t xml:space="preserve"> тощо. Результат діагностики має видаватись державною мовою.</w:t>
      </w:r>
      <w:r w:rsidR="004473F9">
        <w:rPr>
          <w:lang w:val="uk-UA"/>
        </w:rPr>
        <w:t xml:space="preserve"> </w:t>
      </w:r>
      <w:r w:rsidR="004473F9">
        <w:rPr>
          <w:b/>
          <w:color w:val="000000"/>
          <w:lang w:eastAsia="uk-UA"/>
        </w:rPr>
        <w:t>(</w:t>
      </w:r>
      <w:proofErr w:type="spellStart"/>
      <w:r w:rsidR="004473F9">
        <w:rPr>
          <w:b/>
          <w:color w:val="000000"/>
        </w:rPr>
        <w:t>надати</w:t>
      </w:r>
      <w:proofErr w:type="spellEnd"/>
      <w:r w:rsidR="004473F9">
        <w:rPr>
          <w:b/>
          <w:color w:val="000000"/>
        </w:rPr>
        <w:t xml:space="preserve"> </w:t>
      </w:r>
      <w:proofErr w:type="spellStart"/>
      <w:r w:rsidR="004473F9">
        <w:rPr>
          <w:b/>
          <w:color w:val="000000"/>
        </w:rPr>
        <w:t>гарантійний</w:t>
      </w:r>
      <w:proofErr w:type="spellEnd"/>
      <w:r w:rsidR="004473F9">
        <w:rPr>
          <w:b/>
          <w:color w:val="000000"/>
        </w:rPr>
        <w:t xml:space="preserve"> лист</w:t>
      </w:r>
      <w:r w:rsidR="004473F9">
        <w:rPr>
          <w:b/>
          <w:color w:val="000000"/>
          <w:lang w:eastAsia="uk-UA"/>
        </w:rPr>
        <w:t>).</w:t>
      </w:r>
    </w:p>
    <w:p w:rsidR="00494E15" w:rsidRDefault="00494E15" w:rsidP="004473F9">
      <w:pPr>
        <w:pStyle w:val="ac"/>
        <w:spacing w:after="6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473F9" w:rsidRDefault="00494E15" w:rsidP="004473F9">
      <w:pPr>
        <w:jc w:val="both"/>
        <w:rPr>
          <w:b/>
        </w:rPr>
      </w:pPr>
      <w:r>
        <w:t>12</w:t>
      </w:r>
      <w:r w:rsidR="004473F9">
        <w:t xml:space="preserve">. Строк виконання досліджень Виконавцем повинен становити не більше 10 робочих днів з моменту відправлення матеріалу для досліджень. У разі виявлення патогенних культур, та у інших, передбачених методиками випадках, повинна надаватись попередня відповідь за установленою формою. </w:t>
      </w:r>
      <w:r w:rsidR="004473F9">
        <w:rPr>
          <w:b/>
        </w:rPr>
        <w:t>(надати гарантійний лист).</w:t>
      </w:r>
    </w:p>
    <w:p w:rsidR="00494E15" w:rsidRDefault="00494E15" w:rsidP="004473F9">
      <w:pPr>
        <w:jc w:val="both"/>
        <w:rPr>
          <w:color w:val="000000"/>
        </w:rPr>
      </w:pPr>
    </w:p>
    <w:p w:rsidR="004473F9" w:rsidRDefault="00494E15" w:rsidP="004473F9">
      <w:pPr>
        <w:pStyle w:val="aa"/>
        <w:jc w:val="both"/>
        <w:rPr>
          <w:color w:val="000000"/>
          <w:sz w:val="24"/>
          <w:szCs w:val="24"/>
          <w:lang w:eastAsia="uk-UA"/>
        </w:rPr>
      </w:pPr>
      <w:r>
        <w:rPr>
          <w:sz w:val="24"/>
          <w:szCs w:val="24"/>
        </w:rPr>
        <w:t>13</w:t>
      </w:r>
      <w:r w:rsidR="004473F9">
        <w:rPr>
          <w:sz w:val="24"/>
          <w:szCs w:val="24"/>
        </w:rPr>
        <w:t xml:space="preserve">. Надати </w:t>
      </w:r>
      <w:r w:rsidR="004473F9">
        <w:rPr>
          <w:b/>
          <w:sz w:val="24"/>
          <w:szCs w:val="24"/>
        </w:rPr>
        <w:t>довідку у довільній формі</w:t>
      </w:r>
      <w:r w:rsidR="004473F9">
        <w:rPr>
          <w:sz w:val="24"/>
          <w:szCs w:val="24"/>
        </w:rPr>
        <w:t xml:space="preserve"> про те які Учасник  передбачає необхідні заходи із захисту довкілля: здійснює діяльність з додержанням вимог екологічної безпеки,  правил, нормативів, стандартів що регулюють діяльність учасника в сфері охорони довкілля від забруднення та інших шкідливих впливів; використовує сертифіковані матеріали; дотримується правил та </w:t>
      </w:r>
      <w:r w:rsidR="004473F9">
        <w:rPr>
          <w:color w:val="000000"/>
          <w:sz w:val="24"/>
          <w:szCs w:val="24"/>
        </w:rPr>
        <w:t xml:space="preserve"> </w:t>
      </w:r>
      <w:r w:rsidR="004473F9">
        <w:rPr>
          <w:color w:val="000000"/>
          <w:sz w:val="24"/>
          <w:szCs w:val="24"/>
          <w:lang w:eastAsia="uk-UA"/>
        </w:rPr>
        <w:t>умов використання,      застосування,      зберігання,  виробництва, транспортування,  утилізації,  знищення щодо запропонованої послуги; в разі необхідності, компенсує шкоду заподіяну забрудненням або іншим негативним  впливом  на навколишнє середовище</w:t>
      </w:r>
      <w:r w:rsidR="004473F9">
        <w:rPr>
          <w:sz w:val="24"/>
          <w:szCs w:val="24"/>
        </w:rPr>
        <w:t xml:space="preserve">  при поставці послуги</w:t>
      </w:r>
      <w:r w:rsidR="004473F9">
        <w:rPr>
          <w:color w:val="000000"/>
          <w:sz w:val="24"/>
          <w:szCs w:val="24"/>
          <w:lang w:eastAsia="uk-UA"/>
        </w:rPr>
        <w:t>.</w:t>
      </w:r>
    </w:p>
    <w:p w:rsidR="00975992" w:rsidRDefault="00975992"/>
    <w:sectPr w:rsidR="00975992" w:rsidSect="0097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41786"/>
    <w:multiLevelType w:val="hybridMultilevel"/>
    <w:tmpl w:val="8EC8225E"/>
    <w:lvl w:ilvl="0" w:tplc="BDEA6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9F5CE5"/>
    <w:multiLevelType w:val="hybridMultilevel"/>
    <w:tmpl w:val="306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B1"/>
    <w:rsid w:val="00120497"/>
    <w:rsid w:val="00127AF6"/>
    <w:rsid w:val="00146D2F"/>
    <w:rsid w:val="001615B2"/>
    <w:rsid w:val="001C43AC"/>
    <w:rsid w:val="001D4C07"/>
    <w:rsid w:val="00215969"/>
    <w:rsid w:val="0024064B"/>
    <w:rsid w:val="00264A81"/>
    <w:rsid w:val="002949BA"/>
    <w:rsid w:val="002D4726"/>
    <w:rsid w:val="0034714F"/>
    <w:rsid w:val="00363FB9"/>
    <w:rsid w:val="0037391E"/>
    <w:rsid w:val="003C6EA7"/>
    <w:rsid w:val="003E1180"/>
    <w:rsid w:val="004058D1"/>
    <w:rsid w:val="00443DB6"/>
    <w:rsid w:val="004473F9"/>
    <w:rsid w:val="00464848"/>
    <w:rsid w:val="004659E5"/>
    <w:rsid w:val="00481526"/>
    <w:rsid w:val="00487A8A"/>
    <w:rsid w:val="00494E15"/>
    <w:rsid w:val="004A0192"/>
    <w:rsid w:val="004A62D5"/>
    <w:rsid w:val="004B2535"/>
    <w:rsid w:val="0053441C"/>
    <w:rsid w:val="005F6186"/>
    <w:rsid w:val="00654D67"/>
    <w:rsid w:val="00662B28"/>
    <w:rsid w:val="00710591"/>
    <w:rsid w:val="007149B1"/>
    <w:rsid w:val="00714BA3"/>
    <w:rsid w:val="007253D3"/>
    <w:rsid w:val="007A7F68"/>
    <w:rsid w:val="007E5D23"/>
    <w:rsid w:val="008156EA"/>
    <w:rsid w:val="0082330F"/>
    <w:rsid w:val="00880F62"/>
    <w:rsid w:val="00882BC7"/>
    <w:rsid w:val="008C161C"/>
    <w:rsid w:val="00901B60"/>
    <w:rsid w:val="00975992"/>
    <w:rsid w:val="00A442E4"/>
    <w:rsid w:val="00A70DC2"/>
    <w:rsid w:val="00AC2BA2"/>
    <w:rsid w:val="00B51EBD"/>
    <w:rsid w:val="00BC76D7"/>
    <w:rsid w:val="00BD3297"/>
    <w:rsid w:val="00BF38F2"/>
    <w:rsid w:val="00C16523"/>
    <w:rsid w:val="00C72855"/>
    <w:rsid w:val="00CB66FE"/>
    <w:rsid w:val="00CD3AAC"/>
    <w:rsid w:val="00CD3E3E"/>
    <w:rsid w:val="00CE2C05"/>
    <w:rsid w:val="00CE3BA2"/>
    <w:rsid w:val="00D11582"/>
    <w:rsid w:val="00DF07CD"/>
    <w:rsid w:val="00EA5D0B"/>
    <w:rsid w:val="00EC49DB"/>
    <w:rsid w:val="00ED1306"/>
    <w:rsid w:val="00F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EF9D"/>
  <w15:docId w15:val="{0B0EBD16-041A-4B18-AD49-F4BC5AE6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7149B1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149B1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4">
    <w:name w:val="Normal (Web)"/>
    <w:aliases w:val="Обычный (Web), Знак17,Знак18 Знак,Знак17 Знак1"/>
    <w:basedOn w:val="a"/>
    <w:link w:val="a5"/>
    <w:rsid w:val="007149B1"/>
    <w:pPr>
      <w:spacing w:before="280" w:after="280"/>
    </w:pPr>
  </w:style>
  <w:style w:type="paragraph" w:styleId="a6">
    <w:name w:val="List Paragraph"/>
    <w:basedOn w:val="a"/>
    <w:uiPriority w:val="99"/>
    <w:qFormat/>
    <w:rsid w:val="007149B1"/>
    <w:pPr>
      <w:suppressAutoHyphens w:val="0"/>
      <w:ind w:left="720"/>
      <w:contextualSpacing/>
    </w:pPr>
    <w:rPr>
      <w:sz w:val="28"/>
      <w:szCs w:val="28"/>
      <w:lang w:val="ru-RU" w:eastAsia="ru-RU"/>
    </w:rPr>
  </w:style>
  <w:style w:type="character" w:customStyle="1" w:styleId="a5">
    <w:name w:val="Обычный (веб) Знак"/>
    <w:aliases w:val="Обычный (Web) Знак, Знак17 Знак,Знак18 Знак Знак,Знак17 Знак1 Знак"/>
    <w:link w:val="a4"/>
    <w:locked/>
    <w:rsid w:val="007149B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Обычный1"/>
    <w:uiPriority w:val="99"/>
    <w:rsid w:val="007149B1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149B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149B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8">
    <w:name w:val="Strong"/>
    <w:basedOn w:val="a1"/>
    <w:qFormat/>
    <w:rsid w:val="00A442E4"/>
    <w:rPr>
      <w:b/>
      <w:bCs/>
    </w:rPr>
  </w:style>
  <w:style w:type="table" w:styleId="a9">
    <w:name w:val="Table Grid"/>
    <w:basedOn w:val="a2"/>
    <w:uiPriority w:val="59"/>
    <w:rsid w:val="0016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 Знак1 Знак Знак Знак Знак Знак Знак Знак Знак Знак Знак Знак Знак Знак Знак Знак Знак"/>
    <w:basedOn w:val="a"/>
    <w:rsid w:val="004473F9"/>
    <w:pPr>
      <w:suppressAutoHyphens w:val="0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4473F9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b">
    <w:name w:val="Нижний колонтитул Знак"/>
    <w:basedOn w:val="a1"/>
    <w:link w:val="aa"/>
    <w:rsid w:val="004473F9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ac">
    <w:name w:val="Базовый"/>
    <w:rsid w:val="004473F9"/>
    <w:pPr>
      <w:widowControl w:val="0"/>
      <w:suppressAutoHyphens/>
      <w:spacing w:after="0" w:line="100" w:lineRule="atLeast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2">
    <w:name w:val="Абзац списка2"/>
    <w:basedOn w:val="a"/>
    <w:rsid w:val="004473F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4</cp:revision>
  <cp:lastPrinted>2020-05-15T10:24:00Z</cp:lastPrinted>
  <dcterms:created xsi:type="dcterms:W3CDTF">2023-03-01T13:59:00Z</dcterms:created>
  <dcterms:modified xsi:type="dcterms:W3CDTF">2023-03-01T14:34:00Z</dcterms:modified>
</cp:coreProperties>
</file>