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50" w:rsidRPr="00C436C0" w:rsidRDefault="00AF3850" w:rsidP="00584527"/>
    <w:tbl>
      <w:tblPr>
        <w:tblW w:w="9468" w:type="dxa"/>
        <w:tblInd w:w="-106" w:type="dxa"/>
        <w:tblLook w:val="01E0" w:firstRow="1" w:lastRow="1" w:firstColumn="1" w:lastColumn="1" w:noHBand="0" w:noVBand="0"/>
      </w:tblPr>
      <w:tblGrid>
        <w:gridCol w:w="3839"/>
        <w:gridCol w:w="6172"/>
      </w:tblGrid>
      <w:tr w:rsidR="00AF3850" w:rsidRPr="00C436C0" w:rsidTr="00634A97">
        <w:trPr>
          <w:trHeight w:val="977"/>
        </w:trPr>
        <w:tc>
          <w:tcPr>
            <w:tcW w:w="9468" w:type="dxa"/>
            <w:gridSpan w:val="2"/>
          </w:tcPr>
          <w:p w:rsidR="00426F95" w:rsidRPr="0027275D" w:rsidRDefault="00426F95" w:rsidP="00426F95">
            <w:pPr>
              <w:jc w:val="center"/>
              <w:rPr>
                <w:b/>
              </w:rPr>
            </w:pPr>
            <w:r w:rsidRPr="0027275D">
              <w:rPr>
                <w:b/>
              </w:rPr>
              <w:t>ДЕПАРТАМЕНТ З ПИТАНЬ ЦИВІЛЬНОГО ЗАХИСТУ НАСЕЛЕННЯ ЗАПОРІЗЬКОЇ ОБЛАСНОЇ ДЕРЖАВНОЇ АДМІНІСТРАЦІЇ</w:t>
            </w:r>
          </w:p>
          <w:p w:rsidR="00AF3850" w:rsidRPr="00C436C0" w:rsidRDefault="00AF3850" w:rsidP="00986F42">
            <w:pPr>
              <w:jc w:val="center"/>
              <w:rPr>
                <w:b/>
                <w:bCs/>
                <w:caps/>
                <w:sz w:val="32"/>
                <w:szCs w:val="32"/>
              </w:rPr>
            </w:pPr>
          </w:p>
        </w:tc>
      </w:tr>
      <w:tr w:rsidR="00583395" w:rsidRPr="00C436C0" w:rsidTr="00634A97">
        <w:trPr>
          <w:trHeight w:val="172"/>
        </w:trPr>
        <w:tc>
          <w:tcPr>
            <w:tcW w:w="4248" w:type="dxa"/>
            <w:vMerge w:val="restart"/>
          </w:tcPr>
          <w:p w:rsidR="00426F95" w:rsidRPr="00C436C0" w:rsidRDefault="00426F95" w:rsidP="00583395">
            <w:pPr>
              <w:jc w:val="right"/>
            </w:pPr>
          </w:p>
        </w:tc>
        <w:tc>
          <w:tcPr>
            <w:tcW w:w="5220" w:type="dxa"/>
          </w:tcPr>
          <w:p w:rsidR="00426F95" w:rsidRPr="0027275D" w:rsidRDefault="00426F95" w:rsidP="00583395">
            <w:pPr>
              <w:jc w:val="right"/>
              <w:rPr>
                <w:noProof/>
              </w:rPr>
            </w:pPr>
            <w:r w:rsidRPr="0027275D">
              <w:rPr>
                <w:noProof/>
              </w:rPr>
              <w:t>ЗАТВЕРДЖЕНО</w:t>
            </w:r>
          </w:p>
          <w:p w:rsidR="00426F95" w:rsidRDefault="00426F95" w:rsidP="00583395">
            <w:pPr>
              <w:jc w:val="right"/>
              <w:rPr>
                <w:noProof/>
              </w:rPr>
            </w:pPr>
          </w:p>
          <w:p w:rsidR="00426F95" w:rsidRPr="00F24C80" w:rsidRDefault="00426F95" w:rsidP="00583395">
            <w:pPr>
              <w:jc w:val="right"/>
              <w:rPr>
                <w:noProof/>
              </w:rPr>
            </w:pPr>
            <w:r w:rsidRPr="00F24C80">
              <w:rPr>
                <w:noProof/>
              </w:rPr>
              <w:t xml:space="preserve">рішенням уповноваженої особи </w:t>
            </w:r>
          </w:p>
        </w:tc>
      </w:tr>
      <w:tr w:rsidR="00583395" w:rsidRPr="00C436C0" w:rsidTr="00426F95">
        <w:trPr>
          <w:trHeight w:val="1000"/>
        </w:trPr>
        <w:tc>
          <w:tcPr>
            <w:tcW w:w="4248" w:type="dxa"/>
            <w:vMerge/>
          </w:tcPr>
          <w:p w:rsidR="00426F95" w:rsidRPr="00C436C0" w:rsidRDefault="00426F95" w:rsidP="00583395">
            <w:pPr>
              <w:jc w:val="right"/>
            </w:pPr>
          </w:p>
        </w:tc>
        <w:tc>
          <w:tcPr>
            <w:tcW w:w="5220" w:type="dxa"/>
          </w:tcPr>
          <w:p w:rsidR="00426F95" w:rsidRPr="00F24C80" w:rsidRDefault="00426F95" w:rsidP="00583395">
            <w:pPr>
              <w:jc w:val="right"/>
              <w:rPr>
                <w:noProof/>
              </w:rPr>
            </w:pPr>
            <w:r w:rsidRPr="00F24C80">
              <w:rPr>
                <w:noProof/>
              </w:rPr>
              <w:t>Департаменту з питань цивільного захисту населення Запорізької обласної державної адміністрації</w:t>
            </w:r>
          </w:p>
        </w:tc>
      </w:tr>
      <w:tr w:rsidR="00583395" w:rsidRPr="00C436C0" w:rsidTr="00583395">
        <w:trPr>
          <w:trHeight w:val="65"/>
        </w:trPr>
        <w:tc>
          <w:tcPr>
            <w:tcW w:w="4248" w:type="dxa"/>
            <w:vMerge/>
          </w:tcPr>
          <w:p w:rsidR="00426F95" w:rsidRPr="00C436C0" w:rsidRDefault="00426F95" w:rsidP="00426F95"/>
        </w:tc>
        <w:tc>
          <w:tcPr>
            <w:tcW w:w="5220" w:type="dxa"/>
          </w:tcPr>
          <w:p w:rsidR="00426F95" w:rsidRPr="00F24C80" w:rsidRDefault="00F07443" w:rsidP="00583395">
            <w:pPr>
              <w:jc w:val="right"/>
              <w:rPr>
                <w:noProof/>
              </w:rPr>
            </w:pPr>
            <w:r>
              <w:rPr>
                <w:noProof/>
                <w:highlight w:val="yellow"/>
              </w:rPr>
              <w:t xml:space="preserve"> </w:t>
            </w:r>
          </w:p>
        </w:tc>
      </w:tr>
      <w:tr w:rsidR="00AF3850" w:rsidRPr="00583395" w:rsidTr="00634A97">
        <w:trPr>
          <w:trHeight w:val="699"/>
        </w:trPr>
        <w:tc>
          <w:tcPr>
            <w:tcW w:w="9468" w:type="dxa"/>
            <w:gridSpan w:val="2"/>
          </w:tcPr>
          <w:p w:rsidR="00F07443" w:rsidRPr="00583395" w:rsidRDefault="00F07443" w:rsidP="00F07443">
            <w:pPr>
              <w:jc w:val="right"/>
              <w:rPr>
                <w:noProof/>
              </w:rPr>
            </w:pPr>
            <w:r w:rsidRPr="00583395">
              <w:rPr>
                <w:noProof/>
              </w:rPr>
              <w:t>Протокол</w:t>
            </w:r>
            <w:r w:rsidRPr="00583395">
              <w:rPr>
                <w:noProof/>
                <w:lang w:val="ru-RU"/>
              </w:rPr>
              <w:t xml:space="preserve"> №</w:t>
            </w:r>
            <w:r w:rsidRPr="00583395">
              <w:rPr>
                <w:noProof/>
              </w:rPr>
              <w:t xml:space="preserve"> </w:t>
            </w:r>
            <w:r w:rsidRPr="00583395">
              <w:rPr>
                <w:noProof/>
                <w:lang w:val="ru-RU"/>
              </w:rPr>
              <w:t>14 від 11.10.</w:t>
            </w:r>
            <w:r w:rsidRPr="00583395">
              <w:rPr>
                <w:noProof/>
              </w:rPr>
              <w:t>2023 р.</w:t>
            </w:r>
          </w:p>
          <w:p w:rsidR="00F07443" w:rsidRPr="00583395" w:rsidRDefault="00F07443" w:rsidP="00F07443">
            <w:pPr>
              <w:jc w:val="right"/>
              <w:rPr>
                <w:b/>
                <w:noProof/>
              </w:rPr>
            </w:pPr>
            <w:r w:rsidRPr="00583395">
              <w:rPr>
                <w:noProof/>
              </w:rPr>
              <w:t>Уповноважена особа  ______Сергій ЩЕРБИНА</w:t>
            </w:r>
          </w:p>
          <w:p w:rsidR="00AF3850" w:rsidRPr="00583395" w:rsidRDefault="00AF3850" w:rsidP="00986F42"/>
        </w:tc>
      </w:tr>
      <w:tr w:rsidR="00AF3850" w:rsidRPr="00583395" w:rsidTr="00634A97">
        <w:tc>
          <w:tcPr>
            <w:tcW w:w="9468" w:type="dxa"/>
            <w:gridSpan w:val="2"/>
          </w:tcPr>
          <w:p w:rsidR="00583395" w:rsidRPr="00583395" w:rsidRDefault="00583395" w:rsidP="00583395">
            <w:pPr>
              <w:jc w:val="right"/>
              <w:rPr>
                <w:noProof/>
              </w:rPr>
            </w:pPr>
            <w:r w:rsidRPr="00583395">
              <w:t xml:space="preserve">Зі змінами </w:t>
            </w:r>
            <w:r w:rsidRPr="00583395">
              <w:rPr>
                <w:noProof/>
              </w:rPr>
              <w:t>Протокол</w:t>
            </w:r>
            <w:r w:rsidRPr="00583395">
              <w:rPr>
                <w:noProof/>
                <w:lang w:val="ru-RU"/>
              </w:rPr>
              <w:t xml:space="preserve"> №</w:t>
            </w:r>
            <w:r w:rsidRPr="00583395">
              <w:rPr>
                <w:noProof/>
              </w:rPr>
              <w:t xml:space="preserve"> </w:t>
            </w:r>
            <w:r w:rsidRPr="00583395">
              <w:rPr>
                <w:noProof/>
                <w:lang w:val="ru-RU"/>
              </w:rPr>
              <w:t>20</w:t>
            </w:r>
            <w:r w:rsidRPr="00583395">
              <w:rPr>
                <w:noProof/>
                <w:lang w:val="ru-RU"/>
              </w:rPr>
              <w:t xml:space="preserve"> від </w:t>
            </w:r>
            <w:r w:rsidRPr="00583395">
              <w:rPr>
                <w:noProof/>
                <w:lang w:val="ru-RU"/>
              </w:rPr>
              <w:t>20</w:t>
            </w:r>
            <w:r w:rsidRPr="00583395">
              <w:rPr>
                <w:noProof/>
                <w:lang w:val="ru-RU"/>
              </w:rPr>
              <w:t>.1</w:t>
            </w:r>
            <w:r w:rsidRPr="00583395">
              <w:rPr>
                <w:noProof/>
                <w:lang w:val="ru-RU"/>
              </w:rPr>
              <w:t>1</w:t>
            </w:r>
            <w:r w:rsidRPr="00583395">
              <w:rPr>
                <w:noProof/>
                <w:lang w:val="ru-RU"/>
              </w:rPr>
              <w:t>.</w:t>
            </w:r>
            <w:r w:rsidRPr="00583395">
              <w:rPr>
                <w:noProof/>
              </w:rPr>
              <w:t>2023 р.</w:t>
            </w:r>
          </w:p>
          <w:p w:rsidR="00583395" w:rsidRPr="00583395" w:rsidRDefault="00583395" w:rsidP="00583395">
            <w:pPr>
              <w:jc w:val="right"/>
              <w:rPr>
                <w:b/>
                <w:noProof/>
              </w:rPr>
            </w:pPr>
            <w:r w:rsidRPr="00583395">
              <w:rPr>
                <w:noProof/>
              </w:rPr>
              <w:t>Уповноважена особа  ______Сергій ЩЕРБИНА</w:t>
            </w:r>
          </w:p>
          <w:p w:rsidR="00AF3850" w:rsidRPr="00583395" w:rsidRDefault="00AF3850" w:rsidP="00583395">
            <w:pPr>
              <w:jc w:val="right"/>
            </w:pPr>
          </w:p>
        </w:tc>
      </w:tr>
      <w:tr w:rsidR="00AF3850" w:rsidRPr="00C436C0" w:rsidTr="00634A97">
        <w:trPr>
          <w:trHeight w:val="1885"/>
        </w:trPr>
        <w:tc>
          <w:tcPr>
            <w:tcW w:w="9468" w:type="dxa"/>
            <w:gridSpan w:val="2"/>
          </w:tcPr>
          <w:p w:rsidR="00426F95" w:rsidRPr="0027275D" w:rsidRDefault="00426F95" w:rsidP="00426F95">
            <w:pPr>
              <w:jc w:val="center"/>
              <w:rPr>
                <w:b/>
                <w:szCs w:val="28"/>
              </w:rPr>
            </w:pPr>
          </w:p>
          <w:p w:rsidR="00426F95" w:rsidRPr="0027275D" w:rsidRDefault="00426F95" w:rsidP="00426F95">
            <w:pPr>
              <w:jc w:val="center"/>
              <w:rPr>
                <w:b/>
                <w:szCs w:val="28"/>
              </w:rPr>
            </w:pPr>
          </w:p>
          <w:tbl>
            <w:tblPr>
              <w:tblW w:w="9840" w:type="dxa"/>
              <w:tblLook w:val="00A0" w:firstRow="1" w:lastRow="0" w:firstColumn="1" w:lastColumn="0" w:noHBand="0" w:noVBand="0"/>
            </w:tblPr>
            <w:tblGrid>
              <w:gridCol w:w="9840"/>
            </w:tblGrid>
            <w:tr w:rsidR="00426F95" w:rsidRPr="0027275D" w:rsidTr="00790EA3">
              <w:tc>
                <w:tcPr>
                  <w:tcW w:w="9847" w:type="dxa"/>
                  <w:shd w:val="clear" w:color="auto" w:fill="FFFFFF"/>
                </w:tcPr>
                <w:p w:rsidR="00426F95" w:rsidRPr="0027275D" w:rsidRDefault="00426F95" w:rsidP="00790EA3">
                  <w:pPr>
                    <w:jc w:val="center"/>
                    <w:rPr>
                      <w:b/>
                      <w:sz w:val="32"/>
                      <w:szCs w:val="32"/>
                      <w:shd w:val="clear" w:color="auto" w:fill="FFFFFF"/>
                    </w:rPr>
                  </w:pPr>
                  <w:r w:rsidRPr="0027275D">
                    <w:rPr>
                      <w:b/>
                      <w:sz w:val="32"/>
                      <w:szCs w:val="32"/>
                    </w:rPr>
                    <w:t>ТЕНДЕРНА ДОКУМЕНТАЦІЯ</w:t>
                  </w:r>
                </w:p>
              </w:tc>
            </w:tr>
          </w:tbl>
          <w:p w:rsidR="00AF3850" w:rsidRPr="00C436C0" w:rsidRDefault="00AF3850" w:rsidP="00986F42"/>
        </w:tc>
      </w:tr>
      <w:tr w:rsidR="00AF3850" w:rsidRPr="00C436C0" w:rsidTr="00634A97">
        <w:tc>
          <w:tcPr>
            <w:tcW w:w="9468" w:type="dxa"/>
            <w:gridSpan w:val="2"/>
          </w:tcPr>
          <w:p w:rsidR="00AF3850" w:rsidRDefault="00AF3850" w:rsidP="00986F42">
            <w:pPr>
              <w:jc w:val="center"/>
              <w:rPr>
                <w:b/>
                <w:bCs/>
                <w:snapToGrid w:val="0"/>
                <w:sz w:val="28"/>
                <w:szCs w:val="28"/>
              </w:rPr>
            </w:pPr>
            <w:r w:rsidRPr="00C436C0">
              <w:rPr>
                <w:b/>
                <w:bCs/>
                <w:snapToGrid w:val="0"/>
                <w:sz w:val="28"/>
                <w:szCs w:val="28"/>
              </w:rPr>
              <w:t xml:space="preserve">щодо проведення процедури відкритих торгів </w:t>
            </w:r>
            <w:r>
              <w:rPr>
                <w:b/>
                <w:bCs/>
                <w:snapToGrid w:val="0"/>
                <w:sz w:val="28"/>
                <w:szCs w:val="28"/>
              </w:rPr>
              <w:t>з особливостями</w:t>
            </w:r>
          </w:p>
          <w:p w:rsidR="00AF3850" w:rsidRPr="00C436C0" w:rsidRDefault="00AF3850" w:rsidP="00BF0672">
            <w:pPr>
              <w:jc w:val="center"/>
              <w:rPr>
                <w:b/>
                <w:bCs/>
                <w:snapToGrid w:val="0"/>
                <w:sz w:val="28"/>
                <w:szCs w:val="28"/>
              </w:rPr>
            </w:pPr>
            <w:r w:rsidRPr="00C436C0">
              <w:rPr>
                <w:b/>
                <w:bCs/>
                <w:snapToGrid w:val="0"/>
                <w:sz w:val="28"/>
                <w:szCs w:val="28"/>
              </w:rPr>
              <w:t xml:space="preserve">на закупівлю </w:t>
            </w:r>
            <w:r>
              <w:rPr>
                <w:b/>
                <w:bCs/>
                <w:snapToGrid w:val="0"/>
                <w:sz w:val="28"/>
                <w:szCs w:val="28"/>
              </w:rPr>
              <w:t>роботи</w:t>
            </w:r>
            <w:r w:rsidRPr="00C436C0">
              <w:rPr>
                <w:b/>
                <w:bCs/>
                <w:snapToGrid w:val="0"/>
                <w:sz w:val="28"/>
                <w:szCs w:val="28"/>
              </w:rPr>
              <w:t xml:space="preserve"> за предметом</w:t>
            </w:r>
          </w:p>
        </w:tc>
      </w:tr>
      <w:tr w:rsidR="00AF3850" w:rsidRPr="00C436C0" w:rsidTr="00634A97">
        <w:trPr>
          <w:trHeight w:val="756"/>
        </w:trPr>
        <w:tc>
          <w:tcPr>
            <w:tcW w:w="9468" w:type="dxa"/>
            <w:gridSpan w:val="2"/>
          </w:tcPr>
          <w:p w:rsidR="00AF3850" w:rsidRPr="0092502A" w:rsidRDefault="00AF3850" w:rsidP="00986F42">
            <w:pPr>
              <w:jc w:val="center"/>
              <w:rPr>
                <w:b/>
                <w:bCs/>
                <w:snapToGrid w:val="0"/>
                <w:sz w:val="28"/>
                <w:szCs w:val="28"/>
              </w:rPr>
            </w:pPr>
            <w:r w:rsidRPr="0092502A">
              <w:rPr>
                <w:b/>
                <w:bCs/>
                <w:snapToGrid w:val="0"/>
                <w:sz w:val="28"/>
                <w:szCs w:val="28"/>
              </w:rPr>
              <w:t xml:space="preserve">згідно коду ДК 021:2015 - 71320000-7 - Послуги з інженерного </w:t>
            </w:r>
            <w:proofErr w:type="spellStart"/>
            <w:r w:rsidRPr="0092502A">
              <w:rPr>
                <w:b/>
                <w:bCs/>
                <w:snapToGrid w:val="0"/>
                <w:sz w:val="28"/>
                <w:szCs w:val="28"/>
              </w:rPr>
              <w:t>проєктування</w:t>
            </w:r>
            <w:proofErr w:type="spellEnd"/>
          </w:p>
          <w:p w:rsidR="00AF3850" w:rsidRPr="0092502A" w:rsidRDefault="00AF3850" w:rsidP="00986F42">
            <w:pPr>
              <w:jc w:val="center"/>
              <w:rPr>
                <w:b/>
                <w:bCs/>
                <w:snapToGrid w:val="0"/>
                <w:sz w:val="28"/>
                <w:szCs w:val="28"/>
              </w:rPr>
            </w:pPr>
          </w:p>
        </w:tc>
      </w:tr>
      <w:tr w:rsidR="00AF3850" w:rsidRPr="00C436C0" w:rsidTr="004D5336">
        <w:trPr>
          <w:trHeight w:val="712"/>
        </w:trPr>
        <w:tc>
          <w:tcPr>
            <w:tcW w:w="9468" w:type="dxa"/>
            <w:gridSpan w:val="2"/>
            <w:vAlign w:val="center"/>
          </w:tcPr>
          <w:p w:rsidR="00AF3850" w:rsidRPr="0092502A" w:rsidRDefault="00AF3850" w:rsidP="00986F42">
            <w:pPr>
              <w:ind w:left="-216"/>
              <w:jc w:val="center"/>
              <w:rPr>
                <w:b/>
                <w:bCs/>
                <w:snapToGrid w:val="0"/>
                <w:sz w:val="28"/>
                <w:szCs w:val="28"/>
              </w:rPr>
            </w:pPr>
          </w:p>
        </w:tc>
      </w:tr>
      <w:tr w:rsidR="00AF3850" w:rsidRPr="00C436C0" w:rsidTr="00634A97">
        <w:trPr>
          <w:trHeight w:val="1237"/>
        </w:trPr>
        <w:tc>
          <w:tcPr>
            <w:tcW w:w="9468" w:type="dxa"/>
            <w:gridSpan w:val="2"/>
          </w:tcPr>
          <w:p w:rsidR="00790EA3" w:rsidRPr="0092502A" w:rsidRDefault="00AF3850" w:rsidP="00790EA3">
            <w:pPr>
              <w:pStyle w:val="a7"/>
              <w:jc w:val="center"/>
              <w:rPr>
                <w:rFonts w:ascii="Times New Roman" w:hAnsi="Times New Roman" w:cs="Times New Roman"/>
                <w:b/>
                <w:bCs/>
                <w:snapToGrid w:val="0"/>
                <w:sz w:val="28"/>
                <w:szCs w:val="28"/>
                <w:lang w:eastAsia="ru-RU"/>
              </w:rPr>
            </w:pPr>
            <w:r w:rsidRPr="0092502A">
              <w:rPr>
                <w:rFonts w:ascii="Times New Roman" w:hAnsi="Times New Roman" w:cs="Times New Roman"/>
                <w:b/>
                <w:bCs/>
                <w:snapToGrid w:val="0"/>
                <w:sz w:val="28"/>
                <w:szCs w:val="28"/>
                <w:lang w:eastAsia="ru-RU"/>
              </w:rPr>
              <w:t xml:space="preserve">Розробка </w:t>
            </w:r>
            <w:proofErr w:type="spellStart"/>
            <w:r w:rsidRPr="0092502A">
              <w:rPr>
                <w:rFonts w:ascii="Times New Roman" w:hAnsi="Times New Roman" w:cs="Times New Roman"/>
                <w:b/>
                <w:bCs/>
                <w:snapToGrid w:val="0"/>
                <w:sz w:val="28"/>
                <w:szCs w:val="28"/>
                <w:lang w:eastAsia="ru-RU"/>
              </w:rPr>
              <w:t>проєктно-кошторисної</w:t>
            </w:r>
            <w:proofErr w:type="spellEnd"/>
            <w:r w:rsidRPr="0092502A">
              <w:rPr>
                <w:rFonts w:ascii="Times New Roman" w:hAnsi="Times New Roman" w:cs="Times New Roman"/>
                <w:b/>
                <w:bCs/>
                <w:snapToGrid w:val="0"/>
                <w:sz w:val="28"/>
                <w:szCs w:val="28"/>
                <w:lang w:eastAsia="ru-RU"/>
              </w:rPr>
              <w:t xml:space="preserve"> документації  </w:t>
            </w:r>
            <w:r w:rsidR="0092502A" w:rsidRPr="0092502A">
              <w:rPr>
                <w:rFonts w:ascii="Times New Roman" w:hAnsi="Times New Roman" w:cs="Times New Roman"/>
                <w:b/>
                <w:bCs/>
                <w:snapToGrid w:val="0"/>
                <w:sz w:val="28"/>
                <w:szCs w:val="28"/>
                <w:lang w:eastAsia="ru-RU"/>
              </w:rPr>
              <w:t>“</w:t>
            </w:r>
            <w:r w:rsidR="00790EA3" w:rsidRPr="0092502A">
              <w:rPr>
                <w:rFonts w:ascii="Times New Roman" w:hAnsi="Times New Roman" w:cs="Times New Roman"/>
                <w:b/>
                <w:bCs/>
                <w:snapToGrid w:val="0"/>
                <w:sz w:val="28"/>
                <w:szCs w:val="28"/>
                <w:lang w:eastAsia="ru-RU"/>
              </w:rPr>
              <w:t>Технічна модернізацію територіальної автоматизованої системи централізованого оповіщення населення Запорізької області</w:t>
            </w:r>
            <w:r w:rsidR="0092502A" w:rsidRPr="0092502A">
              <w:rPr>
                <w:rFonts w:ascii="Times New Roman" w:hAnsi="Times New Roman" w:cs="Times New Roman"/>
                <w:b/>
                <w:bCs/>
                <w:snapToGrid w:val="0"/>
                <w:sz w:val="28"/>
                <w:szCs w:val="28"/>
                <w:lang w:eastAsia="ru-RU"/>
              </w:rPr>
              <w:t>”</w:t>
            </w:r>
          </w:p>
          <w:p w:rsidR="00AF3850" w:rsidRPr="0092502A" w:rsidRDefault="00AF3850" w:rsidP="004D5336">
            <w:pPr>
              <w:jc w:val="center"/>
              <w:rPr>
                <w:b/>
                <w:bCs/>
                <w:snapToGrid w:val="0"/>
                <w:sz w:val="28"/>
                <w:szCs w:val="28"/>
              </w:rPr>
            </w:pPr>
          </w:p>
          <w:p w:rsidR="00AF3850" w:rsidRPr="0092502A" w:rsidRDefault="00AF3850" w:rsidP="004D5336">
            <w:pPr>
              <w:jc w:val="center"/>
              <w:rPr>
                <w:b/>
                <w:bCs/>
                <w:snapToGrid w:val="0"/>
                <w:sz w:val="28"/>
                <w:szCs w:val="28"/>
              </w:rPr>
            </w:pPr>
          </w:p>
        </w:tc>
      </w:tr>
      <w:tr w:rsidR="00AF3850" w:rsidRPr="00C436C0" w:rsidTr="004D5336">
        <w:trPr>
          <w:trHeight w:val="2655"/>
        </w:trPr>
        <w:tc>
          <w:tcPr>
            <w:tcW w:w="9468" w:type="dxa"/>
            <w:gridSpan w:val="2"/>
          </w:tcPr>
          <w:p w:rsidR="00AF3850" w:rsidRDefault="00AF3850"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Pr="00C436C0" w:rsidRDefault="0092502A" w:rsidP="0092502A">
            <w:pPr>
              <w:rPr>
                <w:b/>
                <w:bCs/>
              </w:rPr>
            </w:pPr>
          </w:p>
        </w:tc>
      </w:tr>
      <w:tr w:rsidR="00AF3850" w:rsidRPr="00C436C0" w:rsidTr="004D5336">
        <w:tc>
          <w:tcPr>
            <w:tcW w:w="9468" w:type="dxa"/>
            <w:gridSpan w:val="2"/>
          </w:tcPr>
          <w:p w:rsidR="00AF3850" w:rsidRPr="00C436C0" w:rsidRDefault="00AF3850" w:rsidP="0092502A">
            <w:pPr>
              <w:jc w:val="center"/>
            </w:pPr>
            <w:r w:rsidRPr="00C436C0">
              <w:t xml:space="preserve">м. </w:t>
            </w:r>
            <w:r w:rsidR="0092502A">
              <w:t>Запоріжжя</w:t>
            </w:r>
          </w:p>
        </w:tc>
      </w:tr>
      <w:tr w:rsidR="00AF3850" w:rsidRPr="00C436C0" w:rsidTr="00634A97">
        <w:tc>
          <w:tcPr>
            <w:tcW w:w="9468" w:type="dxa"/>
            <w:gridSpan w:val="2"/>
          </w:tcPr>
          <w:p w:rsidR="00AF3850" w:rsidRPr="00C436C0" w:rsidRDefault="00AF3850" w:rsidP="00986F42">
            <w:pPr>
              <w:jc w:val="center"/>
            </w:pPr>
            <w:r w:rsidRPr="00C436C0">
              <w:t>2023</w:t>
            </w:r>
          </w:p>
        </w:tc>
      </w:tr>
    </w:tbl>
    <w:p w:rsidR="00AF3850" w:rsidRPr="00C436C0" w:rsidRDefault="00AF3850" w:rsidP="00584527">
      <w:pPr>
        <w:sectPr w:rsidR="00AF3850" w:rsidRPr="00C436C0">
          <w:pgSz w:w="11906" w:h="16838"/>
          <w:pgMar w:top="719" w:right="850" w:bottom="1134" w:left="1701" w:header="708" w:footer="708" w:gutter="0"/>
          <w:pgNumType w:start="1"/>
          <w:cols w:space="720" w:equalWidth="0">
            <w:col w:w="9689"/>
          </w:cols>
        </w:sectPr>
      </w:pPr>
    </w:p>
    <w:tbl>
      <w:tblPr>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011"/>
      </w:tblGrid>
      <w:tr w:rsidR="00AF3850" w:rsidRPr="00C436C0" w:rsidTr="00986F42">
        <w:trPr>
          <w:trHeight w:val="522"/>
          <w:jc w:val="center"/>
        </w:trPr>
        <w:tc>
          <w:tcPr>
            <w:tcW w:w="599" w:type="dxa"/>
            <w:vAlign w:val="center"/>
          </w:tcPr>
          <w:p w:rsidR="00AF3850" w:rsidRPr="00C436C0" w:rsidRDefault="00AF3850" w:rsidP="00986F42">
            <w:pPr>
              <w:widowControl w:val="0"/>
              <w:spacing w:before="96" w:after="96"/>
              <w:jc w:val="center"/>
              <w:rPr>
                <w:b/>
                <w:bCs/>
              </w:rPr>
            </w:pPr>
            <w:r w:rsidRPr="00C436C0">
              <w:rPr>
                <w:b/>
                <w:bCs/>
              </w:rPr>
              <w:lastRenderedPageBreak/>
              <w:t>№</w:t>
            </w:r>
          </w:p>
        </w:tc>
        <w:tc>
          <w:tcPr>
            <w:tcW w:w="9219" w:type="dxa"/>
            <w:gridSpan w:val="3"/>
            <w:vAlign w:val="center"/>
          </w:tcPr>
          <w:p w:rsidR="00AF3850" w:rsidRPr="00C436C0" w:rsidRDefault="00AF3850" w:rsidP="00986F42">
            <w:pPr>
              <w:widowControl w:val="0"/>
              <w:spacing w:before="96" w:after="96"/>
              <w:jc w:val="center"/>
              <w:rPr>
                <w:b/>
                <w:bCs/>
              </w:rPr>
            </w:pPr>
            <w:r w:rsidRPr="00C436C0">
              <w:rPr>
                <w:b/>
                <w:bCs/>
              </w:rPr>
              <w:t>І. Загальні положення</w:t>
            </w:r>
          </w:p>
        </w:tc>
      </w:tr>
      <w:tr w:rsidR="00AF3850" w:rsidRPr="00C436C0" w:rsidTr="00986F42">
        <w:trPr>
          <w:trHeight w:val="303"/>
          <w:jc w:val="center"/>
        </w:trPr>
        <w:tc>
          <w:tcPr>
            <w:tcW w:w="599" w:type="dxa"/>
            <w:vAlign w:val="center"/>
          </w:tcPr>
          <w:p w:rsidR="00AF3850" w:rsidRPr="00C436C0" w:rsidRDefault="00AF3850" w:rsidP="00986F42">
            <w:pPr>
              <w:widowControl w:val="0"/>
              <w:spacing w:before="96" w:after="96"/>
              <w:jc w:val="center"/>
              <w:rPr>
                <w:b/>
                <w:bCs/>
              </w:rPr>
            </w:pPr>
            <w:r w:rsidRPr="00C436C0">
              <w:rPr>
                <w:b/>
                <w:bCs/>
              </w:rPr>
              <w:t>1</w:t>
            </w:r>
          </w:p>
        </w:tc>
        <w:tc>
          <w:tcPr>
            <w:tcW w:w="3208" w:type="dxa"/>
            <w:gridSpan w:val="2"/>
            <w:vAlign w:val="center"/>
          </w:tcPr>
          <w:p w:rsidR="00AF3850" w:rsidRPr="00C436C0" w:rsidRDefault="00AF3850" w:rsidP="00986F42">
            <w:pPr>
              <w:widowControl w:val="0"/>
              <w:spacing w:before="96" w:after="96"/>
              <w:jc w:val="center"/>
              <w:rPr>
                <w:b/>
                <w:bCs/>
              </w:rPr>
            </w:pPr>
            <w:r w:rsidRPr="00C436C0">
              <w:rPr>
                <w:b/>
                <w:bCs/>
              </w:rPr>
              <w:t>2</w:t>
            </w:r>
          </w:p>
        </w:tc>
        <w:tc>
          <w:tcPr>
            <w:tcW w:w="6011" w:type="dxa"/>
            <w:vAlign w:val="center"/>
          </w:tcPr>
          <w:p w:rsidR="00AF3850" w:rsidRPr="00C436C0" w:rsidRDefault="00AF3850" w:rsidP="00986F42">
            <w:pPr>
              <w:widowControl w:val="0"/>
              <w:spacing w:before="96" w:after="96"/>
              <w:jc w:val="center"/>
              <w:rPr>
                <w:b/>
                <w:bCs/>
              </w:rPr>
            </w:pPr>
            <w:r w:rsidRPr="00C436C0">
              <w:rPr>
                <w:b/>
                <w:bCs/>
              </w:rPr>
              <w:t>3</w:t>
            </w:r>
          </w:p>
        </w:tc>
      </w:tr>
      <w:tr w:rsidR="00AF3850" w:rsidRPr="00C436C0" w:rsidTr="00986F42">
        <w:trPr>
          <w:trHeight w:val="522"/>
          <w:jc w:val="center"/>
        </w:trPr>
        <w:tc>
          <w:tcPr>
            <w:tcW w:w="599" w:type="dxa"/>
          </w:tcPr>
          <w:p w:rsidR="00AF3850" w:rsidRPr="00C436C0" w:rsidRDefault="00AF3850" w:rsidP="00986F42">
            <w:pPr>
              <w:widowControl w:val="0"/>
              <w:spacing w:before="96" w:after="96"/>
            </w:pPr>
            <w:r w:rsidRPr="00C436C0">
              <w:t>1</w:t>
            </w:r>
          </w:p>
        </w:tc>
        <w:tc>
          <w:tcPr>
            <w:tcW w:w="3208" w:type="dxa"/>
            <w:gridSpan w:val="2"/>
          </w:tcPr>
          <w:p w:rsidR="00AF3850" w:rsidRPr="00C436C0" w:rsidRDefault="00AF3850" w:rsidP="00986F42">
            <w:pPr>
              <w:widowControl w:val="0"/>
              <w:spacing w:before="96" w:after="96"/>
            </w:pPr>
            <w:r w:rsidRPr="00C436C0">
              <w:t>Терміни, які вживаються в тендерній документації</w:t>
            </w:r>
          </w:p>
        </w:tc>
        <w:tc>
          <w:tcPr>
            <w:tcW w:w="6011" w:type="dxa"/>
            <w:vAlign w:val="center"/>
          </w:tcPr>
          <w:p w:rsidR="00AF3850" w:rsidRPr="00C436C0" w:rsidRDefault="00AF3850" w:rsidP="00986F42">
            <w:pPr>
              <w:widowControl w:val="0"/>
              <w:spacing w:before="96" w:after="96"/>
              <w:jc w:val="both"/>
            </w:pPr>
            <w:r w:rsidRPr="00C436C0">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або Особливості) із врахуванням вимог інших нормативно-правових актів чинного законодавства в Україні.</w:t>
            </w:r>
          </w:p>
          <w:p w:rsidR="00AF3850" w:rsidRPr="00C436C0" w:rsidRDefault="00AF3850" w:rsidP="00986F42">
            <w:pPr>
              <w:widowControl w:val="0"/>
              <w:spacing w:before="96" w:after="96"/>
              <w:jc w:val="both"/>
            </w:pPr>
            <w:r w:rsidRPr="00C436C0">
              <w:t>Тендерна документація сформована з урахуванням особливостей предмета закупівлі та вимог чинного законодавства України та містит</w:t>
            </w:r>
            <w:r w:rsidRPr="005C2F30">
              <w:t>ь</w:t>
            </w:r>
            <w:r w:rsidRPr="00C436C0">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AF3850" w:rsidRPr="00C436C0" w:rsidRDefault="00AF3850" w:rsidP="00986F42">
            <w:pPr>
              <w:widowControl w:val="0"/>
              <w:jc w:val="both"/>
            </w:pPr>
            <w:r w:rsidRPr="00C436C0">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AF3850" w:rsidRPr="00C436C0" w:rsidRDefault="00AF3850" w:rsidP="00986F42">
            <w:pPr>
              <w:widowControl w:val="0"/>
              <w:spacing w:before="96"/>
              <w:jc w:val="both"/>
            </w:pPr>
            <w:r w:rsidRPr="00C436C0">
              <w:rPr>
                <w:b/>
                <w:bCs/>
              </w:rPr>
              <w:t>Документ</w:t>
            </w:r>
            <w:r w:rsidRPr="00C436C0">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C436C0">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C436C0">
              <w:rPr>
                <w:rFonts w:eastAsia="Gungsuh"/>
              </w:rPr>
              <w:t>правозастосовчій</w:t>
            </w:r>
            <w:proofErr w:type="spellEnd"/>
            <w:r w:rsidRPr="00C436C0">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C436C0">
              <w:rPr>
                <w:rFonts w:eastAsia="Gungsuh"/>
              </w:rPr>
              <w:t>самозайнятими</w:t>
            </w:r>
            <w:proofErr w:type="spellEnd"/>
            <w:r w:rsidRPr="00C436C0">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AF3850" w:rsidRPr="00C436C0" w:rsidRDefault="00AF3850" w:rsidP="00986F42">
            <w:pPr>
              <w:widowControl w:val="0"/>
              <w:spacing w:before="96"/>
              <w:jc w:val="both"/>
            </w:pPr>
            <w:r w:rsidRPr="00C436C0">
              <w:rPr>
                <w:b/>
                <w:bCs/>
              </w:rPr>
              <w:t>Електронний документ</w:t>
            </w:r>
            <w:r w:rsidRPr="00C436C0">
              <w:t xml:space="preserve"> - документ, інформація в </w:t>
            </w:r>
            <w:r w:rsidRPr="00C436C0">
              <w:lastRenderedPageBreak/>
              <w:t xml:space="preserve">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AF3850" w:rsidRDefault="00AF3850" w:rsidP="00986F42">
            <w:pPr>
              <w:widowControl w:val="0"/>
              <w:spacing w:before="96"/>
              <w:jc w:val="both"/>
            </w:pPr>
            <w:r w:rsidRPr="00C436C0">
              <w:rPr>
                <w:b/>
                <w:bCs/>
              </w:rPr>
              <w:t>КЕП</w:t>
            </w:r>
            <w:r w:rsidRPr="00C436C0">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AF3850" w:rsidRPr="0040171F" w:rsidRDefault="00AF3850" w:rsidP="0096604A">
            <w:pPr>
              <w:widowControl w:val="0"/>
              <w:spacing w:before="96"/>
              <w:jc w:val="both"/>
            </w:pPr>
            <w:r w:rsidRPr="0040171F">
              <w:rPr>
                <w:b/>
                <w:bCs/>
              </w:rPr>
              <w:t xml:space="preserve">УЕП - </w:t>
            </w:r>
            <w:proofErr w:type="spellStart"/>
            <w:r w:rsidRPr="0040171F">
              <w:t>удосколений</w:t>
            </w:r>
            <w:proofErr w:type="spellEnd"/>
            <w:r w:rsidRPr="0040171F">
              <w:t xml:space="preserve"> електронний підпис у вигляді електронних даних, які додаються </w:t>
            </w:r>
            <w:proofErr w:type="spellStart"/>
            <w:r w:rsidRPr="0040171F">
              <w:t>підписувачем</w:t>
            </w:r>
            <w:proofErr w:type="spellEnd"/>
            <w:r w:rsidRPr="0040171F">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40171F">
              <w:t>удосконеленого</w:t>
            </w:r>
            <w:proofErr w:type="spellEnd"/>
            <w:r w:rsidRPr="0040171F">
              <w:t xml:space="preserve"> електронного підпису і базується на сертифікаті відкритого ключа.</w:t>
            </w:r>
          </w:p>
          <w:p w:rsidR="00AF3850" w:rsidRPr="00C436C0" w:rsidRDefault="00AF3850" w:rsidP="00986F42">
            <w:pPr>
              <w:widowControl w:val="0"/>
              <w:spacing w:before="96"/>
              <w:jc w:val="both"/>
            </w:pPr>
            <w:r w:rsidRPr="00C436C0">
              <w:rPr>
                <w:b/>
                <w:bCs/>
              </w:rPr>
              <w:t>Копія документа або інформації</w:t>
            </w:r>
            <w:r w:rsidRPr="00C436C0">
              <w:t xml:space="preserve"> - файл-зображення, отриманий в результаті сканування (</w:t>
            </w:r>
            <w:proofErr w:type="spellStart"/>
            <w:r w:rsidRPr="00C436C0">
              <w:t>оцифрування</w:t>
            </w:r>
            <w:proofErr w:type="spellEnd"/>
            <w:r w:rsidRPr="00C436C0">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AF3850" w:rsidRPr="00C436C0" w:rsidRDefault="00AF3850" w:rsidP="00986F42">
            <w:pPr>
              <w:widowControl w:val="0"/>
              <w:spacing w:before="96"/>
              <w:jc w:val="both"/>
            </w:pPr>
            <w:r w:rsidRPr="00C436C0">
              <w:rPr>
                <w:b/>
                <w:bCs/>
              </w:rPr>
              <w:t>Новоутворений учасник</w:t>
            </w:r>
            <w:r w:rsidRPr="00C436C0">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C436C0">
              <w:t>ів</w:t>
            </w:r>
            <w:proofErr w:type="spellEnd"/>
            <w:r w:rsidRPr="00C436C0">
              <w:t>) економічної діяльності суміжного(</w:t>
            </w:r>
            <w:proofErr w:type="spellStart"/>
            <w:r w:rsidRPr="00C436C0">
              <w:t>их</w:t>
            </w:r>
            <w:proofErr w:type="spellEnd"/>
            <w:r w:rsidRPr="00C436C0">
              <w:t>) з предметом закупівлі) відбулося не раніше 01.12.2022 року.</w:t>
            </w:r>
          </w:p>
          <w:p w:rsidR="00AF3850" w:rsidRPr="00C436C0" w:rsidRDefault="00AF3850" w:rsidP="00986F42">
            <w:pPr>
              <w:widowControl w:val="0"/>
              <w:spacing w:before="96"/>
              <w:jc w:val="both"/>
            </w:pPr>
            <w:r w:rsidRPr="00C436C0">
              <w:rPr>
                <w:b/>
                <w:bCs/>
              </w:rPr>
              <w:t>Персональні дані</w:t>
            </w:r>
            <w:r w:rsidRPr="00C436C0">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AF3850" w:rsidRPr="00C436C0" w:rsidRDefault="00AF3850" w:rsidP="00986F42">
            <w:pPr>
              <w:widowControl w:val="0"/>
              <w:spacing w:before="96"/>
              <w:jc w:val="both"/>
              <w:rPr>
                <w:b/>
                <w:bCs/>
              </w:rPr>
            </w:pPr>
            <w:r w:rsidRPr="00C436C0">
              <w:rPr>
                <w:b/>
                <w:bCs/>
              </w:rPr>
              <w:t>Посадова особа учасника</w:t>
            </w:r>
            <w:r w:rsidRPr="00C436C0">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w:t>
            </w:r>
            <w:r w:rsidRPr="00C436C0">
              <w:lastRenderedPageBreak/>
              <w:t>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AF3850" w:rsidRPr="00C436C0" w:rsidRDefault="00AF3850" w:rsidP="00986F42">
            <w:pPr>
              <w:widowControl w:val="0"/>
              <w:spacing w:before="96"/>
              <w:jc w:val="both"/>
            </w:pPr>
            <w:r w:rsidRPr="00C436C0">
              <w:rPr>
                <w:b/>
                <w:bCs/>
              </w:rPr>
              <w:t>Система</w:t>
            </w:r>
            <w:r w:rsidRPr="00C436C0">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C436C0">
              <w:t>веб-портал</w:t>
            </w:r>
            <w:proofErr w:type="spellEnd"/>
            <w:r w:rsidRPr="00C436C0">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AF3850" w:rsidRPr="00C436C0" w:rsidRDefault="00AF3850" w:rsidP="00986F42">
            <w:pPr>
              <w:widowControl w:val="0"/>
              <w:spacing w:before="96"/>
              <w:jc w:val="both"/>
            </w:pPr>
            <w:r w:rsidRPr="00C436C0">
              <w:rPr>
                <w:b/>
                <w:bCs/>
              </w:rPr>
              <w:t>Уповноважена особа учасника</w:t>
            </w:r>
            <w:r w:rsidRPr="00C436C0">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AF3850" w:rsidRPr="00C436C0" w:rsidRDefault="00AF3850" w:rsidP="00986F42">
            <w:pPr>
              <w:widowControl w:val="0"/>
              <w:spacing w:before="96"/>
              <w:jc w:val="both"/>
            </w:pPr>
            <w:r w:rsidRPr="00C436C0">
              <w:rPr>
                <w:b/>
                <w:bCs/>
              </w:rPr>
              <w:t>Форма -</w:t>
            </w:r>
            <w:r w:rsidRPr="00C436C0">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AF3850" w:rsidRPr="00C436C0" w:rsidRDefault="00AF3850" w:rsidP="00986F42">
            <w:pPr>
              <w:widowControl w:val="0"/>
              <w:spacing w:before="96"/>
              <w:jc w:val="both"/>
            </w:pPr>
            <w:r w:rsidRPr="00C436C0">
              <w:rPr>
                <w:b/>
                <w:bCs/>
              </w:rPr>
              <w:t>Технологія -</w:t>
            </w:r>
            <w:r w:rsidRPr="00C436C0">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w:t>
            </w:r>
            <w:r w:rsidRPr="00C436C0">
              <w:lastRenderedPageBreak/>
              <w:t>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AF3850" w:rsidRPr="00C436C0" w:rsidRDefault="00AF3850" w:rsidP="00986F42">
            <w:pPr>
              <w:widowControl w:val="0"/>
              <w:spacing w:before="96"/>
              <w:jc w:val="both"/>
            </w:pPr>
            <w:r w:rsidRPr="00C436C0">
              <w:t>Поняття</w:t>
            </w:r>
            <w:r w:rsidRPr="00C436C0">
              <w:rPr>
                <w:b/>
                <w:bCs/>
              </w:rPr>
              <w:t xml:space="preserve"> «первинний документ» та «консолідована фінансова звітність</w:t>
            </w:r>
            <w:r w:rsidRPr="00C436C0">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AF3850" w:rsidRPr="00C436C0" w:rsidRDefault="00AF3850" w:rsidP="00986F42">
            <w:pPr>
              <w:widowControl w:val="0"/>
              <w:spacing w:before="96" w:after="96"/>
              <w:jc w:val="both"/>
            </w:pPr>
            <w:r w:rsidRPr="00C436C0">
              <w:t>Поняття "</w:t>
            </w:r>
            <w:r w:rsidRPr="00C436C0">
              <w:rPr>
                <w:b/>
                <w:bCs/>
              </w:rPr>
              <w:t>часткове виконання аналогічного договору</w:t>
            </w:r>
            <w:r w:rsidRPr="00C436C0">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C436C0">
              <w:t>ів</w:t>
            </w:r>
            <w:proofErr w:type="spellEnd"/>
            <w:r w:rsidRPr="00C436C0">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AF3850" w:rsidRPr="0092502A" w:rsidRDefault="00AF3850" w:rsidP="00986F42">
            <w:pPr>
              <w:widowControl w:val="0"/>
              <w:spacing w:before="96" w:after="96"/>
              <w:jc w:val="both"/>
              <w:rPr>
                <w:b/>
              </w:rPr>
            </w:pPr>
            <w:r w:rsidRPr="0092502A">
              <w:rPr>
                <w:b/>
              </w:rPr>
              <w:t>Інші терміни вживаються у значеннях та поняттях, наведених у Законі</w:t>
            </w:r>
          </w:p>
        </w:tc>
      </w:tr>
      <w:tr w:rsidR="00AF3850" w:rsidRPr="00C436C0" w:rsidTr="00986F42">
        <w:trPr>
          <w:trHeight w:val="64"/>
          <w:jc w:val="center"/>
        </w:trPr>
        <w:tc>
          <w:tcPr>
            <w:tcW w:w="599" w:type="dxa"/>
          </w:tcPr>
          <w:p w:rsidR="00AF3850" w:rsidRPr="00C436C0" w:rsidRDefault="00AF3850" w:rsidP="00986F42">
            <w:pPr>
              <w:widowControl w:val="0"/>
              <w:spacing w:before="120" w:after="120"/>
            </w:pPr>
            <w:r w:rsidRPr="00C436C0">
              <w:lastRenderedPageBreak/>
              <w:t>2</w:t>
            </w:r>
          </w:p>
        </w:tc>
        <w:tc>
          <w:tcPr>
            <w:tcW w:w="3208" w:type="dxa"/>
            <w:gridSpan w:val="2"/>
          </w:tcPr>
          <w:p w:rsidR="00AF3850" w:rsidRPr="00C436C0" w:rsidRDefault="00AF3850" w:rsidP="00986F42">
            <w:pPr>
              <w:widowControl w:val="0"/>
              <w:spacing w:before="120" w:after="120"/>
              <w:jc w:val="both"/>
            </w:pPr>
            <w:r w:rsidRPr="00C436C0">
              <w:t>Інформація про замовника торгів</w:t>
            </w:r>
          </w:p>
        </w:tc>
        <w:tc>
          <w:tcPr>
            <w:tcW w:w="6011" w:type="dxa"/>
          </w:tcPr>
          <w:p w:rsidR="00AF3850" w:rsidRPr="00C436C0" w:rsidRDefault="00AF3850" w:rsidP="00986F42">
            <w:pPr>
              <w:widowControl w:val="0"/>
              <w:spacing w:before="120" w:after="120"/>
              <w:jc w:val="both"/>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2.1</w:t>
            </w:r>
          </w:p>
        </w:tc>
        <w:tc>
          <w:tcPr>
            <w:tcW w:w="3208" w:type="dxa"/>
            <w:gridSpan w:val="2"/>
          </w:tcPr>
          <w:p w:rsidR="00AF3850" w:rsidRPr="00C436C0" w:rsidRDefault="00AF3850" w:rsidP="00986F42">
            <w:pPr>
              <w:widowControl w:val="0"/>
              <w:spacing w:before="120" w:after="120"/>
              <w:ind w:right="113"/>
              <w:jc w:val="both"/>
            </w:pPr>
            <w:r w:rsidRPr="00C436C0">
              <w:t>повне найменування</w:t>
            </w:r>
          </w:p>
        </w:tc>
        <w:tc>
          <w:tcPr>
            <w:tcW w:w="6011" w:type="dxa"/>
          </w:tcPr>
          <w:p w:rsidR="00AF3850" w:rsidRPr="00C436C0" w:rsidRDefault="0092502A" w:rsidP="007602BB">
            <w:pPr>
              <w:widowControl w:val="0"/>
              <w:spacing w:before="120" w:after="120"/>
              <w:jc w:val="both"/>
            </w:pPr>
            <w:r w:rsidRPr="00F40F89">
              <w:rPr>
                <w:bCs/>
              </w:rPr>
              <w:t>Департамент з питань цивільного захисту населення Запорізької обласної державної адміністрації</w:t>
            </w:r>
            <w:r w:rsidRPr="00C436C0">
              <w:t xml:space="preserve"> </w:t>
            </w:r>
            <w:r w:rsidR="00AF3850" w:rsidRPr="00C436C0">
              <w:t>(далі – Замовник)</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2.2</w:t>
            </w:r>
          </w:p>
        </w:tc>
        <w:tc>
          <w:tcPr>
            <w:tcW w:w="3208" w:type="dxa"/>
            <w:gridSpan w:val="2"/>
          </w:tcPr>
          <w:p w:rsidR="00AF3850" w:rsidRPr="00C436C0" w:rsidRDefault="00AF3850" w:rsidP="00986F42">
            <w:pPr>
              <w:widowControl w:val="0"/>
              <w:spacing w:before="120" w:after="120"/>
              <w:ind w:right="113"/>
              <w:jc w:val="both"/>
            </w:pPr>
            <w:r w:rsidRPr="00C436C0">
              <w:t>місцезнаходження</w:t>
            </w:r>
          </w:p>
        </w:tc>
        <w:tc>
          <w:tcPr>
            <w:tcW w:w="6011" w:type="dxa"/>
          </w:tcPr>
          <w:p w:rsidR="00AF3850" w:rsidRPr="00C436C0" w:rsidRDefault="0092502A" w:rsidP="007602BB">
            <w:pPr>
              <w:jc w:val="both"/>
              <w:rPr>
                <w:b/>
                <w:bCs/>
              </w:rPr>
            </w:pPr>
            <w:r w:rsidRPr="00F40F89">
              <w:rPr>
                <w:bCs/>
              </w:rPr>
              <w:t>69035, Запорізька область, місто Запоріжжя, проспект Соборний, 180-А</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2.3</w:t>
            </w:r>
          </w:p>
        </w:tc>
        <w:tc>
          <w:tcPr>
            <w:tcW w:w="3208" w:type="dxa"/>
            <w:gridSpan w:val="2"/>
          </w:tcPr>
          <w:p w:rsidR="00AF3850" w:rsidRPr="00C436C0" w:rsidRDefault="00AF3850" w:rsidP="00986F42">
            <w:pPr>
              <w:widowControl w:val="0"/>
              <w:spacing w:before="120" w:after="120"/>
              <w:jc w:val="both"/>
            </w:pPr>
            <w:r w:rsidRPr="00C436C0">
              <w:t>посадова особа замовника, уповноважена здійснювати зв'язок з учасниками</w:t>
            </w:r>
          </w:p>
        </w:tc>
        <w:tc>
          <w:tcPr>
            <w:tcW w:w="6011" w:type="dxa"/>
          </w:tcPr>
          <w:p w:rsidR="0092502A" w:rsidRPr="0092502A" w:rsidRDefault="0092502A" w:rsidP="0092502A">
            <w:pPr>
              <w:spacing w:line="20" w:lineRule="atLeast"/>
              <w:rPr>
                <w:lang w:eastAsia="uk-UA"/>
              </w:rPr>
            </w:pPr>
            <w:r w:rsidRPr="00F40F89">
              <w:rPr>
                <w:noProof/>
              </w:rPr>
              <w:t>Сергій ЩЕРБИНА</w:t>
            </w:r>
            <w:r w:rsidRPr="00F40F89">
              <w:rPr>
                <w:lang w:eastAsia="uk-UA"/>
              </w:rPr>
              <w:t xml:space="preserve">  - провідний інспектор, уповноважена особа, 69035, Запорізька область, місто Запоріжжя, проспект Соборний, 180-А.</w:t>
            </w:r>
            <w:r>
              <w:rPr>
                <w:lang w:eastAsia="uk-UA"/>
              </w:rPr>
              <w:t xml:space="preserve"> </w:t>
            </w:r>
            <w:r w:rsidRPr="0092502A">
              <w:rPr>
                <w:lang w:eastAsia="uk-UA"/>
              </w:rPr>
              <w:t xml:space="preserve">Телефон: (061) 236-11-52 </w:t>
            </w:r>
          </w:p>
          <w:p w:rsidR="0092502A" w:rsidRDefault="0092502A" w:rsidP="0092502A">
            <w:pPr>
              <w:jc w:val="both"/>
              <w:rPr>
                <w:i/>
                <w:iCs/>
              </w:rPr>
            </w:pPr>
            <w:r w:rsidRPr="00F40F89">
              <w:rPr>
                <w:lang w:eastAsia="uk-UA"/>
              </w:rPr>
              <w:t xml:space="preserve">електронна адреса: </w:t>
            </w:r>
            <w:r w:rsidRPr="0092502A">
              <w:rPr>
                <w:lang w:eastAsia="uk-UA"/>
              </w:rPr>
              <w:t>sherbinaseyu@gmail.com</w:t>
            </w:r>
            <w:r w:rsidRPr="00C436C0">
              <w:rPr>
                <w:i/>
                <w:iCs/>
              </w:rPr>
              <w:t xml:space="preserve"> </w:t>
            </w:r>
          </w:p>
          <w:p w:rsidR="00AF3850" w:rsidRPr="00C436C0" w:rsidRDefault="00AF3850" w:rsidP="0092502A">
            <w:pPr>
              <w:jc w:val="both"/>
              <w:rPr>
                <w:i/>
                <w:iCs/>
              </w:rPr>
            </w:pPr>
            <w:r w:rsidRPr="00C436C0">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3</w:t>
            </w:r>
          </w:p>
        </w:tc>
        <w:tc>
          <w:tcPr>
            <w:tcW w:w="3208" w:type="dxa"/>
            <w:gridSpan w:val="2"/>
          </w:tcPr>
          <w:p w:rsidR="00AF3850" w:rsidRPr="00C436C0" w:rsidRDefault="00AF3850" w:rsidP="00986F42">
            <w:pPr>
              <w:widowControl w:val="0"/>
              <w:spacing w:before="120" w:after="120"/>
              <w:jc w:val="both"/>
            </w:pPr>
            <w:r w:rsidRPr="00C436C0">
              <w:t>Процедура закупівлі</w:t>
            </w:r>
          </w:p>
        </w:tc>
        <w:tc>
          <w:tcPr>
            <w:tcW w:w="6011" w:type="dxa"/>
          </w:tcPr>
          <w:p w:rsidR="00AF3850" w:rsidRPr="00C436C0" w:rsidRDefault="00AF3850" w:rsidP="007602BB">
            <w:pPr>
              <w:widowControl w:val="0"/>
              <w:spacing w:before="120" w:after="120"/>
              <w:jc w:val="both"/>
              <w:rPr>
                <w:b/>
                <w:bCs/>
              </w:rPr>
            </w:pPr>
            <w:r w:rsidRPr="00C436C0">
              <w:rPr>
                <w:b/>
                <w:bCs/>
              </w:rPr>
              <w:t>відкриті торги</w:t>
            </w:r>
            <w:r>
              <w:rPr>
                <w:b/>
                <w:bCs/>
              </w:rPr>
              <w:t xml:space="preserve"> з особливостями</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lastRenderedPageBreak/>
              <w:t>4</w:t>
            </w:r>
          </w:p>
        </w:tc>
        <w:tc>
          <w:tcPr>
            <w:tcW w:w="3208" w:type="dxa"/>
            <w:gridSpan w:val="2"/>
          </w:tcPr>
          <w:p w:rsidR="00AF3850" w:rsidRPr="00C436C0" w:rsidRDefault="00AF3850" w:rsidP="00986F42">
            <w:pPr>
              <w:widowControl w:val="0"/>
              <w:spacing w:before="120" w:after="120"/>
              <w:jc w:val="both"/>
            </w:pPr>
            <w:r w:rsidRPr="00C436C0">
              <w:t>Інформація про предмет закупівлі</w:t>
            </w:r>
          </w:p>
        </w:tc>
        <w:tc>
          <w:tcPr>
            <w:tcW w:w="6011" w:type="dxa"/>
          </w:tcPr>
          <w:p w:rsidR="00AF3850" w:rsidRPr="00C436C0" w:rsidRDefault="00AF3850" w:rsidP="00986F42">
            <w:pPr>
              <w:widowControl w:val="0"/>
              <w:spacing w:before="120" w:after="120"/>
              <w:jc w:val="both"/>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4.1</w:t>
            </w:r>
          </w:p>
        </w:tc>
        <w:tc>
          <w:tcPr>
            <w:tcW w:w="3208" w:type="dxa"/>
            <w:gridSpan w:val="2"/>
          </w:tcPr>
          <w:p w:rsidR="00AF3850" w:rsidRPr="00C436C0" w:rsidRDefault="00AF3850" w:rsidP="00986F42">
            <w:pPr>
              <w:widowControl w:val="0"/>
              <w:spacing w:before="120" w:after="120"/>
              <w:ind w:left="-9" w:right="113"/>
              <w:jc w:val="both"/>
            </w:pPr>
            <w:r w:rsidRPr="00C436C0">
              <w:t>назва предмета закупівлі</w:t>
            </w:r>
          </w:p>
        </w:tc>
        <w:tc>
          <w:tcPr>
            <w:tcW w:w="6011" w:type="dxa"/>
          </w:tcPr>
          <w:p w:rsidR="0092502A" w:rsidRPr="0092502A" w:rsidRDefault="0092502A" w:rsidP="0092502A">
            <w:pPr>
              <w:widowControl w:val="0"/>
              <w:autoSpaceDE w:val="0"/>
              <w:autoSpaceDN w:val="0"/>
              <w:adjustRightInd w:val="0"/>
              <w:rPr>
                <w:lang w:eastAsia="uk-UA"/>
              </w:rPr>
            </w:pPr>
            <w:r w:rsidRPr="0092502A">
              <w:rPr>
                <w:lang w:eastAsia="uk-UA"/>
              </w:rPr>
              <w:t xml:space="preserve">Розробка </w:t>
            </w:r>
            <w:proofErr w:type="spellStart"/>
            <w:r w:rsidRPr="0092502A">
              <w:rPr>
                <w:lang w:eastAsia="uk-UA"/>
              </w:rPr>
              <w:t>проєктно-кошторисної</w:t>
            </w:r>
            <w:proofErr w:type="spellEnd"/>
            <w:r w:rsidRPr="0092502A">
              <w:rPr>
                <w:lang w:eastAsia="uk-UA"/>
              </w:rPr>
              <w:t xml:space="preserve"> документації  “Технічна модернізацію територіальної автоматизованої системи централізованого оповіщення населення Запорізької області” за ДК 021:2015 - 71320000-7   Послуги з інженерного </w:t>
            </w:r>
            <w:proofErr w:type="spellStart"/>
            <w:r w:rsidRPr="0092502A">
              <w:rPr>
                <w:lang w:eastAsia="uk-UA"/>
              </w:rPr>
              <w:t>проєктування</w:t>
            </w:r>
            <w:proofErr w:type="spellEnd"/>
          </w:p>
          <w:p w:rsidR="0092502A" w:rsidRPr="0092502A" w:rsidRDefault="0092502A" w:rsidP="0092502A">
            <w:pPr>
              <w:pStyle w:val="a7"/>
              <w:rPr>
                <w:rFonts w:ascii="Times New Roman" w:hAnsi="Times New Roman" w:cs="Times New Roman"/>
                <w:b/>
                <w:bCs/>
                <w:snapToGrid w:val="0"/>
                <w:sz w:val="28"/>
                <w:szCs w:val="28"/>
                <w:lang w:eastAsia="ru-RU"/>
              </w:rPr>
            </w:pPr>
          </w:p>
          <w:p w:rsidR="00AF3850" w:rsidRPr="00C436C0" w:rsidRDefault="00AF3850" w:rsidP="007602BB">
            <w:pPr>
              <w:rPr>
                <w:b/>
                <w:bCs/>
              </w:rPr>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4.2</w:t>
            </w:r>
          </w:p>
        </w:tc>
        <w:tc>
          <w:tcPr>
            <w:tcW w:w="3208" w:type="dxa"/>
            <w:gridSpan w:val="2"/>
          </w:tcPr>
          <w:p w:rsidR="00AF3850" w:rsidRPr="00C436C0" w:rsidRDefault="00AF3850" w:rsidP="00986F42">
            <w:pPr>
              <w:widowControl w:val="0"/>
              <w:spacing w:before="120" w:after="120"/>
              <w:ind w:left="-9" w:right="113"/>
            </w:pPr>
            <w:r w:rsidRPr="00C436C0">
              <w:t xml:space="preserve">опис окремої частини (частин) предмета закупівлі (лота), щодо якої можуть бути подані тендерні пропозиції </w:t>
            </w:r>
          </w:p>
        </w:tc>
        <w:tc>
          <w:tcPr>
            <w:tcW w:w="6011" w:type="dxa"/>
          </w:tcPr>
          <w:p w:rsidR="00AF3850" w:rsidRPr="00C436C0" w:rsidRDefault="00AF3850" w:rsidP="00986F42">
            <w:pPr>
              <w:widowControl w:val="0"/>
              <w:ind w:right="113"/>
              <w:jc w:val="both"/>
              <w:rPr>
                <w:b/>
                <w:bCs/>
              </w:rPr>
            </w:pPr>
            <w:r w:rsidRPr="00C436C0">
              <w:rPr>
                <w:b/>
                <w:bCs/>
              </w:rPr>
              <w:t xml:space="preserve">тип предмета закупівлі: </w:t>
            </w:r>
            <w:r>
              <w:rPr>
                <w:b/>
                <w:bCs/>
              </w:rPr>
              <w:t>РОБОТИ</w:t>
            </w:r>
          </w:p>
          <w:p w:rsidR="00AF3850" w:rsidRPr="00C436C0" w:rsidRDefault="00AF3850" w:rsidP="00986F42">
            <w:pPr>
              <w:rPr>
                <w:b/>
                <w:bCs/>
              </w:rPr>
            </w:pPr>
          </w:p>
          <w:p w:rsidR="00AF3850" w:rsidRPr="00C436C0" w:rsidRDefault="00AF3850" w:rsidP="00986F42">
            <w:pPr>
              <w:rPr>
                <w:i/>
                <w:iCs/>
              </w:rPr>
            </w:pPr>
            <w:r w:rsidRPr="00C436C0">
              <w:rPr>
                <w:i/>
                <w:iCs/>
              </w:rPr>
              <w:t>Поділ на окремі частини предмета закупівлі (лоти) не передбачено</w:t>
            </w:r>
          </w:p>
          <w:p w:rsidR="00AF3850" w:rsidRPr="00C436C0" w:rsidRDefault="00AF3850" w:rsidP="00986F42">
            <w:pPr>
              <w:widowControl w:val="0"/>
              <w:ind w:right="113"/>
              <w:jc w:val="both"/>
              <w:rPr>
                <w:i/>
                <w:iCs/>
              </w:rPr>
            </w:pPr>
          </w:p>
          <w:p w:rsidR="00AF3850" w:rsidRPr="00C436C0" w:rsidRDefault="00AF3850" w:rsidP="00986F42">
            <w:pPr>
              <w:widowControl w:val="0"/>
              <w:ind w:right="113"/>
              <w:jc w:val="both"/>
              <w:rPr>
                <w:i/>
                <w:iCs/>
              </w:rPr>
            </w:pPr>
            <w:r w:rsidRPr="00C436C0">
              <w:rPr>
                <w:i/>
                <w:iCs/>
              </w:rPr>
              <w:t>більш детально у Додатку 5 до цієї Документації.</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4.3</w:t>
            </w:r>
          </w:p>
        </w:tc>
        <w:tc>
          <w:tcPr>
            <w:tcW w:w="3208" w:type="dxa"/>
            <w:gridSpan w:val="2"/>
          </w:tcPr>
          <w:p w:rsidR="00AF3850" w:rsidRPr="00C436C0" w:rsidRDefault="00AF3850" w:rsidP="00986F42">
            <w:pPr>
              <w:widowControl w:val="0"/>
              <w:ind w:left="-9" w:right="113"/>
              <w:jc w:val="both"/>
            </w:pPr>
            <w:r w:rsidRPr="00C436C0">
              <w:t xml:space="preserve">місце </w:t>
            </w:r>
            <w:r w:rsidRPr="00C436C0">
              <w:rPr>
                <w:b/>
                <w:bCs/>
              </w:rPr>
              <w:t>*</w:t>
            </w:r>
          </w:p>
          <w:p w:rsidR="00AF3850" w:rsidRPr="00C436C0" w:rsidRDefault="00AF3850" w:rsidP="00986F42">
            <w:pPr>
              <w:widowControl w:val="0"/>
              <w:ind w:left="-9" w:right="113"/>
              <w:jc w:val="both"/>
            </w:pPr>
          </w:p>
          <w:p w:rsidR="00AF3850" w:rsidRPr="00C436C0" w:rsidRDefault="00AF3850" w:rsidP="00986F42">
            <w:pPr>
              <w:widowControl w:val="0"/>
              <w:ind w:left="-11" w:right="113"/>
              <w:jc w:val="both"/>
            </w:pPr>
          </w:p>
          <w:p w:rsidR="00AF3850" w:rsidRPr="00C436C0" w:rsidRDefault="00AF3850" w:rsidP="00986F42">
            <w:pPr>
              <w:widowControl w:val="0"/>
              <w:ind w:right="113"/>
              <w:jc w:val="both"/>
            </w:pPr>
            <w:r w:rsidRPr="00C436C0">
              <w:t>кількість, обсяг поставки товарів (надання послуг, виконання робіт)</w:t>
            </w:r>
          </w:p>
        </w:tc>
        <w:tc>
          <w:tcPr>
            <w:tcW w:w="6011" w:type="dxa"/>
          </w:tcPr>
          <w:p w:rsidR="00AF3850" w:rsidRDefault="0092502A" w:rsidP="00986F42">
            <w:pPr>
              <w:jc w:val="both"/>
              <w:rPr>
                <w:b/>
                <w:bCs/>
              </w:rPr>
            </w:pPr>
            <w:r w:rsidRPr="00F40F89">
              <w:rPr>
                <w:bCs/>
              </w:rPr>
              <w:t>69035, Запорізька область, місто Запоріжжя</w:t>
            </w:r>
            <w:r w:rsidRPr="00C436C0">
              <w:rPr>
                <w:b/>
                <w:bCs/>
              </w:rPr>
              <w:t xml:space="preserve"> </w:t>
            </w:r>
          </w:p>
          <w:p w:rsidR="0092502A" w:rsidRPr="00C436C0" w:rsidRDefault="0092502A" w:rsidP="00986F42">
            <w:pPr>
              <w:jc w:val="both"/>
              <w:rPr>
                <w:b/>
                <w:bCs/>
              </w:rPr>
            </w:pPr>
          </w:p>
          <w:p w:rsidR="00AF3850" w:rsidRPr="00C436C0" w:rsidRDefault="00AF3850" w:rsidP="00986F42">
            <w:pPr>
              <w:jc w:val="both"/>
            </w:pPr>
            <w:r w:rsidRPr="00C436C0">
              <w:rPr>
                <w:b/>
                <w:bCs/>
              </w:rPr>
              <w:t xml:space="preserve">1 </w:t>
            </w:r>
            <w:r>
              <w:rPr>
                <w:b/>
                <w:bCs/>
              </w:rPr>
              <w:t>робота</w:t>
            </w:r>
          </w:p>
          <w:p w:rsidR="00AF3850" w:rsidRPr="00C436C0" w:rsidRDefault="00AF3850" w:rsidP="00986F42">
            <w:pPr>
              <w:jc w:val="both"/>
            </w:pPr>
          </w:p>
          <w:p w:rsidR="00AF3850" w:rsidRPr="00C436C0" w:rsidRDefault="00AF3850" w:rsidP="00986F42">
            <w:pPr>
              <w:jc w:val="both"/>
            </w:pPr>
            <w:r w:rsidRPr="00C436C0">
              <w:t>згідно обсягу постачання, який наведено у Додатку 5 до цієї документації</w:t>
            </w:r>
          </w:p>
          <w:p w:rsidR="00AF3850" w:rsidRPr="00C436C0" w:rsidRDefault="00AF3850" w:rsidP="00986F42">
            <w:pPr>
              <w:jc w:val="both"/>
            </w:pPr>
          </w:p>
          <w:p w:rsidR="00AF3850" w:rsidRPr="00C436C0" w:rsidRDefault="00AF3850" w:rsidP="00986F42">
            <w:pPr>
              <w:jc w:val="both"/>
            </w:pPr>
            <w:r w:rsidRPr="00C436C0">
              <w:t xml:space="preserve">* </w:t>
            </w:r>
            <w:r w:rsidRPr="00C436C0">
              <w:rPr>
                <w:i/>
                <w:iCs/>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якому виконується послуга</w:t>
            </w:r>
          </w:p>
        </w:tc>
      </w:tr>
      <w:tr w:rsidR="00AF3850" w:rsidRPr="00C436C0" w:rsidTr="00986F42">
        <w:trPr>
          <w:trHeight w:val="64"/>
          <w:jc w:val="center"/>
        </w:trPr>
        <w:tc>
          <w:tcPr>
            <w:tcW w:w="599" w:type="dxa"/>
          </w:tcPr>
          <w:p w:rsidR="00AF3850" w:rsidRPr="00C436C0" w:rsidRDefault="00AF3850" w:rsidP="00986F42">
            <w:pPr>
              <w:widowControl w:val="0"/>
              <w:spacing w:before="120" w:after="120"/>
            </w:pPr>
            <w:r w:rsidRPr="00C436C0">
              <w:t>4.4</w:t>
            </w:r>
          </w:p>
        </w:tc>
        <w:tc>
          <w:tcPr>
            <w:tcW w:w="3208" w:type="dxa"/>
            <w:gridSpan w:val="2"/>
          </w:tcPr>
          <w:p w:rsidR="00AF3850" w:rsidRPr="00C436C0" w:rsidRDefault="00AF3850" w:rsidP="00986F42">
            <w:pPr>
              <w:widowControl w:val="0"/>
              <w:spacing w:before="120" w:after="120"/>
              <w:ind w:left="-9" w:right="113"/>
            </w:pPr>
            <w:r w:rsidRPr="00C436C0">
              <w:t>строк поставки товарів (надання послуг, виконання робіт)</w:t>
            </w:r>
          </w:p>
        </w:tc>
        <w:tc>
          <w:tcPr>
            <w:tcW w:w="6011" w:type="dxa"/>
          </w:tcPr>
          <w:p w:rsidR="00AF3850" w:rsidRPr="00C436C0" w:rsidRDefault="00AF3850" w:rsidP="00986F42">
            <w:pPr>
              <w:widowControl w:val="0"/>
              <w:spacing w:before="120" w:after="120"/>
              <w:ind w:right="113" w:hanging="2"/>
              <w:jc w:val="both"/>
              <w:rPr>
                <w:b/>
                <w:bCs/>
              </w:rPr>
            </w:pPr>
            <w:r w:rsidRPr="00C436C0">
              <w:rPr>
                <w:b/>
                <w:bCs/>
              </w:rPr>
              <w:t xml:space="preserve">до </w:t>
            </w:r>
            <w:r w:rsidR="000B0564">
              <w:rPr>
                <w:b/>
                <w:bCs/>
              </w:rPr>
              <w:t>15</w:t>
            </w:r>
            <w:r w:rsidRPr="00C436C0">
              <w:rPr>
                <w:b/>
                <w:bCs/>
              </w:rPr>
              <w:t>.12.2023 року</w:t>
            </w:r>
          </w:p>
          <w:p w:rsidR="00AF3850" w:rsidRPr="00C436C0" w:rsidRDefault="00AF3850" w:rsidP="00986F42">
            <w:pPr>
              <w:widowControl w:val="0"/>
              <w:spacing w:before="120" w:after="120"/>
              <w:ind w:right="113" w:hanging="2"/>
              <w:jc w:val="both"/>
            </w:pPr>
            <w:r w:rsidRPr="00C436C0">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5</w:t>
            </w:r>
          </w:p>
        </w:tc>
        <w:tc>
          <w:tcPr>
            <w:tcW w:w="3208" w:type="dxa"/>
            <w:gridSpan w:val="2"/>
          </w:tcPr>
          <w:p w:rsidR="00AF3850" w:rsidRPr="00C436C0" w:rsidRDefault="00AF3850" w:rsidP="00986F42">
            <w:pPr>
              <w:widowControl w:val="0"/>
              <w:spacing w:before="120" w:after="120"/>
              <w:ind w:right="113"/>
              <w:jc w:val="both"/>
            </w:pPr>
            <w:r w:rsidRPr="00C436C0">
              <w:t>Недискримінація учасників</w:t>
            </w:r>
          </w:p>
        </w:tc>
        <w:tc>
          <w:tcPr>
            <w:tcW w:w="6011" w:type="dxa"/>
          </w:tcPr>
          <w:p w:rsidR="00AF3850" w:rsidRPr="00C436C0" w:rsidRDefault="00AF3850" w:rsidP="00986F42">
            <w:pPr>
              <w:widowControl w:val="0"/>
              <w:spacing w:before="120" w:after="120"/>
              <w:ind w:left="34" w:right="113" w:hanging="21"/>
              <w:jc w:val="both"/>
            </w:pPr>
            <w:r w:rsidRPr="00C436C0">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6</w:t>
            </w:r>
          </w:p>
        </w:tc>
        <w:tc>
          <w:tcPr>
            <w:tcW w:w="3208" w:type="dxa"/>
            <w:gridSpan w:val="2"/>
          </w:tcPr>
          <w:p w:rsidR="00AF3850" w:rsidRPr="00C436C0" w:rsidRDefault="00AF3850" w:rsidP="00986F42">
            <w:pPr>
              <w:widowControl w:val="0"/>
              <w:spacing w:before="120" w:after="120"/>
              <w:ind w:right="113"/>
              <w:jc w:val="both"/>
            </w:pPr>
            <w:r w:rsidRPr="00C436C0">
              <w:t>Інформація про валюту, у якій повинно бути розраховано та зазначено ціну тендерної пропозиції</w:t>
            </w:r>
          </w:p>
        </w:tc>
        <w:tc>
          <w:tcPr>
            <w:tcW w:w="6011" w:type="dxa"/>
          </w:tcPr>
          <w:p w:rsidR="00AF3850" w:rsidRPr="00C436C0" w:rsidRDefault="00AF3850" w:rsidP="00986F42">
            <w:pPr>
              <w:jc w:val="both"/>
            </w:pPr>
            <w:r w:rsidRPr="00C436C0">
              <w:t>валютою тендерної пропозиції є гривня.</w:t>
            </w:r>
          </w:p>
          <w:p w:rsidR="00AF3850" w:rsidRPr="00C436C0" w:rsidRDefault="00AF3850" w:rsidP="00986F42">
            <w:pPr>
              <w:jc w:val="both"/>
            </w:pPr>
            <w:r w:rsidRPr="00A37472">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37472">
              <w:t>их</w:t>
            </w:r>
            <w:proofErr w:type="spellEnd"/>
            <w:r w:rsidRPr="00A37472">
              <w:t xml:space="preserve">)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w:t>
            </w:r>
            <w:r w:rsidRPr="00A37472">
              <w:lastRenderedPageBreak/>
              <w:t>закупівлі у валютному еквіваленті та пропозицію щодо умов договору щодо зміни вартості закупівлі.</w:t>
            </w:r>
          </w:p>
        </w:tc>
      </w:tr>
      <w:tr w:rsidR="00AF3850" w:rsidRPr="00C436C0" w:rsidTr="00986F42">
        <w:trPr>
          <w:trHeight w:val="522"/>
          <w:jc w:val="center"/>
        </w:trPr>
        <w:tc>
          <w:tcPr>
            <w:tcW w:w="599" w:type="dxa"/>
          </w:tcPr>
          <w:p w:rsidR="00AF3850" w:rsidRPr="00C436C0" w:rsidRDefault="00AF3850" w:rsidP="00986F42">
            <w:pPr>
              <w:widowControl w:val="0"/>
              <w:spacing w:before="144" w:after="144"/>
            </w:pPr>
            <w:r w:rsidRPr="00C436C0">
              <w:lastRenderedPageBreak/>
              <w:t>7</w:t>
            </w:r>
          </w:p>
        </w:tc>
        <w:tc>
          <w:tcPr>
            <w:tcW w:w="3208" w:type="dxa"/>
            <w:gridSpan w:val="2"/>
          </w:tcPr>
          <w:p w:rsidR="00AF3850" w:rsidRPr="00C436C0" w:rsidRDefault="00AF3850" w:rsidP="00986F42">
            <w:pPr>
              <w:widowControl w:val="0"/>
              <w:spacing w:before="120" w:after="120"/>
              <w:ind w:right="113"/>
              <w:jc w:val="both"/>
            </w:pPr>
            <w:proofErr w:type="spellStart"/>
            <w:r w:rsidRPr="00C436C0">
              <w:t>Інформація  про</w:t>
            </w:r>
            <w:proofErr w:type="spellEnd"/>
            <w:r w:rsidRPr="00C436C0">
              <w:t xml:space="preserve">  мову (мови),  якою  (якими) </w:t>
            </w:r>
            <w:proofErr w:type="spellStart"/>
            <w:r w:rsidRPr="00C436C0">
              <w:t>повинно  бути  </w:t>
            </w:r>
            <w:proofErr w:type="spellEnd"/>
            <w:r w:rsidRPr="00C436C0">
              <w:t>складено тендерні пропозиції</w:t>
            </w:r>
          </w:p>
        </w:tc>
        <w:tc>
          <w:tcPr>
            <w:tcW w:w="6011" w:type="dxa"/>
          </w:tcPr>
          <w:p w:rsidR="00AF3850" w:rsidRPr="00C436C0" w:rsidRDefault="00AF3850" w:rsidP="00986F42">
            <w:pPr>
              <w:jc w:val="both"/>
            </w:pPr>
            <w:bookmarkStart w:id="0" w:name="_heading_h_gjdgxs" w:colFirst="0" w:colLast="0"/>
            <w:bookmarkEnd w:id="0"/>
            <w:r w:rsidRPr="00C436C0">
              <w:t xml:space="preserve">під час проведення процедури закупівлі усі документи, що готуються учасником, викладаються українською мовою; </w:t>
            </w:r>
          </w:p>
          <w:p w:rsidR="00AF3850" w:rsidRPr="00C436C0" w:rsidRDefault="00AF3850" w:rsidP="00986F42">
            <w:pPr>
              <w:jc w:val="both"/>
            </w:pPr>
            <w:r w:rsidRPr="00C436C0">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tc>
      </w:tr>
      <w:tr w:rsidR="00AF3850" w:rsidRPr="00C436C0" w:rsidTr="00986F42">
        <w:trPr>
          <w:trHeight w:val="436"/>
          <w:jc w:val="center"/>
        </w:trPr>
        <w:tc>
          <w:tcPr>
            <w:tcW w:w="9818" w:type="dxa"/>
            <w:gridSpan w:val="4"/>
            <w:vAlign w:val="center"/>
          </w:tcPr>
          <w:p w:rsidR="00AF3850" w:rsidRPr="00C436C0" w:rsidRDefault="00AF3850" w:rsidP="00986F42">
            <w:pPr>
              <w:widowControl w:val="0"/>
              <w:spacing w:before="144" w:after="144"/>
              <w:jc w:val="center"/>
              <w:rPr>
                <w:b/>
                <w:bCs/>
              </w:rPr>
            </w:pPr>
            <w:r w:rsidRPr="00C436C0">
              <w:rPr>
                <w:b/>
                <w:bCs/>
              </w:rPr>
              <w:t>ІІ. Порядок унесення змін та надання роз’яснень до тендерної документації</w:t>
            </w:r>
          </w:p>
        </w:tc>
      </w:tr>
      <w:tr w:rsidR="00AF3850" w:rsidRPr="00C436C0" w:rsidTr="00986F42">
        <w:trPr>
          <w:trHeight w:val="522"/>
          <w:jc w:val="center"/>
        </w:trPr>
        <w:tc>
          <w:tcPr>
            <w:tcW w:w="599" w:type="dxa"/>
          </w:tcPr>
          <w:p w:rsidR="00AF3850" w:rsidRPr="00C436C0" w:rsidRDefault="00AF3850" w:rsidP="00986F42">
            <w:pPr>
              <w:widowControl w:val="0"/>
              <w:spacing w:before="144" w:after="144"/>
            </w:pPr>
            <w:r w:rsidRPr="00C436C0">
              <w:t>1</w:t>
            </w:r>
          </w:p>
        </w:tc>
        <w:tc>
          <w:tcPr>
            <w:tcW w:w="3208" w:type="dxa"/>
            <w:gridSpan w:val="2"/>
          </w:tcPr>
          <w:p w:rsidR="00AF3850" w:rsidRPr="00C436C0" w:rsidRDefault="00AF3850" w:rsidP="00986F42">
            <w:pPr>
              <w:widowControl w:val="0"/>
              <w:spacing w:before="144" w:after="144"/>
              <w:ind w:right="113"/>
            </w:pPr>
            <w:r w:rsidRPr="00C436C0">
              <w:t xml:space="preserve">Процедура надання роз’яснень щодо тендерної документації </w:t>
            </w:r>
          </w:p>
        </w:tc>
        <w:tc>
          <w:tcPr>
            <w:tcW w:w="6011" w:type="dxa"/>
          </w:tcPr>
          <w:p w:rsidR="00AF3850" w:rsidRPr="00C436C0" w:rsidRDefault="00AF3850" w:rsidP="00986F42">
            <w:pPr>
              <w:widowControl w:val="0"/>
              <w:spacing w:before="144" w:after="144"/>
              <w:jc w:val="both"/>
            </w:pPr>
            <w:r w:rsidRPr="00C436C0">
              <w:t xml:space="preserve">фізична/юридична особа має право не пізніше ніж за три дні до </w:t>
            </w:r>
            <w:r w:rsidRPr="00C436C0">
              <w:rPr>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C436C0">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436C0">
              <w:rPr>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F3850" w:rsidRPr="00C436C0" w:rsidRDefault="00AF3850" w:rsidP="00986F42">
            <w:pPr>
              <w:widowControl w:val="0"/>
              <w:spacing w:before="144" w:after="144"/>
              <w:jc w:val="both"/>
            </w:pPr>
            <w:r w:rsidRPr="00C436C0">
              <w:rPr>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AF3850" w:rsidRPr="00C436C0" w:rsidTr="00986F42">
        <w:trPr>
          <w:trHeight w:val="522"/>
          <w:jc w:val="center"/>
        </w:trPr>
        <w:tc>
          <w:tcPr>
            <w:tcW w:w="599" w:type="dxa"/>
          </w:tcPr>
          <w:p w:rsidR="00AF3850" w:rsidRPr="00C436C0" w:rsidRDefault="00AF3850" w:rsidP="00986F42">
            <w:pPr>
              <w:widowControl w:val="0"/>
              <w:spacing w:before="144" w:after="144"/>
              <w:jc w:val="center"/>
            </w:pPr>
            <w:r w:rsidRPr="00C436C0">
              <w:t>2</w:t>
            </w:r>
          </w:p>
        </w:tc>
        <w:tc>
          <w:tcPr>
            <w:tcW w:w="3208" w:type="dxa"/>
            <w:gridSpan w:val="2"/>
          </w:tcPr>
          <w:p w:rsidR="00AF3850" w:rsidRPr="00C436C0" w:rsidRDefault="00AF3850" w:rsidP="00986F42">
            <w:pPr>
              <w:widowControl w:val="0"/>
              <w:spacing w:before="144" w:after="144"/>
              <w:ind w:right="113"/>
            </w:pPr>
            <w:r w:rsidRPr="00C436C0">
              <w:t>Унесення змін до тендерної документації</w:t>
            </w:r>
          </w:p>
        </w:tc>
        <w:tc>
          <w:tcPr>
            <w:tcW w:w="6011" w:type="dxa"/>
          </w:tcPr>
          <w:p w:rsidR="00AF3850" w:rsidRPr="00C436C0" w:rsidRDefault="00AF3850" w:rsidP="00986F42">
            <w:pPr>
              <w:widowControl w:val="0"/>
              <w:spacing w:before="144" w:after="144"/>
              <w:jc w:val="both"/>
            </w:pPr>
            <w:r w:rsidRPr="00C436C0">
              <w:rPr>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F3850" w:rsidRPr="00C436C0" w:rsidRDefault="00AF3850" w:rsidP="00986F42">
            <w:pPr>
              <w:widowControl w:val="0"/>
              <w:spacing w:before="144" w:after="144"/>
              <w:jc w:val="both"/>
            </w:pPr>
            <w:r w:rsidRPr="00C436C0">
              <w:rPr>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36C0">
              <w:rPr>
                <w:shd w:val="solid" w:color="FFFFFF" w:fill="FFFFFF"/>
              </w:rPr>
              <w:t>машинозчитувальному</w:t>
            </w:r>
            <w:proofErr w:type="spellEnd"/>
            <w:r w:rsidRPr="00C436C0">
              <w:rPr>
                <w:shd w:val="solid" w:color="FFFFFF" w:fill="FFFFFF"/>
              </w:rPr>
              <w:t xml:space="preserve"> форматі розміщуються в електронній системі закупівель протягом одного дня з дати прийняття рішення про їх внесення. </w:t>
            </w:r>
          </w:p>
          <w:p w:rsidR="00AF3850" w:rsidRPr="00C436C0" w:rsidRDefault="00AF3850" w:rsidP="00986F42">
            <w:pPr>
              <w:widowControl w:val="0"/>
              <w:spacing w:before="144" w:after="144"/>
              <w:ind w:hanging="21"/>
              <w:jc w:val="both"/>
            </w:pPr>
            <w:r w:rsidRPr="00C436C0">
              <w:rPr>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w:t>
            </w:r>
            <w:r w:rsidRPr="00C436C0">
              <w:rPr>
                <w:shd w:val="solid" w:color="FFFFFF" w:fill="FFFFFF"/>
              </w:rPr>
              <w:lastRenderedPageBreak/>
              <w:t>днів</w:t>
            </w:r>
            <w:r w:rsidRPr="00C436C0">
              <w:t>.</w:t>
            </w:r>
          </w:p>
          <w:p w:rsidR="00AF3850" w:rsidRPr="004D24DB" w:rsidRDefault="00AF3850" w:rsidP="0096604A">
            <w:pPr>
              <w:widowControl w:val="0"/>
              <w:spacing w:before="144" w:after="144"/>
              <w:jc w:val="both"/>
            </w:pPr>
            <w:r w:rsidRPr="00C436C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4D5336">
              <w:rPr>
                <w:lang w:val="ru-RU"/>
              </w:rPr>
              <w:t xml:space="preserve"> </w:t>
            </w:r>
            <w:r w:rsidRPr="004D24DB">
              <w:rPr>
                <w:shd w:val="solid" w:color="FFFFFF" w:fill="FFFFFF"/>
              </w:rPr>
              <w:t xml:space="preserve">Зміни до тендерної документації у </w:t>
            </w:r>
            <w:proofErr w:type="spellStart"/>
            <w:r w:rsidRPr="004D24DB">
              <w:rPr>
                <w:shd w:val="solid" w:color="FFFFFF" w:fill="FFFFFF"/>
              </w:rPr>
              <w:t>машинозчитувальному</w:t>
            </w:r>
            <w:proofErr w:type="spellEnd"/>
            <w:r w:rsidRPr="004D24DB">
              <w:rPr>
                <w:shd w:val="solid" w:color="FFFFFF" w:fill="FFFFFF"/>
              </w:rPr>
              <w:t xml:space="preserve"> форматі розміщуються в електронній системі закупівель протягом одного дня з дати прийняття рішення про їх внесення. </w:t>
            </w:r>
          </w:p>
          <w:p w:rsidR="00AF3850" w:rsidRPr="004D5336" w:rsidRDefault="00AF3850" w:rsidP="0096604A">
            <w:pPr>
              <w:widowControl w:val="0"/>
              <w:spacing w:before="144" w:after="144"/>
              <w:ind w:hanging="21"/>
              <w:jc w:val="both"/>
              <w:rPr>
                <w:lang w:val="ru-RU"/>
              </w:rPr>
            </w:pPr>
            <w:r w:rsidRPr="0040171F">
              <w:rPr>
                <w:color w:val="000000"/>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4D24DB">
              <w:rPr>
                <w:shd w:val="solid" w:color="FFFFFF" w:fill="FFFFFF"/>
              </w:rPr>
              <w:t>документації до закінчення кінцевого строку подання тендерних пропозицій залишалося не менше чотирьох днів</w:t>
            </w:r>
          </w:p>
        </w:tc>
      </w:tr>
      <w:tr w:rsidR="00AF3850" w:rsidRPr="00C436C0" w:rsidTr="00986F42">
        <w:trPr>
          <w:trHeight w:val="522"/>
          <w:jc w:val="center"/>
        </w:trPr>
        <w:tc>
          <w:tcPr>
            <w:tcW w:w="9818" w:type="dxa"/>
            <w:gridSpan w:val="4"/>
            <w:vAlign w:val="center"/>
          </w:tcPr>
          <w:p w:rsidR="00AF3850" w:rsidRPr="00C436C0" w:rsidRDefault="00AF3850" w:rsidP="00986F42">
            <w:pPr>
              <w:widowControl w:val="0"/>
              <w:spacing w:before="96" w:after="96"/>
              <w:jc w:val="center"/>
              <w:rPr>
                <w:b/>
                <w:bCs/>
              </w:rPr>
            </w:pPr>
            <w:r w:rsidRPr="00C436C0">
              <w:rPr>
                <w:b/>
                <w:bCs/>
              </w:rPr>
              <w:lastRenderedPageBreak/>
              <w:t xml:space="preserve">ІІІ. Інструкція з підготовки тендерної пропозиції </w:t>
            </w:r>
          </w:p>
        </w:tc>
      </w:tr>
      <w:tr w:rsidR="00AF3850" w:rsidRPr="00C436C0" w:rsidTr="00986F42">
        <w:trPr>
          <w:trHeight w:val="522"/>
          <w:jc w:val="center"/>
        </w:trPr>
        <w:tc>
          <w:tcPr>
            <w:tcW w:w="599" w:type="dxa"/>
          </w:tcPr>
          <w:p w:rsidR="00AF3850" w:rsidRPr="00C436C0" w:rsidRDefault="00AF3850" w:rsidP="00472C77">
            <w:pPr>
              <w:widowControl w:val="0"/>
              <w:spacing w:before="96" w:after="96"/>
              <w:jc w:val="center"/>
            </w:pPr>
            <w:r w:rsidRPr="00C436C0">
              <w:t>1</w:t>
            </w:r>
          </w:p>
        </w:tc>
        <w:tc>
          <w:tcPr>
            <w:tcW w:w="3208" w:type="dxa"/>
            <w:gridSpan w:val="2"/>
          </w:tcPr>
          <w:p w:rsidR="00AF3850" w:rsidRPr="00C436C0" w:rsidRDefault="00AF3850" w:rsidP="00472C77">
            <w:pPr>
              <w:widowControl w:val="0"/>
              <w:spacing w:before="96" w:after="96"/>
              <w:ind w:right="113"/>
              <w:jc w:val="both"/>
            </w:pPr>
            <w:r w:rsidRPr="00C436C0">
              <w:t>Зміст і спосіб подання тендерної пропозиції</w:t>
            </w:r>
          </w:p>
        </w:tc>
        <w:tc>
          <w:tcPr>
            <w:tcW w:w="6011" w:type="dxa"/>
          </w:tcPr>
          <w:p w:rsidR="00AF3850" w:rsidRPr="0040171F" w:rsidRDefault="00AF3850" w:rsidP="00472C77">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AF3850" w:rsidRPr="0040171F" w:rsidRDefault="00AF3850" w:rsidP="00472C77">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40171F">
              <w:t>.docx</w:t>
            </w:r>
            <w:proofErr w:type="spellEnd"/>
            <w:r w:rsidRPr="0040171F">
              <w:t>, структуровані дані - *</w:t>
            </w:r>
            <w:proofErr w:type="spellStart"/>
            <w:r w:rsidRPr="0040171F">
              <w:t>.pdf</w:t>
            </w:r>
            <w:proofErr w:type="spellEnd"/>
            <w:r w:rsidRPr="0040171F">
              <w:t>, графічні дані - *</w:t>
            </w:r>
            <w:proofErr w:type="spellStart"/>
            <w:r w:rsidRPr="0040171F">
              <w:t>.jpg</w:t>
            </w:r>
            <w:proofErr w:type="spellEnd"/>
            <w:r w:rsidRPr="0040171F">
              <w:t>, *</w:t>
            </w:r>
            <w:proofErr w:type="spellStart"/>
            <w:r w:rsidRPr="0040171F">
              <w:t>.jpeg</w:t>
            </w:r>
            <w:proofErr w:type="spellEnd"/>
            <w:r w:rsidRPr="0040171F">
              <w:t xml:space="preserve"> в залежності від типу та складу документу чи інформації), а саме:</w:t>
            </w:r>
          </w:p>
          <w:p w:rsidR="00AF3850" w:rsidRPr="00A37472" w:rsidRDefault="00AF3850" w:rsidP="00472C77">
            <w:pPr>
              <w:widowControl w:val="0"/>
              <w:numPr>
                <w:ilvl w:val="0"/>
                <w:numId w:val="37"/>
              </w:numPr>
              <w:spacing w:line="228" w:lineRule="auto"/>
              <w:jc w:val="both"/>
            </w:pPr>
            <w:r w:rsidRPr="00A37472">
              <w:t>інформація та документами, що підтверджують відповідність учасника кваліфікаційним критеріям в пункті 44 Особливостей – подається учасником відповідно вимог наведених у  Додатку 1 цієї документації;</w:t>
            </w:r>
          </w:p>
          <w:p w:rsidR="00AF3850" w:rsidRPr="00A37472" w:rsidRDefault="00AF3850" w:rsidP="00472C77">
            <w:pPr>
              <w:widowControl w:val="0"/>
              <w:numPr>
                <w:ilvl w:val="0"/>
                <w:numId w:val="37"/>
              </w:numPr>
              <w:spacing w:before="96" w:after="96" w:line="228" w:lineRule="auto"/>
              <w:jc w:val="both"/>
            </w:pPr>
            <w:r w:rsidRPr="00A37472">
              <w:t>інформація щодо відповідності учасника вимогам, визначеним в пункті 44 Особливостей – подається учасником відповідно вимог наведених у цій документації та Додатку 2;</w:t>
            </w:r>
          </w:p>
          <w:p w:rsidR="00AF3850" w:rsidRPr="00A37472" w:rsidRDefault="00AF3850" w:rsidP="00472C77">
            <w:pPr>
              <w:widowControl w:val="0"/>
              <w:numPr>
                <w:ilvl w:val="0"/>
                <w:numId w:val="37"/>
              </w:numPr>
              <w:spacing w:before="96" w:after="96" w:line="228" w:lineRule="auto"/>
              <w:jc w:val="both"/>
            </w:pPr>
            <w:r w:rsidRPr="00A37472">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AF3850" w:rsidRPr="00A37472" w:rsidRDefault="00AF3850" w:rsidP="00472C77">
            <w:pPr>
              <w:widowControl w:val="0"/>
              <w:numPr>
                <w:ilvl w:val="0"/>
                <w:numId w:val="37"/>
              </w:numPr>
              <w:spacing w:before="96" w:after="96" w:line="228" w:lineRule="auto"/>
              <w:jc w:val="both"/>
            </w:pPr>
            <w:r w:rsidRPr="00A37472">
              <w:t>інформація із погодженням з проектом договору, яка повинна бути оформлене Учасниками згідно з цією документацією та Додатком 4;</w:t>
            </w:r>
          </w:p>
          <w:p w:rsidR="00AF3850" w:rsidRPr="00A37472" w:rsidRDefault="00AF3850" w:rsidP="00472C77">
            <w:pPr>
              <w:widowControl w:val="0"/>
              <w:numPr>
                <w:ilvl w:val="0"/>
                <w:numId w:val="37"/>
              </w:numPr>
              <w:spacing w:before="96" w:after="96" w:line="228" w:lineRule="auto"/>
              <w:jc w:val="both"/>
            </w:pPr>
            <w:r w:rsidRPr="00A37472">
              <w:t xml:space="preserve">інформація про необхідні технічні, якісні та кількісні характеристики предмета закупівлі, у </w:t>
            </w:r>
            <w:r w:rsidRPr="00A37472">
              <w:lastRenderedPageBreak/>
              <w:t xml:space="preserve">тому числі відповідну технічну специфікацію – подається учасником відповідно вимог наведених у цій документації та Додатку 5; </w:t>
            </w:r>
          </w:p>
          <w:p w:rsidR="00AF3850" w:rsidRPr="00A37472" w:rsidRDefault="00AF3850" w:rsidP="00472C77">
            <w:pPr>
              <w:widowControl w:val="0"/>
              <w:numPr>
                <w:ilvl w:val="0"/>
                <w:numId w:val="37"/>
              </w:numPr>
              <w:spacing w:before="96" w:after="96" w:line="228" w:lineRule="auto"/>
              <w:jc w:val="both"/>
            </w:pPr>
            <w:r w:rsidRPr="00A37472">
              <w:t>форма пропозиції, яка повинна бути оформлена Учасниками згідно з цією документацією та умовами викладеними у Додатку 6;</w:t>
            </w:r>
          </w:p>
          <w:p w:rsidR="00AF3850" w:rsidRPr="00A37472" w:rsidRDefault="00AF3850" w:rsidP="00472C77">
            <w:pPr>
              <w:widowControl w:val="0"/>
              <w:numPr>
                <w:ilvl w:val="0"/>
                <w:numId w:val="37"/>
              </w:numPr>
              <w:spacing w:before="96" w:after="96" w:line="228" w:lineRule="auto"/>
              <w:jc w:val="both"/>
            </w:pPr>
            <w:r w:rsidRPr="00A37472">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F3850" w:rsidRPr="00A37472" w:rsidRDefault="00AF3850" w:rsidP="00472C77">
            <w:pPr>
              <w:widowControl w:val="0"/>
              <w:numPr>
                <w:ilvl w:val="0"/>
                <w:numId w:val="37"/>
              </w:numPr>
              <w:spacing w:before="96" w:after="96" w:line="228" w:lineRule="auto"/>
              <w:jc w:val="both"/>
            </w:pPr>
            <w:r w:rsidRPr="00A37472">
              <w:t xml:space="preserve">інформація про субпідрядника/співвиконавця </w:t>
            </w:r>
            <w:r w:rsidRPr="008B1F1F">
              <w:rPr>
                <w:color w:val="000000"/>
              </w:rPr>
              <w:t xml:space="preserve">(субпідрядників/співвиконавців), </w:t>
            </w:r>
            <w:r w:rsidRPr="00A37472">
              <w:t>якщо таке передбачено п.7 цього розділу  документації.</w:t>
            </w:r>
          </w:p>
          <w:p w:rsidR="00AF3850" w:rsidRDefault="00AF3850" w:rsidP="00472C77">
            <w:pPr>
              <w:widowControl w:val="0"/>
              <w:spacing w:before="96" w:after="96"/>
              <w:jc w:val="both"/>
            </w:pPr>
            <w:r>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w:t>
            </w:r>
            <w:r w:rsidRPr="00A37472">
              <w:t>у вигляді зібраних даних в одному електронному файлі структурованих даних або окремими файлами із розширеннями</w:t>
            </w:r>
            <w:r>
              <w:t xml:space="preserve"> *.doc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F3850" w:rsidRDefault="00AF3850" w:rsidP="00472C77">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F3850" w:rsidRPr="0040171F" w:rsidRDefault="00AF3850" w:rsidP="00472C77">
            <w:pPr>
              <w:widowControl w:val="0"/>
              <w:spacing w:before="96" w:after="96"/>
              <w:jc w:val="both"/>
            </w:pPr>
            <w:r>
              <w:t>Надання інформації або документів архівованих в кількох архівах (наприклад: файл із розширеннями *.doc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що знаходиться у файлі архіву, який знаходиться у файлі архіву і т.д.) або в кількох архівованих / </w:t>
            </w:r>
            <w:proofErr w:type="spellStart"/>
            <w:r>
              <w:t>неархівованих</w:t>
            </w:r>
            <w:proofErr w:type="spellEnd"/>
            <w:r>
              <w:t xml:space="preserve"> каталогах архіву не допускається.</w:t>
            </w:r>
          </w:p>
          <w:p w:rsidR="00AF3850" w:rsidRPr="0040171F" w:rsidRDefault="00AF3850" w:rsidP="00472C77">
            <w:pPr>
              <w:widowControl w:val="0"/>
              <w:spacing w:before="96" w:after="96"/>
              <w:jc w:val="both"/>
            </w:pPr>
            <w:r w:rsidRPr="0040171F">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71F">
              <w:t>скан-копій</w:t>
            </w:r>
            <w:proofErr w:type="spellEnd"/>
            <w:r w:rsidRPr="0040171F">
              <w:t xml:space="preserve"> через електронну систему закупівель з дотриманням наступних вимог:</w:t>
            </w:r>
          </w:p>
          <w:p w:rsidR="00AF3850" w:rsidRPr="0040171F" w:rsidRDefault="00AF3850" w:rsidP="00472C77">
            <w:pPr>
              <w:widowControl w:val="0"/>
              <w:spacing w:before="96" w:after="96"/>
              <w:jc w:val="both"/>
            </w:pPr>
            <w:r w:rsidRPr="0040171F">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w:t>
            </w:r>
            <w:r w:rsidRPr="0040171F">
              <w:lastRenderedPageBreak/>
              <w:t>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F3850" w:rsidRPr="0040171F" w:rsidRDefault="00AF3850" w:rsidP="00472C77">
            <w:pPr>
              <w:widowControl w:val="0"/>
              <w:spacing w:before="96" w:after="96"/>
              <w:jc w:val="both"/>
            </w:pPr>
            <w:r w:rsidRPr="00A37472">
              <w:t>Учасник процедури закупівлі накладає кваліфікований електронний підпис (КЕП) або УЕП на пропозицію у разі якщо:</w:t>
            </w:r>
          </w:p>
          <w:p w:rsidR="00AF3850" w:rsidRPr="0040171F" w:rsidRDefault="00AF3850" w:rsidP="00472C77">
            <w:pPr>
              <w:widowControl w:val="0"/>
              <w:spacing w:before="96" w:after="96"/>
              <w:jc w:val="both"/>
            </w:pPr>
            <w:r w:rsidRPr="0040171F">
              <w:t>- у складі тендерної пропозиції учасника надано хоча б один документ або інформацію, що виконано у вигляді окремого електронного файлу;</w:t>
            </w:r>
          </w:p>
          <w:p w:rsidR="00AF3850" w:rsidRPr="0040171F" w:rsidRDefault="00AF3850" w:rsidP="00472C77">
            <w:pPr>
              <w:widowControl w:val="0"/>
              <w:spacing w:before="96" w:after="96"/>
              <w:jc w:val="both"/>
            </w:pPr>
            <w:r w:rsidRPr="0040171F">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AF3850" w:rsidRPr="0040171F" w:rsidRDefault="00AF3850" w:rsidP="00472C77">
            <w:pPr>
              <w:widowControl w:val="0"/>
              <w:spacing w:before="96" w:after="96"/>
              <w:jc w:val="both"/>
            </w:pPr>
            <w:r w:rsidRPr="0040171F">
              <w:t xml:space="preserve">- документи або інформація в тендерній пропозиції виготовлено учасником та надано у формі електронних документів; </w:t>
            </w:r>
          </w:p>
          <w:p w:rsidR="00AF3850" w:rsidRPr="0040171F" w:rsidRDefault="00AF3850" w:rsidP="00472C77">
            <w:pPr>
              <w:widowControl w:val="0"/>
              <w:spacing w:before="96" w:after="96"/>
              <w:jc w:val="both"/>
            </w:pPr>
            <w:r w:rsidRPr="0040171F">
              <w:t>Учасник процедури закупівлі накладає КЕП або УЕП на пропозицію в цілому та на кожен електронний документ окремо у разі якщо:</w:t>
            </w:r>
          </w:p>
          <w:p w:rsidR="00AF3850" w:rsidRPr="0040171F" w:rsidRDefault="00AF3850" w:rsidP="00472C77">
            <w:pPr>
              <w:widowControl w:val="0"/>
              <w:spacing w:before="96" w:after="96"/>
              <w:jc w:val="both"/>
            </w:pPr>
            <w:r w:rsidRPr="0040171F">
              <w:t xml:space="preserve">- тендерна пропозиція учасника містить як скановані, так і електронні документи та/або інформацію. </w:t>
            </w:r>
          </w:p>
          <w:p w:rsidR="00AF3850" w:rsidRPr="0040171F" w:rsidRDefault="00AF3850" w:rsidP="00472C77">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F3850" w:rsidRPr="0040171F" w:rsidRDefault="00AF3850" w:rsidP="00472C77">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40171F">
              <w:t>засвідчувального</w:t>
            </w:r>
            <w:proofErr w:type="spellEnd"/>
            <w:r w:rsidRPr="0040171F">
              <w:t xml:space="preserve"> органу за посиланням https://czo.gov.ua/verify. </w:t>
            </w:r>
          </w:p>
          <w:p w:rsidR="00AF3850" w:rsidRPr="0040171F" w:rsidRDefault="00AF3850" w:rsidP="00472C77">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F3850" w:rsidRPr="0040171F" w:rsidRDefault="00AF3850" w:rsidP="00472C77">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F3850" w:rsidRPr="0040171F" w:rsidRDefault="00AF3850" w:rsidP="00472C77">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w:t>
            </w:r>
            <w:r w:rsidRPr="0040171F">
              <w:lastRenderedPageBreak/>
              <w:t xml:space="preserve">відхилена на підставі вимог визначених абзацом 3 пункту 1 частини 1 статті 31 Закону. </w:t>
            </w:r>
          </w:p>
          <w:p w:rsidR="00AF3850" w:rsidRPr="0040171F" w:rsidRDefault="00AF3850" w:rsidP="00472C77">
            <w:pPr>
              <w:widowControl w:val="0"/>
              <w:spacing w:before="96" w:after="96"/>
              <w:jc w:val="both"/>
            </w:pPr>
            <w:r w:rsidRPr="00A37472">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відповідальна особа учасника відповідно до чинного законодавства.</w:t>
            </w:r>
          </w:p>
          <w:p w:rsidR="00AF3850" w:rsidRPr="0040171F" w:rsidRDefault="00AF3850" w:rsidP="00472C77">
            <w:pPr>
              <w:widowControl w:val="0"/>
              <w:spacing w:before="96" w:after="96"/>
              <w:jc w:val="both"/>
            </w:pPr>
            <w:r w:rsidRPr="00A37472">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F3850" w:rsidRPr="0040171F" w:rsidRDefault="00AF3850" w:rsidP="00472C77">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AF3850" w:rsidRPr="0040171F" w:rsidRDefault="00AF3850" w:rsidP="00472C77">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F3850" w:rsidRPr="0040171F" w:rsidRDefault="00AF3850" w:rsidP="00472C77">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F3850" w:rsidRPr="0040171F" w:rsidRDefault="00AF3850" w:rsidP="00472C77">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F3850" w:rsidRPr="0040171F" w:rsidRDefault="00AF3850" w:rsidP="00472C77">
            <w:pPr>
              <w:widowControl w:val="0"/>
              <w:ind w:left="261"/>
              <w:jc w:val="both"/>
            </w:pPr>
            <w:r w:rsidRPr="0040171F">
              <w:t>1) інформація/документ, яку(</w:t>
            </w:r>
            <w:proofErr w:type="spellStart"/>
            <w:r w:rsidRPr="0040171F">
              <w:t>ий</w:t>
            </w:r>
            <w:proofErr w:type="spellEnd"/>
            <w:r w:rsidRPr="0040171F">
              <w:t>) подано учасником процедури закупівлі у складі тендерної пропозиції, містить помилку (помилки) у частині:</w:t>
            </w:r>
          </w:p>
          <w:p w:rsidR="00AF3850" w:rsidRPr="0040171F" w:rsidRDefault="00AF3850" w:rsidP="00472C77">
            <w:pPr>
              <w:widowControl w:val="0"/>
              <w:ind w:left="261"/>
              <w:jc w:val="both"/>
            </w:pPr>
            <w:r w:rsidRPr="0040171F">
              <w:t>- уживання великої літери;</w:t>
            </w:r>
          </w:p>
          <w:p w:rsidR="00AF3850" w:rsidRPr="0040171F" w:rsidRDefault="00AF3850" w:rsidP="00472C77">
            <w:pPr>
              <w:widowControl w:val="0"/>
              <w:ind w:left="261"/>
              <w:jc w:val="both"/>
            </w:pPr>
            <w:r w:rsidRPr="0040171F">
              <w:t>- уживання розділових знаків та відмінювання слів у реченні;</w:t>
            </w:r>
          </w:p>
          <w:p w:rsidR="00AF3850" w:rsidRPr="0040171F" w:rsidRDefault="00AF3850" w:rsidP="00472C77">
            <w:pPr>
              <w:widowControl w:val="0"/>
              <w:ind w:left="261"/>
              <w:jc w:val="both"/>
            </w:pPr>
            <w:r w:rsidRPr="0040171F">
              <w:lastRenderedPageBreak/>
              <w:t>- використання слова або мовного звороту, запозичених з іншої мови;</w:t>
            </w:r>
          </w:p>
          <w:p w:rsidR="00AF3850" w:rsidRPr="0040171F" w:rsidRDefault="00AF3850" w:rsidP="00472C77">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850" w:rsidRPr="0040171F" w:rsidRDefault="00AF3850" w:rsidP="00472C77">
            <w:pPr>
              <w:widowControl w:val="0"/>
              <w:ind w:left="261"/>
              <w:jc w:val="both"/>
            </w:pPr>
            <w:r w:rsidRPr="0040171F">
              <w:t>- застосування правил переносу частини слова з рядка в рядок;</w:t>
            </w:r>
          </w:p>
          <w:p w:rsidR="00AF3850" w:rsidRPr="0040171F" w:rsidRDefault="00AF3850" w:rsidP="00472C77">
            <w:pPr>
              <w:widowControl w:val="0"/>
              <w:ind w:left="261"/>
              <w:jc w:val="both"/>
            </w:pPr>
            <w:r w:rsidRPr="0040171F">
              <w:t>- написання слів разом та/або окремо, та/або через дефіс;</w:t>
            </w:r>
          </w:p>
          <w:p w:rsidR="00AF3850" w:rsidRPr="0040171F" w:rsidRDefault="00AF3850" w:rsidP="00472C77">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850" w:rsidRPr="0040171F" w:rsidRDefault="00AF3850" w:rsidP="00472C77">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3850" w:rsidRPr="0040171F" w:rsidRDefault="00AF3850" w:rsidP="00472C77">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3850" w:rsidRPr="0040171F" w:rsidRDefault="00AF3850" w:rsidP="00472C77">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3850" w:rsidRPr="0040171F" w:rsidRDefault="00AF3850" w:rsidP="00472C77">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3850" w:rsidRPr="0040171F" w:rsidRDefault="00AF3850" w:rsidP="00472C77">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3850" w:rsidRPr="0040171F" w:rsidRDefault="00AF3850" w:rsidP="00472C77">
            <w:pPr>
              <w:widowControl w:val="0"/>
              <w:spacing w:before="96" w:after="96"/>
              <w:ind w:left="259"/>
              <w:jc w:val="both"/>
            </w:pPr>
            <w:r w:rsidRPr="0040171F">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40171F">
              <w:lastRenderedPageBreak/>
              <w:t>вихідного номера;</w:t>
            </w:r>
          </w:p>
          <w:p w:rsidR="00AF3850" w:rsidRPr="0040171F" w:rsidRDefault="00AF3850" w:rsidP="00472C77">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3850" w:rsidRPr="0040171F" w:rsidRDefault="00AF3850" w:rsidP="00472C77">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3850" w:rsidRPr="0040171F" w:rsidRDefault="00AF3850" w:rsidP="00472C77">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850" w:rsidRPr="0040171F" w:rsidRDefault="00AF3850" w:rsidP="00472C77">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3850" w:rsidRPr="0040171F" w:rsidRDefault="00AF3850" w:rsidP="00472C77">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3850" w:rsidRPr="0040171F" w:rsidRDefault="00AF3850" w:rsidP="00472C77">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AF3850" w:rsidRPr="0040171F" w:rsidRDefault="00AF3850" w:rsidP="00472C77">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F3850" w:rsidRPr="0040171F" w:rsidRDefault="00AF3850" w:rsidP="00472C77">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F3850" w:rsidRPr="0040171F" w:rsidRDefault="00AF3850" w:rsidP="00472C77">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w:t>
            </w:r>
            <w:r w:rsidRPr="0040171F">
              <w:lastRenderedPageBreak/>
              <w:t xml:space="preserve">можливості відтворення або перегляду з використанням </w:t>
            </w:r>
            <w:proofErr w:type="spellStart"/>
            <w:r w:rsidRPr="0040171F">
              <w:t>загально-</w:t>
            </w:r>
            <w:proofErr w:type="spellEnd"/>
            <w:r w:rsidRPr="0040171F">
              <w:t xml:space="preserve"> доступних програмних комплексів комп’ютерного програмного забезпечення); </w:t>
            </w:r>
          </w:p>
          <w:p w:rsidR="00AF3850" w:rsidRPr="0040171F" w:rsidRDefault="00AF3850" w:rsidP="00472C77">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AF3850" w:rsidRPr="0040171F" w:rsidRDefault="00AF3850" w:rsidP="00472C77">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40171F">
              <w:t>doc</w:t>
            </w:r>
            <w:proofErr w:type="spellEnd"/>
            <w:r w:rsidRPr="0040171F">
              <w:t>, *</w:t>
            </w:r>
            <w:proofErr w:type="spellStart"/>
            <w:r w:rsidRPr="0040171F">
              <w:t>docx</w:t>
            </w:r>
            <w:proofErr w:type="spellEnd"/>
            <w:r w:rsidRPr="0040171F">
              <w:t>, *</w:t>
            </w:r>
            <w:proofErr w:type="spellStart"/>
            <w:r w:rsidRPr="0040171F">
              <w:t>txt</w:t>
            </w:r>
            <w:proofErr w:type="spellEnd"/>
            <w:r w:rsidRPr="0040171F">
              <w:t>, тощо), або які надаються у відкритому форматі файлу (наприклад: *</w:t>
            </w:r>
            <w:proofErr w:type="spellStart"/>
            <w:r w:rsidRPr="0040171F">
              <w:t>pdf</w:t>
            </w:r>
            <w:proofErr w:type="spellEnd"/>
            <w:r w:rsidRPr="0040171F">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40171F">
              <w:t>іб</w:t>
            </w:r>
            <w:proofErr w:type="spellEnd"/>
            <w:r w:rsidRPr="0040171F">
              <w:t>);</w:t>
            </w:r>
          </w:p>
          <w:p w:rsidR="00AF3850" w:rsidRPr="0040171F" w:rsidRDefault="00AF3850" w:rsidP="00472C77">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AF3850" w:rsidRPr="0040171F" w:rsidRDefault="00AF3850" w:rsidP="00472C77">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F3850" w:rsidRPr="0040171F" w:rsidRDefault="00AF3850" w:rsidP="00472C77">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F3850" w:rsidRPr="0040171F" w:rsidRDefault="00AF3850" w:rsidP="00472C77">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AF3850" w:rsidRPr="00C436C0" w:rsidTr="00986F42">
        <w:trPr>
          <w:trHeight w:val="410"/>
          <w:jc w:val="center"/>
        </w:trPr>
        <w:tc>
          <w:tcPr>
            <w:tcW w:w="599" w:type="dxa"/>
          </w:tcPr>
          <w:p w:rsidR="00AF3850" w:rsidRPr="00C436C0" w:rsidRDefault="00AF3850" w:rsidP="00986F42">
            <w:pPr>
              <w:widowControl w:val="0"/>
              <w:spacing w:before="96" w:after="96"/>
            </w:pPr>
            <w:r w:rsidRPr="00C436C0">
              <w:lastRenderedPageBreak/>
              <w:t>2</w:t>
            </w:r>
          </w:p>
        </w:tc>
        <w:tc>
          <w:tcPr>
            <w:tcW w:w="3208" w:type="dxa"/>
            <w:gridSpan w:val="2"/>
          </w:tcPr>
          <w:p w:rsidR="00AF3850" w:rsidRPr="00C436C0" w:rsidRDefault="00AF3850" w:rsidP="00986F42">
            <w:pPr>
              <w:widowControl w:val="0"/>
              <w:spacing w:before="96" w:after="96"/>
              <w:jc w:val="both"/>
            </w:pPr>
            <w:r w:rsidRPr="00C436C0">
              <w:t>Забезпечення тендерної пропозиції</w:t>
            </w:r>
          </w:p>
        </w:tc>
        <w:tc>
          <w:tcPr>
            <w:tcW w:w="6011" w:type="dxa"/>
          </w:tcPr>
          <w:p w:rsidR="00AF3850" w:rsidRPr="00C436C0" w:rsidRDefault="00AF3850" w:rsidP="00986F42">
            <w:pPr>
              <w:widowControl w:val="0"/>
              <w:spacing w:before="96" w:after="96"/>
              <w:ind w:left="34" w:hanging="21"/>
              <w:jc w:val="both"/>
            </w:pPr>
            <w:r w:rsidRPr="00C436C0">
              <w:t>Умовами тендерної документації не вимагається надання забезпечення тендерної пропозиції</w:t>
            </w:r>
          </w:p>
        </w:tc>
      </w:tr>
      <w:tr w:rsidR="00AF3850" w:rsidRPr="00C436C0" w:rsidTr="00986F42">
        <w:trPr>
          <w:trHeight w:val="551"/>
          <w:jc w:val="center"/>
        </w:trPr>
        <w:tc>
          <w:tcPr>
            <w:tcW w:w="599" w:type="dxa"/>
          </w:tcPr>
          <w:p w:rsidR="00AF3850" w:rsidRPr="00C436C0" w:rsidRDefault="00AF3850" w:rsidP="00986F42">
            <w:pPr>
              <w:widowControl w:val="0"/>
              <w:spacing w:before="72" w:after="72"/>
            </w:pPr>
            <w:r w:rsidRPr="00C436C0">
              <w:t>3</w:t>
            </w:r>
          </w:p>
        </w:tc>
        <w:tc>
          <w:tcPr>
            <w:tcW w:w="3208" w:type="dxa"/>
            <w:gridSpan w:val="2"/>
          </w:tcPr>
          <w:p w:rsidR="00AF3850" w:rsidRPr="00C436C0" w:rsidRDefault="00AF3850" w:rsidP="00986F42">
            <w:pPr>
              <w:widowControl w:val="0"/>
              <w:spacing w:before="72" w:after="72"/>
              <w:ind w:right="113"/>
            </w:pPr>
            <w:r w:rsidRPr="00C436C0">
              <w:t>Умови повернення чи неповернення забезпечення тендерної пропозиції</w:t>
            </w:r>
          </w:p>
        </w:tc>
        <w:tc>
          <w:tcPr>
            <w:tcW w:w="6011" w:type="dxa"/>
          </w:tcPr>
          <w:p w:rsidR="00AF3850" w:rsidRPr="00C436C0" w:rsidRDefault="00AF3850" w:rsidP="00986F42">
            <w:pPr>
              <w:widowControl w:val="0"/>
              <w:spacing w:before="96" w:after="96"/>
              <w:ind w:left="34" w:hanging="23"/>
              <w:jc w:val="both"/>
            </w:pPr>
            <w:r w:rsidRPr="00C436C0">
              <w:t>Умовами тендерної документації не вимагається надання забезпечення тендерної пропозиції</w:t>
            </w:r>
          </w:p>
        </w:tc>
      </w:tr>
      <w:tr w:rsidR="00AF3850" w:rsidRPr="00C436C0" w:rsidTr="00986F42">
        <w:trPr>
          <w:trHeight w:val="522"/>
          <w:jc w:val="center"/>
        </w:trPr>
        <w:tc>
          <w:tcPr>
            <w:tcW w:w="599" w:type="dxa"/>
          </w:tcPr>
          <w:p w:rsidR="00AF3850" w:rsidRPr="00C436C0" w:rsidRDefault="00AF3850" w:rsidP="00986F42">
            <w:pPr>
              <w:widowControl w:val="0"/>
              <w:spacing w:before="72" w:after="72"/>
            </w:pPr>
            <w:r w:rsidRPr="00C436C0">
              <w:t>4</w:t>
            </w:r>
          </w:p>
        </w:tc>
        <w:tc>
          <w:tcPr>
            <w:tcW w:w="3208" w:type="dxa"/>
            <w:gridSpan w:val="2"/>
          </w:tcPr>
          <w:p w:rsidR="00AF3850" w:rsidRPr="00C436C0" w:rsidRDefault="00AF3850" w:rsidP="00986F42">
            <w:pPr>
              <w:widowControl w:val="0"/>
              <w:spacing w:before="72" w:after="72"/>
              <w:ind w:right="113"/>
            </w:pPr>
            <w:r w:rsidRPr="00C436C0">
              <w:t>Строк, протягом якого тендерні пропозиції є дійсними</w:t>
            </w:r>
          </w:p>
        </w:tc>
        <w:tc>
          <w:tcPr>
            <w:tcW w:w="6011" w:type="dxa"/>
          </w:tcPr>
          <w:p w:rsidR="00AF3850" w:rsidRPr="00C436C0" w:rsidRDefault="00AF3850" w:rsidP="00986F42">
            <w:pPr>
              <w:widowControl w:val="0"/>
              <w:spacing w:before="48"/>
              <w:jc w:val="both"/>
            </w:pPr>
            <w:r w:rsidRPr="00A37472">
              <w:rPr>
                <w:b/>
              </w:rPr>
              <w:t xml:space="preserve">тендерні пропозиції вважаються дійсними протягом </w:t>
            </w:r>
            <w:r w:rsidRPr="00A37472">
              <w:rPr>
                <w:b/>
                <w:bCs/>
              </w:rPr>
              <w:t>90</w:t>
            </w:r>
            <w:r w:rsidRPr="00A37472">
              <w:rPr>
                <w:b/>
              </w:rPr>
              <w:t xml:space="preserve"> днів</w:t>
            </w:r>
            <w:r w:rsidRPr="00A37472">
              <w:t xml:space="preserve"> із дати кінцевого строку подання тендерних пропозицій.</w:t>
            </w:r>
            <w:r w:rsidRPr="00C436C0">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3850" w:rsidRPr="00C436C0" w:rsidRDefault="00AF3850" w:rsidP="00986F42">
            <w:pPr>
              <w:widowControl w:val="0"/>
              <w:spacing w:before="48"/>
              <w:jc w:val="both"/>
            </w:pPr>
            <w:r w:rsidRPr="00C436C0">
              <w:t>1) відхилити таку вимогу, не втрачаючи при цьому наданого ним забезпечення тендерної пропозиції; або</w:t>
            </w:r>
          </w:p>
          <w:p w:rsidR="00AF3850" w:rsidRPr="00C436C0" w:rsidRDefault="00AF3850" w:rsidP="00986F42">
            <w:pPr>
              <w:widowControl w:val="0"/>
              <w:spacing w:before="48"/>
              <w:jc w:val="both"/>
            </w:pPr>
            <w:r w:rsidRPr="00C436C0">
              <w:lastRenderedPageBreak/>
              <w:t>2) погодитися з вимогою та продовжити строк дії поданої ним тендерної пропозиції і наданого забезпечення тендерної пропозиції</w:t>
            </w:r>
          </w:p>
        </w:tc>
      </w:tr>
      <w:tr w:rsidR="00AF3850" w:rsidRPr="00C436C0" w:rsidTr="00986F42">
        <w:trPr>
          <w:trHeight w:val="522"/>
          <w:jc w:val="center"/>
        </w:trPr>
        <w:tc>
          <w:tcPr>
            <w:tcW w:w="599" w:type="dxa"/>
          </w:tcPr>
          <w:p w:rsidR="00AF3850" w:rsidRPr="00C436C0" w:rsidRDefault="00AF3850" w:rsidP="00472C77">
            <w:pPr>
              <w:widowControl w:val="0"/>
              <w:spacing w:before="48"/>
            </w:pPr>
            <w:r w:rsidRPr="00C436C0">
              <w:lastRenderedPageBreak/>
              <w:t>5</w:t>
            </w:r>
          </w:p>
        </w:tc>
        <w:tc>
          <w:tcPr>
            <w:tcW w:w="3208" w:type="dxa"/>
            <w:gridSpan w:val="2"/>
          </w:tcPr>
          <w:p w:rsidR="00AF3850" w:rsidRPr="004D7B0F" w:rsidRDefault="00AF3850" w:rsidP="00472C77">
            <w:pPr>
              <w:widowControl w:val="0"/>
              <w:spacing w:before="48"/>
              <w:ind w:right="113"/>
            </w:pPr>
            <w:r w:rsidRPr="004D7B0F">
              <w:t>Кваліфікаційні критерії до учасників та вимоги, установлені згідно  з пунктом 28  та пунктом 44  Особливостей</w:t>
            </w:r>
          </w:p>
        </w:tc>
        <w:tc>
          <w:tcPr>
            <w:tcW w:w="6011" w:type="dxa"/>
          </w:tcPr>
          <w:p w:rsidR="00AF3850" w:rsidRPr="004D7B0F" w:rsidRDefault="00AF3850" w:rsidP="00472C77">
            <w:pPr>
              <w:widowControl w:val="0"/>
              <w:spacing w:before="48"/>
              <w:jc w:val="both"/>
            </w:pPr>
            <w:r w:rsidRPr="004D7B0F">
              <w:t xml:space="preserve">вимоги установлені згідно з пунктом 28  та пунктом 44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w:t>
            </w:r>
            <w:r w:rsidRPr="00A37472">
              <w:t>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44  Особливостей на умовах, визначених тендерною документацією</w:t>
            </w:r>
          </w:p>
          <w:p w:rsidR="00AF3850" w:rsidRPr="004D7B0F" w:rsidRDefault="00AF3850" w:rsidP="00472C77">
            <w:pPr>
              <w:widowControl w:val="0"/>
              <w:jc w:val="both"/>
            </w:pPr>
            <w:r w:rsidRPr="004D7B0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3850" w:rsidRPr="004D7B0F" w:rsidRDefault="00AF3850" w:rsidP="00472C77">
            <w:pPr>
              <w:widowControl w:val="0"/>
              <w:jc w:val="both"/>
            </w:pPr>
            <w:r w:rsidRPr="004D7B0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3850" w:rsidRPr="004D7B0F" w:rsidRDefault="00AF3850" w:rsidP="00472C77">
            <w:pPr>
              <w:widowControl w:val="0"/>
              <w:jc w:val="both"/>
            </w:pPr>
            <w:r w:rsidRPr="004D7B0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3850" w:rsidRPr="004D7B0F" w:rsidRDefault="00AF3850" w:rsidP="00472C77">
            <w:pPr>
              <w:widowControl w:val="0"/>
              <w:jc w:val="both"/>
            </w:pPr>
            <w:r w:rsidRPr="004D7B0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4D7B0F" w:rsidRDefault="00AF3850" w:rsidP="00472C77">
            <w:pPr>
              <w:widowControl w:val="0"/>
              <w:jc w:val="both"/>
            </w:pPr>
            <w:r w:rsidRPr="004D7B0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7B0F">
              <w:t>антиконкурентних</w:t>
            </w:r>
            <w:proofErr w:type="spellEnd"/>
            <w:r w:rsidRPr="004D7B0F">
              <w:t xml:space="preserve"> узгоджених дій, що стосуються спотворення результатів тендерів;</w:t>
            </w:r>
          </w:p>
          <w:p w:rsidR="00AF3850" w:rsidRPr="004D7B0F" w:rsidRDefault="00AF3850" w:rsidP="00472C77">
            <w:pPr>
              <w:widowControl w:val="0"/>
              <w:jc w:val="both"/>
            </w:pPr>
            <w:r w:rsidRPr="004D7B0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3850" w:rsidRPr="004D7B0F" w:rsidRDefault="00AF3850" w:rsidP="00472C77">
            <w:pPr>
              <w:widowControl w:val="0"/>
              <w:jc w:val="both"/>
            </w:pPr>
            <w:r w:rsidRPr="004D7B0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3850" w:rsidRPr="004D7B0F" w:rsidRDefault="00AF3850" w:rsidP="00472C77">
            <w:pPr>
              <w:widowControl w:val="0"/>
              <w:jc w:val="both"/>
            </w:pPr>
            <w:r w:rsidRPr="004D7B0F">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3850" w:rsidRPr="004D7B0F" w:rsidRDefault="00AF3850" w:rsidP="00472C77">
            <w:pPr>
              <w:widowControl w:val="0"/>
              <w:jc w:val="both"/>
            </w:pPr>
            <w:r w:rsidRPr="004D7B0F">
              <w:t>8) учасник процедури закупівлі визнаний в установленому законом порядку банкрутом та стосовно нього відкрита ліквідаційна процедура;</w:t>
            </w:r>
          </w:p>
          <w:p w:rsidR="00AF3850" w:rsidRPr="004D7B0F" w:rsidRDefault="00AF3850" w:rsidP="00472C77">
            <w:pPr>
              <w:widowControl w:val="0"/>
              <w:jc w:val="both"/>
            </w:pPr>
            <w:r w:rsidRPr="004D7B0F">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3850" w:rsidRPr="004D7B0F" w:rsidRDefault="00AF3850" w:rsidP="00472C77">
            <w:pPr>
              <w:widowControl w:val="0"/>
              <w:jc w:val="both"/>
            </w:pPr>
            <w:r w:rsidRPr="004D7B0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6125" w:rsidRPr="00936125" w:rsidRDefault="00AF3850" w:rsidP="00472C77">
            <w:pPr>
              <w:widowControl w:val="0"/>
              <w:jc w:val="both"/>
              <w:rPr>
                <w:lang w:val="ru-RU"/>
              </w:rPr>
            </w:pPr>
            <w:r w:rsidRPr="004D7B0F">
              <w:t>11) </w:t>
            </w:r>
            <w:r w:rsidR="0031156F">
              <w:rPr>
                <w:rFonts w:ascii="Arial" w:hAnsi="Arial" w:cs="Arial"/>
                <w:color w:val="6D6D6D"/>
                <w:sz w:val="21"/>
                <w:szCs w:val="21"/>
                <w:shd w:val="clear" w:color="auto" w:fill="FDFEFD"/>
              </w:rPr>
              <w:t xml:space="preserve"> </w:t>
            </w:r>
            <w:r w:rsidR="00936125" w:rsidRPr="0031156F">
              <w:t xml:space="preserve">учасник процедури закупівлі або кінцевий </w:t>
            </w:r>
            <w:proofErr w:type="spellStart"/>
            <w:r w:rsidR="00936125" w:rsidRPr="0031156F">
              <w:t>бенефіціарний</w:t>
            </w:r>
            <w:proofErr w:type="spellEnd"/>
            <w:r w:rsidR="00936125" w:rsidRPr="0031156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F3850" w:rsidRPr="004D7B0F" w:rsidRDefault="00AF3850" w:rsidP="00472C77">
            <w:pPr>
              <w:widowControl w:val="0"/>
              <w:jc w:val="both"/>
            </w:pPr>
            <w:r w:rsidRPr="004D7B0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4D7B0F" w:rsidRDefault="00AF3850" w:rsidP="00472C77">
            <w:pPr>
              <w:widowControl w:val="0"/>
              <w:jc w:val="both"/>
            </w:pPr>
            <w:r w:rsidRPr="004D7B0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37472">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37472">
              <w:lastRenderedPageBreak/>
              <w:t>відмовлено в участі в процедурі закупівлі</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lastRenderedPageBreak/>
              <w:t>6</w:t>
            </w:r>
          </w:p>
        </w:tc>
        <w:tc>
          <w:tcPr>
            <w:tcW w:w="3208" w:type="dxa"/>
            <w:gridSpan w:val="2"/>
          </w:tcPr>
          <w:p w:rsidR="00AF3850" w:rsidRPr="00C436C0" w:rsidRDefault="00AF3850" w:rsidP="00986F42">
            <w:pPr>
              <w:widowControl w:val="0"/>
              <w:spacing w:before="48"/>
              <w:ind w:right="113"/>
            </w:pPr>
            <w:r w:rsidRPr="00A37472">
              <w:t>Інформація про технічні, якісні та кількісні характеристики предмета закупівлі</w:t>
            </w:r>
          </w:p>
        </w:tc>
        <w:tc>
          <w:tcPr>
            <w:tcW w:w="6011" w:type="dxa"/>
          </w:tcPr>
          <w:p w:rsidR="00AF3850" w:rsidRPr="00C436C0" w:rsidRDefault="00AF3850" w:rsidP="00986F42">
            <w:pPr>
              <w:widowControl w:val="0"/>
              <w:spacing w:before="48"/>
              <w:jc w:val="both"/>
            </w:pPr>
            <w:r w:rsidRPr="00A37472">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AF3850" w:rsidRPr="00C436C0" w:rsidRDefault="00AF3850" w:rsidP="00986F42">
            <w:pPr>
              <w:widowControl w:val="0"/>
              <w:spacing w:before="48"/>
              <w:jc w:val="both"/>
            </w:pPr>
            <w:r w:rsidRPr="00C436C0">
              <w:t xml:space="preserve">у Додатку 5 визначено технічну специфікацію, яка повинна містити опис усіх необхідних характеристик предмета закупівлі, що </w:t>
            </w:r>
            <w:proofErr w:type="spellStart"/>
            <w:r w:rsidRPr="00C436C0">
              <w:t>закуповуються</w:t>
            </w:r>
            <w:proofErr w:type="spellEnd"/>
            <w:r w:rsidRPr="00C436C0">
              <w:t>,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AF3850" w:rsidRPr="00C436C0" w:rsidRDefault="00AF3850" w:rsidP="00986F42">
            <w:pPr>
              <w:widowControl w:val="0"/>
              <w:spacing w:before="48"/>
              <w:jc w:val="both"/>
            </w:pPr>
            <w:r w:rsidRPr="00C436C0">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436C0">
              <w:t>закуповуються</w:t>
            </w:r>
            <w:proofErr w:type="spellEnd"/>
            <w:r w:rsidRPr="00C436C0">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7</w:t>
            </w:r>
          </w:p>
        </w:tc>
        <w:tc>
          <w:tcPr>
            <w:tcW w:w="3208" w:type="dxa"/>
            <w:gridSpan w:val="2"/>
          </w:tcPr>
          <w:p w:rsidR="00AF3850" w:rsidRPr="00C436C0" w:rsidRDefault="00AF3850" w:rsidP="00986F42">
            <w:pPr>
              <w:widowControl w:val="0"/>
              <w:spacing w:before="48"/>
              <w:ind w:right="113"/>
            </w:pPr>
            <w:r w:rsidRPr="00C436C0">
              <w:t>Інформація про субпідрядника (у випадку закупівлі робіт)</w:t>
            </w:r>
          </w:p>
        </w:tc>
        <w:tc>
          <w:tcPr>
            <w:tcW w:w="6011" w:type="dxa"/>
          </w:tcPr>
          <w:p w:rsidR="00AF3850" w:rsidRPr="00C436C0" w:rsidRDefault="00AF3850" w:rsidP="00986F42">
            <w:pPr>
              <w:widowControl w:val="0"/>
              <w:spacing w:before="48"/>
              <w:jc w:val="both"/>
            </w:pPr>
            <w:r w:rsidRPr="00C436C0">
              <w:t>учасник, у разі залучення субпідрядної(</w:t>
            </w:r>
            <w:proofErr w:type="spellStart"/>
            <w:r w:rsidRPr="00C436C0">
              <w:t>их</w:t>
            </w:r>
            <w:proofErr w:type="spellEnd"/>
            <w:r w:rsidRPr="00C436C0">
              <w:t>)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AF3850" w:rsidRPr="00C436C0" w:rsidRDefault="00AF3850" w:rsidP="00986F42">
            <w:pPr>
              <w:widowControl w:val="0"/>
              <w:spacing w:before="48"/>
              <w:jc w:val="both"/>
            </w:pPr>
            <w:r w:rsidRPr="00A37472">
              <w:t>У разі залучення субпідрядної(</w:t>
            </w:r>
            <w:proofErr w:type="spellStart"/>
            <w:r w:rsidRPr="00A37472">
              <w:t>их</w:t>
            </w:r>
            <w:proofErr w:type="spellEnd"/>
            <w:r w:rsidRPr="00A37472">
              <w:t>) організації(й) співвиконавця(</w:t>
            </w:r>
            <w:proofErr w:type="spellStart"/>
            <w:r w:rsidRPr="00A37472">
              <w:t>ів</w:t>
            </w:r>
            <w:proofErr w:type="spellEnd"/>
            <w:r w:rsidRPr="00A37472">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8</w:t>
            </w:r>
          </w:p>
        </w:tc>
        <w:tc>
          <w:tcPr>
            <w:tcW w:w="3208" w:type="dxa"/>
            <w:gridSpan w:val="2"/>
          </w:tcPr>
          <w:p w:rsidR="00AF3850" w:rsidRPr="00C436C0" w:rsidRDefault="00AF3850" w:rsidP="00986F42">
            <w:pPr>
              <w:widowControl w:val="0"/>
              <w:spacing w:before="48"/>
              <w:ind w:right="113"/>
            </w:pPr>
            <w:r w:rsidRPr="00C436C0">
              <w:t>Унесення змін або відкликання тендерної пропозиції учасником</w:t>
            </w:r>
          </w:p>
        </w:tc>
        <w:tc>
          <w:tcPr>
            <w:tcW w:w="6011" w:type="dxa"/>
          </w:tcPr>
          <w:p w:rsidR="00AF3850" w:rsidRPr="00C436C0" w:rsidRDefault="00AF3850" w:rsidP="00986F42">
            <w:pPr>
              <w:widowControl w:val="0"/>
              <w:spacing w:before="48"/>
              <w:jc w:val="both"/>
            </w:pPr>
            <w:r w:rsidRPr="00C436C0">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w:t>
            </w:r>
            <w:r w:rsidRPr="00C436C0">
              <w:lastRenderedPageBreak/>
              <w:t>закінчення строку подання тендерних пропозицій</w:t>
            </w:r>
          </w:p>
        </w:tc>
      </w:tr>
      <w:tr w:rsidR="00AF3850" w:rsidRPr="00C436C0" w:rsidTr="00986F42">
        <w:trPr>
          <w:trHeight w:val="522"/>
          <w:jc w:val="center"/>
        </w:trPr>
        <w:tc>
          <w:tcPr>
            <w:tcW w:w="9818" w:type="dxa"/>
            <w:gridSpan w:val="4"/>
          </w:tcPr>
          <w:p w:rsidR="00AF3850" w:rsidRPr="00C436C0" w:rsidRDefault="00AF3850" w:rsidP="00986F42">
            <w:pPr>
              <w:widowControl w:val="0"/>
              <w:spacing w:before="48"/>
              <w:ind w:left="34" w:right="113" w:hanging="23"/>
              <w:jc w:val="center"/>
              <w:rPr>
                <w:b/>
                <w:bCs/>
              </w:rPr>
            </w:pPr>
            <w:r w:rsidRPr="00C436C0">
              <w:rPr>
                <w:b/>
                <w:bCs/>
              </w:rPr>
              <w:lastRenderedPageBreak/>
              <w:t>IV. Подання та розкриття тендерної пропозиції</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1</w:t>
            </w:r>
          </w:p>
        </w:tc>
        <w:tc>
          <w:tcPr>
            <w:tcW w:w="3151" w:type="dxa"/>
          </w:tcPr>
          <w:p w:rsidR="00AF3850" w:rsidRPr="00C436C0" w:rsidRDefault="00AF3850" w:rsidP="00986F42">
            <w:pPr>
              <w:widowControl w:val="0"/>
              <w:spacing w:before="48"/>
              <w:ind w:right="113"/>
              <w:jc w:val="both"/>
            </w:pPr>
            <w:r w:rsidRPr="00C436C0">
              <w:t>Кінцевий строк подання тендерної пропозиції</w:t>
            </w:r>
          </w:p>
        </w:tc>
        <w:tc>
          <w:tcPr>
            <w:tcW w:w="6068" w:type="dxa"/>
            <w:gridSpan w:val="2"/>
          </w:tcPr>
          <w:p w:rsidR="00AF3850" w:rsidRPr="00C436C0" w:rsidRDefault="00AF3850" w:rsidP="00986F42">
            <w:pPr>
              <w:spacing w:before="96" w:after="96"/>
              <w:ind w:right="113"/>
              <w:jc w:val="both"/>
            </w:pPr>
            <w:bookmarkStart w:id="1" w:name="_GoBack"/>
            <w:r w:rsidRPr="00C436C0">
              <w:t>кінцевий строк подання тендерних пропозицій:</w:t>
            </w:r>
          </w:p>
          <w:p w:rsidR="00AF3850" w:rsidRPr="000A11B7" w:rsidRDefault="00AF3850" w:rsidP="00986F42">
            <w:pPr>
              <w:widowControl w:val="0"/>
              <w:spacing w:before="48"/>
              <w:ind w:left="34" w:right="113"/>
              <w:jc w:val="both"/>
              <w:rPr>
                <w:b/>
                <w:bCs/>
                <w:color w:val="000000"/>
              </w:rPr>
            </w:pPr>
            <w:r w:rsidRPr="000A11B7">
              <w:rPr>
                <w:b/>
                <w:bCs/>
                <w:color w:val="000000"/>
              </w:rPr>
              <w:t>2</w:t>
            </w:r>
            <w:r w:rsidR="00583395">
              <w:rPr>
                <w:b/>
                <w:bCs/>
                <w:color w:val="000000"/>
                <w:lang w:val="ru-RU"/>
              </w:rPr>
              <w:t>5</w:t>
            </w:r>
            <w:r w:rsidRPr="000A11B7">
              <w:rPr>
                <w:b/>
                <w:bCs/>
                <w:color w:val="000000"/>
              </w:rPr>
              <w:t>.</w:t>
            </w:r>
            <w:r w:rsidR="00687513">
              <w:rPr>
                <w:b/>
                <w:bCs/>
                <w:color w:val="000000"/>
              </w:rPr>
              <w:t>10</w:t>
            </w:r>
            <w:r w:rsidRPr="000A11B7">
              <w:rPr>
                <w:b/>
                <w:bCs/>
                <w:color w:val="000000"/>
              </w:rPr>
              <w:t>.2023 року</w:t>
            </w:r>
            <w:bookmarkEnd w:id="1"/>
          </w:p>
          <w:p w:rsidR="00AF3850" w:rsidRPr="00C436C0" w:rsidRDefault="00AF3850" w:rsidP="00986F42">
            <w:pPr>
              <w:widowControl w:val="0"/>
              <w:spacing w:before="48"/>
              <w:ind w:left="34"/>
              <w:jc w:val="both"/>
            </w:pPr>
            <w:r w:rsidRPr="00C436C0">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AF3850" w:rsidRPr="00C436C0" w:rsidRDefault="00AF3850" w:rsidP="00986F42">
            <w:pPr>
              <w:widowControl w:val="0"/>
              <w:spacing w:before="48"/>
              <w:ind w:left="34"/>
              <w:jc w:val="both"/>
            </w:pPr>
            <w:r w:rsidRPr="00C436C0">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F3850" w:rsidRPr="00C436C0" w:rsidRDefault="00AF3850" w:rsidP="00986F42">
            <w:pPr>
              <w:widowControl w:val="0"/>
              <w:spacing w:before="48"/>
              <w:ind w:left="34"/>
              <w:jc w:val="both"/>
            </w:pPr>
            <w:r w:rsidRPr="00C436C0">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AF3850" w:rsidRPr="00C436C0" w:rsidRDefault="00AF3850" w:rsidP="00986F42">
            <w:pPr>
              <w:widowControl w:val="0"/>
              <w:spacing w:before="48"/>
              <w:ind w:left="34"/>
              <w:jc w:val="both"/>
            </w:pPr>
            <w:r w:rsidRPr="00C436C0">
              <w:rPr>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AF3850" w:rsidRPr="00C436C0" w:rsidTr="00986F42">
        <w:trPr>
          <w:trHeight w:val="1201"/>
          <w:jc w:val="center"/>
        </w:trPr>
        <w:tc>
          <w:tcPr>
            <w:tcW w:w="599" w:type="dxa"/>
          </w:tcPr>
          <w:p w:rsidR="00AF3850" w:rsidRPr="00C436C0" w:rsidRDefault="00AF3850" w:rsidP="00986F42">
            <w:pPr>
              <w:widowControl w:val="0"/>
              <w:spacing w:before="120" w:after="120"/>
            </w:pPr>
            <w:r w:rsidRPr="00C436C0">
              <w:t>2</w:t>
            </w:r>
          </w:p>
        </w:tc>
        <w:tc>
          <w:tcPr>
            <w:tcW w:w="3151" w:type="dxa"/>
          </w:tcPr>
          <w:p w:rsidR="00AF3850" w:rsidRPr="00C436C0" w:rsidRDefault="00AF3850" w:rsidP="00986F42">
            <w:pPr>
              <w:widowControl w:val="0"/>
              <w:spacing w:before="120" w:after="120"/>
              <w:ind w:right="113"/>
            </w:pPr>
            <w:r w:rsidRPr="00C436C0">
              <w:t>Дата та час розкриття тендерної пропозиції</w:t>
            </w:r>
          </w:p>
        </w:tc>
        <w:tc>
          <w:tcPr>
            <w:tcW w:w="6068" w:type="dxa"/>
            <w:gridSpan w:val="2"/>
          </w:tcPr>
          <w:p w:rsidR="00AF3850" w:rsidRPr="00C436C0" w:rsidRDefault="00AF3850" w:rsidP="00986F42">
            <w:pPr>
              <w:widowControl w:val="0"/>
              <w:spacing w:before="120" w:after="120"/>
              <w:ind w:right="113"/>
              <w:jc w:val="both"/>
            </w:pPr>
            <w:r w:rsidRPr="00C436C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F3850" w:rsidRPr="0040171F" w:rsidTr="00E814E8">
        <w:trPr>
          <w:trHeight w:val="1201"/>
          <w:jc w:val="center"/>
        </w:trPr>
        <w:tc>
          <w:tcPr>
            <w:tcW w:w="599" w:type="dxa"/>
          </w:tcPr>
          <w:p w:rsidR="00AF3850" w:rsidRPr="0040171F" w:rsidRDefault="00AF3850" w:rsidP="00605D5D">
            <w:pPr>
              <w:widowControl w:val="0"/>
              <w:spacing w:before="120" w:after="120"/>
            </w:pPr>
            <w:r>
              <w:t>3</w:t>
            </w:r>
          </w:p>
        </w:tc>
        <w:tc>
          <w:tcPr>
            <w:tcW w:w="3151" w:type="dxa"/>
          </w:tcPr>
          <w:p w:rsidR="00AF3850" w:rsidRPr="00E06C64" w:rsidRDefault="00AF3850" w:rsidP="00605D5D">
            <w:pPr>
              <w:widowControl w:val="0"/>
              <w:spacing w:before="120" w:after="120"/>
              <w:ind w:right="113"/>
            </w:pPr>
            <w:r w:rsidRPr="00E06C64">
              <w:t>Порядок розкриття тендерної пропозиції</w:t>
            </w:r>
          </w:p>
        </w:tc>
        <w:tc>
          <w:tcPr>
            <w:tcW w:w="6068" w:type="dxa"/>
            <w:gridSpan w:val="2"/>
          </w:tcPr>
          <w:p w:rsidR="00AF3850" w:rsidRPr="00936125" w:rsidRDefault="00AF3850" w:rsidP="00936125">
            <w:pPr>
              <w:widowControl w:val="0"/>
              <w:spacing w:before="120" w:after="120"/>
              <w:ind w:right="113"/>
              <w:jc w:val="both"/>
              <w:rPr>
                <w:lang w:val="ru-RU"/>
              </w:rPr>
            </w:pPr>
            <w:r w:rsidRPr="00E06C6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sidR="00936125">
              <w:t>позиції (тендерних пропозицій).</w:t>
            </w:r>
          </w:p>
        </w:tc>
      </w:tr>
      <w:tr w:rsidR="00AF3850" w:rsidRPr="00C436C0" w:rsidTr="00986F42">
        <w:trPr>
          <w:trHeight w:val="274"/>
          <w:jc w:val="center"/>
        </w:trPr>
        <w:tc>
          <w:tcPr>
            <w:tcW w:w="599" w:type="dxa"/>
          </w:tcPr>
          <w:p w:rsidR="00AF3850" w:rsidRPr="00C436C0" w:rsidRDefault="00AF3850" w:rsidP="00986F42">
            <w:pPr>
              <w:widowControl w:val="0"/>
              <w:spacing w:before="120" w:after="120"/>
            </w:pPr>
            <w:r>
              <w:t>4</w:t>
            </w:r>
          </w:p>
        </w:tc>
        <w:tc>
          <w:tcPr>
            <w:tcW w:w="3151" w:type="dxa"/>
          </w:tcPr>
          <w:p w:rsidR="00AF3850" w:rsidRPr="00C436C0" w:rsidRDefault="00AF3850" w:rsidP="00986F42">
            <w:pPr>
              <w:widowControl w:val="0"/>
              <w:spacing w:before="120" w:after="120"/>
              <w:ind w:right="113"/>
            </w:pPr>
            <w:r w:rsidRPr="00C436C0">
              <w:rPr>
                <w:shd w:val="solid" w:color="FFFFFF" w:fill="FFFFFF"/>
              </w:rPr>
              <w:t>Інформація про прийняття чи неприйняття до розгляду тендерної пропозиції</w:t>
            </w:r>
          </w:p>
        </w:tc>
        <w:tc>
          <w:tcPr>
            <w:tcW w:w="6068" w:type="dxa"/>
            <w:gridSpan w:val="2"/>
          </w:tcPr>
          <w:p w:rsidR="00AF3850" w:rsidRPr="00C436C0" w:rsidRDefault="00AF3850" w:rsidP="00986F42">
            <w:pPr>
              <w:widowControl w:val="0"/>
              <w:spacing w:after="150"/>
              <w:ind w:right="113"/>
              <w:jc w:val="both"/>
              <w:rPr>
                <w:shd w:val="solid" w:color="FFFFFF" w:fill="FFFFFF"/>
              </w:rPr>
            </w:pPr>
            <w:r w:rsidRPr="00C436C0">
              <w:rPr>
                <w:shd w:val="solid" w:color="FFFFFF" w:fill="FFFFFF"/>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F3850" w:rsidRPr="00936125" w:rsidRDefault="00AF3850" w:rsidP="00936125">
            <w:pPr>
              <w:widowControl w:val="0"/>
              <w:spacing w:after="150"/>
              <w:ind w:right="113"/>
              <w:jc w:val="both"/>
              <w:rPr>
                <w:shd w:val="solid" w:color="FFFFFF" w:fill="FFFFFF"/>
              </w:rPr>
            </w:pPr>
            <w:r w:rsidRPr="00C436C0">
              <w:rPr>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w:t>
            </w:r>
            <w:r w:rsidR="00936125" w:rsidRPr="00936125">
              <w:rPr>
                <w:shd w:val="solid" w:color="FFFFFF" w:fill="FFFFFF"/>
              </w:rPr>
              <w:t>.</w:t>
            </w:r>
          </w:p>
        </w:tc>
      </w:tr>
      <w:tr w:rsidR="00AF3850" w:rsidRPr="00C436C0" w:rsidTr="00986F42">
        <w:trPr>
          <w:trHeight w:val="412"/>
          <w:jc w:val="center"/>
        </w:trPr>
        <w:tc>
          <w:tcPr>
            <w:tcW w:w="9818" w:type="dxa"/>
            <w:gridSpan w:val="4"/>
          </w:tcPr>
          <w:p w:rsidR="00AF3850" w:rsidRPr="00C436C0" w:rsidRDefault="00AF3850" w:rsidP="00986F42">
            <w:pPr>
              <w:widowControl w:val="0"/>
              <w:spacing w:before="120" w:after="120"/>
              <w:ind w:right="113"/>
              <w:jc w:val="center"/>
              <w:rPr>
                <w:b/>
                <w:bCs/>
              </w:rPr>
            </w:pPr>
            <w:r w:rsidRPr="00C436C0">
              <w:rPr>
                <w:b/>
                <w:bCs/>
              </w:rPr>
              <w:t>V. Оцінка тендерної пропозиції</w:t>
            </w:r>
          </w:p>
        </w:tc>
      </w:tr>
      <w:tr w:rsidR="00AF3850" w:rsidRPr="00C436C0" w:rsidTr="00986F42">
        <w:trPr>
          <w:trHeight w:val="522"/>
          <w:jc w:val="center"/>
        </w:trPr>
        <w:tc>
          <w:tcPr>
            <w:tcW w:w="599" w:type="dxa"/>
          </w:tcPr>
          <w:p w:rsidR="00AF3850" w:rsidRPr="00C436C0" w:rsidRDefault="00AF3850" w:rsidP="00E814E8">
            <w:pPr>
              <w:widowControl w:val="0"/>
              <w:spacing w:before="120" w:after="120"/>
            </w:pPr>
            <w:r w:rsidRPr="00C436C0">
              <w:t>1</w:t>
            </w:r>
          </w:p>
        </w:tc>
        <w:tc>
          <w:tcPr>
            <w:tcW w:w="3208" w:type="dxa"/>
            <w:gridSpan w:val="2"/>
          </w:tcPr>
          <w:p w:rsidR="00AF3850" w:rsidRPr="00C436C0" w:rsidRDefault="00AF3850" w:rsidP="00E814E8">
            <w:pPr>
              <w:widowControl w:val="0"/>
              <w:spacing w:before="120" w:after="120"/>
              <w:ind w:right="113"/>
            </w:pPr>
            <w:r w:rsidRPr="00C436C0">
              <w:t xml:space="preserve">Перелік критеріїв та методика оцінки тендерної </w:t>
            </w:r>
            <w:r w:rsidRPr="00C436C0">
              <w:lastRenderedPageBreak/>
              <w:t>пропозиції із зазначенням питомої ваги критерію</w:t>
            </w:r>
          </w:p>
        </w:tc>
        <w:tc>
          <w:tcPr>
            <w:tcW w:w="6011" w:type="dxa"/>
          </w:tcPr>
          <w:p w:rsidR="00AF3850" w:rsidRPr="00A37472" w:rsidRDefault="00AF3850" w:rsidP="00E814E8">
            <w:pPr>
              <w:widowControl w:val="0"/>
              <w:tabs>
                <w:tab w:val="left" w:pos="6199"/>
              </w:tabs>
              <w:spacing w:before="120" w:after="120"/>
              <w:jc w:val="both"/>
            </w:pPr>
            <w:r w:rsidRPr="00A37472">
              <w:lastRenderedPageBreak/>
              <w:t>Критерії та методика оцінки визначаються відповідно до пункту 37 Постанови 1178.</w:t>
            </w:r>
          </w:p>
          <w:p w:rsidR="00AF3850" w:rsidRPr="00E06C64" w:rsidRDefault="00AF3850" w:rsidP="00E814E8">
            <w:pPr>
              <w:widowControl w:val="0"/>
              <w:tabs>
                <w:tab w:val="left" w:pos="6199"/>
              </w:tabs>
              <w:spacing w:before="120" w:after="120"/>
              <w:jc w:val="both"/>
            </w:pPr>
            <w:r w:rsidRPr="00A37472">
              <w:lastRenderedPageBreak/>
              <w:t>Розгляд та оцінка тендерних пропозицій відбуваються відповідно до пунктів 35, 37, 38 Постанови 1178;</w:t>
            </w:r>
          </w:p>
          <w:p w:rsidR="00AF3850" w:rsidRPr="0040171F" w:rsidRDefault="00AF3850" w:rsidP="00E814E8">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F3850" w:rsidRPr="0040171F" w:rsidRDefault="00AF3850" w:rsidP="00E814E8">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AF3850" w:rsidRPr="0040171F" w:rsidRDefault="00AF3850" w:rsidP="00E814E8">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AF3850" w:rsidRPr="0040171F" w:rsidRDefault="00AF3850" w:rsidP="00E814E8">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AF3850" w:rsidRPr="0040171F" w:rsidRDefault="00AF3850" w:rsidP="00E814E8">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AF3850" w:rsidRDefault="00AF3850" w:rsidP="00E814E8">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AF3850" w:rsidRPr="00C51DB7" w:rsidRDefault="00AF3850" w:rsidP="00E814E8">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F3850" w:rsidRPr="0040171F" w:rsidRDefault="00AF3850" w:rsidP="00E814E8">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AF3850" w:rsidRPr="0040171F" w:rsidRDefault="00AF3850" w:rsidP="00E814E8">
            <w:pPr>
              <w:widowControl w:val="0"/>
              <w:tabs>
                <w:tab w:val="left" w:pos="6199"/>
              </w:tabs>
              <w:jc w:val="both"/>
            </w:pPr>
            <w:r w:rsidRPr="0040171F">
              <w:t xml:space="preserve">Методика оцінки: </w:t>
            </w:r>
          </w:p>
          <w:p w:rsidR="00AF3850" w:rsidRDefault="00AF3850" w:rsidP="00E814E8">
            <w:pPr>
              <w:widowControl w:val="0"/>
              <w:tabs>
                <w:tab w:val="left" w:pos="6199"/>
              </w:tabs>
              <w:spacing w:before="120" w:after="120"/>
              <w:jc w:val="both"/>
            </w:pPr>
            <w:r w:rsidRPr="0040171F">
              <w:t xml:space="preserve">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w:t>
            </w:r>
            <w:r w:rsidRPr="0040171F">
              <w:lastRenderedPageBreak/>
              <w:t>законодавства (у тому числі податку на додану вартість (ПДВ), у разі якщо учасник є платником ПДВ).</w:t>
            </w:r>
          </w:p>
          <w:p w:rsidR="00AF3850" w:rsidRPr="00C51DB7" w:rsidRDefault="00AF3850" w:rsidP="00E814E8">
            <w:pPr>
              <w:widowControl w:val="0"/>
              <w:tabs>
                <w:tab w:val="left" w:pos="6199"/>
              </w:tabs>
              <w:spacing w:before="120" w:after="120"/>
              <w:jc w:val="both"/>
            </w:pPr>
            <w:r w:rsidRPr="00C51DB7">
              <w:t xml:space="preserve">Строк розгляду найбільш економічно вигідної тендерної пропозиції не </w:t>
            </w:r>
            <w:r w:rsidRPr="00A37472">
              <w:t>повинен перевищувати п’яти робочих днів з дня визначення її електронною системою закупівель найбільш економічно вигідною.</w:t>
            </w:r>
            <w:r w:rsidRPr="00C51DB7">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F3850" w:rsidRPr="0040171F" w:rsidTr="00E814E8">
        <w:trPr>
          <w:trHeight w:val="522"/>
          <w:jc w:val="center"/>
        </w:trPr>
        <w:tc>
          <w:tcPr>
            <w:tcW w:w="599" w:type="dxa"/>
          </w:tcPr>
          <w:p w:rsidR="00AF3850" w:rsidRDefault="00AF3850" w:rsidP="00605D5D">
            <w:pPr>
              <w:widowControl w:val="0"/>
              <w:spacing w:before="120" w:after="120"/>
            </w:pPr>
            <w:r>
              <w:lastRenderedPageBreak/>
              <w:t>2</w:t>
            </w:r>
          </w:p>
        </w:tc>
        <w:tc>
          <w:tcPr>
            <w:tcW w:w="3208" w:type="dxa"/>
            <w:gridSpan w:val="2"/>
          </w:tcPr>
          <w:p w:rsidR="00AF3850" w:rsidRPr="00FA600E" w:rsidRDefault="00AF3850" w:rsidP="00605D5D">
            <w:pPr>
              <w:widowControl w:val="0"/>
              <w:spacing w:before="120" w:after="120"/>
              <w:ind w:right="113"/>
            </w:pPr>
            <w:r w:rsidRPr="00FA600E">
              <w:t>Розгляд тендерних пропозицій</w:t>
            </w:r>
          </w:p>
        </w:tc>
        <w:tc>
          <w:tcPr>
            <w:tcW w:w="6011" w:type="dxa"/>
          </w:tcPr>
          <w:p w:rsidR="00AF3850" w:rsidRPr="00E814E8" w:rsidRDefault="00AF3850" w:rsidP="00E814E8">
            <w:pPr>
              <w:widowControl w:val="0"/>
              <w:tabs>
                <w:tab w:val="left" w:pos="6199"/>
              </w:tabs>
              <w:spacing w:before="120" w:after="120"/>
              <w:jc w:val="both"/>
            </w:pPr>
            <w:r w:rsidRPr="00E814E8">
              <w:t xml:space="preserve">Відкриті торги проводяться без застосування електронного аукціону відповідно до пункту 35 </w:t>
            </w:r>
            <w:r w:rsidRPr="00FA600E">
              <w:t>Постанови №1178</w:t>
            </w:r>
            <w:r w:rsidRPr="00E814E8">
              <w:t>.</w:t>
            </w:r>
          </w:p>
          <w:p w:rsidR="00AF3850" w:rsidRPr="00E814E8" w:rsidRDefault="00AF3850" w:rsidP="00E814E8">
            <w:pPr>
              <w:widowControl w:val="0"/>
              <w:tabs>
                <w:tab w:val="left" w:pos="6199"/>
              </w:tabs>
              <w:spacing w:before="120" w:after="120"/>
              <w:jc w:val="both"/>
            </w:pPr>
            <w:r w:rsidRPr="00E814E8">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AF3850" w:rsidRPr="00E814E8" w:rsidRDefault="00AF3850" w:rsidP="00E814E8">
            <w:pPr>
              <w:widowControl w:val="0"/>
              <w:tabs>
                <w:tab w:val="left" w:pos="6199"/>
              </w:tabs>
              <w:spacing w:before="120" w:after="120"/>
              <w:jc w:val="both"/>
            </w:pPr>
            <w:r w:rsidRPr="00E814E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3850" w:rsidRPr="00FA600E" w:rsidRDefault="00AF3850" w:rsidP="00E814E8">
            <w:pPr>
              <w:widowControl w:val="0"/>
              <w:tabs>
                <w:tab w:val="left" w:pos="6199"/>
              </w:tabs>
              <w:spacing w:before="120" w:after="120"/>
              <w:jc w:val="both"/>
            </w:pPr>
            <w:r w:rsidRPr="00E814E8">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FA600E">
              <w:t>Постановою №1178</w:t>
            </w:r>
            <w:r w:rsidRPr="00E814E8">
              <w:t>.</w:t>
            </w:r>
          </w:p>
          <w:p w:rsidR="00AF3850" w:rsidRPr="00FA600E" w:rsidRDefault="00AF3850" w:rsidP="00605D5D">
            <w:pPr>
              <w:widowControl w:val="0"/>
              <w:tabs>
                <w:tab w:val="left" w:pos="6199"/>
              </w:tabs>
              <w:spacing w:before="120" w:after="120"/>
              <w:jc w:val="both"/>
            </w:pPr>
            <w:r w:rsidRPr="00E814E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F3850" w:rsidRPr="00C436C0" w:rsidTr="00986F42">
        <w:trPr>
          <w:trHeight w:val="522"/>
          <w:jc w:val="center"/>
        </w:trPr>
        <w:tc>
          <w:tcPr>
            <w:tcW w:w="599" w:type="dxa"/>
          </w:tcPr>
          <w:p w:rsidR="00AF3850" w:rsidRPr="00C436C0" w:rsidRDefault="00AF3850" w:rsidP="00FB1EE0">
            <w:pPr>
              <w:widowControl w:val="0"/>
              <w:spacing w:before="120" w:after="120"/>
            </w:pPr>
            <w:r w:rsidRPr="00C436C0">
              <w:t>2</w:t>
            </w:r>
          </w:p>
        </w:tc>
        <w:tc>
          <w:tcPr>
            <w:tcW w:w="3208" w:type="dxa"/>
            <w:gridSpan w:val="2"/>
          </w:tcPr>
          <w:p w:rsidR="00AF3850" w:rsidRPr="00C436C0" w:rsidRDefault="00AF3850" w:rsidP="00FB1EE0">
            <w:pPr>
              <w:widowControl w:val="0"/>
              <w:spacing w:before="120" w:after="120"/>
              <w:ind w:right="113"/>
            </w:pPr>
            <w:r w:rsidRPr="00C436C0">
              <w:t>Інша інформація</w:t>
            </w:r>
          </w:p>
        </w:tc>
        <w:tc>
          <w:tcPr>
            <w:tcW w:w="6011" w:type="dxa"/>
          </w:tcPr>
          <w:p w:rsidR="00AF3850" w:rsidRPr="0040171F" w:rsidRDefault="00AF3850" w:rsidP="00FB1EE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AF3850" w:rsidRPr="0040171F" w:rsidRDefault="00AF3850" w:rsidP="00FB1EE0">
            <w:pPr>
              <w:spacing w:before="120" w:after="120"/>
              <w:jc w:val="both"/>
            </w:pPr>
            <w:r w:rsidRPr="00A37472">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AF3850" w:rsidRPr="0040171F" w:rsidRDefault="00AF3850" w:rsidP="00FB1EE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AF3850" w:rsidRPr="0040171F" w:rsidRDefault="00AF3850" w:rsidP="00FB1EE0">
            <w:pPr>
              <w:spacing w:before="120" w:after="120"/>
              <w:jc w:val="both"/>
            </w:pPr>
            <w:r w:rsidRPr="00A37472">
              <w:t xml:space="preserve">Учасник або об’єднання учасників в процесі участі у </w:t>
            </w:r>
            <w:r w:rsidRPr="00A37472">
              <w:lastRenderedPageBreak/>
              <w:t>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AF3850" w:rsidRPr="0040171F" w:rsidRDefault="00AF3850" w:rsidP="00FB1EE0">
            <w:pPr>
              <w:spacing w:before="120"/>
              <w:jc w:val="both"/>
            </w:pPr>
            <w:r w:rsidRPr="0040171F">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F3850" w:rsidRPr="0040171F" w:rsidRDefault="00AF3850" w:rsidP="00FB1EE0">
            <w:pPr>
              <w:spacing w:before="120"/>
              <w:jc w:val="both"/>
            </w:pPr>
            <w:r w:rsidRPr="0040171F">
              <w:t>Обґрунтування аномально низької тендерної пропозиції може містити інформацію про:</w:t>
            </w:r>
          </w:p>
          <w:p w:rsidR="00AF3850" w:rsidRPr="0040171F" w:rsidRDefault="00AF3850" w:rsidP="00FB1EE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AF3850" w:rsidRPr="0040171F" w:rsidRDefault="00AF3850" w:rsidP="00FB1EE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F3850" w:rsidRPr="0040171F" w:rsidRDefault="00AF3850" w:rsidP="00FB1EE0">
            <w:pPr>
              <w:jc w:val="both"/>
            </w:pPr>
            <w:r w:rsidRPr="0040171F">
              <w:t>3) отримання учасником процедури закупівлі державної допомоги згідно із законодавством.</w:t>
            </w:r>
          </w:p>
          <w:p w:rsidR="00AF3850" w:rsidRPr="0040171F" w:rsidRDefault="00AF3850" w:rsidP="00FB1EE0">
            <w:pPr>
              <w:spacing w:before="120"/>
              <w:jc w:val="both"/>
            </w:pPr>
            <w:r w:rsidRPr="0040171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F3850" w:rsidRPr="0040171F" w:rsidRDefault="00AF3850" w:rsidP="00FB1EE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AF3850" w:rsidRPr="00554D4D" w:rsidRDefault="00AF3850" w:rsidP="00FB1EE0">
            <w:pPr>
              <w:spacing w:before="120" w:after="120"/>
              <w:jc w:val="both"/>
            </w:pPr>
            <w:r w:rsidRPr="0040171F">
              <w:t xml:space="preserve">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0171F">
              <w:t>Держаудитслужба</w:t>
            </w:r>
            <w:proofErr w:type="spellEnd"/>
            <w:r w:rsidRPr="0040171F">
              <w:t xml:space="preserve"> мають доступ в електронній системі закупівель до інформації, яка визначена учасником процедури закупівлі конфіденційною; </w:t>
            </w:r>
          </w:p>
          <w:p w:rsidR="00AF3850" w:rsidRPr="0040171F" w:rsidRDefault="00AF3850" w:rsidP="00FB1EE0">
            <w:pPr>
              <w:spacing w:before="120" w:after="120"/>
              <w:jc w:val="both"/>
            </w:pPr>
            <w:r w:rsidRPr="0040171F">
              <w:lastRenderedPageBreak/>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40171F">
              <w:t>Prozorro</w:t>
            </w:r>
            <w:proofErr w:type="spellEnd"/>
            <w:r w:rsidRPr="0040171F">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AF3850" w:rsidRPr="0040171F" w:rsidRDefault="00AF3850" w:rsidP="00FB1EE0">
            <w:pPr>
              <w:spacing w:before="120" w:after="120"/>
              <w:jc w:val="both"/>
            </w:pPr>
            <w:r w:rsidRPr="00A37472">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AF3850" w:rsidRPr="0040171F" w:rsidRDefault="00AF3850" w:rsidP="00FB1EE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AF3850" w:rsidRPr="0040171F" w:rsidRDefault="00AF3850" w:rsidP="00FB1EE0">
            <w:pPr>
              <w:spacing w:before="120" w:after="120"/>
              <w:jc w:val="both"/>
            </w:pPr>
            <w:r w:rsidRPr="0040171F">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3850" w:rsidRPr="0040171F" w:rsidRDefault="00AF3850" w:rsidP="00FB1EE0">
            <w:pPr>
              <w:spacing w:before="120" w:after="120"/>
              <w:jc w:val="both"/>
            </w:pPr>
            <w:r w:rsidRPr="0040171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40171F">
              <w:lastRenderedPageBreak/>
              <w:t>пропонується учасником процедури в його тендерній пропозиції).</w:t>
            </w:r>
          </w:p>
          <w:p w:rsidR="00AF3850" w:rsidRPr="0040171F" w:rsidRDefault="00AF3850" w:rsidP="00FB1EE0">
            <w:pPr>
              <w:spacing w:before="120" w:after="120"/>
              <w:jc w:val="both"/>
            </w:pPr>
            <w:r w:rsidRPr="0040171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40171F">
              <w:t>невиправлення</w:t>
            </w:r>
            <w:proofErr w:type="spellEnd"/>
            <w:r w:rsidRPr="0040171F">
              <w:t xml:space="preserve"> учасниками виявлених невідповідностей.</w:t>
            </w:r>
          </w:p>
          <w:p w:rsidR="00AF3850" w:rsidRPr="0040171F" w:rsidRDefault="00AF3850" w:rsidP="00FB1EE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F3850" w:rsidRPr="0040171F" w:rsidRDefault="00AF3850" w:rsidP="00FB1EE0">
            <w:pPr>
              <w:spacing w:before="120" w:after="120"/>
              <w:jc w:val="both"/>
            </w:pPr>
            <w:r w:rsidRPr="00A374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із урахуванням вимог встановлених Замовником у Додатку 3 тендерної документації.</w:t>
            </w:r>
          </w:p>
          <w:p w:rsidR="00AF3850" w:rsidRPr="0040171F" w:rsidRDefault="00AF3850" w:rsidP="00FB1EE0">
            <w:pPr>
              <w:spacing w:before="120" w:after="120"/>
              <w:jc w:val="both"/>
            </w:pPr>
            <w:r w:rsidRPr="0040171F">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w:t>
            </w:r>
            <w:r w:rsidRPr="00A37472">
              <w:t xml:space="preserve">Документи, які передбачені Розділом III Додатку 3 тендерної документації надаються учасником-переможцем процедури закупівлі </w:t>
            </w:r>
            <w:r w:rsidR="0031156F">
              <w:rPr>
                <w:lang w:val="ru-RU"/>
              </w:rPr>
              <w:t xml:space="preserve">шляхом </w:t>
            </w:r>
            <w:proofErr w:type="spellStart"/>
            <w:r w:rsidR="0031156F">
              <w:rPr>
                <w:lang w:val="ru-RU"/>
              </w:rPr>
              <w:t>завантаження</w:t>
            </w:r>
            <w:proofErr w:type="spellEnd"/>
            <w:r w:rsidR="0031156F">
              <w:rPr>
                <w:lang w:val="ru-RU"/>
              </w:rPr>
              <w:t xml:space="preserve"> до </w:t>
            </w:r>
            <w:proofErr w:type="spellStart"/>
            <w:r w:rsidR="0031156F">
              <w:rPr>
                <w:lang w:val="ru-RU"/>
              </w:rPr>
              <w:t>електроної</w:t>
            </w:r>
            <w:proofErr w:type="spellEnd"/>
            <w:r w:rsidR="0031156F">
              <w:rPr>
                <w:lang w:val="ru-RU"/>
              </w:rPr>
              <w:t xml:space="preserve"> </w:t>
            </w:r>
            <w:proofErr w:type="spellStart"/>
            <w:r w:rsidR="0031156F">
              <w:rPr>
                <w:lang w:val="ru-RU"/>
              </w:rPr>
              <w:t>системи</w:t>
            </w:r>
            <w:proofErr w:type="spellEnd"/>
            <w:r w:rsidR="0031156F">
              <w:rPr>
                <w:lang w:val="ru-RU"/>
              </w:rPr>
              <w:t xml:space="preserve"> </w:t>
            </w:r>
            <w:proofErr w:type="spellStart"/>
            <w:r w:rsidR="0031156F">
              <w:rPr>
                <w:lang w:val="ru-RU"/>
              </w:rPr>
              <w:t>закупівель</w:t>
            </w:r>
            <w:proofErr w:type="spellEnd"/>
            <w:r w:rsidRPr="00A37472">
              <w:t>.</w:t>
            </w:r>
            <w:r w:rsidRPr="0040171F">
              <w:t xml:space="preserve">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w:t>
            </w:r>
            <w:r w:rsidRPr="0040171F">
              <w:lastRenderedPageBreak/>
              <w:t>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AF3850" w:rsidRPr="0040171F" w:rsidRDefault="00AF3850" w:rsidP="00FB1EE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AF3850" w:rsidRPr="0040171F" w:rsidRDefault="00AF3850" w:rsidP="00FB1EE0">
            <w:pPr>
              <w:spacing w:before="120" w:after="120"/>
              <w:jc w:val="both"/>
            </w:pPr>
            <w:r w:rsidRPr="0040171F">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40171F">
              <w:t>уть</w:t>
            </w:r>
            <w:proofErr w:type="spellEnd"/>
            <w:r w:rsidRPr="0040171F">
              <w:t>) участь в даній процедурі закупівлі, повністю усвідомлює(</w:t>
            </w:r>
            <w:proofErr w:type="spellStart"/>
            <w:r w:rsidRPr="0040171F">
              <w:t>ють</w:t>
            </w:r>
            <w:proofErr w:type="spellEnd"/>
            <w:r w:rsidRPr="0040171F">
              <w:t>) зміст цієї тендерної документації та вимоги, викладені Замовником її умовами.</w:t>
            </w:r>
          </w:p>
          <w:p w:rsidR="00AF3850" w:rsidRPr="0040171F" w:rsidRDefault="00AF3850" w:rsidP="00FB1EE0">
            <w:pPr>
              <w:spacing w:before="120" w:after="120"/>
              <w:jc w:val="both"/>
            </w:pPr>
            <w:r w:rsidRPr="0040171F">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40171F">
              <w:t>т.ін</w:t>
            </w:r>
            <w:proofErr w:type="spellEnd"/>
            <w:r w:rsidRPr="0040171F">
              <w:t xml:space="preserve">. </w:t>
            </w:r>
            <w:r w:rsidRPr="00A37472">
              <w:t>(наприклад - https://prozorro.gov.ua, https://spending.gov.ua,https://nais.gov.ua</w:t>
            </w:r>
            <w:r w:rsidRPr="00A37472">
              <w:rPr>
                <w:lang w:val="ru-RU"/>
              </w:rPr>
              <w:t>,</w:t>
            </w:r>
            <w:r w:rsidRPr="00A37472">
              <w:t xml:space="preserve">https://amcu.gov.ua,https://kap.minjust.gov.ua/services/registry,https://usr.minjust.gov.ua/ua/freesearch,https://dozorro.org,http://risk.dozorro.org,https://corruptinfo.nazk.gov.ua,https://bi.prozorro.org, https://clarity-project.info </w:t>
            </w:r>
            <w:proofErr w:type="spellStart"/>
            <w:r w:rsidRPr="00A37472">
              <w:t>т.ін</w:t>
            </w:r>
            <w:proofErr w:type="spellEnd"/>
            <w:r w:rsidRPr="00A37472">
              <w:t>.), крім випадків, коли доступ до такої інформації є обмеженим на момент оприлюднення оголошення про проведення відкритих торгів.</w:t>
            </w:r>
            <w:r w:rsidRPr="0040171F">
              <w:t xml:space="preserve"> </w:t>
            </w:r>
          </w:p>
          <w:p w:rsidR="00AF3850" w:rsidRPr="0040171F" w:rsidRDefault="00AF3850" w:rsidP="00FB1EE0">
            <w:pPr>
              <w:spacing w:before="120" w:after="120"/>
              <w:jc w:val="both"/>
            </w:pPr>
            <w:r w:rsidRPr="00C51DB7">
              <w:t>Учасник процедури закупівлі підтверджує відсутність підстав, зазначених в абзаці першому пункту 4</w:t>
            </w:r>
            <w:r w:rsidR="006A0D98" w:rsidRPr="006A0D98">
              <w:t>7</w:t>
            </w:r>
            <w:r w:rsidRPr="00C51DB7">
              <w:t xml:space="preserve">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rsidR="00AF3850" w:rsidRPr="0040171F" w:rsidRDefault="00AF3850" w:rsidP="00FB1EE0">
            <w:pPr>
              <w:spacing w:before="120" w:after="120"/>
              <w:jc w:val="both"/>
            </w:pPr>
            <w:r w:rsidRPr="00AA506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A0D98" w:rsidRPr="006A0D98">
              <w:t>7</w:t>
            </w:r>
            <w:r w:rsidRPr="00AA5060">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3850" w:rsidRPr="0040171F" w:rsidRDefault="00AF3850" w:rsidP="00FB1EE0">
            <w:pPr>
              <w:spacing w:before="120" w:after="120"/>
              <w:jc w:val="both"/>
            </w:pPr>
            <w:r w:rsidRPr="0040171F">
              <w:t>оскарження процедури закупівлі здійснюється відповідно до норм статті 18 Закону</w:t>
            </w:r>
          </w:p>
        </w:tc>
      </w:tr>
      <w:tr w:rsidR="00AF3850" w:rsidRPr="00C436C0" w:rsidTr="00986F42">
        <w:trPr>
          <w:trHeight w:val="522"/>
          <w:jc w:val="center"/>
        </w:trPr>
        <w:tc>
          <w:tcPr>
            <w:tcW w:w="599" w:type="dxa"/>
          </w:tcPr>
          <w:p w:rsidR="00AF3850" w:rsidRPr="00C436C0" w:rsidRDefault="00AF3850" w:rsidP="00FB1EE0">
            <w:pPr>
              <w:widowControl w:val="0"/>
              <w:spacing w:before="120" w:after="120"/>
            </w:pPr>
            <w:r w:rsidRPr="00C436C0">
              <w:lastRenderedPageBreak/>
              <w:t>3</w:t>
            </w:r>
          </w:p>
        </w:tc>
        <w:tc>
          <w:tcPr>
            <w:tcW w:w="3208" w:type="dxa"/>
            <w:gridSpan w:val="2"/>
          </w:tcPr>
          <w:p w:rsidR="00AF3850" w:rsidRPr="00C436C0" w:rsidRDefault="00AF3850" w:rsidP="00FB1EE0">
            <w:pPr>
              <w:widowControl w:val="0"/>
              <w:spacing w:before="120" w:after="120"/>
              <w:ind w:right="113"/>
            </w:pPr>
            <w:r w:rsidRPr="00C436C0">
              <w:t>Відхилення тендерних пропозицій</w:t>
            </w:r>
          </w:p>
        </w:tc>
        <w:tc>
          <w:tcPr>
            <w:tcW w:w="6011" w:type="dxa"/>
          </w:tcPr>
          <w:p w:rsidR="00AF3850" w:rsidRPr="00AA5060" w:rsidRDefault="00AF3850" w:rsidP="00FB1EE0">
            <w:pPr>
              <w:widowControl w:val="0"/>
              <w:spacing w:before="120" w:after="120"/>
              <w:jc w:val="both"/>
            </w:pPr>
            <w:r w:rsidRPr="00AA5060">
              <w:t xml:space="preserve">Замовник приймає рішення про відмову учаснику процедури закупівлі в участі у відкритих торгах та </w:t>
            </w:r>
            <w:r w:rsidRPr="00AA5060">
              <w:lastRenderedPageBreak/>
              <w:t xml:space="preserve">зобов’язаний відхилити тендерну пропозицію учасника процедури закупівлі в разі, коли: </w:t>
            </w:r>
          </w:p>
          <w:p w:rsidR="00AF3850" w:rsidRPr="00A37472" w:rsidRDefault="00AF3850" w:rsidP="00FB1EE0">
            <w:pPr>
              <w:widowControl w:val="0"/>
              <w:jc w:val="both"/>
            </w:pPr>
            <w:r w:rsidRPr="0040171F">
              <w:t xml:space="preserve">1) </w:t>
            </w:r>
            <w:r w:rsidRPr="00A37472">
              <w:t>учасник процедури закупівлі:</w:t>
            </w:r>
          </w:p>
          <w:p w:rsidR="00AF3850" w:rsidRPr="00A37472" w:rsidRDefault="00AF3850" w:rsidP="00FB1EE0">
            <w:pPr>
              <w:widowControl w:val="0"/>
              <w:numPr>
                <w:ilvl w:val="0"/>
                <w:numId w:val="15"/>
              </w:numPr>
              <w:jc w:val="both"/>
            </w:pPr>
            <w:r w:rsidRPr="00A374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F3850" w:rsidRPr="001226A7" w:rsidRDefault="00AF3850" w:rsidP="00FB1EE0">
            <w:pPr>
              <w:widowControl w:val="0"/>
              <w:numPr>
                <w:ilvl w:val="0"/>
                <w:numId w:val="15"/>
              </w:numPr>
              <w:jc w:val="both"/>
            </w:pPr>
            <w:r w:rsidRPr="001226A7">
              <w:t>не надав забезпечення тендерної пропозиції, якщо таке забезпечення вимагалося замовником;;</w:t>
            </w:r>
          </w:p>
          <w:p w:rsidR="00AF3850" w:rsidRPr="0040171F" w:rsidRDefault="00AF3850" w:rsidP="00FB1EE0">
            <w:pPr>
              <w:widowControl w:val="0"/>
              <w:numPr>
                <w:ilvl w:val="0"/>
                <w:numId w:val="15"/>
              </w:numPr>
              <w:jc w:val="both"/>
            </w:pPr>
            <w:r w:rsidRPr="0040171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3850" w:rsidRPr="0040171F" w:rsidRDefault="00AF3850" w:rsidP="00FB1EE0">
            <w:pPr>
              <w:widowControl w:val="0"/>
              <w:numPr>
                <w:ilvl w:val="0"/>
                <w:numId w:val="15"/>
              </w:numPr>
              <w:jc w:val="both"/>
            </w:pPr>
            <w:r w:rsidRPr="0040171F">
              <w:t>не надав обґрунтування аномально низької ціни тендерної пропозиції протягом строку, визначеного абзацом п’ятим пункту 38 Особливостей;</w:t>
            </w:r>
          </w:p>
          <w:p w:rsidR="00AF3850" w:rsidRPr="0040171F" w:rsidRDefault="00AF3850" w:rsidP="00FB1EE0">
            <w:pPr>
              <w:widowControl w:val="0"/>
              <w:numPr>
                <w:ilvl w:val="0"/>
                <w:numId w:val="15"/>
              </w:numPr>
              <w:jc w:val="both"/>
            </w:pPr>
            <w:r w:rsidRPr="0040171F">
              <w:t>визначив конфіденційною інформацію, що не може бути визначена як конфіденційна відповідно до вимог абзацу другого пункту 36 Особливостей;</w:t>
            </w:r>
          </w:p>
          <w:p w:rsidR="00AF3850" w:rsidRPr="00A37472" w:rsidRDefault="00AF3850" w:rsidP="00FB1EE0">
            <w:pPr>
              <w:widowControl w:val="0"/>
              <w:numPr>
                <w:ilvl w:val="0"/>
                <w:numId w:val="15"/>
              </w:numPr>
              <w:jc w:val="both"/>
            </w:pPr>
            <w:r w:rsidRPr="00A37472">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37472">
              <w:t>бенефіціарним</w:t>
            </w:r>
            <w:proofErr w:type="spellEnd"/>
            <w:r w:rsidRPr="00A37472">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винятком </w:t>
            </w:r>
            <w:r w:rsidRPr="00A37472">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F3850" w:rsidRPr="0040171F" w:rsidRDefault="00AF3850" w:rsidP="00FB1EE0">
            <w:pPr>
              <w:widowControl w:val="0"/>
              <w:ind w:left="48"/>
              <w:jc w:val="both"/>
            </w:pPr>
            <w:r w:rsidRPr="0040171F">
              <w:t>2) тендерна пропозиція:</w:t>
            </w:r>
          </w:p>
          <w:p w:rsidR="00AF3850" w:rsidRPr="0040171F" w:rsidRDefault="00AF3850" w:rsidP="00FB1EE0">
            <w:pPr>
              <w:widowControl w:val="0"/>
              <w:numPr>
                <w:ilvl w:val="0"/>
                <w:numId w:val="15"/>
              </w:numPr>
              <w:jc w:val="both"/>
            </w:pPr>
            <w:r w:rsidRPr="00FD1C4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F3850" w:rsidRPr="0040171F" w:rsidRDefault="00AF3850" w:rsidP="00FB1EE0">
            <w:pPr>
              <w:widowControl w:val="0"/>
              <w:numPr>
                <w:ilvl w:val="0"/>
                <w:numId w:val="15"/>
              </w:numPr>
              <w:jc w:val="both"/>
            </w:pPr>
            <w:r w:rsidRPr="0040171F">
              <w:t>викладена іншою мовою (мовами), ніж мова (мови), що передбачена тендерною документацією;</w:t>
            </w:r>
          </w:p>
          <w:p w:rsidR="00AF3850" w:rsidRPr="0040171F" w:rsidRDefault="00AF3850" w:rsidP="00FB1EE0">
            <w:pPr>
              <w:widowControl w:val="0"/>
              <w:numPr>
                <w:ilvl w:val="0"/>
                <w:numId w:val="15"/>
              </w:numPr>
              <w:jc w:val="both"/>
            </w:pPr>
            <w:r w:rsidRPr="0040171F">
              <w:t>є такою, строк дії якої закінчився;</w:t>
            </w:r>
          </w:p>
          <w:p w:rsidR="00AF3850" w:rsidRPr="0040171F" w:rsidRDefault="00AF3850" w:rsidP="00FB1EE0">
            <w:pPr>
              <w:widowControl w:val="0"/>
              <w:numPr>
                <w:ilvl w:val="0"/>
                <w:numId w:val="15"/>
              </w:numPr>
              <w:jc w:val="both"/>
            </w:pPr>
            <w:r w:rsidRPr="0040171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3850" w:rsidRPr="0040171F" w:rsidRDefault="00AF3850" w:rsidP="00FB1EE0">
            <w:pPr>
              <w:widowControl w:val="0"/>
              <w:numPr>
                <w:ilvl w:val="0"/>
                <w:numId w:val="15"/>
              </w:numPr>
              <w:jc w:val="both"/>
            </w:pPr>
            <w:r w:rsidRPr="0040171F">
              <w:t>не відповідає вимогам, установленим у тендерній документації відповідно до абзацу першого частини третьої статті 22 Закону;</w:t>
            </w:r>
          </w:p>
          <w:p w:rsidR="00AF3850" w:rsidRPr="0040171F" w:rsidRDefault="00AF3850" w:rsidP="00FB1EE0">
            <w:pPr>
              <w:widowControl w:val="0"/>
              <w:ind w:left="48"/>
              <w:jc w:val="both"/>
            </w:pPr>
            <w:r w:rsidRPr="0040171F">
              <w:t xml:space="preserve">3) </w:t>
            </w:r>
            <w:r w:rsidRPr="00A37472">
              <w:t>переможець процедури закупівлі:</w:t>
            </w:r>
          </w:p>
          <w:p w:rsidR="00AF3850" w:rsidRPr="0040171F" w:rsidRDefault="00AF3850" w:rsidP="00FB1EE0">
            <w:pPr>
              <w:widowControl w:val="0"/>
              <w:numPr>
                <w:ilvl w:val="0"/>
                <w:numId w:val="15"/>
              </w:numPr>
              <w:jc w:val="both"/>
            </w:pPr>
            <w:r w:rsidRPr="0040171F">
              <w:t>відмовився від підписання договору про закупівлю відповідно до вимог тендерної документації або укладення договору про закупівлю;</w:t>
            </w:r>
          </w:p>
          <w:p w:rsidR="00AF3850" w:rsidRPr="0040171F" w:rsidRDefault="00AF3850" w:rsidP="00FB1EE0">
            <w:pPr>
              <w:widowControl w:val="0"/>
              <w:numPr>
                <w:ilvl w:val="0"/>
                <w:numId w:val="15"/>
              </w:numPr>
              <w:jc w:val="both"/>
            </w:pPr>
            <w:r w:rsidRPr="0040171F">
              <w:t>не надав у спосіб, зазначений в тендерній документації, документи, що підтверджують відсутність підстав, визначених пунктом 44 Особливостей;</w:t>
            </w:r>
          </w:p>
          <w:p w:rsidR="00AF3850" w:rsidRPr="0040171F" w:rsidRDefault="00AF3850" w:rsidP="00FB1EE0">
            <w:pPr>
              <w:widowControl w:val="0"/>
              <w:numPr>
                <w:ilvl w:val="0"/>
                <w:numId w:val="15"/>
              </w:numPr>
              <w:jc w:val="both"/>
            </w:pPr>
            <w:r w:rsidRPr="0040171F">
              <w:t>не надав копію ліцензії або документа дозвільного характеру (у разі їх наявності) відповідно до частини другої статті 41 Закону;</w:t>
            </w:r>
          </w:p>
          <w:p w:rsidR="00AF3850" w:rsidRPr="0040171F" w:rsidRDefault="00AF3850" w:rsidP="00FB1EE0">
            <w:pPr>
              <w:widowControl w:val="0"/>
              <w:numPr>
                <w:ilvl w:val="0"/>
                <w:numId w:val="15"/>
              </w:numPr>
              <w:jc w:val="both"/>
            </w:pPr>
            <w:r w:rsidRPr="0040171F">
              <w:t>не надав забезпечення виконання договору про закупівлю, якщо таке забезпечення вимагалося замовником;</w:t>
            </w:r>
          </w:p>
          <w:p w:rsidR="00AF3850" w:rsidRPr="0040171F" w:rsidRDefault="00AF3850" w:rsidP="00FB1EE0">
            <w:pPr>
              <w:widowControl w:val="0"/>
              <w:numPr>
                <w:ilvl w:val="0"/>
                <w:numId w:val="15"/>
              </w:numPr>
              <w:jc w:val="both"/>
            </w:pPr>
            <w:r w:rsidRPr="0040171F">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F3850" w:rsidRPr="0040171F" w:rsidRDefault="00AF3850" w:rsidP="00FB1EE0">
            <w:pPr>
              <w:spacing w:before="120"/>
              <w:jc w:val="both"/>
              <w:rPr>
                <w:color w:val="000000"/>
              </w:rPr>
            </w:pPr>
            <w:r w:rsidRPr="0040171F">
              <w:rPr>
                <w:color w:val="000000"/>
              </w:rPr>
              <w:t>Замовник може відхилити тендерну пропозицію із зазначенням аргументації в електронній системі закупівель у разі, коли:</w:t>
            </w:r>
          </w:p>
          <w:p w:rsidR="00AF3850" w:rsidRPr="0040171F" w:rsidRDefault="00AF3850" w:rsidP="00FB1EE0">
            <w:pPr>
              <w:numPr>
                <w:ilvl w:val="0"/>
                <w:numId w:val="21"/>
              </w:numPr>
              <w:tabs>
                <w:tab w:val="left" w:pos="360"/>
                <w:tab w:val="left" w:pos="851"/>
                <w:tab w:val="left" w:pos="1440"/>
              </w:tabs>
              <w:spacing w:before="120"/>
              <w:ind w:left="0" w:firstLine="0"/>
              <w:jc w:val="both"/>
              <w:rPr>
                <w:color w:val="000000"/>
              </w:rPr>
            </w:pPr>
            <w:r w:rsidRPr="0040171F">
              <w:rPr>
                <w:color w:val="000000"/>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3850" w:rsidRPr="0040171F" w:rsidRDefault="00AF3850" w:rsidP="00FB1EE0">
            <w:pPr>
              <w:shd w:val="clear" w:color="auto" w:fill="FFFFFF"/>
              <w:spacing w:after="150"/>
              <w:jc w:val="both"/>
            </w:pPr>
            <w:r w:rsidRPr="0040171F">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3850" w:rsidRPr="0040171F" w:rsidRDefault="00AF3850" w:rsidP="00FB1EE0">
            <w:pPr>
              <w:shd w:val="clear" w:color="auto" w:fill="FFFFFF"/>
              <w:spacing w:after="150"/>
              <w:jc w:val="both"/>
            </w:pPr>
            <w:r w:rsidRPr="0040171F">
              <w:rPr>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3850" w:rsidRPr="00C436C0" w:rsidTr="00986F42">
        <w:trPr>
          <w:trHeight w:val="522"/>
          <w:jc w:val="center"/>
        </w:trPr>
        <w:tc>
          <w:tcPr>
            <w:tcW w:w="9818" w:type="dxa"/>
            <w:gridSpan w:val="4"/>
            <w:vAlign w:val="center"/>
          </w:tcPr>
          <w:p w:rsidR="00AF3850" w:rsidRPr="00C436C0" w:rsidRDefault="00AF3850" w:rsidP="00986F42">
            <w:pPr>
              <w:widowControl w:val="0"/>
              <w:spacing w:before="120" w:after="120"/>
              <w:ind w:left="92" w:hanging="20"/>
              <w:jc w:val="center"/>
              <w:rPr>
                <w:b/>
                <w:bCs/>
              </w:rPr>
            </w:pPr>
            <w:r w:rsidRPr="00C436C0">
              <w:rPr>
                <w:b/>
                <w:bCs/>
              </w:rPr>
              <w:lastRenderedPageBreak/>
              <w:t>VI. Результати торгів та укладання договору про закупівлю</w:t>
            </w:r>
          </w:p>
        </w:tc>
      </w:tr>
      <w:tr w:rsidR="00AF3850" w:rsidRPr="00C436C0" w:rsidTr="00986F42">
        <w:trPr>
          <w:trHeight w:val="522"/>
          <w:jc w:val="center"/>
        </w:trPr>
        <w:tc>
          <w:tcPr>
            <w:tcW w:w="599" w:type="dxa"/>
          </w:tcPr>
          <w:p w:rsidR="00AF3850" w:rsidRPr="00C436C0" w:rsidRDefault="00AF3850" w:rsidP="00986F42">
            <w:pPr>
              <w:widowControl w:val="0"/>
              <w:spacing w:before="120" w:after="120"/>
              <w:ind w:right="113"/>
              <w:jc w:val="both"/>
            </w:pPr>
            <w:r w:rsidRPr="00C436C0">
              <w:t>1</w:t>
            </w:r>
          </w:p>
        </w:tc>
        <w:tc>
          <w:tcPr>
            <w:tcW w:w="3208" w:type="dxa"/>
            <w:gridSpan w:val="2"/>
          </w:tcPr>
          <w:p w:rsidR="00AF3850" w:rsidRPr="00C436C0" w:rsidRDefault="00AF3850" w:rsidP="00986F42">
            <w:pPr>
              <w:widowControl w:val="0"/>
              <w:spacing w:before="120" w:after="120"/>
              <w:ind w:right="113"/>
            </w:pPr>
            <w:r w:rsidRPr="00C436C0">
              <w:t>Відміна замовником торгів чи визнання їх такими, що не відбулися</w:t>
            </w:r>
          </w:p>
        </w:tc>
        <w:tc>
          <w:tcPr>
            <w:tcW w:w="6011" w:type="dxa"/>
          </w:tcPr>
          <w:p w:rsidR="00AF3850" w:rsidRPr="00C436C0" w:rsidRDefault="00AF3850" w:rsidP="00986F42">
            <w:pPr>
              <w:widowControl w:val="0"/>
              <w:spacing w:before="120" w:after="120"/>
              <w:ind w:right="113"/>
              <w:jc w:val="both"/>
            </w:pPr>
            <w:r w:rsidRPr="00C436C0">
              <w:t>Замовник відміняє відкриті торги у разі:</w:t>
            </w:r>
          </w:p>
          <w:p w:rsidR="00AF3850" w:rsidRPr="00C436C0" w:rsidRDefault="00AF3850" w:rsidP="00986F42">
            <w:pPr>
              <w:widowControl w:val="0"/>
              <w:ind w:right="113" w:firstLine="261"/>
              <w:jc w:val="both"/>
            </w:pPr>
            <w:r w:rsidRPr="00C436C0">
              <w:t xml:space="preserve">1) </w:t>
            </w:r>
            <w:r w:rsidRPr="00C436C0">
              <w:rPr>
                <w:b/>
                <w:bCs/>
              </w:rPr>
              <w:t>відсутності подальшої потреби в закупівлі товарів, робіт чи послуг</w:t>
            </w:r>
            <w:r w:rsidRPr="00C436C0">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AF3850" w:rsidRPr="00C436C0" w:rsidRDefault="00AF3850" w:rsidP="00986F42">
            <w:pPr>
              <w:widowControl w:val="0"/>
              <w:ind w:right="113" w:firstLine="261"/>
              <w:jc w:val="both"/>
            </w:pPr>
            <w:r w:rsidRPr="00C436C0">
              <w:t xml:space="preserve">2) </w:t>
            </w:r>
            <w:r w:rsidRPr="00C436C0">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C436C0">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AF3850" w:rsidRPr="00C436C0" w:rsidRDefault="00AF3850" w:rsidP="00986F42">
            <w:pPr>
              <w:widowControl w:val="0"/>
              <w:ind w:right="113" w:firstLine="261"/>
              <w:jc w:val="both"/>
            </w:pPr>
            <w:r w:rsidRPr="00C436C0">
              <w:t xml:space="preserve">3) </w:t>
            </w:r>
            <w:r w:rsidRPr="00C436C0">
              <w:rPr>
                <w:b/>
                <w:bCs/>
              </w:rPr>
              <w:t>скорочення обсягу видатків на здійснення закупівлі товарів, робіт чи послуг</w:t>
            </w:r>
            <w:r>
              <w:rPr>
                <w:b/>
                <w:bCs/>
              </w:rPr>
              <w:t>;</w:t>
            </w:r>
          </w:p>
          <w:p w:rsidR="00AF3850" w:rsidRPr="00C436C0" w:rsidRDefault="00AF3850" w:rsidP="00986F42">
            <w:pPr>
              <w:widowControl w:val="0"/>
              <w:ind w:right="113" w:firstLine="261"/>
              <w:jc w:val="both"/>
            </w:pPr>
            <w:r w:rsidRPr="00C436C0">
              <w:t xml:space="preserve">4) </w:t>
            </w:r>
            <w:r w:rsidRPr="00C436C0">
              <w:rPr>
                <w:b/>
                <w:bCs/>
              </w:rPr>
              <w:t>коли здійснення закупівлі стало неможливим внаслідок дії обставин непереборної сили</w:t>
            </w:r>
            <w:r w:rsidRPr="00C436C0">
              <w:t xml:space="preserve">. </w:t>
            </w:r>
          </w:p>
          <w:p w:rsidR="00AF3850" w:rsidRPr="00C436C0" w:rsidRDefault="00AF3850" w:rsidP="00986F42">
            <w:pPr>
              <w:widowControl w:val="0"/>
              <w:spacing w:before="120" w:after="120"/>
              <w:ind w:right="113"/>
              <w:jc w:val="both"/>
            </w:pPr>
            <w:r w:rsidRPr="00C436C0">
              <w:t>Відкриті торги автоматично відміняються електронною системою закупівель у разі:</w:t>
            </w:r>
          </w:p>
          <w:p w:rsidR="00AF3850" w:rsidRPr="00C436C0" w:rsidRDefault="00AF3850" w:rsidP="00986F42">
            <w:pPr>
              <w:widowControl w:val="0"/>
              <w:ind w:right="113" w:firstLine="261"/>
              <w:jc w:val="both"/>
            </w:pPr>
            <w:r w:rsidRPr="00C436C0">
              <w:t xml:space="preserve">1) відхилення всіх тендерних пропозицій (у тому числі, якщо була подана одна тендерна пропозиція, яка відхилена замовником) згідно з </w:t>
            </w:r>
            <w:r w:rsidRPr="00C436C0">
              <w:rPr>
                <w:shd w:val="solid" w:color="FFFFFF" w:fill="FFFFFF"/>
              </w:rPr>
              <w:t xml:space="preserve">особливостями, </w:t>
            </w:r>
            <w:r w:rsidRPr="00C436C0">
              <w:rPr>
                <w:shd w:val="solid" w:color="FFFFFF" w:fill="FFFFFF"/>
              </w:rPr>
              <w:lastRenderedPageBreak/>
              <w:t>визначеними у Постанові №1178</w:t>
            </w:r>
            <w:r w:rsidRPr="00C436C0">
              <w:t>;</w:t>
            </w:r>
          </w:p>
          <w:p w:rsidR="00AF3850" w:rsidRPr="00C436C0" w:rsidRDefault="00AF3850" w:rsidP="00986F42">
            <w:pPr>
              <w:widowControl w:val="0"/>
              <w:ind w:right="113" w:firstLine="261"/>
              <w:jc w:val="both"/>
            </w:pPr>
            <w:r w:rsidRPr="00C436C0">
              <w:t>2) не</w:t>
            </w:r>
            <w:r w:rsidRPr="00C436C0">
              <w:rPr>
                <w:shd w:val="solid" w:color="FFFFFF" w:fill="FFFFFF"/>
              </w:rPr>
              <w:t>подання жодної тендерної пропозиції для участі</w:t>
            </w:r>
            <w:r w:rsidRPr="00C436C0">
              <w:t xml:space="preserve"> у відкритих торгах у строк, установлений замовником згідно з </w:t>
            </w:r>
            <w:r w:rsidRPr="00C436C0">
              <w:rPr>
                <w:shd w:val="solid" w:color="FFFFFF" w:fill="FFFFFF"/>
              </w:rPr>
              <w:t>особливостями, визначеними у Постанові №1178</w:t>
            </w:r>
            <w:r w:rsidRPr="00C436C0">
              <w:t>.</w:t>
            </w:r>
          </w:p>
          <w:p w:rsidR="00AF3850" w:rsidRPr="00C436C0" w:rsidRDefault="00AF3850" w:rsidP="00986F42">
            <w:pPr>
              <w:widowControl w:val="0"/>
              <w:spacing w:before="120" w:after="120"/>
              <w:jc w:val="both"/>
            </w:pPr>
            <w:r w:rsidRPr="00C436C0">
              <w:t>Відкриті торги можуть бути відмінені частково (за лотом).</w:t>
            </w:r>
          </w:p>
          <w:p w:rsidR="00AF3850" w:rsidRPr="00C436C0" w:rsidRDefault="00AF3850" w:rsidP="00986F42">
            <w:pPr>
              <w:widowControl w:val="0"/>
              <w:spacing w:before="120" w:after="120"/>
              <w:jc w:val="both"/>
            </w:pPr>
            <w:r w:rsidRPr="00C436C0">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F3850" w:rsidRPr="00C436C0" w:rsidRDefault="00AF3850" w:rsidP="00986F42">
            <w:pPr>
              <w:widowControl w:val="0"/>
              <w:spacing w:before="120" w:after="120"/>
              <w:jc w:val="both"/>
            </w:pPr>
            <w:r w:rsidRPr="00C436C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3850" w:rsidRPr="00C436C0" w:rsidTr="00986F42">
        <w:trPr>
          <w:trHeight w:val="522"/>
          <w:jc w:val="center"/>
        </w:trPr>
        <w:tc>
          <w:tcPr>
            <w:tcW w:w="599" w:type="dxa"/>
          </w:tcPr>
          <w:p w:rsidR="00AF3850" w:rsidRPr="00C436C0" w:rsidRDefault="00AF3850" w:rsidP="00986F42">
            <w:pPr>
              <w:widowControl w:val="0"/>
              <w:spacing w:before="96" w:after="96"/>
              <w:ind w:right="113"/>
              <w:jc w:val="both"/>
            </w:pPr>
            <w:r w:rsidRPr="00C436C0">
              <w:lastRenderedPageBreak/>
              <w:t>2</w:t>
            </w:r>
          </w:p>
        </w:tc>
        <w:tc>
          <w:tcPr>
            <w:tcW w:w="3208" w:type="dxa"/>
            <w:gridSpan w:val="2"/>
          </w:tcPr>
          <w:p w:rsidR="00AF3850" w:rsidRPr="00C436C0" w:rsidRDefault="00AF3850" w:rsidP="00986F42">
            <w:pPr>
              <w:widowControl w:val="0"/>
              <w:spacing w:before="96" w:after="96"/>
              <w:ind w:right="113"/>
              <w:jc w:val="both"/>
            </w:pPr>
            <w:r w:rsidRPr="00C436C0">
              <w:t xml:space="preserve">Строк укладання договору </w:t>
            </w:r>
          </w:p>
        </w:tc>
        <w:tc>
          <w:tcPr>
            <w:tcW w:w="6011" w:type="dxa"/>
          </w:tcPr>
          <w:p w:rsidR="00AF3850" w:rsidRPr="00C436C0" w:rsidRDefault="00AF3850" w:rsidP="00986F42">
            <w:pPr>
              <w:widowControl w:val="0"/>
              <w:spacing w:before="96" w:after="96"/>
              <w:jc w:val="both"/>
            </w:pPr>
            <w:r w:rsidRPr="00C436C0">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61E67">
              <w:rPr>
                <w:color w:val="000000"/>
                <w:shd w:val="solid" w:color="FFFFFF" w:fill="FFFFFF"/>
              </w:rPr>
              <w:t>15 днів</w:t>
            </w:r>
            <w:r w:rsidRPr="00C436C0">
              <w:rPr>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C436C0">
              <w:t xml:space="preserve">. </w:t>
            </w:r>
          </w:p>
          <w:p w:rsidR="00AF3850" w:rsidRPr="00C436C0" w:rsidRDefault="00AF3850" w:rsidP="00986F42">
            <w:pPr>
              <w:widowControl w:val="0"/>
              <w:spacing w:before="96" w:after="96"/>
              <w:jc w:val="both"/>
            </w:pPr>
            <w:r w:rsidRPr="00C436C0">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AF3850" w:rsidRPr="00C436C0" w:rsidRDefault="00AF3850" w:rsidP="00986F42">
            <w:pPr>
              <w:widowControl w:val="0"/>
              <w:spacing w:before="96" w:after="96"/>
              <w:jc w:val="both"/>
            </w:pPr>
            <w:r w:rsidRPr="00C436C0">
              <w:t xml:space="preserve">З метою забезпечення права на оскарження рішень Замовника договір про закупівлю </w:t>
            </w:r>
            <w:r w:rsidRPr="00687513">
              <w:rPr>
                <w:b/>
              </w:rPr>
              <w:t>не може бути укладено раніше ніж через п’ять днів</w:t>
            </w:r>
            <w:r w:rsidRPr="00C436C0">
              <w:t xml:space="preserve"> з дати оприлюднення в електронній системі закупівель повідомлення про намір укласти договір про закупівлю</w:t>
            </w:r>
          </w:p>
        </w:tc>
      </w:tr>
      <w:tr w:rsidR="00AF3850" w:rsidRPr="00C436C0" w:rsidTr="00986F42">
        <w:trPr>
          <w:trHeight w:val="522"/>
          <w:jc w:val="center"/>
        </w:trPr>
        <w:tc>
          <w:tcPr>
            <w:tcW w:w="599" w:type="dxa"/>
          </w:tcPr>
          <w:p w:rsidR="00AF3850" w:rsidRPr="00C436C0" w:rsidRDefault="00AF3850" w:rsidP="00FF1B70">
            <w:pPr>
              <w:widowControl w:val="0"/>
              <w:spacing w:before="96" w:after="96"/>
              <w:ind w:right="113"/>
              <w:jc w:val="both"/>
            </w:pPr>
            <w:r w:rsidRPr="00C436C0">
              <w:t>3</w:t>
            </w:r>
          </w:p>
        </w:tc>
        <w:tc>
          <w:tcPr>
            <w:tcW w:w="3208" w:type="dxa"/>
            <w:gridSpan w:val="2"/>
          </w:tcPr>
          <w:p w:rsidR="00AF3850" w:rsidRPr="00C436C0" w:rsidRDefault="00AF3850" w:rsidP="00FF1B70">
            <w:pPr>
              <w:widowControl w:val="0"/>
              <w:spacing w:before="96" w:after="96"/>
              <w:ind w:right="113"/>
            </w:pPr>
            <w:r w:rsidRPr="00C436C0">
              <w:t xml:space="preserve">Проект договору про закупівлю </w:t>
            </w:r>
          </w:p>
        </w:tc>
        <w:tc>
          <w:tcPr>
            <w:tcW w:w="6011" w:type="dxa"/>
          </w:tcPr>
          <w:p w:rsidR="00AF3850" w:rsidRPr="0040171F" w:rsidRDefault="00AF3850" w:rsidP="00FF1B70">
            <w:pPr>
              <w:widowControl w:val="0"/>
              <w:spacing w:before="96" w:after="96"/>
              <w:jc w:val="both"/>
            </w:pPr>
            <w:r w:rsidRPr="0040171F">
              <w:t>проект договору складено Замовником з урахуванням особливостей предмету закупівлі;</w:t>
            </w:r>
          </w:p>
          <w:p w:rsidR="00AF3850" w:rsidRPr="0040171F" w:rsidRDefault="00AF3850" w:rsidP="00FF1B70">
            <w:pPr>
              <w:widowControl w:val="0"/>
              <w:spacing w:before="96" w:after="96"/>
              <w:jc w:val="both"/>
            </w:pPr>
            <w:r w:rsidRPr="0040171F">
              <w:t>проект договору про закупівлю наведено у Додатку 4 цієї тендерної документації;</w:t>
            </w:r>
          </w:p>
          <w:p w:rsidR="00AF3850" w:rsidRPr="00A37472" w:rsidRDefault="00AF3850" w:rsidP="00FF1B7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w:t>
            </w:r>
            <w:r w:rsidRPr="0040171F">
              <w:lastRenderedPageBreak/>
              <w:t xml:space="preserve">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40171F">
              <w:t>пропонуємих</w:t>
            </w:r>
            <w:proofErr w:type="spellEnd"/>
            <w:r w:rsidRPr="0040171F">
              <w:t xml:space="preserve"> змін у вигляді інформаційного листа в складі тендерної пропозиції за підписом уповноваженої особи учасника</w:t>
            </w:r>
            <w:r w:rsidRPr="00A37472">
              <w:t>.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AF3850" w:rsidRDefault="00AF3850" w:rsidP="00FF1B70">
            <w:pPr>
              <w:widowControl w:val="0"/>
              <w:spacing w:before="96" w:after="96"/>
              <w:jc w:val="both"/>
            </w:pPr>
            <w:r w:rsidRPr="00A37472">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37472">
              <w:t>пропонуємих</w:t>
            </w:r>
            <w:proofErr w:type="spellEnd"/>
            <w:r w:rsidRPr="00A37472">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першого абзацу пункту 41 Постанови 1178;</w:t>
            </w:r>
          </w:p>
          <w:p w:rsidR="00AF3850" w:rsidRPr="0040171F" w:rsidRDefault="00AF3850" w:rsidP="00FF1B70">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40171F">
              <w:t>пропонуємих</w:t>
            </w:r>
            <w:proofErr w:type="spellEnd"/>
            <w:r w:rsidRPr="0040171F">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40171F">
              <w:t>веб-порталі</w:t>
            </w:r>
            <w:proofErr w:type="spellEnd"/>
            <w:r w:rsidRPr="0040171F">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AF3850" w:rsidRPr="0040171F" w:rsidRDefault="00AF3850" w:rsidP="00FF1B70">
            <w:pPr>
              <w:widowControl w:val="0"/>
              <w:spacing w:before="96" w:after="96"/>
              <w:jc w:val="both"/>
            </w:pPr>
            <w:r w:rsidRPr="0040171F">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40171F">
              <w:t>веб-порталі</w:t>
            </w:r>
            <w:proofErr w:type="spellEnd"/>
            <w:r w:rsidRPr="0040171F">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AF3850" w:rsidRPr="00C436C0" w:rsidTr="00986F42">
        <w:trPr>
          <w:trHeight w:val="522"/>
          <w:jc w:val="center"/>
        </w:trPr>
        <w:tc>
          <w:tcPr>
            <w:tcW w:w="599" w:type="dxa"/>
          </w:tcPr>
          <w:p w:rsidR="00AF3850" w:rsidRPr="00C436C0" w:rsidRDefault="00AF3850" w:rsidP="00EE0591">
            <w:pPr>
              <w:widowControl w:val="0"/>
              <w:spacing w:before="96" w:after="96"/>
              <w:ind w:right="113"/>
              <w:jc w:val="both"/>
            </w:pPr>
            <w:r w:rsidRPr="00C436C0">
              <w:lastRenderedPageBreak/>
              <w:t>4</w:t>
            </w:r>
          </w:p>
        </w:tc>
        <w:tc>
          <w:tcPr>
            <w:tcW w:w="3208" w:type="dxa"/>
            <w:gridSpan w:val="2"/>
          </w:tcPr>
          <w:p w:rsidR="00AF3850" w:rsidRPr="00C436C0" w:rsidRDefault="00AF3850" w:rsidP="00EE0591">
            <w:pPr>
              <w:widowControl w:val="0"/>
              <w:spacing w:before="96" w:after="96"/>
              <w:ind w:right="113"/>
            </w:pPr>
            <w:r w:rsidRPr="00C436C0">
              <w:t>Умови, що обов’язково включаються до договору про закупівлю</w:t>
            </w:r>
          </w:p>
        </w:tc>
        <w:tc>
          <w:tcPr>
            <w:tcW w:w="6011" w:type="dxa"/>
          </w:tcPr>
          <w:p w:rsidR="00AF3850" w:rsidRPr="00F476D1" w:rsidRDefault="00AF3850" w:rsidP="00EE0591">
            <w:pPr>
              <w:spacing w:before="120" w:after="150"/>
              <w:jc w:val="both"/>
            </w:pPr>
            <w:r w:rsidRPr="00B90447">
              <w:rPr>
                <w:color w:val="000000"/>
              </w:rPr>
              <w:t xml:space="preserve">Договір про закупівлю за результатами проведеної закупівлі укладається відповідно </w:t>
            </w:r>
            <w:r w:rsidRPr="00552947">
              <w:t xml:space="preserve">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AF3850" w:rsidRPr="00F476D1" w:rsidRDefault="00AF3850" w:rsidP="00EE0591">
            <w:pPr>
              <w:spacing w:before="120" w:after="150"/>
              <w:jc w:val="both"/>
            </w:pPr>
            <w:r w:rsidRPr="00F476D1">
              <w:t>Умови договору про закупівлю не повинні відрізнятися від змісту тендерної пропозиції переможця процедури закупівлі, крім випадків:</w:t>
            </w:r>
          </w:p>
          <w:p w:rsidR="00AF3850" w:rsidRPr="00F476D1" w:rsidRDefault="00AF3850" w:rsidP="00EE0591">
            <w:pPr>
              <w:numPr>
                <w:ilvl w:val="0"/>
                <w:numId w:val="15"/>
              </w:numPr>
              <w:spacing w:before="120" w:after="150"/>
              <w:ind w:left="252" w:hanging="180"/>
              <w:jc w:val="both"/>
            </w:pPr>
            <w:r w:rsidRPr="00F476D1">
              <w:t>визначення грошового еквівалента зобов’язання в іноземній валюті;</w:t>
            </w:r>
          </w:p>
          <w:p w:rsidR="00AF3850" w:rsidRPr="0040171F" w:rsidRDefault="00AF3850" w:rsidP="00EE0591">
            <w:pPr>
              <w:numPr>
                <w:ilvl w:val="0"/>
                <w:numId w:val="15"/>
              </w:numPr>
              <w:spacing w:before="120" w:after="150"/>
              <w:ind w:left="252" w:hanging="180"/>
              <w:jc w:val="both"/>
            </w:pPr>
            <w:r w:rsidRPr="0040171F">
              <w:rPr>
                <w:color w:val="000000"/>
              </w:rPr>
              <w:t xml:space="preserve">перерахунку ціни в бік зменшення ціни тендерної пропозиції переможця без зменшення обсягів </w:t>
            </w:r>
            <w:r w:rsidRPr="0040171F">
              <w:rPr>
                <w:color w:val="000000"/>
              </w:rPr>
              <w:lastRenderedPageBreak/>
              <w:t>закупівлі;</w:t>
            </w:r>
          </w:p>
          <w:p w:rsidR="00AF3850" w:rsidRPr="0040171F" w:rsidRDefault="00AF3850" w:rsidP="00EE0591">
            <w:pPr>
              <w:numPr>
                <w:ilvl w:val="0"/>
                <w:numId w:val="15"/>
              </w:numPr>
              <w:spacing w:before="120" w:after="150"/>
              <w:ind w:left="252" w:hanging="180"/>
              <w:jc w:val="both"/>
            </w:pPr>
            <w:r w:rsidRPr="0040171F">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rsidR="00AF3850" w:rsidRPr="0040171F" w:rsidRDefault="00AF3850" w:rsidP="00EE0591">
            <w:r w:rsidRPr="0040171F">
              <w:t xml:space="preserve">Істотними умовами договору про закупівлю є: </w:t>
            </w:r>
          </w:p>
          <w:p w:rsidR="00AF3850" w:rsidRPr="0040171F" w:rsidRDefault="00AF3850" w:rsidP="00EE0591">
            <w:pPr>
              <w:ind w:firstLine="198"/>
            </w:pPr>
            <w:r w:rsidRPr="0040171F">
              <w:t xml:space="preserve">- предмет договору; </w:t>
            </w:r>
          </w:p>
          <w:p w:rsidR="00AF3850" w:rsidRPr="0040171F" w:rsidRDefault="00AF3850" w:rsidP="00EE0591">
            <w:pPr>
              <w:ind w:firstLine="198"/>
            </w:pPr>
            <w:r w:rsidRPr="0040171F">
              <w:t xml:space="preserve">- обсяг товарів; </w:t>
            </w:r>
          </w:p>
          <w:p w:rsidR="00AF3850" w:rsidRPr="0040171F" w:rsidRDefault="00AF3850" w:rsidP="00EE0591">
            <w:pPr>
              <w:ind w:firstLine="198"/>
            </w:pPr>
            <w:r w:rsidRPr="0040171F">
              <w:t xml:space="preserve">- </w:t>
            </w:r>
            <w:r w:rsidRPr="0040171F">
              <w:rPr>
                <w:color w:val="000000"/>
              </w:rPr>
              <w:t>якість предмета закупівлі;</w:t>
            </w:r>
          </w:p>
          <w:p w:rsidR="00AF3850" w:rsidRPr="0040171F" w:rsidRDefault="00AF3850" w:rsidP="00EE0591">
            <w:pPr>
              <w:ind w:firstLine="198"/>
            </w:pPr>
            <w:r w:rsidRPr="0040171F">
              <w:t xml:space="preserve">- порядок здійснення оплати; </w:t>
            </w:r>
          </w:p>
          <w:p w:rsidR="00AF3850" w:rsidRPr="0040171F" w:rsidRDefault="00AF3850" w:rsidP="00EE0591">
            <w:pPr>
              <w:ind w:firstLine="198"/>
            </w:pPr>
            <w:r w:rsidRPr="0040171F">
              <w:t xml:space="preserve">- ціна договору; </w:t>
            </w:r>
          </w:p>
          <w:p w:rsidR="00AF3850" w:rsidRPr="0040171F" w:rsidRDefault="00AF3850" w:rsidP="00EE0591">
            <w:pPr>
              <w:ind w:firstLine="198"/>
            </w:pPr>
            <w:r w:rsidRPr="0040171F">
              <w:t xml:space="preserve">- термін та місце постачання товарів; </w:t>
            </w:r>
          </w:p>
          <w:p w:rsidR="00AF3850" w:rsidRPr="0040171F" w:rsidRDefault="00AF3850" w:rsidP="00EE0591">
            <w:pPr>
              <w:ind w:firstLine="198"/>
            </w:pPr>
            <w:r w:rsidRPr="0040171F">
              <w:t xml:space="preserve">- права та обов'язки сторін; </w:t>
            </w:r>
          </w:p>
          <w:p w:rsidR="00AF3850" w:rsidRPr="0040171F" w:rsidRDefault="00AF3850" w:rsidP="00EE0591">
            <w:pPr>
              <w:ind w:firstLine="198"/>
            </w:pPr>
            <w:r w:rsidRPr="0040171F">
              <w:t>- відповідальність сторін.</w:t>
            </w:r>
          </w:p>
          <w:p w:rsidR="00AF3850" w:rsidRPr="0040171F" w:rsidRDefault="00AF3850" w:rsidP="00EE0591">
            <w:pPr>
              <w:shd w:val="clear" w:color="auto" w:fill="FFFFFF"/>
              <w:spacing w:before="120"/>
              <w:jc w:val="both"/>
            </w:pPr>
            <w:r w:rsidRPr="0040171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850" w:rsidRPr="0040171F" w:rsidRDefault="00AF3850" w:rsidP="00EE0591">
            <w:pPr>
              <w:spacing w:before="120" w:after="150"/>
              <w:jc w:val="both"/>
              <w:rPr>
                <w:color w:val="000000"/>
              </w:rPr>
            </w:pPr>
            <w:r w:rsidRPr="0040171F">
              <w:rPr>
                <w:color w:val="000000"/>
              </w:rPr>
              <w:t>1) зменшення обсягів закупівлі, зокрема з урахуванням фактичного обсягу видатків замовника;</w:t>
            </w:r>
          </w:p>
          <w:p w:rsidR="00AF3850" w:rsidRPr="0040171F" w:rsidRDefault="00AF3850" w:rsidP="00EE0591">
            <w:pPr>
              <w:spacing w:before="120" w:after="150"/>
              <w:jc w:val="both"/>
              <w:rPr>
                <w:color w:val="000000"/>
              </w:rPr>
            </w:pPr>
            <w:r w:rsidRPr="0040171F">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3850" w:rsidRPr="0040171F" w:rsidRDefault="00AF3850" w:rsidP="00EE0591">
            <w:pPr>
              <w:spacing w:before="120" w:after="150"/>
              <w:jc w:val="both"/>
              <w:rPr>
                <w:color w:val="000000"/>
              </w:rPr>
            </w:pPr>
            <w:r w:rsidRPr="0040171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F3850" w:rsidRPr="0040171F" w:rsidRDefault="00AF3850" w:rsidP="00EE0591">
            <w:pPr>
              <w:spacing w:before="120" w:after="150"/>
              <w:jc w:val="both"/>
              <w:rPr>
                <w:color w:val="000000"/>
              </w:rPr>
            </w:pPr>
            <w:r w:rsidRPr="0040171F">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850" w:rsidRPr="0040171F" w:rsidRDefault="00AF3850" w:rsidP="00EE0591">
            <w:pPr>
              <w:spacing w:before="120" w:after="150"/>
              <w:jc w:val="both"/>
              <w:rPr>
                <w:color w:val="000000"/>
              </w:rPr>
            </w:pPr>
            <w:r w:rsidRPr="0040171F">
              <w:rPr>
                <w:color w:val="000000"/>
              </w:rPr>
              <w:t>5) погодження зміни ціни в договорі про закупівлю в бік зменшення (без зміни кількості (обсягу) та якості товарів, робіт і послуг);</w:t>
            </w:r>
          </w:p>
          <w:p w:rsidR="00AF3850" w:rsidRPr="0040171F" w:rsidRDefault="00AF3850" w:rsidP="00EE0591">
            <w:pPr>
              <w:spacing w:before="120" w:after="150"/>
              <w:jc w:val="both"/>
              <w:rPr>
                <w:color w:val="000000"/>
              </w:rPr>
            </w:pPr>
            <w:r w:rsidRPr="0040171F">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40171F">
              <w:rPr>
                <w:color w:val="000000"/>
              </w:rPr>
              <w:lastRenderedPageBreak/>
              <w:t>пропорційно до зміни податкового навантаження внаслідок зміни системи оподаткування;</w:t>
            </w:r>
          </w:p>
          <w:p w:rsidR="00AF3850" w:rsidRPr="0040171F" w:rsidRDefault="00AF3850" w:rsidP="00EE0591">
            <w:pPr>
              <w:spacing w:before="120" w:after="150"/>
              <w:jc w:val="both"/>
              <w:rPr>
                <w:color w:val="000000"/>
              </w:rPr>
            </w:pPr>
            <w:r w:rsidRPr="0040171F">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1F">
              <w:rPr>
                <w:color w:val="000000"/>
              </w:rPr>
              <w:t>Platts</w:t>
            </w:r>
            <w:proofErr w:type="spellEnd"/>
            <w:r w:rsidRPr="0040171F">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3850" w:rsidRPr="0040171F" w:rsidRDefault="00AF3850" w:rsidP="00EE0591">
            <w:pPr>
              <w:shd w:val="clear" w:color="auto" w:fill="FFFFFF"/>
              <w:spacing w:after="150"/>
              <w:jc w:val="both"/>
            </w:pPr>
            <w:r w:rsidRPr="0040171F">
              <w:rPr>
                <w:color w:val="000000"/>
              </w:rPr>
              <w:t>8) зміни умов у зв’язку із застосуванням положень частини шостої статті 41 Закону</w:t>
            </w:r>
            <w:r w:rsidRPr="0040171F">
              <w:t>.</w:t>
            </w:r>
          </w:p>
          <w:p w:rsidR="00AF3850" w:rsidRPr="0040171F" w:rsidRDefault="00AF3850" w:rsidP="00EE0591">
            <w:pPr>
              <w:spacing w:before="120"/>
              <w:jc w:val="both"/>
            </w:pPr>
            <w:bookmarkStart w:id="2" w:name="bookmark_id_1y810tw" w:colFirst="0" w:colLast="0"/>
            <w:bookmarkEnd w:id="2"/>
            <w:r w:rsidRPr="0040171F">
              <w:t>Договір про закупівлю є нікчемним у разі:</w:t>
            </w:r>
          </w:p>
          <w:p w:rsidR="00AF3850" w:rsidRPr="0040171F" w:rsidRDefault="00AF3850" w:rsidP="00EE0591">
            <w:pPr>
              <w:spacing w:after="150"/>
              <w:jc w:val="both"/>
            </w:pPr>
            <w:r w:rsidRPr="0040171F">
              <w:t>1) коли замовник уклав договір про закупівлю з порушенням вимог, визначених пунктом 5 особливостей згідно Постанови №1178;</w:t>
            </w:r>
          </w:p>
          <w:p w:rsidR="00AF3850" w:rsidRPr="0040171F" w:rsidRDefault="00AF3850" w:rsidP="00EE0591">
            <w:pPr>
              <w:spacing w:after="150"/>
              <w:jc w:val="both"/>
            </w:pPr>
            <w:r w:rsidRPr="0040171F">
              <w:t>2) укладення договору про закупівлю з порушенням вимог пункту 18 особливостей згідно Постанови №1178;</w:t>
            </w:r>
          </w:p>
          <w:p w:rsidR="00AF3850" w:rsidRPr="0040171F" w:rsidRDefault="00AF3850" w:rsidP="00EE0591">
            <w:pPr>
              <w:spacing w:after="150"/>
              <w:jc w:val="both"/>
            </w:pPr>
            <w:r w:rsidRPr="0040171F">
              <w:t>3) укладення договору про закупівлю в період оскарження відкритих торгів відповідно до статті 18 Закону та особливостей згідно Постанови №1178;</w:t>
            </w:r>
          </w:p>
          <w:p w:rsidR="00AF3850" w:rsidRPr="0040171F" w:rsidRDefault="00AF3850" w:rsidP="00EE0591">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AF3850" w:rsidRPr="0040171F" w:rsidRDefault="00AF3850" w:rsidP="00EE0591">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AF3850" w:rsidRPr="00C436C0" w:rsidTr="00986F42">
        <w:trPr>
          <w:trHeight w:val="522"/>
          <w:jc w:val="center"/>
        </w:trPr>
        <w:tc>
          <w:tcPr>
            <w:tcW w:w="599" w:type="dxa"/>
          </w:tcPr>
          <w:p w:rsidR="00AF3850" w:rsidRPr="00C436C0" w:rsidRDefault="00AF3850" w:rsidP="00F06619">
            <w:pPr>
              <w:widowControl w:val="0"/>
              <w:spacing w:before="96" w:after="96"/>
              <w:ind w:right="113"/>
              <w:jc w:val="both"/>
            </w:pPr>
            <w:r w:rsidRPr="00C436C0">
              <w:lastRenderedPageBreak/>
              <w:t>5</w:t>
            </w:r>
          </w:p>
        </w:tc>
        <w:tc>
          <w:tcPr>
            <w:tcW w:w="3208" w:type="dxa"/>
            <w:gridSpan w:val="2"/>
          </w:tcPr>
          <w:p w:rsidR="00AF3850" w:rsidRPr="00C436C0" w:rsidRDefault="00AF3850" w:rsidP="00F06619">
            <w:pPr>
              <w:widowControl w:val="0"/>
              <w:spacing w:before="96" w:after="96"/>
              <w:ind w:right="113"/>
            </w:pPr>
            <w:r w:rsidRPr="00C436C0">
              <w:t>Дії замовника при відмові переможця торгів підписати договір про закупівлю</w:t>
            </w:r>
          </w:p>
        </w:tc>
        <w:tc>
          <w:tcPr>
            <w:tcW w:w="6011" w:type="dxa"/>
          </w:tcPr>
          <w:p w:rsidR="00AF3850" w:rsidRPr="0040171F" w:rsidRDefault="00AF3850" w:rsidP="00F06619">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46 Постанови 1178.</w:t>
            </w:r>
          </w:p>
          <w:p w:rsidR="00AF3850" w:rsidRPr="0040171F" w:rsidRDefault="00AF3850" w:rsidP="00F06619">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AF3850" w:rsidRPr="0040171F" w:rsidRDefault="00AF3850" w:rsidP="00F06619">
            <w:pPr>
              <w:widowControl w:val="0"/>
              <w:spacing w:before="96" w:after="96"/>
              <w:jc w:val="both"/>
            </w:pPr>
            <w:r w:rsidRPr="0040171F">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40171F">
              <w:t>веб-порталі</w:t>
            </w:r>
            <w:proofErr w:type="spellEnd"/>
            <w:r w:rsidRPr="0040171F">
              <w:t xml:space="preserve"> Уповноваженого органу за </w:t>
            </w:r>
            <w:r w:rsidRPr="0040171F">
              <w:lastRenderedPageBreak/>
              <w:t>відповідною процедурою, протягом 15 днів, з дня прийняття рішення про намір укласти договір про закупівлю;</w:t>
            </w:r>
          </w:p>
          <w:p w:rsidR="00AF3850" w:rsidRPr="0040171F" w:rsidRDefault="00AF3850" w:rsidP="00F06619">
            <w:pPr>
              <w:widowControl w:val="0"/>
              <w:spacing w:before="96" w:after="96"/>
              <w:jc w:val="both"/>
            </w:pPr>
            <w:r w:rsidRPr="0040171F">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40171F">
              <w:t>неукладення</w:t>
            </w:r>
            <w:proofErr w:type="spellEnd"/>
            <w:r w:rsidRPr="0040171F">
              <w:t xml:space="preserve"> договору про закупівлю з вини учасника;</w:t>
            </w:r>
          </w:p>
          <w:p w:rsidR="00AF3850" w:rsidRPr="0040171F" w:rsidRDefault="00AF3850" w:rsidP="00F06619">
            <w:pPr>
              <w:widowControl w:val="0"/>
              <w:spacing w:before="96" w:after="96"/>
              <w:jc w:val="both"/>
            </w:pPr>
            <w:r w:rsidRPr="0040171F">
              <w:rPr>
                <w:color w:val="000000"/>
              </w:rPr>
              <w:t xml:space="preserve">У разі </w:t>
            </w:r>
            <w:r w:rsidRPr="0040171F">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AF3850" w:rsidRPr="0040171F" w:rsidRDefault="00AF3850" w:rsidP="00F06619">
            <w:pPr>
              <w:widowControl w:val="0"/>
              <w:spacing w:before="96" w:after="96"/>
              <w:jc w:val="both"/>
            </w:pPr>
            <w:r w:rsidRPr="0040171F">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0171F">
              <w:rPr>
                <w:color w:val="000000"/>
              </w:rPr>
              <w:t>статтею 33 Закону</w:t>
            </w:r>
            <w:r w:rsidRPr="0040171F">
              <w:rPr>
                <w:color w:val="000000"/>
                <w:shd w:val="solid" w:color="FFFFFF" w:fill="FFFFFF"/>
              </w:rPr>
              <w:t xml:space="preserve"> та особливостями Постанови №1178.</w:t>
            </w:r>
          </w:p>
        </w:tc>
      </w:tr>
      <w:tr w:rsidR="00AF3850" w:rsidRPr="00C436C0" w:rsidTr="00986F42">
        <w:trPr>
          <w:trHeight w:val="522"/>
          <w:jc w:val="center"/>
        </w:trPr>
        <w:tc>
          <w:tcPr>
            <w:tcW w:w="599" w:type="dxa"/>
          </w:tcPr>
          <w:p w:rsidR="00AF3850" w:rsidRPr="00C436C0" w:rsidRDefault="00AF3850" w:rsidP="00986F42">
            <w:pPr>
              <w:widowControl w:val="0"/>
              <w:spacing w:before="96" w:after="96"/>
              <w:ind w:right="113"/>
              <w:jc w:val="both"/>
            </w:pPr>
            <w:r w:rsidRPr="00C436C0">
              <w:lastRenderedPageBreak/>
              <w:t>6</w:t>
            </w:r>
          </w:p>
        </w:tc>
        <w:tc>
          <w:tcPr>
            <w:tcW w:w="3208" w:type="dxa"/>
            <w:gridSpan w:val="2"/>
          </w:tcPr>
          <w:p w:rsidR="00AF3850" w:rsidRPr="00C436C0" w:rsidRDefault="00AF3850" w:rsidP="00986F42">
            <w:pPr>
              <w:widowControl w:val="0"/>
              <w:spacing w:before="96" w:after="96"/>
              <w:ind w:right="113"/>
            </w:pPr>
            <w:r w:rsidRPr="00C436C0">
              <w:t xml:space="preserve">Забезпечення виконання договору про закупівлю </w:t>
            </w:r>
          </w:p>
        </w:tc>
        <w:tc>
          <w:tcPr>
            <w:tcW w:w="6011" w:type="dxa"/>
          </w:tcPr>
          <w:p w:rsidR="00AF3850" w:rsidRPr="00C436C0" w:rsidRDefault="00AF3850" w:rsidP="00986F42">
            <w:pPr>
              <w:widowControl w:val="0"/>
              <w:spacing w:before="96" w:after="96"/>
              <w:ind w:right="113"/>
              <w:jc w:val="both"/>
            </w:pPr>
            <w:r w:rsidRPr="00C436C0">
              <w:t>забезпечення виконання договору про закупівлю – не вимагається</w:t>
            </w:r>
          </w:p>
        </w:tc>
      </w:tr>
    </w:tbl>
    <w:p w:rsidR="00AF3850" w:rsidRPr="00C436C0" w:rsidRDefault="00AF3850" w:rsidP="00584527"/>
    <w:p w:rsidR="00AF3850" w:rsidRPr="00C436C0" w:rsidRDefault="00AF3850" w:rsidP="00584527">
      <w:pPr>
        <w:rPr>
          <w:lang w:val="ru-RU"/>
        </w:rPr>
        <w:sectPr w:rsidR="00AF3850" w:rsidRPr="00C436C0" w:rsidSect="00B96E12">
          <w:pgSz w:w="11906" w:h="16838"/>
          <w:pgMar w:top="539" w:right="850" w:bottom="719" w:left="1701" w:header="708" w:footer="708" w:gutter="0"/>
          <w:cols w:space="720" w:equalWidth="0">
            <w:col w:w="9689"/>
          </w:cols>
          <w:rtlGutter/>
        </w:sectPr>
      </w:pPr>
    </w:p>
    <w:p w:rsidR="00AF3850" w:rsidRPr="00C436C0" w:rsidRDefault="00AF3850" w:rsidP="00584527">
      <w:pPr>
        <w:jc w:val="right"/>
        <w:rPr>
          <w:b/>
          <w:bCs/>
          <w:sz w:val="28"/>
          <w:szCs w:val="28"/>
        </w:rPr>
      </w:pPr>
      <w:r w:rsidRPr="00C436C0">
        <w:rPr>
          <w:b/>
          <w:bCs/>
          <w:sz w:val="28"/>
          <w:szCs w:val="28"/>
        </w:rPr>
        <w:lastRenderedPageBreak/>
        <w:t>ДОДАТОК 1</w:t>
      </w:r>
    </w:p>
    <w:p w:rsidR="00AF3850" w:rsidRPr="00C436C0" w:rsidRDefault="00AF3850" w:rsidP="00584527">
      <w:pPr>
        <w:shd w:val="clear" w:color="auto" w:fill="FFFFFF"/>
        <w:spacing w:before="100"/>
        <w:jc w:val="center"/>
        <w:rPr>
          <w:b/>
          <w:bCs/>
        </w:rPr>
      </w:pPr>
      <w:r w:rsidRPr="00C436C0">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AF3850" w:rsidRPr="00C436C0" w:rsidRDefault="00AF3850" w:rsidP="00584527">
      <w:pPr>
        <w:spacing w:before="80"/>
        <w:ind w:left="-357"/>
        <w:jc w:val="both"/>
      </w:pPr>
      <w:r w:rsidRPr="00C436C0">
        <w:rPr>
          <w:b/>
          <w:bCs/>
        </w:rPr>
        <w:t>Розділ I.</w:t>
      </w:r>
      <w:r w:rsidRPr="00C436C0">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C436C0">
        <w:t>Cистему</w:t>
      </w:r>
      <w:proofErr w:type="spellEnd"/>
      <w:r w:rsidRPr="00C436C0">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C436C0">
        <w:t>.docx</w:t>
      </w:r>
      <w:proofErr w:type="spellEnd"/>
      <w:r w:rsidRPr="00C436C0">
        <w:t>, *</w:t>
      </w:r>
      <w:proofErr w:type="spellStart"/>
      <w:r w:rsidRPr="00C436C0">
        <w:t>.pdf</w:t>
      </w:r>
      <w:proofErr w:type="spellEnd"/>
      <w:r w:rsidRPr="00C436C0">
        <w:t>, *</w:t>
      </w:r>
      <w:proofErr w:type="spellStart"/>
      <w:r w:rsidRPr="00C436C0">
        <w:t>.jpg</w:t>
      </w:r>
      <w:proofErr w:type="spellEnd"/>
      <w:r w:rsidRPr="00C436C0">
        <w:t>, *</w:t>
      </w:r>
      <w:proofErr w:type="spellStart"/>
      <w:r w:rsidRPr="00C436C0">
        <w:t>.jpeg</w:t>
      </w:r>
      <w:proofErr w:type="spellEnd"/>
      <w:r w:rsidRPr="00C436C0">
        <w:t>), визначених у Таблиці 1 Додатку 1, а саме:</w:t>
      </w:r>
    </w:p>
    <w:p w:rsidR="00AF3850" w:rsidRPr="00C436C0" w:rsidRDefault="00AF3850" w:rsidP="00584527">
      <w:pPr>
        <w:ind w:left="-360"/>
        <w:jc w:val="right"/>
        <w:rPr>
          <w:i/>
          <w:iCs/>
        </w:rPr>
      </w:pPr>
      <w:r w:rsidRPr="00C436C0">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AF3850" w:rsidRPr="00C436C0" w:rsidTr="00986F42">
        <w:trPr>
          <w:trHeight w:val="237"/>
        </w:trPr>
        <w:tc>
          <w:tcPr>
            <w:tcW w:w="360" w:type="dxa"/>
          </w:tcPr>
          <w:p w:rsidR="00AF3850" w:rsidRPr="00C436C0" w:rsidRDefault="00AF3850" w:rsidP="00986F42">
            <w:pPr>
              <w:ind w:left="-108" w:right="-108"/>
              <w:jc w:val="center"/>
              <w:rPr>
                <w:b/>
                <w:bCs/>
              </w:rPr>
            </w:pPr>
            <w:r w:rsidRPr="00C436C0">
              <w:rPr>
                <w:b/>
                <w:bCs/>
              </w:rPr>
              <w:t>№</w:t>
            </w:r>
          </w:p>
        </w:tc>
        <w:tc>
          <w:tcPr>
            <w:tcW w:w="2880" w:type="dxa"/>
          </w:tcPr>
          <w:p w:rsidR="00AF3850" w:rsidRPr="00C436C0" w:rsidRDefault="00AF3850" w:rsidP="00986F42">
            <w:pPr>
              <w:ind w:left="-108"/>
              <w:jc w:val="center"/>
              <w:rPr>
                <w:b/>
                <w:bCs/>
              </w:rPr>
            </w:pPr>
            <w:r w:rsidRPr="00C436C0">
              <w:rPr>
                <w:b/>
                <w:bCs/>
                <w:sz w:val="22"/>
                <w:szCs w:val="22"/>
              </w:rPr>
              <w:t>Кваліфікаційний критерій</w:t>
            </w:r>
          </w:p>
        </w:tc>
        <w:tc>
          <w:tcPr>
            <w:tcW w:w="6480" w:type="dxa"/>
          </w:tcPr>
          <w:p w:rsidR="00AF3850" w:rsidRPr="00C436C0" w:rsidRDefault="00AF3850" w:rsidP="00986F42">
            <w:pPr>
              <w:jc w:val="center"/>
              <w:rPr>
                <w:b/>
                <w:bCs/>
              </w:rPr>
            </w:pPr>
            <w:r w:rsidRPr="00C436C0">
              <w:rPr>
                <w:b/>
                <w:bCs/>
                <w:sz w:val="22"/>
                <w:szCs w:val="22"/>
              </w:rPr>
              <w:t>Умови та формат надання підтвердження</w:t>
            </w:r>
          </w:p>
        </w:tc>
      </w:tr>
      <w:tr w:rsidR="00AF3850" w:rsidRPr="00C436C0" w:rsidTr="00986F42">
        <w:trPr>
          <w:trHeight w:val="237"/>
        </w:trPr>
        <w:tc>
          <w:tcPr>
            <w:tcW w:w="360" w:type="dxa"/>
          </w:tcPr>
          <w:p w:rsidR="00AF3850" w:rsidRPr="00761E67" w:rsidRDefault="00AF3850" w:rsidP="00986F42">
            <w:pPr>
              <w:ind w:left="-108" w:right="-108"/>
              <w:jc w:val="center"/>
              <w:rPr>
                <w:b/>
                <w:bCs/>
                <w:color w:val="000000"/>
              </w:rPr>
            </w:pPr>
            <w:r w:rsidRPr="00761E67">
              <w:rPr>
                <w:b/>
                <w:bCs/>
                <w:color w:val="000000"/>
              </w:rPr>
              <w:t>1.</w:t>
            </w:r>
          </w:p>
        </w:tc>
        <w:tc>
          <w:tcPr>
            <w:tcW w:w="2880" w:type="dxa"/>
          </w:tcPr>
          <w:p w:rsidR="00AF3850" w:rsidRPr="00A37472" w:rsidRDefault="00AF3850" w:rsidP="00986F42">
            <w:pPr>
              <w:jc w:val="both"/>
              <w:rPr>
                <w:color w:val="000000"/>
              </w:rPr>
            </w:pPr>
            <w:r w:rsidRPr="00A37472">
              <w:rPr>
                <w:color w:val="000000"/>
              </w:rPr>
              <w:t>Наявність в учасника процедури закупівлі працівників відповідної кваліфікації, які мають необхідні знання та досвід</w:t>
            </w:r>
          </w:p>
        </w:tc>
        <w:tc>
          <w:tcPr>
            <w:tcW w:w="6480" w:type="dxa"/>
          </w:tcPr>
          <w:p w:rsidR="00AF3850" w:rsidRPr="00A37472" w:rsidRDefault="00AF3850" w:rsidP="00953F74">
            <w:pPr>
              <w:jc w:val="both"/>
              <w:rPr>
                <w:noProof/>
                <w:color w:val="000000"/>
              </w:rPr>
            </w:pPr>
            <w:r w:rsidRPr="00A37472">
              <w:rPr>
                <w:noProof/>
                <w:color w:val="000000"/>
                <w:sz w:val="22"/>
                <w:szCs w:val="22"/>
              </w:rPr>
              <w:t>1.1. Інформація</w:t>
            </w:r>
            <w:r w:rsidRPr="00A37472">
              <w:rPr>
                <w:noProof/>
                <w:color w:val="000000"/>
                <w:sz w:val="22"/>
                <w:szCs w:val="22"/>
                <w:vertAlign w:val="superscript"/>
              </w:rPr>
              <w:t>1</w:t>
            </w:r>
            <w:r w:rsidRPr="00A37472">
              <w:rPr>
                <w:noProof/>
                <w:color w:val="000000"/>
                <w:sz w:val="22"/>
                <w:szCs w:val="22"/>
              </w:rPr>
              <w:t>,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вкладеному за результатами процедури закупівлі. Така інформація повинна достовірно відображати П.І.П., посаду, досвід роботи.</w:t>
            </w:r>
          </w:p>
          <w:p w:rsidR="00AF3850" w:rsidRPr="00556634" w:rsidRDefault="00AF3850" w:rsidP="00D17200">
            <w:pPr>
              <w:jc w:val="both"/>
              <w:rPr>
                <w:noProof/>
                <w:color w:val="000000"/>
              </w:rPr>
            </w:pPr>
            <w:r w:rsidRPr="00556634">
              <w:rPr>
                <w:noProof/>
                <w:color w:val="000000"/>
                <w:sz w:val="22"/>
                <w:szCs w:val="22"/>
              </w:rPr>
              <w:t xml:space="preserve">1.2. Обов’язкова наявність в Учасника працівників: </w:t>
            </w:r>
          </w:p>
          <w:p w:rsidR="00AF3850" w:rsidRPr="00556634" w:rsidRDefault="00AF3850" w:rsidP="00D17200">
            <w:pPr>
              <w:jc w:val="both"/>
              <w:rPr>
                <w:noProof/>
                <w:color w:val="000000"/>
              </w:rPr>
            </w:pPr>
            <w:r w:rsidRPr="00556634">
              <w:rPr>
                <w:noProof/>
                <w:color w:val="000000"/>
                <w:sz w:val="22"/>
                <w:szCs w:val="22"/>
              </w:rPr>
              <w:t xml:space="preserve">- не менше одного головного інженера проекту, а саме: Відповідального виконавця окремих видів робіт (послуг), пов’язаних із створенням об’єкта  архітектури: сертифікованого  інженера-проектувальника за напрямом інженерно-будівельне проектування у частині технології будівельного виробництва. </w:t>
            </w:r>
            <w:r w:rsidRPr="00556634">
              <w:rPr>
                <w:b/>
                <w:noProof/>
                <w:color w:val="000000"/>
                <w:sz w:val="22"/>
                <w:szCs w:val="22"/>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AF3850" w:rsidRPr="00556634" w:rsidRDefault="00AF3850" w:rsidP="00D17200">
            <w:pPr>
              <w:jc w:val="both"/>
              <w:rPr>
                <w:noProof/>
                <w:color w:val="000000"/>
              </w:rPr>
            </w:pPr>
            <w:r w:rsidRPr="00556634">
              <w:rPr>
                <w:noProof/>
                <w:color w:val="000000"/>
                <w:sz w:val="22"/>
                <w:szCs w:val="22"/>
              </w:rPr>
              <w:t xml:space="preserve">- не менше одного інженера-проектувальника сертифікованого за напрямом «Інженерно-будівельне проектування у частині кошторисної документації» </w:t>
            </w:r>
            <w:r w:rsidRPr="00556634">
              <w:rPr>
                <w:b/>
                <w:noProof/>
                <w:color w:val="000000"/>
                <w:sz w:val="22"/>
                <w:szCs w:val="22"/>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AF3850" w:rsidRPr="00A37472" w:rsidRDefault="00AF3850" w:rsidP="00D17200">
            <w:pPr>
              <w:jc w:val="both"/>
              <w:rPr>
                <w:bCs/>
                <w:noProof/>
              </w:rPr>
            </w:pPr>
            <w:r w:rsidRPr="00556634">
              <w:rPr>
                <w:noProof/>
                <w:color w:val="000000"/>
                <w:sz w:val="22"/>
                <w:szCs w:val="22"/>
              </w:rPr>
              <w:t>1.3. Учасник повинен підтвердити факт працевлаштування сертифікованого(их) працівника(ків) шляхом надання у складі пропозиції копій наказів про прийняття на роботу або трудових договорів (контрактів) або копій трудових книжок або інших документів, що підтверджують трудові відносини з Учасником на кожного працівника зазначеного в довідці.</w:t>
            </w:r>
          </w:p>
          <w:p w:rsidR="00AF3850" w:rsidRPr="00A37472" w:rsidRDefault="00AF3850" w:rsidP="00953F74">
            <w:pPr>
              <w:jc w:val="both"/>
              <w:rPr>
                <w:noProof/>
                <w:color w:val="000000"/>
              </w:rPr>
            </w:pPr>
          </w:p>
        </w:tc>
      </w:tr>
      <w:tr w:rsidR="000607A4" w:rsidRPr="00C436C0" w:rsidTr="000607A4">
        <w:trPr>
          <w:trHeight w:val="8280"/>
        </w:trPr>
        <w:tc>
          <w:tcPr>
            <w:tcW w:w="360" w:type="dxa"/>
            <w:tcBorders>
              <w:bottom w:val="single" w:sz="4" w:space="0" w:color="auto"/>
            </w:tcBorders>
          </w:tcPr>
          <w:p w:rsidR="000607A4" w:rsidRPr="00761E67" w:rsidRDefault="000607A4" w:rsidP="00986F42">
            <w:pPr>
              <w:ind w:left="-108" w:right="-108"/>
              <w:jc w:val="center"/>
              <w:rPr>
                <w:b/>
                <w:bCs/>
                <w:color w:val="000000"/>
              </w:rPr>
            </w:pPr>
            <w:r w:rsidRPr="00761E67">
              <w:rPr>
                <w:b/>
                <w:bCs/>
                <w:color w:val="000000"/>
              </w:rPr>
              <w:lastRenderedPageBreak/>
              <w:t>2.</w:t>
            </w:r>
          </w:p>
        </w:tc>
        <w:tc>
          <w:tcPr>
            <w:tcW w:w="2880" w:type="dxa"/>
            <w:tcBorders>
              <w:bottom w:val="single" w:sz="4" w:space="0" w:color="auto"/>
            </w:tcBorders>
          </w:tcPr>
          <w:p w:rsidR="000607A4" w:rsidRPr="00761E67" w:rsidRDefault="000607A4" w:rsidP="00986F42">
            <w:pPr>
              <w:jc w:val="both"/>
              <w:rPr>
                <w:color w:val="000000"/>
              </w:rPr>
            </w:pPr>
            <w:r w:rsidRPr="00E61478">
              <w:rPr>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761E67">
              <w:rPr>
                <w:color w:val="000000"/>
              </w:rPr>
              <w:t xml:space="preserve"> </w:t>
            </w:r>
          </w:p>
        </w:tc>
        <w:tc>
          <w:tcPr>
            <w:tcW w:w="6480" w:type="dxa"/>
            <w:tcBorders>
              <w:bottom w:val="single" w:sz="4" w:space="0" w:color="auto"/>
            </w:tcBorders>
          </w:tcPr>
          <w:p w:rsidR="000607A4" w:rsidRPr="00761E67" w:rsidRDefault="000607A4" w:rsidP="00986F42">
            <w:pPr>
              <w:jc w:val="both"/>
              <w:rPr>
                <w:color w:val="000000"/>
              </w:rPr>
            </w:pPr>
            <w:r w:rsidRPr="00761E67">
              <w:rPr>
                <w:color w:val="000000"/>
                <w:sz w:val="22"/>
                <w:szCs w:val="22"/>
              </w:rPr>
              <w:t xml:space="preserve">2.1. </w:t>
            </w:r>
            <w:r w:rsidRPr="00A37472">
              <w:rPr>
                <w:color w:val="000000"/>
                <w:sz w:val="22"/>
                <w:szCs w:val="22"/>
              </w:rPr>
              <w:t>Інформація</w:t>
            </w:r>
            <w:r w:rsidRPr="00A37472">
              <w:rPr>
                <w:color w:val="000000"/>
                <w:sz w:val="22"/>
                <w:szCs w:val="22"/>
                <w:vertAlign w:val="superscript"/>
              </w:rPr>
              <w:t>1</w:t>
            </w:r>
            <w:r w:rsidRPr="00A37472">
              <w:rPr>
                <w:color w:val="000000"/>
                <w:sz w:val="22"/>
                <w:szCs w:val="22"/>
              </w:rPr>
              <w:t>, виконана у вигляді довідки, яка надається Учасником за встановленою формою, наведеною в Додатку 1.1 до Документації. У довідці обов’язково зазначається інформація щодо фактично виконаних зобов’язань за договором(</w:t>
            </w:r>
            <w:proofErr w:type="spellStart"/>
            <w:r w:rsidRPr="00A37472">
              <w:rPr>
                <w:color w:val="000000"/>
                <w:sz w:val="22"/>
                <w:szCs w:val="22"/>
              </w:rPr>
              <w:t>ами</w:t>
            </w:r>
            <w:proofErr w:type="spellEnd"/>
            <w:r w:rsidRPr="00A37472">
              <w:rPr>
                <w:color w:val="000000"/>
                <w:sz w:val="22"/>
                <w:szCs w:val="22"/>
              </w:rPr>
              <w:t>) надання послуг(и), що є аналогічним предмету даної процедури закупівлі, (для виконання даного критерію достатньо надання інформації за одним аналогічним договором)</w:t>
            </w:r>
            <w:r>
              <w:rPr>
                <w:color w:val="000000"/>
                <w:sz w:val="22"/>
                <w:szCs w:val="22"/>
                <w:lang w:val="ru-RU"/>
              </w:rPr>
              <w:t xml:space="preserve">, </w:t>
            </w:r>
            <w:proofErr w:type="spellStart"/>
            <w:r w:rsidRPr="00A92785">
              <w:rPr>
                <w:b/>
                <w:color w:val="000000"/>
                <w:sz w:val="22"/>
                <w:szCs w:val="22"/>
                <w:lang w:val="ru-RU"/>
              </w:rPr>
              <w:t>аналогічним</w:t>
            </w:r>
            <w:proofErr w:type="spellEnd"/>
            <w:r w:rsidRPr="00A92785">
              <w:rPr>
                <w:b/>
                <w:color w:val="000000"/>
                <w:sz w:val="22"/>
                <w:szCs w:val="22"/>
                <w:lang w:val="ru-RU"/>
              </w:rPr>
              <w:t xml:space="preserve"> договором </w:t>
            </w:r>
            <w:proofErr w:type="spellStart"/>
            <w:r w:rsidRPr="00A92785">
              <w:rPr>
                <w:b/>
                <w:color w:val="000000"/>
                <w:sz w:val="22"/>
                <w:szCs w:val="22"/>
                <w:lang w:val="ru-RU"/>
              </w:rPr>
              <w:t>вваж</w:t>
            </w:r>
            <w:r w:rsidRPr="00A92785">
              <w:rPr>
                <w:b/>
                <w:color w:val="000000"/>
                <w:sz w:val="22"/>
                <w:szCs w:val="22"/>
              </w:rPr>
              <w:t>ається</w:t>
            </w:r>
            <w:proofErr w:type="spellEnd"/>
            <w:r w:rsidRPr="00A92785">
              <w:rPr>
                <w:b/>
                <w:color w:val="000000"/>
                <w:sz w:val="22"/>
                <w:szCs w:val="22"/>
              </w:rPr>
              <w:t xml:space="preserve"> – договір на </w:t>
            </w:r>
            <w:proofErr w:type="spellStart"/>
            <w:r w:rsidRPr="00A92785">
              <w:rPr>
                <w:b/>
                <w:color w:val="000000"/>
                <w:sz w:val="22"/>
                <w:szCs w:val="22"/>
              </w:rPr>
              <w:t>проєктування</w:t>
            </w:r>
            <w:proofErr w:type="spellEnd"/>
            <w:r w:rsidRPr="00A92785">
              <w:rPr>
                <w:b/>
                <w:color w:val="000000"/>
                <w:sz w:val="22"/>
                <w:szCs w:val="22"/>
              </w:rPr>
              <w:t xml:space="preserve"> автоматизованих систем централізованого оповіщення.</w:t>
            </w:r>
          </w:p>
          <w:p w:rsidR="000607A4" w:rsidRPr="00761E67" w:rsidRDefault="000607A4" w:rsidP="00986F42">
            <w:pPr>
              <w:jc w:val="both"/>
              <w:rPr>
                <w:color w:val="000000"/>
              </w:rPr>
            </w:pPr>
            <w:r w:rsidRPr="00761E67">
              <w:rPr>
                <w:color w:val="000000"/>
                <w:sz w:val="22"/>
                <w:szCs w:val="22"/>
              </w:rPr>
              <w:t>2.2</w:t>
            </w:r>
            <w:r w:rsidRPr="00A37472">
              <w:rPr>
                <w:color w:val="000000"/>
                <w:sz w:val="22"/>
                <w:szCs w:val="22"/>
              </w:rPr>
              <w:t>. Копія(ї) аналогічного(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щодо надання послуги аналогічного(</w:t>
            </w:r>
            <w:proofErr w:type="spellStart"/>
            <w:r w:rsidRPr="00A37472">
              <w:rPr>
                <w:color w:val="000000"/>
                <w:sz w:val="22"/>
                <w:szCs w:val="22"/>
              </w:rPr>
              <w:t>их</w:t>
            </w:r>
            <w:proofErr w:type="spellEnd"/>
            <w:r w:rsidRPr="00A37472">
              <w:rPr>
                <w:color w:val="000000"/>
                <w:sz w:val="22"/>
                <w:szCs w:val="22"/>
              </w:rPr>
              <w:t xml:space="preserve">) предмету закупівлі, визначеному </w:t>
            </w:r>
            <w:proofErr w:type="spellStart"/>
            <w:r w:rsidRPr="00A37472">
              <w:rPr>
                <w:color w:val="000000"/>
                <w:sz w:val="22"/>
                <w:szCs w:val="22"/>
              </w:rPr>
              <w:t>данною</w:t>
            </w:r>
            <w:proofErr w:type="spellEnd"/>
            <w:r w:rsidRPr="00A37472">
              <w:rPr>
                <w:color w:val="000000"/>
                <w:sz w:val="22"/>
                <w:szCs w:val="22"/>
              </w:rPr>
              <w:t xml:space="preserve"> тендерною документацією (не менше одного).  Копія(ї) договору(</w:t>
            </w:r>
            <w:proofErr w:type="spellStart"/>
            <w:r w:rsidRPr="00A37472">
              <w:rPr>
                <w:color w:val="000000"/>
                <w:sz w:val="22"/>
                <w:szCs w:val="22"/>
              </w:rPr>
              <w:t>ів</w:t>
            </w:r>
            <w:proofErr w:type="spellEnd"/>
            <w:r w:rsidRPr="00A37472">
              <w:rPr>
                <w:color w:val="000000"/>
                <w:sz w:val="22"/>
                <w:szCs w:val="22"/>
              </w:rPr>
              <w:t>) надається згідно тієї інформації, яка зазначається учасником на вимогу п.3.1. Таблиці 1 Додатку 1 тендерної документації, із усіма додатками, які є невід’ємною частиною такого(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та змінами, які виконані сторонами в період дії зобов’язань.</w:t>
            </w:r>
            <w:r w:rsidRPr="00761E67">
              <w:rPr>
                <w:color w:val="000000"/>
                <w:sz w:val="22"/>
                <w:szCs w:val="22"/>
              </w:rPr>
              <w:t xml:space="preserve"> </w:t>
            </w:r>
          </w:p>
          <w:p w:rsidR="000607A4" w:rsidRPr="00761E67" w:rsidRDefault="000607A4" w:rsidP="00986F42">
            <w:pPr>
              <w:jc w:val="both"/>
              <w:rPr>
                <w:color w:val="000000"/>
              </w:rPr>
            </w:pPr>
            <w:r w:rsidRPr="00761E67">
              <w:rPr>
                <w:color w:val="000000"/>
                <w:sz w:val="22"/>
                <w:szCs w:val="22"/>
              </w:rPr>
              <w:t>2.3</w:t>
            </w:r>
            <w:r w:rsidRPr="00A37472">
              <w:rPr>
                <w:color w:val="000000"/>
                <w:sz w:val="22"/>
                <w:szCs w:val="22"/>
              </w:rPr>
              <w:t>. Копія(</w:t>
            </w:r>
            <w:proofErr w:type="spellStart"/>
            <w:r w:rsidRPr="00A37472">
              <w:rPr>
                <w:color w:val="000000"/>
                <w:sz w:val="22"/>
                <w:szCs w:val="22"/>
              </w:rPr>
              <w:t>ії</w:t>
            </w:r>
            <w:proofErr w:type="spellEnd"/>
            <w:r w:rsidRPr="00A37472">
              <w:rPr>
                <w:color w:val="000000"/>
                <w:sz w:val="22"/>
                <w:szCs w:val="22"/>
              </w:rPr>
              <w:t>) відгуку(</w:t>
            </w:r>
            <w:proofErr w:type="spellStart"/>
            <w:r w:rsidRPr="00A37472">
              <w:rPr>
                <w:color w:val="000000"/>
                <w:sz w:val="22"/>
                <w:szCs w:val="22"/>
              </w:rPr>
              <w:t>ів</w:t>
            </w:r>
            <w:proofErr w:type="spellEnd"/>
            <w:r w:rsidRPr="00A37472">
              <w:rPr>
                <w:color w:val="000000"/>
                <w:sz w:val="22"/>
                <w:szCs w:val="22"/>
              </w:rPr>
              <w:t>) від замовника(</w:t>
            </w:r>
            <w:proofErr w:type="spellStart"/>
            <w:r w:rsidRPr="00A37472">
              <w:rPr>
                <w:color w:val="000000"/>
                <w:sz w:val="22"/>
                <w:szCs w:val="22"/>
              </w:rPr>
              <w:t>ів</w:t>
            </w:r>
            <w:proofErr w:type="spellEnd"/>
            <w:r w:rsidRPr="00A37472">
              <w:rPr>
                <w:color w:val="000000"/>
                <w:sz w:val="22"/>
                <w:szCs w:val="22"/>
              </w:rPr>
              <w:t>) із позитивним характером, за результатом повного виконання умов з боку учасника аналогічного(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зазначеного(</w:t>
            </w:r>
            <w:proofErr w:type="spellStart"/>
            <w:r w:rsidRPr="00A37472">
              <w:rPr>
                <w:color w:val="000000"/>
                <w:sz w:val="22"/>
                <w:szCs w:val="22"/>
              </w:rPr>
              <w:t>их</w:t>
            </w:r>
            <w:proofErr w:type="spellEnd"/>
            <w:r w:rsidRPr="00A37472">
              <w:rPr>
                <w:color w:val="000000"/>
                <w:sz w:val="22"/>
                <w:szCs w:val="22"/>
              </w:rPr>
              <w:t>) у довідці, яка надається на вимогу п.3.1. Таблиці 1 Додатку 1 тендерної документації. Відгук(и) має(</w:t>
            </w:r>
            <w:proofErr w:type="spellStart"/>
            <w:r w:rsidRPr="00A37472">
              <w:rPr>
                <w:color w:val="000000"/>
                <w:sz w:val="22"/>
                <w:szCs w:val="22"/>
              </w:rPr>
              <w:t>ють</w:t>
            </w:r>
            <w:proofErr w:type="spellEnd"/>
            <w:r w:rsidRPr="00A37472">
              <w:rPr>
                <w:color w:val="000000"/>
                <w:sz w:val="22"/>
                <w:szCs w:val="22"/>
              </w:rPr>
              <w:t>) бути надані від усіх замовників після фактичного виконання усіх зобов’язань з боку учасника та надані за усіма договорами, вказаних у довідці, яка надається на вимогу п.3.1. Таблиці 1 Додатку 1 тендерної документації.</w:t>
            </w:r>
          </w:p>
          <w:p w:rsidR="000607A4" w:rsidRDefault="000607A4" w:rsidP="000607A4">
            <w:pPr>
              <w:spacing w:before="80"/>
              <w:jc w:val="both"/>
              <w:rPr>
                <w:i/>
                <w:iCs/>
                <w:color w:val="000000"/>
                <w:sz w:val="22"/>
                <w:szCs w:val="22"/>
              </w:rPr>
            </w:pPr>
            <w:r w:rsidRPr="00761E67">
              <w:rPr>
                <w:i/>
                <w:iCs/>
                <w:color w:val="000000"/>
                <w:sz w:val="22"/>
                <w:szCs w:val="22"/>
              </w:rPr>
              <w:t xml:space="preserve">Примітка: </w:t>
            </w:r>
            <w:r w:rsidRPr="00761E67">
              <w:rPr>
                <w:color w:val="000000"/>
                <w:sz w:val="22"/>
                <w:szCs w:val="22"/>
              </w:rPr>
              <w:t>у</w:t>
            </w:r>
            <w:r w:rsidRPr="00761E67">
              <w:rPr>
                <w:i/>
                <w:iCs/>
                <w:color w:val="000000"/>
                <w:sz w:val="22"/>
                <w:szCs w:val="22"/>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п.3.1., 3.2., 3.3.  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761E67">
              <w:rPr>
                <w:i/>
                <w:iCs/>
                <w:color w:val="000000"/>
                <w:sz w:val="22"/>
                <w:szCs w:val="22"/>
              </w:rPr>
              <w:t>ами</w:t>
            </w:r>
            <w:proofErr w:type="spellEnd"/>
            <w:r w:rsidRPr="00761E67">
              <w:rPr>
                <w:i/>
                <w:iCs/>
                <w:color w:val="000000"/>
                <w:sz w:val="22"/>
                <w:szCs w:val="22"/>
              </w:rPr>
              <w:t>),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w:t>
            </w:r>
            <w:proofErr w:type="spellStart"/>
            <w:r w:rsidRPr="00761E67">
              <w:rPr>
                <w:i/>
                <w:iCs/>
                <w:color w:val="000000"/>
                <w:sz w:val="22"/>
                <w:szCs w:val="22"/>
              </w:rPr>
              <w:t>ами</w:t>
            </w:r>
            <w:proofErr w:type="spellEnd"/>
            <w:r w:rsidRPr="00761E67">
              <w:rPr>
                <w:i/>
                <w:iCs/>
                <w:color w:val="000000"/>
                <w:sz w:val="22"/>
                <w:szCs w:val="22"/>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p w:rsidR="000607A4" w:rsidRPr="00761E67" w:rsidRDefault="000607A4" w:rsidP="00986F42">
            <w:pPr>
              <w:spacing w:before="80"/>
              <w:jc w:val="both"/>
              <w:rPr>
                <w:color w:val="000000"/>
              </w:rPr>
            </w:pPr>
          </w:p>
        </w:tc>
      </w:tr>
      <w:tr w:rsidR="000607A4" w:rsidRPr="00C436C0" w:rsidTr="000607A4">
        <w:trPr>
          <w:trHeight w:val="1673"/>
        </w:trPr>
        <w:tc>
          <w:tcPr>
            <w:tcW w:w="360" w:type="dxa"/>
            <w:tcBorders>
              <w:top w:val="single" w:sz="4" w:space="0" w:color="auto"/>
            </w:tcBorders>
          </w:tcPr>
          <w:p w:rsidR="000607A4" w:rsidRPr="00761E67" w:rsidRDefault="000607A4" w:rsidP="00986F42">
            <w:pPr>
              <w:ind w:left="-108" w:right="-108"/>
              <w:jc w:val="center"/>
              <w:rPr>
                <w:b/>
                <w:bCs/>
                <w:color w:val="000000"/>
              </w:rPr>
            </w:pPr>
            <w:r>
              <w:rPr>
                <w:b/>
                <w:bCs/>
                <w:color w:val="000000"/>
              </w:rPr>
              <w:t>3.</w:t>
            </w:r>
          </w:p>
        </w:tc>
        <w:tc>
          <w:tcPr>
            <w:tcW w:w="2880" w:type="dxa"/>
            <w:tcBorders>
              <w:top w:val="single" w:sz="4" w:space="0" w:color="auto"/>
            </w:tcBorders>
          </w:tcPr>
          <w:p w:rsidR="000607A4" w:rsidRPr="00E61478" w:rsidRDefault="000607A4" w:rsidP="000607A4">
            <w:pPr>
              <w:jc w:val="both"/>
              <w:rPr>
                <w:color w:val="000000"/>
              </w:rPr>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6480" w:type="dxa"/>
            <w:tcBorders>
              <w:top w:val="single" w:sz="4" w:space="0" w:color="auto"/>
            </w:tcBorders>
          </w:tcPr>
          <w:p w:rsidR="000607A4" w:rsidRPr="000607A4" w:rsidRDefault="000607A4" w:rsidP="000607A4">
            <w:pPr>
              <w:spacing w:before="80"/>
              <w:jc w:val="both"/>
              <w:rPr>
                <w:color w:val="000000"/>
                <w:sz w:val="22"/>
                <w:szCs w:val="22"/>
              </w:rPr>
            </w:pPr>
            <w:r>
              <w:rPr>
                <w:color w:val="000000"/>
                <w:sz w:val="22"/>
                <w:szCs w:val="22"/>
              </w:rPr>
              <w:t>3</w:t>
            </w:r>
            <w:r w:rsidRPr="00761E67">
              <w:rPr>
                <w:color w:val="000000"/>
                <w:sz w:val="22"/>
                <w:szCs w:val="22"/>
              </w:rPr>
              <w:t xml:space="preserve">.1. </w:t>
            </w:r>
            <w:r w:rsidRPr="00A37472">
              <w:rPr>
                <w:color w:val="000000"/>
                <w:sz w:val="22"/>
                <w:szCs w:val="22"/>
              </w:rPr>
              <w:t>Інформація</w:t>
            </w:r>
            <w:r w:rsidRPr="00A37472">
              <w:rPr>
                <w:color w:val="000000"/>
                <w:sz w:val="22"/>
                <w:szCs w:val="22"/>
                <w:vertAlign w:val="superscript"/>
              </w:rPr>
              <w:t>1</w:t>
            </w:r>
            <w:r w:rsidRPr="00A37472">
              <w:rPr>
                <w:color w:val="000000"/>
                <w:sz w:val="22"/>
                <w:szCs w:val="22"/>
              </w:rPr>
              <w:t>, виконана у вигляді довідки, яка надається Учасником</w:t>
            </w:r>
            <w:r w:rsidRPr="000607A4">
              <w:rPr>
                <w:color w:val="000000"/>
                <w:sz w:val="22"/>
                <w:szCs w:val="22"/>
              </w:rPr>
              <w:t xml:space="preserve"> про наявність у учасника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r>
              <w:rPr>
                <w:color w:val="000000"/>
                <w:sz w:val="22"/>
                <w:szCs w:val="22"/>
              </w:rPr>
              <w:t>.</w:t>
            </w:r>
          </w:p>
        </w:tc>
      </w:tr>
    </w:tbl>
    <w:p w:rsidR="00AF3850" w:rsidRPr="00C436C0" w:rsidRDefault="00AF3850" w:rsidP="00584527">
      <w:pPr>
        <w:pStyle w:val="1"/>
        <w:tabs>
          <w:tab w:val="left" w:pos="516"/>
        </w:tabs>
        <w:spacing w:before="80"/>
        <w:jc w:val="both"/>
        <w:rPr>
          <w:b/>
          <w:bCs/>
          <w:lang w:val="uk-UA"/>
        </w:rPr>
      </w:pPr>
      <w:r w:rsidRPr="00C436C0">
        <w:rPr>
          <w:b/>
          <w:bCs/>
          <w:lang w:val="uk-UA"/>
        </w:rPr>
        <w:t xml:space="preserve">Розділ </w:t>
      </w:r>
      <w:r w:rsidRPr="00C436C0">
        <w:rPr>
          <w:b/>
          <w:bCs/>
        </w:rPr>
        <w:t>II</w:t>
      </w:r>
      <w:r w:rsidRPr="00C436C0">
        <w:rPr>
          <w:b/>
          <w:bCs/>
          <w:lang w:val="uk-UA"/>
        </w:rPr>
        <w:t>. Особливі умови підтвердження кваліфікаційних критеріїв</w:t>
      </w:r>
    </w:p>
    <w:p w:rsidR="00AF3850" w:rsidRPr="00C436C0" w:rsidRDefault="00AF3850" w:rsidP="00584527">
      <w:pPr>
        <w:pStyle w:val="1"/>
        <w:numPr>
          <w:ilvl w:val="0"/>
          <w:numId w:val="16"/>
        </w:numPr>
        <w:spacing w:before="80"/>
        <w:ind w:left="360"/>
        <w:jc w:val="both"/>
        <w:rPr>
          <w:rFonts w:ascii="Times New Roman" w:hAnsi="Times New Roman"/>
          <w:lang w:val="uk-UA"/>
        </w:rPr>
      </w:pPr>
      <w:r w:rsidRPr="00A37472">
        <w:rPr>
          <w:rFonts w:ascii="Times New Roman" w:hAnsi="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w:t>
      </w:r>
      <w:r w:rsidRPr="00C436C0">
        <w:rPr>
          <w:rFonts w:ascii="Times New Roman" w:hAnsi="Times New Roman"/>
          <w:lang w:val="uk-UA"/>
        </w:rPr>
        <w:t xml:space="preserve"> В такому випадку учасником на виконання умов щодо підтвердженням відповідності кваліфікаційних критеріїв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w:t>
      </w:r>
      <w:r w:rsidRPr="00C436C0">
        <w:rPr>
          <w:rFonts w:ascii="Times New Roman" w:hAnsi="Times New Roman"/>
          <w:lang w:val="uk-UA"/>
        </w:rPr>
        <w:lastRenderedPageBreak/>
        <w:t>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rsidR="00AF3850" w:rsidRPr="00D550E2" w:rsidRDefault="00AF3850" w:rsidP="00D550E2">
      <w:pPr>
        <w:ind w:left="780"/>
        <w:jc w:val="both"/>
        <w:rPr>
          <w:highlight w:val="green"/>
        </w:rPr>
      </w:pPr>
    </w:p>
    <w:p w:rsidR="000607A4" w:rsidRDefault="00AF3850" w:rsidP="000607A4">
      <w:pPr>
        <w:pStyle w:val="a5"/>
        <w:shd w:val="clear" w:color="auto" w:fill="FFFFFF"/>
        <w:spacing w:before="0" w:beforeAutospacing="0" w:after="0" w:afterAutospacing="0"/>
        <w:ind w:firstLine="567"/>
        <w:jc w:val="both"/>
        <w:rPr>
          <w:color w:val="000000" w:themeColor="text1"/>
          <w:lang w:val="uk-UA"/>
        </w:rPr>
      </w:pPr>
      <w:r w:rsidRPr="000607A4">
        <w:rPr>
          <w:color w:val="000000" w:themeColor="text1"/>
          <w:lang w:val="uk-UA"/>
        </w:rPr>
        <w:t xml:space="preserve">3. Учасник повинен надати у складі пропозиції чинні на дату розкриття пропозицій </w:t>
      </w:r>
      <w:r w:rsidR="000607A4">
        <w:rPr>
          <w:color w:val="000000" w:themeColor="text1"/>
          <w:lang w:val="uk-UA"/>
        </w:rPr>
        <w:t>копію</w:t>
      </w:r>
      <w:r w:rsidR="000607A4" w:rsidRPr="000607A4">
        <w:rPr>
          <w:color w:val="000000" w:themeColor="text1"/>
          <w:lang w:val="uk-UA"/>
        </w:rPr>
        <w:t>/</w:t>
      </w:r>
      <w:r w:rsidR="000607A4">
        <w:rPr>
          <w:color w:val="000000" w:themeColor="text1"/>
          <w:lang w:val="uk-UA"/>
        </w:rPr>
        <w:t>ї</w:t>
      </w:r>
      <w:r w:rsidR="000607A4" w:rsidRPr="000607A4">
        <w:rPr>
          <w:color w:val="000000" w:themeColor="text1"/>
          <w:lang w:val="uk-UA"/>
        </w:rPr>
        <w:t xml:space="preserve"> </w:t>
      </w:r>
      <w:r w:rsidR="00EB3E4E" w:rsidRPr="00EB3E4E">
        <w:rPr>
          <w:color w:val="000000" w:themeColor="text1"/>
          <w:lang w:val="uk-UA"/>
        </w:rPr>
        <w:t xml:space="preserve">Кваліфікаційного сертифікату "Інженерно-будівельне </w:t>
      </w:r>
      <w:proofErr w:type="spellStart"/>
      <w:r w:rsidR="00EB3E4E" w:rsidRPr="00EB3E4E">
        <w:rPr>
          <w:color w:val="000000" w:themeColor="text1"/>
          <w:lang w:val="uk-UA"/>
        </w:rPr>
        <w:t>проєктування</w:t>
      </w:r>
      <w:proofErr w:type="spellEnd"/>
      <w:r w:rsidR="00EB3E4E" w:rsidRPr="00EB3E4E">
        <w:rPr>
          <w:color w:val="000000" w:themeColor="text1"/>
          <w:lang w:val="uk-UA"/>
        </w:rPr>
        <w:t xml:space="preserve"> у частині дотримання вимог пожежної безпеки щодо об'єктів будівництва класу наслідків (відповідальності) СС2 (середні наслідки), </w:t>
      </w:r>
      <w:r w:rsidR="000607A4" w:rsidRPr="000607A4">
        <w:rPr>
          <w:color w:val="000000" w:themeColor="text1"/>
          <w:lang w:val="uk-UA"/>
        </w:rPr>
        <w:t>;</w:t>
      </w:r>
    </w:p>
    <w:p w:rsidR="000607A4" w:rsidRPr="0096413B" w:rsidRDefault="000607A4" w:rsidP="000607A4">
      <w:pPr>
        <w:pStyle w:val="a5"/>
        <w:shd w:val="clear" w:color="auto" w:fill="FFFFFF"/>
        <w:spacing w:before="0" w:beforeAutospacing="0" w:after="0" w:afterAutospacing="0"/>
        <w:ind w:firstLine="567"/>
        <w:jc w:val="both"/>
        <w:rPr>
          <w:sz w:val="28"/>
          <w:szCs w:val="28"/>
        </w:rPr>
      </w:pPr>
      <w:r>
        <w:rPr>
          <w:color w:val="000000" w:themeColor="text1"/>
          <w:lang w:val="uk-UA"/>
        </w:rPr>
        <w:t>4.</w:t>
      </w:r>
      <w:r w:rsidRPr="000607A4">
        <w:rPr>
          <w:sz w:val="28"/>
          <w:szCs w:val="28"/>
        </w:rPr>
        <w:t xml:space="preserve"> </w:t>
      </w:r>
      <w:r w:rsidRPr="00A37472">
        <w:rPr>
          <w:color w:val="000000"/>
          <w:sz w:val="22"/>
          <w:szCs w:val="22"/>
        </w:rPr>
        <w:t>Інформація</w:t>
      </w:r>
      <w:proofErr w:type="gramStart"/>
      <w:r w:rsidRPr="00A37472">
        <w:rPr>
          <w:color w:val="000000"/>
          <w:sz w:val="22"/>
          <w:szCs w:val="22"/>
          <w:vertAlign w:val="superscript"/>
        </w:rPr>
        <w:t>1</w:t>
      </w:r>
      <w:proofErr w:type="gramEnd"/>
      <w:r w:rsidRPr="00A37472">
        <w:rPr>
          <w:color w:val="000000"/>
          <w:sz w:val="22"/>
          <w:szCs w:val="22"/>
        </w:rPr>
        <w:t xml:space="preserve">, </w:t>
      </w:r>
      <w:r w:rsidRPr="000607A4">
        <w:rPr>
          <w:color w:val="000000" w:themeColor="text1"/>
          <w:lang w:val="uk-UA"/>
        </w:rPr>
        <w:t>виконана у вигляді довідки, яка надається Учасником з відомостями про Учасника (адреса, керівництво, банківські реквізити, контакти, тощо);</w:t>
      </w:r>
    </w:p>
    <w:p w:rsidR="000607A4" w:rsidRPr="000607A4" w:rsidRDefault="000607A4" w:rsidP="000607A4">
      <w:pPr>
        <w:pStyle w:val="a5"/>
        <w:shd w:val="clear" w:color="auto" w:fill="FFFFFF"/>
        <w:spacing w:before="0" w:beforeAutospacing="0" w:after="0" w:afterAutospacing="0"/>
        <w:ind w:firstLine="567"/>
        <w:jc w:val="both"/>
        <w:rPr>
          <w:color w:val="000000" w:themeColor="text1"/>
          <w:lang w:val="uk-UA"/>
        </w:rPr>
      </w:pPr>
      <w:r>
        <w:rPr>
          <w:color w:val="000000" w:themeColor="text1"/>
          <w:lang w:val="uk-UA"/>
        </w:rPr>
        <w:t>5.</w:t>
      </w:r>
      <w:r w:rsidR="006B75DF">
        <w:rPr>
          <w:color w:val="000000" w:themeColor="text1"/>
          <w:lang w:val="uk-UA"/>
        </w:rPr>
        <w:t xml:space="preserve"> Надати гарантійний лист згідно Додатку 1.2.</w:t>
      </w:r>
    </w:p>
    <w:p w:rsidR="00AF3850" w:rsidRPr="00C436C0" w:rsidRDefault="00AF3850" w:rsidP="000607A4">
      <w:pPr>
        <w:jc w:val="both"/>
        <w:rPr>
          <w:b/>
          <w:bCs/>
          <w:i/>
          <w:iCs/>
          <w:smallCaps/>
        </w:rPr>
      </w:pPr>
      <w:r w:rsidRPr="00C436C0">
        <w:rPr>
          <w:b/>
          <w:bCs/>
        </w:rPr>
        <w:t xml:space="preserve">Розділ III. </w:t>
      </w:r>
      <w:r w:rsidRPr="00A3747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I Додатку 1 тендерної документації.</w:t>
      </w:r>
    </w:p>
    <w:p w:rsidR="00AF3850" w:rsidRPr="00C436C0" w:rsidRDefault="00AF3850" w:rsidP="00584527">
      <w:pPr>
        <w:pStyle w:val="1"/>
        <w:tabs>
          <w:tab w:val="left" w:pos="516"/>
        </w:tabs>
        <w:spacing w:before="80"/>
        <w:jc w:val="both"/>
        <w:rPr>
          <w:rFonts w:ascii="Times New Roman" w:hAnsi="Times New Roman"/>
          <w:b/>
          <w:bCs/>
          <w:i/>
          <w:iCs/>
          <w:smallCaps/>
          <w:lang w:val="uk-UA"/>
        </w:rPr>
      </w:pPr>
    </w:p>
    <w:p w:rsidR="00AF3850" w:rsidRPr="00C436C0" w:rsidRDefault="00AF3850" w:rsidP="00584527">
      <w:pPr>
        <w:pStyle w:val="1"/>
        <w:tabs>
          <w:tab w:val="left" w:pos="516"/>
        </w:tabs>
        <w:spacing w:before="80"/>
        <w:jc w:val="both"/>
        <w:rPr>
          <w:rFonts w:ascii="Times New Roman" w:hAnsi="Times New Roman"/>
          <w:b/>
          <w:bCs/>
          <w:smallCaps/>
          <w:lang w:val="uk-UA"/>
        </w:rPr>
      </w:pPr>
      <w:r w:rsidRPr="00C436C0">
        <w:rPr>
          <w:rFonts w:ascii="Times New Roman" w:hAnsi="Times New Roman"/>
          <w:b/>
          <w:bCs/>
          <w:i/>
          <w:iCs/>
          <w:smallCaps/>
          <w:lang w:val="uk-UA"/>
        </w:rPr>
        <w:t>ПРИМІТКИ:</w:t>
      </w:r>
    </w:p>
    <w:p w:rsidR="00AF3850" w:rsidRPr="004A71B2" w:rsidRDefault="00AF3850" w:rsidP="00584527">
      <w:pPr>
        <w:jc w:val="both"/>
        <w:rPr>
          <w:i/>
          <w:iCs/>
          <w:sz w:val="22"/>
          <w:szCs w:val="22"/>
        </w:rPr>
      </w:pPr>
      <w:r w:rsidRPr="00C436C0">
        <w:rPr>
          <w:i/>
          <w:iCs/>
          <w:sz w:val="22"/>
          <w:szCs w:val="22"/>
          <w:vertAlign w:val="superscript"/>
        </w:rPr>
        <w:t>1</w:t>
      </w:r>
      <w:r w:rsidRPr="00C436C0">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w:t>
      </w:r>
      <w:r w:rsidRPr="004A71B2">
        <w:rPr>
          <w:i/>
          <w:iCs/>
          <w:sz w:val="22"/>
          <w:szCs w:val="22"/>
        </w:rPr>
        <w:t>систему закупівель із накладанням КЕП уповноваженої особи учасника.</w:t>
      </w:r>
    </w:p>
    <w:p w:rsidR="00AF3850" w:rsidRPr="004A71B2" w:rsidRDefault="00AF3850" w:rsidP="00584527">
      <w:pPr>
        <w:pStyle w:val="1"/>
        <w:tabs>
          <w:tab w:val="left" w:pos="516"/>
        </w:tabs>
        <w:spacing w:before="80"/>
        <w:jc w:val="both"/>
        <w:rPr>
          <w:rFonts w:ascii="Times New Roman" w:hAnsi="Times New Roman"/>
          <w:b/>
          <w:bCs/>
          <w:smallCaps/>
          <w:lang w:val="uk-UA"/>
        </w:rPr>
      </w:pPr>
      <w:r w:rsidRPr="004A71B2">
        <w:rPr>
          <w:rFonts w:ascii="Times New Roman" w:hAnsi="Times New Roman"/>
          <w:i/>
          <w:iCs/>
          <w:sz w:val="22"/>
          <w:szCs w:val="22"/>
          <w:lang w:val="uk-UA"/>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відмінної послуги, схожого у цілому за певними властивостями, ознаками або відношеннями тощо».</w:t>
      </w:r>
    </w:p>
    <w:p w:rsidR="00AF3850" w:rsidRPr="00C436C0" w:rsidRDefault="00AF3850" w:rsidP="00953F74">
      <w:pPr>
        <w:ind w:firstLine="709"/>
        <w:rPr>
          <w:i/>
          <w:iCs/>
          <w:sz w:val="22"/>
          <w:szCs w:val="22"/>
        </w:rPr>
        <w:sectPr w:rsidR="00AF3850" w:rsidRPr="00C436C0">
          <w:pgSz w:w="11906" w:h="16838"/>
          <w:pgMar w:top="719" w:right="850" w:bottom="1134" w:left="1701" w:header="708" w:footer="708" w:gutter="0"/>
          <w:cols w:space="720" w:equalWidth="0">
            <w:col w:w="9689"/>
          </w:cols>
        </w:sectPr>
      </w:pPr>
      <w:r w:rsidRPr="00C436C0">
        <w:rPr>
          <w:i/>
          <w:iCs/>
          <w:sz w:val="22"/>
          <w:szCs w:val="22"/>
        </w:rPr>
        <w:t xml:space="preserve">* </w:t>
      </w:r>
      <w:proofErr w:type="spellStart"/>
      <w:r w:rsidRPr="00C436C0">
        <w:rPr>
          <w:i/>
          <w:iCs/>
          <w:sz w:val="22"/>
          <w:szCs w:val="22"/>
        </w:rPr>
        <w:t>довідково</w:t>
      </w:r>
      <w:proofErr w:type="spellEnd"/>
      <w:r w:rsidRPr="00C436C0">
        <w:rPr>
          <w:i/>
          <w:iCs/>
          <w:sz w:val="22"/>
          <w:szCs w:val="22"/>
        </w:rPr>
        <w:t xml:space="preserve">: визначено виходячи поняття «аналогія» з -  </w:t>
      </w:r>
      <w:proofErr w:type="spellStart"/>
      <w:r w:rsidRPr="00C436C0">
        <w:rPr>
          <w:i/>
          <w:iCs/>
          <w:sz w:val="22"/>
          <w:szCs w:val="22"/>
        </w:rPr>
        <w:t>Анало́гія</w:t>
      </w:r>
      <w:proofErr w:type="spellEnd"/>
      <w:r w:rsidRPr="00C436C0">
        <w:rPr>
          <w:i/>
          <w:iCs/>
          <w:sz w:val="22"/>
          <w:szCs w:val="22"/>
        </w:rPr>
        <w:t xml:space="preserve"> (</w:t>
      </w:r>
      <w:proofErr w:type="spellStart"/>
      <w:r w:rsidRPr="00C436C0">
        <w:rPr>
          <w:i/>
          <w:iCs/>
          <w:sz w:val="22"/>
          <w:szCs w:val="22"/>
        </w:rPr>
        <w:t>грец.Αναλογια</w:t>
      </w:r>
      <w:proofErr w:type="spellEnd"/>
      <w:r w:rsidRPr="00C436C0">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AF3850" w:rsidRPr="00C436C0" w:rsidRDefault="00AF3850" w:rsidP="00584527">
      <w:pPr>
        <w:pStyle w:val="1"/>
        <w:spacing w:after="280"/>
        <w:jc w:val="right"/>
        <w:rPr>
          <w:rFonts w:ascii="Times New Roman" w:hAnsi="Times New Roman"/>
          <w:b/>
          <w:bCs/>
          <w:smallCaps/>
          <w:sz w:val="28"/>
          <w:szCs w:val="28"/>
        </w:rPr>
      </w:pPr>
      <w:r w:rsidRPr="00C436C0">
        <w:rPr>
          <w:rFonts w:ascii="Times New Roman" w:hAnsi="Times New Roman"/>
          <w:b/>
          <w:bCs/>
          <w:smallCaps/>
          <w:sz w:val="28"/>
          <w:szCs w:val="28"/>
        </w:rPr>
        <w:lastRenderedPageBreak/>
        <w:t>ДОДАТОК 1.1</w:t>
      </w:r>
    </w:p>
    <w:p w:rsidR="00AF3850" w:rsidRPr="00C436C0" w:rsidRDefault="00AF3850" w:rsidP="00584527">
      <w:pPr>
        <w:widowControl w:val="0"/>
        <w:tabs>
          <w:tab w:val="center" w:pos="4680"/>
        </w:tabs>
        <w:jc w:val="center"/>
      </w:pPr>
      <w:r w:rsidRPr="00C436C0">
        <w:t>Форма</w:t>
      </w:r>
      <w:r>
        <w:t xml:space="preserve"> </w:t>
      </w:r>
      <w:r w:rsidRPr="00C436C0">
        <w:rPr>
          <w:sz w:val="28"/>
          <w:szCs w:val="28"/>
        </w:rPr>
        <w:t>«</w:t>
      </w:r>
      <w:r w:rsidRPr="00C436C0">
        <w:rPr>
          <w:b/>
          <w:bCs/>
          <w:sz w:val="28"/>
          <w:szCs w:val="28"/>
        </w:rPr>
        <w:t>Довідка про наявність досвіду виконання аналогічного</w:t>
      </w:r>
      <w:r>
        <w:rPr>
          <w:b/>
          <w:bCs/>
          <w:sz w:val="28"/>
          <w:szCs w:val="28"/>
          <w:lang w:val="ru-RU"/>
        </w:rPr>
        <w:t xml:space="preserve"> </w:t>
      </w:r>
      <w:r w:rsidRPr="00C436C0">
        <w:rPr>
          <w:b/>
          <w:bCs/>
          <w:sz w:val="28"/>
          <w:szCs w:val="28"/>
        </w:rPr>
        <w:t>(</w:t>
      </w:r>
      <w:proofErr w:type="spellStart"/>
      <w:r w:rsidRPr="00C436C0">
        <w:rPr>
          <w:b/>
          <w:bCs/>
          <w:sz w:val="28"/>
          <w:szCs w:val="28"/>
        </w:rPr>
        <w:t>их</w:t>
      </w:r>
      <w:proofErr w:type="spellEnd"/>
      <w:r w:rsidRPr="00C436C0">
        <w:rPr>
          <w:b/>
          <w:bCs/>
          <w:sz w:val="28"/>
          <w:szCs w:val="28"/>
        </w:rPr>
        <w:t>) договору</w:t>
      </w:r>
      <w:r>
        <w:rPr>
          <w:b/>
          <w:bCs/>
          <w:sz w:val="28"/>
          <w:szCs w:val="28"/>
          <w:lang w:val="ru-RU"/>
        </w:rPr>
        <w:t xml:space="preserve"> </w:t>
      </w:r>
      <w:r w:rsidRPr="00C436C0">
        <w:rPr>
          <w:b/>
          <w:bCs/>
          <w:sz w:val="28"/>
          <w:szCs w:val="28"/>
        </w:rPr>
        <w:t>(</w:t>
      </w:r>
      <w:proofErr w:type="spellStart"/>
      <w:r w:rsidRPr="00C436C0">
        <w:rPr>
          <w:b/>
          <w:bCs/>
          <w:sz w:val="28"/>
          <w:szCs w:val="28"/>
        </w:rPr>
        <w:t>ів</w:t>
      </w:r>
      <w:proofErr w:type="spellEnd"/>
      <w:r w:rsidRPr="00C436C0">
        <w:rPr>
          <w:b/>
          <w:bCs/>
          <w:sz w:val="28"/>
          <w:szCs w:val="28"/>
        </w:rPr>
        <w:t>)</w:t>
      </w:r>
      <w:r w:rsidRPr="00C436C0">
        <w:rPr>
          <w:sz w:val="28"/>
          <w:szCs w:val="28"/>
        </w:rPr>
        <w:t>»</w:t>
      </w:r>
    </w:p>
    <w:p w:rsidR="00AF3850" w:rsidRPr="00C436C0" w:rsidRDefault="00AF3850" w:rsidP="00584527">
      <w:pPr>
        <w:widowControl w:val="0"/>
        <w:tabs>
          <w:tab w:val="center" w:pos="4680"/>
        </w:tabs>
        <w:ind w:left="4680" w:hanging="4680"/>
        <w:jc w:val="right"/>
        <w:rPr>
          <w:i/>
          <w:iCs/>
        </w:rPr>
      </w:pPr>
      <w:r w:rsidRPr="00C436C0">
        <w:rPr>
          <w:i/>
          <w:iCs/>
        </w:rPr>
        <w:t>Таблиця 1</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1291"/>
        <w:gridCol w:w="2051"/>
        <w:gridCol w:w="2571"/>
        <w:gridCol w:w="3057"/>
      </w:tblGrid>
      <w:tr w:rsidR="00AF3850" w:rsidRPr="00C436C0" w:rsidTr="00986F42">
        <w:trPr>
          <w:jc w:val="center"/>
        </w:trPr>
        <w:tc>
          <w:tcPr>
            <w:tcW w:w="534" w:type="dxa"/>
          </w:tcPr>
          <w:p w:rsidR="00AF3850" w:rsidRPr="00C436C0" w:rsidRDefault="00AF3850" w:rsidP="00986F42">
            <w:pPr>
              <w:widowControl w:val="0"/>
              <w:jc w:val="center"/>
            </w:pPr>
            <w:r w:rsidRPr="00C436C0">
              <w:rPr>
                <w:b/>
                <w:bCs/>
              </w:rPr>
              <w:t xml:space="preserve">№ </w:t>
            </w:r>
            <w:r w:rsidRPr="00C436C0">
              <w:rPr>
                <w:b/>
                <w:bCs/>
                <w:vertAlign w:val="superscript"/>
              </w:rPr>
              <w:t>п/</w:t>
            </w:r>
            <w:proofErr w:type="spellStart"/>
            <w:r w:rsidRPr="00C436C0">
              <w:rPr>
                <w:b/>
                <w:bCs/>
                <w:vertAlign w:val="superscript"/>
              </w:rPr>
              <w:t>п</w:t>
            </w:r>
            <w:proofErr w:type="spellEnd"/>
          </w:p>
        </w:tc>
        <w:tc>
          <w:tcPr>
            <w:tcW w:w="1291" w:type="dxa"/>
          </w:tcPr>
          <w:p w:rsidR="00AF3850" w:rsidRPr="00C436C0" w:rsidRDefault="00AF3850" w:rsidP="00986F42">
            <w:pPr>
              <w:widowControl w:val="0"/>
              <w:jc w:val="center"/>
              <w:rPr>
                <w:b/>
                <w:bCs/>
              </w:rPr>
            </w:pPr>
            <w:r w:rsidRPr="00C436C0">
              <w:rPr>
                <w:b/>
                <w:bCs/>
              </w:rPr>
              <w:t xml:space="preserve">№ </w:t>
            </w:r>
            <w:r w:rsidRPr="00C436C0">
              <w:t>та</w:t>
            </w:r>
            <w:r w:rsidRPr="00C436C0">
              <w:rPr>
                <w:b/>
                <w:bCs/>
              </w:rPr>
              <w:t xml:space="preserve"> дата договору</w:t>
            </w:r>
          </w:p>
        </w:tc>
        <w:tc>
          <w:tcPr>
            <w:tcW w:w="2051" w:type="dxa"/>
          </w:tcPr>
          <w:p w:rsidR="00AF3850" w:rsidRPr="00C436C0" w:rsidRDefault="00AF3850" w:rsidP="00986F42">
            <w:pPr>
              <w:widowControl w:val="0"/>
              <w:jc w:val="center"/>
              <w:rPr>
                <w:b/>
                <w:bCs/>
              </w:rPr>
            </w:pPr>
            <w:r w:rsidRPr="00C436C0">
              <w:rPr>
                <w:b/>
                <w:bCs/>
                <w:sz w:val="22"/>
                <w:szCs w:val="22"/>
              </w:rPr>
              <w:t>Кінцевий строк виконання зобов’язань* з боку надавача послуги</w:t>
            </w:r>
          </w:p>
          <w:p w:rsidR="00AF3850" w:rsidRPr="00C436C0" w:rsidRDefault="00AF3850" w:rsidP="00986F42">
            <w:pPr>
              <w:widowControl w:val="0"/>
              <w:jc w:val="center"/>
            </w:pPr>
            <w:r w:rsidRPr="00C436C0">
              <w:rPr>
                <w:sz w:val="22"/>
                <w:szCs w:val="22"/>
              </w:rPr>
              <w:t>(місяць та рік)</w:t>
            </w:r>
          </w:p>
        </w:tc>
        <w:tc>
          <w:tcPr>
            <w:tcW w:w="2571" w:type="dxa"/>
          </w:tcPr>
          <w:p w:rsidR="00AF3850" w:rsidRPr="00C436C0" w:rsidRDefault="00AF3850" w:rsidP="00986F42">
            <w:pPr>
              <w:widowControl w:val="0"/>
              <w:jc w:val="center"/>
              <w:rPr>
                <w:b/>
                <w:bCs/>
              </w:rPr>
            </w:pPr>
            <w:r w:rsidRPr="00C436C0">
              <w:rPr>
                <w:b/>
                <w:bCs/>
                <w:sz w:val="22"/>
                <w:szCs w:val="22"/>
              </w:rPr>
              <w:t>Найменування замовника, код ЄДРПОУ (або ідентифікаційний код), повна адреса замовника, контактний(і) телефон(и) і П.І.П. відповідальної особи замовника</w:t>
            </w:r>
          </w:p>
        </w:tc>
        <w:tc>
          <w:tcPr>
            <w:tcW w:w="3057" w:type="dxa"/>
          </w:tcPr>
          <w:p w:rsidR="00AF3850" w:rsidRPr="00C436C0" w:rsidRDefault="00AF3850" w:rsidP="00986F42">
            <w:pPr>
              <w:widowControl w:val="0"/>
              <w:tabs>
                <w:tab w:val="left" w:pos="80"/>
                <w:tab w:val="left" w:pos="1027"/>
              </w:tabs>
              <w:jc w:val="center"/>
              <w:rPr>
                <w:b/>
                <w:bCs/>
              </w:rPr>
            </w:pPr>
            <w:r w:rsidRPr="00C436C0">
              <w:rPr>
                <w:b/>
                <w:bCs/>
              </w:rPr>
              <w:t xml:space="preserve">Предмет закупівлі </w:t>
            </w:r>
          </w:p>
          <w:p w:rsidR="00AF3850" w:rsidRPr="00C436C0" w:rsidRDefault="00AF3850" w:rsidP="00986F42">
            <w:pPr>
              <w:widowControl w:val="0"/>
              <w:tabs>
                <w:tab w:val="left" w:pos="80"/>
                <w:tab w:val="left" w:pos="1027"/>
              </w:tabs>
              <w:jc w:val="center"/>
              <w:rPr>
                <w:b/>
                <w:bCs/>
              </w:rPr>
            </w:pPr>
            <w:r w:rsidRPr="00C436C0">
              <w:rPr>
                <w:sz w:val="22"/>
                <w:szCs w:val="22"/>
              </w:rPr>
              <w:t>(назва предмета закупівлі, яка визначена умовами договору та/або його додатками; обсяг і вартість договору (з урахуванням змін та доповнень до договору); місце виконання (надання) послуг(и)</w:t>
            </w:r>
          </w:p>
        </w:tc>
      </w:tr>
      <w:tr w:rsidR="00AF3850" w:rsidRPr="00C436C0" w:rsidTr="00986F42">
        <w:trPr>
          <w:trHeight w:val="445"/>
          <w:jc w:val="center"/>
        </w:trPr>
        <w:tc>
          <w:tcPr>
            <w:tcW w:w="534" w:type="dxa"/>
            <w:vAlign w:val="center"/>
          </w:tcPr>
          <w:p w:rsidR="00AF3850" w:rsidRPr="00C436C0" w:rsidRDefault="00AF3850" w:rsidP="00986F42">
            <w:pPr>
              <w:widowControl w:val="0"/>
              <w:jc w:val="right"/>
            </w:pPr>
            <w:r w:rsidRPr="00C436C0">
              <w:t>1.</w:t>
            </w:r>
          </w:p>
        </w:tc>
        <w:tc>
          <w:tcPr>
            <w:tcW w:w="1291" w:type="dxa"/>
          </w:tcPr>
          <w:p w:rsidR="00AF3850" w:rsidRPr="00C436C0" w:rsidRDefault="00AF3850" w:rsidP="00986F42">
            <w:pPr>
              <w:widowControl w:val="0"/>
            </w:pPr>
          </w:p>
        </w:tc>
        <w:tc>
          <w:tcPr>
            <w:tcW w:w="2051" w:type="dxa"/>
          </w:tcPr>
          <w:p w:rsidR="00AF3850" w:rsidRPr="00C436C0" w:rsidRDefault="00AF3850" w:rsidP="00986F42">
            <w:pPr>
              <w:widowControl w:val="0"/>
            </w:pPr>
          </w:p>
        </w:tc>
        <w:tc>
          <w:tcPr>
            <w:tcW w:w="2571" w:type="dxa"/>
          </w:tcPr>
          <w:p w:rsidR="00AF3850" w:rsidRPr="00C436C0" w:rsidRDefault="00AF3850" w:rsidP="00986F42">
            <w:pPr>
              <w:widowControl w:val="0"/>
            </w:pPr>
          </w:p>
        </w:tc>
        <w:tc>
          <w:tcPr>
            <w:tcW w:w="3057" w:type="dxa"/>
          </w:tcPr>
          <w:p w:rsidR="00AF3850" w:rsidRPr="00C436C0" w:rsidRDefault="00AF3850" w:rsidP="00986F42">
            <w:pPr>
              <w:widowControl w:val="0"/>
            </w:pPr>
          </w:p>
        </w:tc>
      </w:tr>
      <w:tr w:rsidR="00AF3850" w:rsidRPr="00C436C0" w:rsidTr="00986F42">
        <w:trPr>
          <w:trHeight w:val="423"/>
          <w:jc w:val="center"/>
        </w:trPr>
        <w:tc>
          <w:tcPr>
            <w:tcW w:w="534" w:type="dxa"/>
            <w:vAlign w:val="center"/>
          </w:tcPr>
          <w:p w:rsidR="00AF3850" w:rsidRPr="00C436C0" w:rsidRDefault="00AF3850" w:rsidP="00986F42">
            <w:pPr>
              <w:widowControl w:val="0"/>
              <w:jc w:val="right"/>
            </w:pPr>
            <w:r w:rsidRPr="00C436C0">
              <w:t>…</w:t>
            </w:r>
          </w:p>
        </w:tc>
        <w:tc>
          <w:tcPr>
            <w:tcW w:w="1291" w:type="dxa"/>
          </w:tcPr>
          <w:p w:rsidR="00AF3850" w:rsidRPr="00C436C0" w:rsidRDefault="00AF3850" w:rsidP="00986F42">
            <w:pPr>
              <w:widowControl w:val="0"/>
            </w:pPr>
          </w:p>
        </w:tc>
        <w:tc>
          <w:tcPr>
            <w:tcW w:w="2051" w:type="dxa"/>
          </w:tcPr>
          <w:p w:rsidR="00AF3850" w:rsidRPr="00C436C0" w:rsidRDefault="00AF3850" w:rsidP="00986F42">
            <w:pPr>
              <w:widowControl w:val="0"/>
            </w:pPr>
          </w:p>
        </w:tc>
        <w:tc>
          <w:tcPr>
            <w:tcW w:w="2571" w:type="dxa"/>
          </w:tcPr>
          <w:p w:rsidR="00AF3850" w:rsidRPr="00C436C0" w:rsidRDefault="00AF3850" w:rsidP="00986F42">
            <w:pPr>
              <w:widowControl w:val="0"/>
            </w:pPr>
          </w:p>
        </w:tc>
        <w:tc>
          <w:tcPr>
            <w:tcW w:w="3057" w:type="dxa"/>
          </w:tcPr>
          <w:p w:rsidR="00AF3850" w:rsidRPr="00C436C0" w:rsidRDefault="00AF3850" w:rsidP="00986F42">
            <w:pPr>
              <w:widowControl w:val="0"/>
            </w:pPr>
          </w:p>
        </w:tc>
      </w:tr>
    </w:tbl>
    <w:p w:rsidR="00AF3850" w:rsidRPr="00C436C0" w:rsidRDefault="00AF3850" w:rsidP="00584527">
      <w:pPr>
        <w:widowControl w:val="0"/>
        <w:jc w:val="both"/>
        <w:rPr>
          <w:i/>
          <w:iCs/>
          <w:u w:val="single"/>
        </w:rPr>
      </w:pPr>
      <w:r w:rsidRPr="00C436C0">
        <w:tab/>
      </w:r>
    </w:p>
    <w:p w:rsidR="00AF3850" w:rsidRPr="00C436C0" w:rsidRDefault="00AF3850" w:rsidP="00584527">
      <w:pPr>
        <w:widowControl w:val="0"/>
        <w:spacing w:line="360" w:lineRule="auto"/>
        <w:jc w:val="right"/>
        <w:rPr>
          <w:b/>
          <w:bCs/>
          <w:i/>
          <w:iCs/>
          <w:sz w:val="23"/>
          <w:szCs w:val="23"/>
        </w:rPr>
      </w:pPr>
      <w:r w:rsidRPr="00C436C0">
        <w:rPr>
          <w:b/>
          <w:bCs/>
          <w:i/>
          <w:iCs/>
          <w:sz w:val="23"/>
          <w:szCs w:val="23"/>
        </w:rPr>
        <w:t>Посада, прізвище, ініціали, підпис уповноваженої особи Учасника, завірені печаткою.</w:t>
      </w:r>
    </w:p>
    <w:p w:rsidR="00AF3850" w:rsidRPr="00C436C0" w:rsidRDefault="00AF3850" w:rsidP="00584527">
      <w:pPr>
        <w:tabs>
          <w:tab w:val="left" w:pos="1080"/>
        </w:tabs>
        <w:ind w:right="22"/>
        <w:jc w:val="both"/>
        <w:rPr>
          <w:b/>
          <w:bCs/>
          <w:i/>
          <w:iCs/>
          <w:sz w:val="23"/>
          <w:szCs w:val="23"/>
        </w:rPr>
      </w:pPr>
      <w:r w:rsidRPr="00C436C0">
        <w:rPr>
          <w:b/>
          <w:bCs/>
          <w:i/>
          <w:iCs/>
          <w:sz w:val="23"/>
          <w:szCs w:val="23"/>
        </w:rPr>
        <w:t>Примітки:</w:t>
      </w:r>
    </w:p>
    <w:p w:rsidR="00AF3850" w:rsidRPr="00C436C0" w:rsidRDefault="00AF3850" w:rsidP="00584527">
      <w:pPr>
        <w:jc w:val="both"/>
        <w:rPr>
          <w:i/>
          <w:iCs/>
          <w:sz w:val="23"/>
          <w:szCs w:val="23"/>
        </w:rPr>
      </w:pPr>
      <w:r w:rsidRPr="00C436C0">
        <w:rPr>
          <w:i/>
          <w:iCs/>
          <w:sz w:val="23"/>
          <w:szCs w:val="23"/>
        </w:rPr>
        <w:t xml:space="preserve">1. Учасник, на виконання вимоги щодо підтвердження наявності документально підтвердженого досвіду виконання аналогічного (аналогічних) за 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w:t>
      </w:r>
      <w:proofErr w:type="spellStart"/>
      <w:r w:rsidRPr="00C436C0">
        <w:rPr>
          <w:i/>
          <w:iCs/>
          <w:sz w:val="23"/>
          <w:szCs w:val="23"/>
        </w:rPr>
        <w:t>Cистему</w:t>
      </w:r>
      <w:proofErr w:type="spellEnd"/>
      <w:r w:rsidRPr="00C436C0">
        <w:rPr>
          <w:i/>
          <w:iCs/>
          <w:sz w:val="23"/>
          <w:szCs w:val="23"/>
        </w:rPr>
        <w:t xml:space="preserve">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 *.doc, *</w:t>
      </w:r>
      <w:proofErr w:type="spellStart"/>
      <w:r w:rsidRPr="00C436C0">
        <w:rPr>
          <w:i/>
          <w:iCs/>
          <w:sz w:val="23"/>
          <w:szCs w:val="23"/>
        </w:rPr>
        <w:t>.docx</w:t>
      </w:r>
      <w:proofErr w:type="spellEnd"/>
      <w:r w:rsidRPr="00C436C0">
        <w:rPr>
          <w:i/>
          <w:iCs/>
          <w:sz w:val="23"/>
          <w:szCs w:val="23"/>
        </w:rPr>
        <w:t>, *</w:t>
      </w:r>
      <w:proofErr w:type="spellStart"/>
      <w:r w:rsidRPr="00C436C0">
        <w:rPr>
          <w:i/>
          <w:iCs/>
          <w:sz w:val="23"/>
          <w:szCs w:val="23"/>
        </w:rPr>
        <w:t>.pdf</w:t>
      </w:r>
      <w:proofErr w:type="spellEnd"/>
      <w:r w:rsidRPr="00C436C0">
        <w:rPr>
          <w:i/>
          <w:iCs/>
          <w:sz w:val="23"/>
          <w:szCs w:val="23"/>
        </w:rPr>
        <w:t>, *</w:t>
      </w:r>
      <w:proofErr w:type="spellStart"/>
      <w:r w:rsidRPr="00C436C0">
        <w:rPr>
          <w:i/>
          <w:iCs/>
          <w:sz w:val="23"/>
          <w:szCs w:val="23"/>
        </w:rPr>
        <w:t>.jpg</w:t>
      </w:r>
      <w:proofErr w:type="spellEnd"/>
      <w:r w:rsidRPr="00C436C0">
        <w:rPr>
          <w:i/>
          <w:iCs/>
          <w:sz w:val="23"/>
          <w:szCs w:val="23"/>
        </w:rPr>
        <w:t>, *</w:t>
      </w:r>
      <w:proofErr w:type="spellStart"/>
      <w:r w:rsidRPr="00C436C0">
        <w:rPr>
          <w:i/>
          <w:iCs/>
          <w:sz w:val="23"/>
          <w:szCs w:val="23"/>
        </w:rPr>
        <w:t>.jpeg</w:t>
      </w:r>
      <w:proofErr w:type="spellEnd"/>
      <w:r w:rsidRPr="00C436C0">
        <w:rPr>
          <w:i/>
          <w:iCs/>
          <w:sz w:val="23"/>
          <w:szCs w:val="23"/>
        </w:rPr>
        <w:t>). Учасник не повинен відступати від встановленої форми</w:t>
      </w:r>
    </w:p>
    <w:p w:rsidR="00AF3850" w:rsidRPr="00C436C0" w:rsidRDefault="00AF3850" w:rsidP="00584527">
      <w:pPr>
        <w:tabs>
          <w:tab w:val="left" w:pos="1080"/>
        </w:tabs>
        <w:ind w:right="22"/>
        <w:jc w:val="both"/>
        <w:rPr>
          <w:i/>
          <w:iCs/>
          <w:sz w:val="23"/>
          <w:szCs w:val="23"/>
        </w:rPr>
      </w:pPr>
      <w:r w:rsidRPr="00C436C0">
        <w:rPr>
          <w:i/>
          <w:iCs/>
          <w:sz w:val="23"/>
          <w:szCs w:val="23"/>
        </w:rPr>
        <w:t>2. У комірках встановленої форми зазначається інформація у відповідності до тієї інформації, яка визначена умовами аналогічного(</w:t>
      </w:r>
      <w:proofErr w:type="spellStart"/>
      <w:r w:rsidRPr="00C436C0">
        <w:rPr>
          <w:i/>
          <w:iCs/>
          <w:sz w:val="23"/>
          <w:szCs w:val="23"/>
        </w:rPr>
        <w:t>их</w:t>
      </w:r>
      <w:proofErr w:type="spellEnd"/>
      <w:r w:rsidRPr="00C436C0">
        <w:rPr>
          <w:i/>
          <w:iCs/>
          <w:sz w:val="23"/>
          <w:szCs w:val="23"/>
        </w:rPr>
        <w:t>) договору(</w:t>
      </w:r>
      <w:proofErr w:type="spellStart"/>
      <w:r w:rsidRPr="00C436C0">
        <w:rPr>
          <w:i/>
          <w:iCs/>
          <w:sz w:val="23"/>
          <w:szCs w:val="23"/>
        </w:rPr>
        <w:t>ів</w:t>
      </w:r>
      <w:proofErr w:type="spellEnd"/>
      <w:r w:rsidRPr="00C436C0">
        <w:rPr>
          <w:i/>
          <w:iCs/>
          <w:sz w:val="23"/>
          <w:szCs w:val="23"/>
        </w:rPr>
        <w:t>).</w:t>
      </w:r>
    </w:p>
    <w:p w:rsidR="00AF3850" w:rsidRPr="00C436C0" w:rsidRDefault="00AF3850" w:rsidP="00584527">
      <w:pPr>
        <w:jc w:val="both"/>
        <w:rPr>
          <w:i/>
          <w:iCs/>
          <w:sz w:val="23"/>
          <w:szCs w:val="23"/>
        </w:rPr>
      </w:pPr>
      <w:r w:rsidRPr="00C436C0">
        <w:rPr>
          <w:i/>
          <w:iCs/>
          <w:sz w:val="23"/>
          <w:szCs w:val="23"/>
        </w:rPr>
        <w:t>3. 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порядку.</w:t>
      </w:r>
    </w:p>
    <w:p w:rsidR="00AF3850" w:rsidRPr="00C436C0" w:rsidRDefault="00AF3850" w:rsidP="00584527">
      <w:pPr>
        <w:rPr>
          <w:i/>
          <w:iCs/>
          <w:sz w:val="23"/>
          <w:szCs w:val="23"/>
        </w:rPr>
        <w:sectPr w:rsidR="00AF3850" w:rsidRPr="00C436C0">
          <w:pgSz w:w="11906" w:h="16838"/>
          <w:pgMar w:top="719" w:right="850" w:bottom="1134" w:left="1701" w:header="708" w:footer="708" w:gutter="0"/>
          <w:cols w:space="720" w:equalWidth="0">
            <w:col w:w="9689"/>
          </w:cols>
        </w:sectPr>
      </w:pPr>
      <w:r w:rsidRPr="00C436C0">
        <w:rPr>
          <w:i/>
          <w:iCs/>
          <w:sz w:val="23"/>
          <w:szCs w:val="23"/>
        </w:rPr>
        <w:t xml:space="preserve">* - кінцевий строк виконання зобов’язань зазначається без урахування періоду виконання зобов’язань, які стосуються гарантійних умов договором. </w:t>
      </w:r>
    </w:p>
    <w:p w:rsidR="00AE5007" w:rsidRPr="00AE5007" w:rsidRDefault="00AE5007" w:rsidP="00AE5007">
      <w:pPr>
        <w:pStyle w:val="1"/>
        <w:spacing w:after="280"/>
        <w:jc w:val="right"/>
        <w:rPr>
          <w:rFonts w:ascii="Times New Roman" w:hAnsi="Times New Roman"/>
          <w:b/>
          <w:bCs/>
          <w:smallCaps/>
          <w:sz w:val="28"/>
          <w:szCs w:val="28"/>
          <w:lang w:val="uk-UA"/>
        </w:rPr>
      </w:pPr>
      <w:r>
        <w:rPr>
          <w:rFonts w:ascii="Times New Roman" w:hAnsi="Times New Roman"/>
          <w:b/>
          <w:bCs/>
          <w:smallCaps/>
          <w:sz w:val="28"/>
          <w:szCs w:val="28"/>
        </w:rPr>
        <w:lastRenderedPageBreak/>
        <w:t>ДОДАТОК 1.</w:t>
      </w:r>
      <w:r>
        <w:rPr>
          <w:rFonts w:ascii="Times New Roman" w:hAnsi="Times New Roman"/>
          <w:b/>
          <w:bCs/>
          <w:smallCaps/>
          <w:sz w:val="28"/>
          <w:szCs w:val="28"/>
          <w:lang w:val="uk-UA"/>
        </w:rPr>
        <w:t>2</w:t>
      </w:r>
    </w:p>
    <w:p w:rsidR="00AE5007" w:rsidRPr="006B75DF" w:rsidRDefault="006B75DF" w:rsidP="006B75DF">
      <w:pPr>
        <w:spacing w:after="280"/>
        <w:jc w:val="center"/>
        <w:rPr>
          <w:b/>
          <w:bCs/>
        </w:rPr>
      </w:pPr>
      <w:r w:rsidRPr="006B75DF">
        <w:rPr>
          <w:b/>
          <w:bCs/>
        </w:rPr>
        <w:t>Гарантійний лист</w:t>
      </w:r>
    </w:p>
    <w:p w:rsidR="006B75DF" w:rsidRPr="006B75DF" w:rsidRDefault="006B75DF" w:rsidP="006B75DF">
      <w:pPr>
        <w:pStyle w:val="a5"/>
        <w:shd w:val="clear" w:color="auto" w:fill="FFFFFF"/>
        <w:spacing w:before="0" w:beforeAutospacing="0" w:after="0" w:afterAutospacing="0"/>
        <w:ind w:firstLine="567"/>
        <w:jc w:val="both"/>
      </w:pPr>
      <w:r w:rsidRPr="006B75DF">
        <w:rPr>
          <w:bCs/>
        </w:rPr>
        <w:t>Ми</w:t>
      </w:r>
      <w:proofErr w:type="gramStart"/>
      <w:r w:rsidRPr="006B75DF">
        <w:rPr>
          <w:bCs/>
        </w:rPr>
        <w:t>,</w:t>
      </w:r>
      <w:r w:rsidRPr="006B75DF">
        <w:rPr>
          <w:b/>
          <w:bCs/>
          <w:i/>
        </w:rPr>
        <w:t>(</w:t>
      </w:r>
      <w:proofErr w:type="spellStart"/>
      <w:proofErr w:type="gramEnd"/>
      <w:r w:rsidRPr="006B75DF">
        <w:rPr>
          <w:b/>
          <w:bCs/>
          <w:i/>
        </w:rPr>
        <w:t>назва</w:t>
      </w:r>
      <w:proofErr w:type="spellEnd"/>
      <w:r w:rsidRPr="006B75DF">
        <w:rPr>
          <w:b/>
          <w:bCs/>
          <w:i/>
        </w:rPr>
        <w:t xml:space="preserve"> </w:t>
      </w:r>
      <w:proofErr w:type="spellStart"/>
      <w:r w:rsidRPr="006B75DF">
        <w:rPr>
          <w:b/>
          <w:bCs/>
          <w:i/>
        </w:rPr>
        <w:t>учасника</w:t>
      </w:r>
      <w:proofErr w:type="spellEnd"/>
      <w:r w:rsidRPr="006B75DF">
        <w:rPr>
          <w:b/>
          <w:bCs/>
          <w:i/>
        </w:rPr>
        <w:t>)</w:t>
      </w:r>
      <w:r w:rsidRPr="006B75DF">
        <w:rPr>
          <w:lang w:val="uk-UA"/>
        </w:rPr>
        <w:t xml:space="preserve"> гарантуємо,</w:t>
      </w:r>
      <w:r w:rsidRPr="006B75DF">
        <w:t xml:space="preserve"> </w:t>
      </w:r>
      <w:proofErr w:type="spellStart"/>
      <w:r w:rsidRPr="006B75DF">
        <w:t>що</w:t>
      </w:r>
      <w:proofErr w:type="spellEnd"/>
      <w:r w:rsidRPr="006B75DF">
        <w:t xml:space="preserve"> в </w:t>
      </w:r>
      <w:proofErr w:type="spellStart"/>
      <w:r w:rsidRPr="006B75DF">
        <w:t>разі</w:t>
      </w:r>
      <w:proofErr w:type="spellEnd"/>
      <w:r w:rsidRPr="006B75DF">
        <w:t xml:space="preserve"> перемоги</w:t>
      </w:r>
      <w:r w:rsidRPr="006B75DF">
        <w:rPr>
          <w:lang w:val="uk-UA"/>
        </w:rPr>
        <w:t>,</w:t>
      </w:r>
      <w:r w:rsidRPr="006B75DF">
        <w:t xml:space="preserve"> </w:t>
      </w:r>
      <w:proofErr w:type="spellStart"/>
      <w:r w:rsidRPr="006B75DF">
        <w:t>під</w:t>
      </w:r>
      <w:proofErr w:type="spellEnd"/>
      <w:r w:rsidRPr="006B75DF">
        <w:t xml:space="preserve"> час </w:t>
      </w:r>
      <w:proofErr w:type="spellStart"/>
      <w:r w:rsidRPr="006B75DF">
        <w:t>виконання</w:t>
      </w:r>
      <w:proofErr w:type="spellEnd"/>
      <w:r w:rsidRPr="006B75DF">
        <w:t xml:space="preserve"> договору </w:t>
      </w:r>
      <w:r w:rsidRPr="006B75DF">
        <w:rPr>
          <w:lang w:val="uk-UA"/>
        </w:rPr>
        <w:t>в</w:t>
      </w:r>
      <w:r w:rsidRPr="006B75DF">
        <w:t xml:space="preserve"> </w:t>
      </w:r>
      <w:proofErr w:type="spellStart"/>
      <w:r w:rsidRPr="006B75DF">
        <w:t>ході</w:t>
      </w:r>
      <w:proofErr w:type="spellEnd"/>
      <w:r w:rsidRPr="006B75DF">
        <w:t xml:space="preserve"> </w:t>
      </w:r>
      <w:proofErr w:type="spellStart"/>
      <w:r w:rsidRPr="006B75DF">
        <w:t>проведення</w:t>
      </w:r>
      <w:proofErr w:type="spellEnd"/>
      <w:r w:rsidRPr="006B75DF">
        <w:t xml:space="preserve"> </w:t>
      </w:r>
      <w:proofErr w:type="spellStart"/>
      <w:r w:rsidRPr="006B75DF">
        <w:t>проєктних</w:t>
      </w:r>
      <w:proofErr w:type="spellEnd"/>
      <w:r w:rsidRPr="006B75DF">
        <w:t xml:space="preserve"> </w:t>
      </w:r>
      <w:proofErr w:type="spellStart"/>
      <w:r w:rsidRPr="006B75DF">
        <w:t>робіт</w:t>
      </w:r>
      <w:proofErr w:type="spellEnd"/>
      <w:r w:rsidRPr="006B75DF">
        <w:t xml:space="preserve"> </w:t>
      </w:r>
      <w:proofErr w:type="spellStart"/>
      <w:r w:rsidRPr="006B75DF">
        <w:t>виконати</w:t>
      </w:r>
      <w:proofErr w:type="spellEnd"/>
      <w:r w:rsidRPr="006B75DF">
        <w:t xml:space="preserve"> заходи </w:t>
      </w:r>
      <w:proofErr w:type="spellStart"/>
      <w:r w:rsidRPr="006B75DF">
        <w:t>визначені</w:t>
      </w:r>
      <w:proofErr w:type="spellEnd"/>
      <w:r w:rsidRPr="006B75DF">
        <w:t xml:space="preserve"> </w:t>
      </w:r>
      <w:proofErr w:type="spellStart"/>
      <w:r w:rsidRPr="006B75DF">
        <w:t>постановою</w:t>
      </w:r>
      <w:proofErr w:type="spellEnd"/>
      <w:r w:rsidRPr="006B75DF">
        <w:t xml:space="preserve"> </w:t>
      </w:r>
      <w:proofErr w:type="spellStart"/>
      <w:r w:rsidRPr="006B75DF">
        <w:t>Кабінету</w:t>
      </w:r>
      <w:proofErr w:type="spellEnd"/>
      <w:r w:rsidRPr="006B75DF">
        <w:t xml:space="preserve"> </w:t>
      </w:r>
      <w:proofErr w:type="spellStart"/>
      <w:r w:rsidRPr="006B75DF">
        <w:t>Міністрів</w:t>
      </w:r>
      <w:proofErr w:type="spellEnd"/>
      <w:r w:rsidRPr="006B75DF">
        <w:t xml:space="preserve"> </w:t>
      </w:r>
      <w:proofErr w:type="spellStart"/>
      <w:r w:rsidRPr="006B75DF">
        <w:t>України</w:t>
      </w:r>
      <w:proofErr w:type="spellEnd"/>
      <w:r w:rsidRPr="006B75DF">
        <w:t xml:space="preserve"> </w:t>
      </w:r>
      <w:proofErr w:type="spellStart"/>
      <w:r w:rsidRPr="006B75DF">
        <w:t>від</w:t>
      </w:r>
      <w:proofErr w:type="spellEnd"/>
      <w:r w:rsidRPr="006B75DF">
        <w:t xml:space="preserve"> 04.02.1998 № 121 «Про </w:t>
      </w:r>
      <w:proofErr w:type="spellStart"/>
      <w:r w:rsidRPr="006B75DF">
        <w:t>затвердження</w:t>
      </w:r>
      <w:proofErr w:type="spellEnd"/>
      <w:r w:rsidRPr="006B75DF">
        <w:t xml:space="preserve"> </w:t>
      </w:r>
      <w:proofErr w:type="spellStart"/>
      <w:r w:rsidRPr="006B75DF">
        <w:t>переліку</w:t>
      </w:r>
      <w:proofErr w:type="spellEnd"/>
      <w:r w:rsidRPr="006B75DF">
        <w:t xml:space="preserve"> </w:t>
      </w:r>
      <w:proofErr w:type="spellStart"/>
      <w:r w:rsidRPr="006B75DF">
        <w:t>обов'язкових</w:t>
      </w:r>
      <w:proofErr w:type="spellEnd"/>
      <w:r w:rsidRPr="006B75DF">
        <w:t xml:space="preserve"> </w:t>
      </w:r>
      <w:proofErr w:type="spellStart"/>
      <w:r w:rsidRPr="006B75DF">
        <w:t>етапів</w:t>
      </w:r>
      <w:proofErr w:type="spellEnd"/>
      <w:r w:rsidRPr="006B75DF">
        <w:t xml:space="preserve"> </w:t>
      </w:r>
      <w:proofErr w:type="spellStart"/>
      <w:r w:rsidRPr="006B75DF">
        <w:t>робіт</w:t>
      </w:r>
      <w:proofErr w:type="spellEnd"/>
      <w:r w:rsidRPr="006B75DF">
        <w:t xml:space="preserve"> </w:t>
      </w:r>
      <w:proofErr w:type="spellStart"/>
      <w:r w:rsidRPr="006B75DF">
        <w:t>під</w:t>
      </w:r>
      <w:proofErr w:type="spellEnd"/>
      <w:r w:rsidRPr="006B75DF">
        <w:t xml:space="preserve"> час </w:t>
      </w:r>
      <w:proofErr w:type="spellStart"/>
      <w:r w:rsidRPr="006B75DF">
        <w:t>проектування</w:t>
      </w:r>
      <w:proofErr w:type="spellEnd"/>
      <w:r w:rsidRPr="006B75DF">
        <w:t xml:space="preserve">, </w:t>
      </w:r>
      <w:proofErr w:type="spellStart"/>
      <w:r w:rsidRPr="006B75DF">
        <w:t>провадження</w:t>
      </w:r>
      <w:proofErr w:type="spellEnd"/>
      <w:r w:rsidRPr="006B75DF">
        <w:t xml:space="preserve"> та </w:t>
      </w:r>
      <w:proofErr w:type="spellStart"/>
      <w:r w:rsidRPr="006B75DF">
        <w:t>експлуатації</w:t>
      </w:r>
      <w:proofErr w:type="spellEnd"/>
      <w:r w:rsidRPr="006B75DF">
        <w:t xml:space="preserve"> </w:t>
      </w:r>
      <w:proofErr w:type="spellStart"/>
      <w:r w:rsidRPr="006B75DF">
        <w:t>засобів</w:t>
      </w:r>
      <w:proofErr w:type="spellEnd"/>
      <w:r w:rsidRPr="006B75DF">
        <w:t xml:space="preserve"> </w:t>
      </w:r>
      <w:proofErr w:type="spellStart"/>
      <w:r w:rsidRPr="006B75DF">
        <w:t>інформатизації</w:t>
      </w:r>
      <w:proofErr w:type="spellEnd"/>
      <w:r w:rsidRPr="006B75DF">
        <w:t xml:space="preserve">», а </w:t>
      </w:r>
      <w:proofErr w:type="spellStart"/>
      <w:r w:rsidRPr="006B75DF">
        <w:t>саме</w:t>
      </w:r>
      <w:proofErr w:type="spellEnd"/>
      <w:r w:rsidRPr="006B75DF">
        <w:t xml:space="preserve">: </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3" w:name="o20"/>
      <w:bookmarkEnd w:id="3"/>
      <w:r w:rsidRPr="006B75DF">
        <w:rPr>
          <w:lang w:eastAsia="uk-UA"/>
        </w:rPr>
        <w:t>визначення потреби у засобах інформатизації та вивчення питання щодо можливості їх модернізації для забезпечення виконання необхідних функцій;</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4" w:name="o21"/>
      <w:bookmarkEnd w:id="4"/>
      <w:r w:rsidRPr="006B75DF">
        <w:rPr>
          <w:lang w:eastAsia="uk-UA"/>
        </w:rPr>
        <w:t>розроблення техніко-економічного обґрунтування створення або модернізації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5" w:name="o22"/>
      <w:bookmarkEnd w:id="5"/>
      <w:r w:rsidRPr="006B75DF">
        <w:rPr>
          <w:lang w:eastAsia="uk-UA"/>
        </w:rPr>
        <w:t>обґрунтування необхідності використання особистих немайнових та (або) майнових прав інтелектуальної власності на засоби інформатизації;</w:t>
      </w:r>
    </w:p>
    <w:p w:rsidR="006E4F32" w:rsidRPr="006E4F32" w:rsidRDefault="006E4F32" w:rsidP="006E4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6" w:name="o23"/>
      <w:bookmarkStart w:id="7" w:name="o24"/>
      <w:bookmarkEnd w:id="6"/>
      <w:bookmarkEnd w:id="7"/>
      <w:r w:rsidRPr="006E4F32">
        <w:rPr>
          <w:lang w:eastAsia="uk-UA"/>
        </w:rPr>
        <w:t>розроблення технічного завдання на створення або модернізацію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6B75DF">
        <w:rPr>
          <w:lang w:eastAsia="uk-UA"/>
        </w:rPr>
        <w:t xml:space="preserve">розроблення технічного та робочого або </w:t>
      </w:r>
      <w:proofErr w:type="spellStart"/>
      <w:r w:rsidRPr="006B75DF">
        <w:rPr>
          <w:lang w:eastAsia="uk-UA"/>
        </w:rPr>
        <w:t>техноробочого</w:t>
      </w:r>
      <w:proofErr w:type="spellEnd"/>
      <w:r w:rsidRPr="006B75DF">
        <w:rPr>
          <w:lang w:eastAsia="uk-UA"/>
        </w:rPr>
        <w:t xml:space="preserve"> проекту створення чи модернізації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8" w:name="o25"/>
      <w:bookmarkEnd w:id="8"/>
      <w:r w:rsidRPr="006B75DF">
        <w:rPr>
          <w:lang w:eastAsia="uk-UA"/>
        </w:rPr>
        <w:t>проведення навчання  фахівців для забезпечення функціонування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9" w:name="o26"/>
      <w:bookmarkEnd w:id="9"/>
      <w:r w:rsidRPr="006B75DF">
        <w:rPr>
          <w:lang w:eastAsia="uk-UA"/>
        </w:rPr>
        <w:t>виконання пусконалагоджувальних робіт;</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0" w:name="o27"/>
      <w:bookmarkEnd w:id="10"/>
      <w:r w:rsidRPr="006B75DF">
        <w:rPr>
          <w:lang w:eastAsia="uk-UA"/>
        </w:rPr>
        <w:t>проведення випробувань створених або модернізованих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1" w:name="o28"/>
      <w:bookmarkEnd w:id="11"/>
      <w:r w:rsidRPr="006B75DF">
        <w:rPr>
          <w:lang w:eastAsia="uk-UA"/>
        </w:rPr>
        <w:t>введення засобів інформатизації в експлуатацію;</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2" w:name="o29"/>
      <w:bookmarkEnd w:id="12"/>
      <w:r w:rsidRPr="006B75DF">
        <w:rPr>
          <w:lang w:eastAsia="uk-UA"/>
        </w:rPr>
        <w:t>виконання робіт з обслуговування засобів інформатизації відповідно до гарантійних зобов’язань;</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3" w:name="o30"/>
      <w:bookmarkEnd w:id="13"/>
      <w:r w:rsidRPr="006B75DF">
        <w:rPr>
          <w:lang w:eastAsia="uk-UA"/>
        </w:rPr>
        <w:t>післягарантійне обслуговування засобів інформатизації.</w:t>
      </w:r>
    </w:p>
    <w:p w:rsidR="006B75DF" w:rsidRPr="006B75DF" w:rsidRDefault="006B75DF" w:rsidP="006B75DF">
      <w:pPr>
        <w:ind w:firstLine="567"/>
        <w:jc w:val="both"/>
      </w:pPr>
      <w:r w:rsidRPr="006B75DF">
        <w:t xml:space="preserve">Відповідно до вимог закону України «Про Національну програму інформатизації» провести погодження </w:t>
      </w:r>
      <w:proofErr w:type="spellStart"/>
      <w:r w:rsidRPr="006B75DF">
        <w:t>Погодження</w:t>
      </w:r>
      <w:proofErr w:type="spellEnd"/>
      <w:r w:rsidRPr="006B75DF">
        <w:t xml:space="preserve"> програмного забезпечення з Міністерством цифрової трансформації України.</w:t>
      </w:r>
    </w:p>
    <w:p w:rsidR="006B75DF" w:rsidRPr="006B75DF" w:rsidRDefault="006B75DF" w:rsidP="006B75DF">
      <w:pPr>
        <w:ind w:firstLine="567"/>
      </w:pPr>
      <w:r w:rsidRPr="006B75DF">
        <w:t xml:space="preserve">Відповідно до вимог закону України «Про наукову і науково-технічну експертизу» провести експертизу </w:t>
      </w:r>
      <w:proofErr w:type="spellStart"/>
      <w:r w:rsidRPr="006B75DF">
        <w:t>проєктної</w:t>
      </w:r>
      <w:proofErr w:type="spellEnd"/>
      <w:r w:rsidRPr="006B75DF">
        <w:t xml:space="preserve"> документації;</w:t>
      </w:r>
    </w:p>
    <w:p w:rsidR="006B75DF" w:rsidRPr="006B75DF" w:rsidRDefault="006B75DF" w:rsidP="006B75DF">
      <w:pPr>
        <w:pStyle w:val="a5"/>
        <w:shd w:val="clear" w:color="auto" w:fill="FFFFFF"/>
        <w:spacing w:before="0" w:beforeAutospacing="0" w:after="0" w:afterAutospacing="0"/>
        <w:ind w:firstLine="567"/>
        <w:jc w:val="both"/>
        <w:rPr>
          <w:shd w:val="clear" w:color="auto" w:fill="FFFFFF"/>
        </w:rPr>
      </w:pPr>
      <w:proofErr w:type="gramStart"/>
      <w:r w:rsidRPr="006B75DF">
        <w:rPr>
          <w:shd w:val="clear" w:color="auto" w:fill="FFFFFF"/>
        </w:rPr>
        <w:t>У</w:t>
      </w:r>
      <w:proofErr w:type="gramEnd"/>
      <w:r w:rsidRPr="006B75DF">
        <w:rPr>
          <w:shd w:val="clear" w:color="auto" w:fill="FFFFFF"/>
        </w:rPr>
        <w:t xml:space="preserve"> </w:t>
      </w:r>
      <w:proofErr w:type="spellStart"/>
      <w:r w:rsidRPr="006B75DF">
        <w:rPr>
          <w:shd w:val="clear" w:color="auto" w:fill="FFFFFF"/>
        </w:rPr>
        <w:t>відповідності</w:t>
      </w:r>
      <w:proofErr w:type="spellEnd"/>
      <w:r w:rsidRPr="006B75DF">
        <w:rPr>
          <w:shd w:val="clear" w:color="auto" w:fill="FFFFFF"/>
        </w:rPr>
        <w:t xml:space="preserve"> до </w:t>
      </w:r>
      <w:proofErr w:type="spellStart"/>
      <w:r w:rsidRPr="006B75DF">
        <w:rPr>
          <w:shd w:val="clear" w:color="auto" w:fill="FFFFFF"/>
        </w:rPr>
        <w:t>вимог</w:t>
      </w:r>
      <w:proofErr w:type="spellEnd"/>
      <w:r w:rsidRPr="006B75DF">
        <w:rPr>
          <w:shd w:val="clear" w:color="auto" w:fill="FFFFFF"/>
        </w:rPr>
        <w:t xml:space="preserve"> </w:t>
      </w:r>
      <w:proofErr w:type="spellStart"/>
      <w:r w:rsidRPr="006B75DF">
        <w:rPr>
          <w:shd w:val="clear" w:color="auto" w:fill="FFFFFF"/>
        </w:rPr>
        <w:t>законодавства</w:t>
      </w:r>
      <w:proofErr w:type="spellEnd"/>
      <w:r w:rsidRPr="006B75DF">
        <w:rPr>
          <w:shd w:val="clear" w:color="auto" w:fill="FFFFFF"/>
        </w:rPr>
        <w:t xml:space="preserve"> </w:t>
      </w:r>
      <w:proofErr w:type="spellStart"/>
      <w:r w:rsidRPr="006B75DF">
        <w:rPr>
          <w:shd w:val="clear" w:color="auto" w:fill="FFFFFF"/>
        </w:rPr>
        <w:t>щодо</w:t>
      </w:r>
      <w:proofErr w:type="spellEnd"/>
      <w:r w:rsidRPr="006B75DF">
        <w:rPr>
          <w:shd w:val="clear" w:color="auto" w:fill="FFFFFF"/>
        </w:rPr>
        <w:t xml:space="preserve"> </w:t>
      </w:r>
      <w:proofErr w:type="spellStart"/>
      <w:r w:rsidRPr="006B75DF">
        <w:rPr>
          <w:shd w:val="clear" w:color="auto" w:fill="FFFFFF"/>
        </w:rPr>
        <w:t>будівельної</w:t>
      </w:r>
      <w:proofErr w:type="spellEnd"/>
      <w:r w:rsidRPr="006B75DF">
        <w:rPr>
          <w:shd w:val="clear" w:color="auto" w:fill="FFFFFF"/>
        </w:rPr>
        <w:t xml:space="preserve"> </w:t>
      </w:r>
      <w:proofErr w:type="spellStart"/>
      <w:r w:rsidRPr="006B75DF">
        <w:rPr>
          <w:shd w:val="clear" w:color="auto" w:fill="FFFFFF"/>
        </w:rPr>
        <w:t>експертизи</w:t>
      </w:r>
      <w:proofErr w:type="spellEnd"/>
      <w:r w:rsidRPr="006B75DF">
        <w:rPr>
          <w:shd w:val="clear" w:color="auto" w:fill="FFFFFF"/>
        </w:rPr>
        <w:t xml:space="preserve"> </w:t>
      </w:r>
      <w:proofErr w:type="spellStart"/>
      <w:r w:rsidRPr="006B75DF">
        <w:rPr>
          <w:shd w:val="clear" w:color="auto" w:fill="FFFFFF"/>
        </w:rPr>
        <w:t>проектів</w:t>
      </w:r>
      <w:proofErr w:type="spellEnd"/>
      <w:r w:rsidRPr="006B75DF">
        <w:rPr>
          <w:shd w:val="clear" w:color="auto" w:fill="FFFFFF"/>
        </w:rPr>
        <w:t xml:space="preserve"> провести </w:t>
      </w:r>
      <w:proofErr w:type="spellStart"/>
      <w:r w:rsidRPr="006B75DF">
        <w:rPr>
          <w:shd w:val="clear" w:color="auto" w:fill="FFFFFF"/>
        </w:rPr>
        <w:t>експертизу</w:t>
      </w:r>
      <w:proofErr w:type="spellEnd"/>
      <w:r w:rsidRPr="006B75DF">
        <w:rPr>
          <w:shd w:val="clear" w:color="auto" w:fill="FFFFFF"/>
        </w:rPr>
        <w:t xml:space="preserve"> </w:t>
      </w:r>
      <w:proofErr w:type="spellStart"/>
      <w:r w:rsidRPr="006B75DF">
        <w:rPr>
          <w:shd w:val="clear" w:color="auto" w:fill="FFFFFF"/>
        </w:rPr>
        <w:t>кошторису</w:t>
      </w:r>
      <w:proofErr w:type="spellEnd"/>
      <w:r w:rsidRPr="006B75DF">
        <w:rPr>
          <w:shd w:val="clear" w:color="auto" w:fill="FFFFFF"/>
        </w:rPr>
        <w:t xml:space="preserve"> проєкту.</w:t>
      </w:r>
    </w:p>
    <w:p w:rsidR="006B75DF" w:rsidRPr="006B75DF" w:rsidRDefault="006B75DF" w:rsidP="006B75DF">
      <w:pPr>
        <w:spacing w:after="280"/>
        <w:jc w:val="center"/>
        <w:rPr>
          <w:b/>
          <w:bCs/>
          <w:i/>
          <w:lang w:val="ru-RU"/>
        </w:rPr>
      </w:pPr>
    </w:p>
    <w:p w:rsidR="006B75DF" w:rsidRPr="006B75DF" w:rsidRDefault="006B75DF" w:rsidP="00584527">
      <w:pPr>
        <w:spacing w:after="280"/>
        <w:jc w:val="right"/>
        <w:rPr>
          <w:b/>
          <w:bCs/>
        </w:rPr>
      </w:pPr>
      <w:r w:rsidRPr="006B75DF">
        <w:rPr>
          <w:b/>
          <w:bCs/>
        </w:rPr>
        <w:t>Дата___________</w:t>
      </w:r>
    </w:p>
    <w:p w:rsidR="006B75DF" w:rsidRDefault="006B75DF" w:rsidP="006B75DF">
      <w:pPr>
        <w:spacing w:after="280"/>
        <w:jc w:val="center"/>
        <w:rPr>
          <w:b/>
          <w:bCs/>
        </w:rPr>
      </w:pPr>
    </w:p>
    <w:p w:rsidR="006B75DF" w:rsidRDefault="006B75DF" w:rsidP="006B75DF">
      <w:pPr>
        <w:spacing w:after="280"/>
        <w:jc w:val="center"/>
        <w:rPr>
          <w:b/>
          <w:bCs/>
        </w:rPr>
      </w:pPr>
    </w:p>
    <w:p w:rsidR="006B75DF" w:rsidRDefault="006B75DF" w:rsidP="006B75DF">
      <w:pPr>
        <w:spacing w:after="280"/>
        <w:jc w:val="center"/>
        <w:rPr>
          <w:b/>
          <w:bCs/>
        </w:rPr>
      </w:pPr>
    </w:p>
    <w:p w:rsidR="006B75DF" w:rsidRPr="006B75DF" w:rsidRDefault="006B75DF" w:rsidP="006B75DF">
      <w:pPr>
        <w:spacing w:after="280"/>
        <w:jc w:val="center"/>
        <w:rPr>
          <w:b/>
          <w:bCs/>
        </w:rPr>
      </w:pPr>
    </w:p>
    <w:p w:rsidR="006B75DF" w:rsidRPr="006B75DF" w:rsidRDefault="006B75DF" w:rsidP="006B75DF">
      <w:pPr>
        <w:spacing w:after="280"/>
        <w:jc w:val="center"/>
        <w:rPr>
          <w:b/>
          <w:bCs/>
        </w:rPr>
      </w:pPr>
      <w:r w:rsidRPr="006B75DF">
        <w:rPr>
          <w:b/>
          <w:bCs/>
        </w:rPr>
        <w:t>Посада             ______________                      ПІБ</w:t>
      </w:r>
    </w:p>
    <w:p w:rsidR="006B75DF" w:rsidRDefault="006B75DF" w:rsidP="00584527">
      <w:pPr>
        <w:spacing w:after="280"/>
        <w:jc w:val="right"/>
        <w:rPr>
          <w:b/>
          <w:bCs/>
          <w:sz w:val="28"/>
          <w:szCs w:val="28"/>
        </w:rPr>
      </w:pPr>
    </w:p>
    <w:p w:rsidR="006B75DF" w:rsidRDefault="006B75DF" w:rsidP="00584527">
      <w:pPr>
        <w:spacing w:after="280"/>
        <w:jc w:val="right"/>
        <w:rPr>
          <w:b/>
          <w:bCs/>
          <w:sz w:val="28"/>
          <w:szCs w:val="28"/>
        </w:rPr>
      </w:pPr>
    </w:p>
    <w:p w:rsidR="006B75DF" w:rsidRDefault="006B75DF" w:rsidP="00584527">
      <w:pPr>
        <w:spacing w:after="280"/>
        <w:jc w:val="right"/>
        <w:rPr>
          <w:b/>
          <w:bCs/>
          <w:sz w:val="28"/>
          <w:szCs w:val="28"/>
        </w:rPr>
      </w:pPr>
    </w:p>
    <w:p w:rsidR="00AF3850" w:rsidRPr="00C436C0" w:rsidRDefault="00AF3850" w:rsidP="00584527">
      <w:pPr>
        <w:spacing w:after="280"/>
        <w:jc w:val="right"/>
        <w:rPr>
          <w:b/>
          <w:bCs/>
          <w:sz w:val="28"/>
          <w:szCs w:val="28"/>
        </w:rPr>
      </w:pPr>
      <w:r w:rsidRPr="00C436C0">
        <w:rPr>
          <w:b/>
          <w:bCs/>
          <w:sz w:val="28"/>
          <w:szCs w:val="28"/>
        </w:rPr>
        <w:lastRenderedPageBreak/>
        <w:t>ДОДАТОК 2</w:t>
      </w:r>
    </w:p>
    <w:p w:rsidR="00AF3850" w:rsidRPr="00C436C0" w:rsidRDefault="00AF3850" w:rsidP="00584527">
      <w:pPr>
        <w:shd w:val="clear" w:color="auto" w:fill="FFFFFF"/>
        <w:jc w:val="center"/>
        <w:rPr>
          <w:b/>
          <w:bCs/>
        </w:rPr>
      </w:pPr>
      <w:r w:rsidRPr="00C436C0">
        <w:rPr>
          <w:b/>
          <w:bCs/>
        </w:rPr>
        <w:t xml:space="preserve">УМОВИ ТА ПОРЯДОК НАДАННЯ ІНФОРМАЦІЇ, ЯКІ НАДАЮТЬСЯ УЧАСНИКОМ ТА ПЕРЕВІРЯЮТЬСЯ ЗАМОВНИКОМ </w:t>
      </w:r>
    </w:p>
    <w:p w:rsidR="00AF3850" w:rsidRPr="00C436C0" w:rsidRDefault="00AF3850" w:rsidP="00584527">
      <w:pPr>
        <w:shd w:val="clear" w:color="auto" w:fill="FFFFFF"/>
        <w:jc w:val="center"/>
        <w:rPr>
          <w:b/>
          <w:bCs/>
        </w:rPr>
      </w:pPr>
      <w:r w:rsidRPr="00C436C0">
        <w:rPr>
          <w:b/>
          <w:bCs/>
        </w:rPr>
        <w:t xml:space="preserve">З МЕТОЮ ПІДТВЕРДЖЕННЯ ІНФОРМАЦІЇ ПРО ВІДСУТНІСТЬ </w:t>
      </w:r>
    </w:p>
    <w:p w:rsidR="00AF3850" w:rsidRPr="00C436C0" w:rsidRDefault="00AF3850" w:rsidP="00584527">
      <w:pPr>
        <w:shd w:val="clear" w:color="auto" w:fill="FFFFFF"/>
        <w:jc w:val="center"/>
        <w:rPr>
          <w:b/>
          <w:bCs/>
        </w:rPr>
      </w:pPr>
      <w:r w:rsidRPr="00C436C0">
        <w:rPr>
          <w:b/>
          <w:bCs/>
        </w:rPr>
        <w:t>ПІДСТАВ УСТАНОВЛЕНИХ СТАТТЕЮ 17 ЗАКОНУ</w:t>
      </w:r>
    </w:p>
    <w:p w:rsidR="00AF3850" w:rsidRPr="00C436C0" w:rsidRDefault="00AF3850" w:rsidP="00584527">
      <w:pPr>
        <w:shd w:val="clear" w:color="auto" w:fill="FFFFFF"/>
        <w:rPr>
          <w:b/>
          <w:bCs/>
          <w:sz w:val="16"/>
          <w:szCs w:val="16"/>
        </w:rPr>
      </w:pPr>
    </w:p>
    <w:p w:rsidR="00AF3850" w:rsidRPr="00C436C0" w:rsidRDefault="00AF3850" w:rsidP="00584527">
      <w:pPr>
        <w:spacing w:before="120"/>
        <w:ind w:left="-357" w:hanging="3"/>
        <w:jc w:val="both"/>
      </w:pPr>
      <w:r w:rsidRPr="00C436C0">
        <w:rPr>
          <w:b/>
          <w:bCs/>
        </w:rPr>
        <w:t>Розділ I.</w:t>
      </w:r>
      <w:r>
        <w:rPr>
          <w:b/>
          <w:bCs/>
        </w:rPr>
        <w:t xml:space="preserve"> </w:t>
      </w:r>
      <w:r w:rsidRPr="00C436C0">
        <w:rPr>
          <w:b/>
          <w:bCs/>
        </w:rPr>
        <w:t>Умови надання учасником інформації про відсутність підстав для відмови</w:t>
      </w:r>
    </w:p>
    <w:p w:rsidR="00AF3850" w:rsidRDefault="00AF3850" w:rsidP="00790CB5">
      <w:pPr>
        <w:spacing w:before="120"/>
        <w:ind w:left="-357" w:firstLine="357"/>
        <w:jc w:val="both"/>
      </w:pPr>
      <w:r>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3850" w:rsidRDefault="00AF3850" w:rsidP="00790CB5">
      <w:pPr>
        <w:spacing w:before="120"/>
        <w:ind w:left="-357" w:firstLine="357"/>
        <w:jc w:val="both"/>
      </w:pPr>
      <w: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F3850" w:rsidRDefault="00AF3850" w:rsidP="00790CB5">
      <w:pPr>
        <w:spacing w:before="120"/>
        <w:ind w:left="-357" w:firstLine="357"/>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3850" w:rsidRDefault="00AF3850" w:rsidP="00790CB5">
      <w:pPr>
        <w:spacing w:before="120"/>
        <w:ind w:left="-357" w:firstLine="357"/>
        <w:jc w:val="both"/>
      </w:pPr>
      <w:r>
        <w:t>3. Замовником можуть виявлятись та фіксуватись факти, які достовірно підтверджуватимуть умови, передбачені пунктами 1 та 7 пункту 44 Особливостей, які, в свою чергу, можуть призвести до відхилення пропозиції(й) учасника(</w:t>
      </w:r>
      <w:proofErr w:type="spellStart"/>
      <w:r>
        <w:t>ів</w:t>
      </w:r>
      <w:proofErr w:type="spellEnd"/>
      <w:r>
        <w:t>).</w:t>
      </w:r>
    </w:p>
    <w:p w:rsidR="00AF3850" w:rsidRDefault="00AF3850" w:rsidP="00790CB5">
      <w:pPr>
        <w:spacing w:before="120"/>
        <w:ind w:left="-357" w:firstLine="357"/>
        <w:jc w:val="both"/>
      </w:pPr>
      <w:r>
        <w:t xml:space="preserve">4. Замовник, в ході прийняття рішень при проведенні даної закупівлі, може отримувати та використовувати інформацію із будь-яких джерел, державних реєстрів та від юридичних осіб, які мають відповідну компетенцію та право надання інформації та документів, що мають відношення до їх компетенції та/або сфери професійної діяльності. </w:t>
      </w:r>
    </w:p>
    <w:p w:rsidR="00AF3850" w:rsidRDefault="00AF3850" w:rsidP="00790CB5">
      <w:pPr>
        <w:spacing w:before="120"/>
        <w:ind w:left="-357" w:firstLine="357"/>
        <w:jc w:val="both"/>
        <w:rPr>
          <w:shd w:val="solid" w:color="FFFFFF" w:fill="FFFFFF"/>
        </w:rPr>
      </w:pPr>
      <w:r>
        <w:t>5. Замовник може самостійно отримувати інформацію про наявність накладеного(</w:t>
      </w:r>
      <w:proofErr w:type="spellStart"/>
      <w:r>
        <w:t>их</w:t>
      </w:r>
      <w:proofErr w:type="spellEnd"/>
      <w:r>
        <w:t>)  арешту(</w:t>
      </w:r>
      <w:proofErr w:type="spellStart"/>
      <w:r>
        <w:t>ів</w:t>
      </w:r>
      <w:proofErr w:type="spellEnd"/>
      <w:r>
        <w:t>) та інших обтяжень із застосуванням інформації отриманої з Державного реєстру обтяжень рухомого майна</w:t>
      </w:r>
      <w:r w:rsidRPr="00C436C0">
        <w:rPr>
          <w:shd w:val="solid" w:color="FFFFFF" w:fill="FFFFFF"/>
        </w:rPr>
        <w:t xml:space="preserve"> </w:t>
      </w:r>
    </w:p>
    <w:p w:rsidR="00AF3850" w:rsidRPr="00761E67" w:rsidRDefault="00AF3850" w:rsidP="00790CB5">
      <w:pPr>
        <w:spacing w:before="120"/>
        <w:ind w:left="-357" w:firstLine="357"/>
        <w:jc w:val="both"/>
        <w:rPr>
          <w:color w:val="000000"/>
        </w:rPr>
      </w:pPr>
      <w:r w:rsidRPr="00761E67">
        <w:rPr>
          <w:color w:val="000000"/>
          <w:shd w:val="solid" w:color="FFFFFF" w:fill="FFFFFF"/>
        </w:rPr>
        <w:t xml:space="preserve">6.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AF3850" w:rsidRPr="00761E67" w:rsidRDefault="00AF3850" w:rsidP="00584527">
      <w:pPr>
        <w:spacing w:before="240"/>
        <w:ind w:left="-360"/>
        <w:jc w:val="both"/>
        <w:rPr>
          <w:color w:val="000000"/>
        </w:rPr>
      </w:pPr>
      <w:r w:rsidRPr="00761E67">
        <w:rPr>
          <w:b/>
          <w:bCs/>
          <w:color w:val="000000"/>
        </w:rPr>
        <w:t>Розділ II. Залучення інших суб’єктів господарювання в якості субпідрядників (або співвиконавців) та перевірка наданої інформації</w:t>
      </w:r>
    </w:p>
    <w:p w:rsidR="00AF3850" w:rsidRPr="00761E67" w:rsidRDefault="00AF3850" w:rsidP="00584527">
      <w:pPr>
        <w:numPr>
          <w:ilvl w:val="0"/>
          <w:numId w:val="17"/>
        </w:numPr>
        <w:tabs>
          <w:tab w:val="left" w:pos="360"/>
        </w:tabs>
        <w:spacing w:before="120"/>
        <w:ind w:left="-357" w:firstLine="357"/>
        <w:jc w:val="both"/>
        <w:rPr>
          <w:color w:val="000000"/>
        </w:rPr>
      </w:pPr>
      <w:r w:rsidRPr="00761E67">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F3850" w:rsidRPr="00761E67" w:rsidRDefault="00AF3850" w:rsidP="00584527">
      <w:pPr>
        <w:numPr>
          <w:ilvl w:val="0"/>
          <w:numId w:val="17"/>
        </w:numPr>
        <w:tabs>
          <w:tab w:val="left" w:pos="360"/>
        </w:tabs>
        <w:spacing w:before="120"/>
        <w:ind w:left="-357" w:firstLine="357"/>
        <w:jc w:val="both"/>
        <w:rPr>
          <w:color w:val="000000"/>
        </w:rPr>
      </w:pPr>
      <w:r w:rsidRPr="00761E67">
        <w:rPr>
          <w:color w:val="000000"/>
        </w:rPr>
        <w:t xml:space="preserve">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 та не є обмеженим </w:t>
      </w:r>
      <w:r w:rsidRPr="00761E67">
        <w:rPr>
          <w:color w:val="000000"/>
          <w:shd w:val="solid" w:color="FFFFFF" w:fill="FFFFFF"/>
        </w:rPr>
        <w:t>на момент оприлюднення оголошення про проведення відкритих торгів</w:t>
      </w:r>
      <w:r w:rsidRPr="00761E67">
        <w:rPr>
          <w:color w:val="000000"/>
        </w:rPr>
        <w:t>, із застосуванням умов передбачених другим абзацом частини п’ятнадцять статті 29 Закону.</w:t>
      </w:r>
    </w:p>
    <w:p w:rsidR="00AF3850" w:rsidRPr="00C436C0" w:rsidRDefault="00AF3850" w:rsidP="00584527">
      <w:pPr>
        <w:spacing w:before="240"/>
        <w:ind w:left="-357"/>
        <w:jc w:val="both"/>
        <w:rPr>
          <w:b/>
          <w:bCs/>
        </w:rPr>
      </w:pPr>
      <w:r w:rsidRPr="00C436C0">
        <w:rPr>
          <w:b/>
          <w:bCs/>
        </w:rPr>
        <w:lastRenderedPageBreak/>
        <w:t>Розділ III. Умови надання інформації від об’єднання учасників</w:t>
      </w:r>
    </w:p>
    <w:p w:rsidR="00AF3850" w:rsidRPr="00C436C0" w:rsidRDefault="00AF3850" w:rsidP="00584527">
      <w:pPr>
        <w:numPr>
          <w:ilvl w:val="0"/>
          <w:numId w:val="18"/>
        </w:numPr>
        <w:tabs>
          <w:tab w:val="left" w:pos="360"/>
        </w:tabs>
        <w:spacing w:before="120"/>
        <w:ind w:left="-357" w:firstLine="357"/>
        <w:jc w:val="both"/>
        <w:sectPr w:rsidR="00AF3850" w:rsidRPr="00C436C0">
          <w:pgSz w:w="11906" w:h="16838"/>
          <w:pgMar w:top="719" w:right="850" w:bottom="1134" w:left="1701" w:header="708" w:footer="708" w:gutter="0"/>
          <w:cols w:space="720" w:equalWidth="0">
            <w:col w:w="9689"/>
          </w:cols>
        </w:sectPr>
      </w:pPr>
      <w:r w:rsidRPr="00C436C0">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rsidR="00AF3850" w:rsidRPr="00C436C0" w:rsidRDefault="00AF3850" w:rsidP="00584527">
      <w:pPr>
        <w:spacing w:after="280"/>
        <w:jc w:val="right"/>
        <w:rPr>
          <w:b/>
          <w:bCs/>
          <w:sz w:val="28"/>
          <w:szCs w:val="28"/>
        </w:rPr>
      </w:pPr>
      <w:r w:rsidRPr="00C436C0">
        <w:rPr>
          <w:b/>
          <w:bCs/>
          <w:sz w:val="28"/>
          <w:szCs w:val="28"/>
        </w:rPr>
        <w:lastRenderedPageBreak/>
        <w:t>ДОДАТОК 3</w:t>
      </w:r>
    </w:p>
    <w:p w:rsidR="00AF3850" w:rsidRPr="00C436C0" w:rsidRDefault="00AF3850" w:rsidP="00584527">
      <w:pPr>
        <w:keepNext/>
        <w:ind w:firstLine="426"/>
        <w:jc w:val="center"/>
        <w:rPr>
          <w:b/>
          <w:bCs/>
          <w:smallCaps/>
        </w:rPr>
      </w:pPr>
      <w:r w:rsidRPr="00C436C0">
        <w:rPr>
          <w:b/>
          <w:bCs/>
        </w:rPr>
        <w:t xml:space="preserve">Розділ І. </w:t>
      </w:r>
      <w:r w:rsidRPr="00C436C0">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AF3850" w:rsidRPr="00C436C0" w:rsidRDefault="00AF3850" w:rsidP="00584527">
      <w:pPr>
        <w:keepNext/>
        <w:ind w:firstLine="426"/>
        <w:jc w:val="center"/>
        <w:rPr>
          <w:b/>
          <w:bCs/>
          <w:smallCaps/>
        </w:rPr>
      </w:pPr>
    </w:p>
    <w:p w:rsidR="00AF3850" w:rsidRPr="0040171F" w:rsidRDefault="00AF3850" w:rsidP="00790CB5">
      <w:pPr>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71F">
        <w:t>бенефіціарним</w:t>
      </w:r>
      <w:proofErr w:type="spellEnd"/>
      <w:r w:rsidRPr="004017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F3850" w:rsidRPr="0040171F" w:rsidRDefault="00AF3850" w:rsidP="00790CB5">
      <w:pPr>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 інформація, яка не є документом надається у одному із наступних форматів - *.doc, *</w:t>
      </w:r>
      <w:proofErr w:type="spellStart"/>
      <w:r w:rsidRPr="0040171F">
        <w:t>.docx</w:t>
      </w:r>
      <w:proofErr w:type="spellEnd"/>
      <w:r w:rsidRPr="0040171F">
        <w:t>,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w:t>
      </w:r>
    </w:p>
    <w:p w:rsidR="00AF3850" w:rsidRPr="00C436C0" w:rsidRDefault="00AF3850" w:rsidP="00584527">
      <w:pPr>
        <w:jc w:val="right"/>
        <w:rPr>
          <w:b/>
          <w:bCs/>
          <w:i/>
          <w:iCs/>
          <w:smallCaps/>
        </w:rPr>
      </w:pPr>
      <w:r w:rsidRPr="00C436C0">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center"/>
              <w:rPr>
                <w:b/>
                <w:bCs/>
              </w:rPr>
            </w:pPr>
            <w:r w:rsidRPr="00C436C0">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center"/>
              <w:rPr>
                <w:b/>
                <w:bCs/>
              </w:rPr>
            </w:pPr>
            <w:r w:rsidRPr="00C436C0">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pPr>
            <w:r w:rsidRPr="00C436C0">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rPr>
                <w:sz w:val="21"/>
                <w:szCs w:val="21"/>
              </w:rPr>
            </w:pPr>
            <w:r w:rsidRPr="00C436C0">
              <w:rPr>
                <w:sz w:val="21"/>
                <w:szCs w:val="21"/>
              </w:rPr>
              <w:t xml:space="preserve">1.1. </w:t>
            </w:r>
            <w:r w:rsidRPr="00E61478">
              <w:rPr>
                <w:sz w:val="21"/>
                <w:szCs w:val="21"/>
              </w:rPr>
              <w:t>Інформація (або довідка) у довільній формі про службову(</w:t>
            </w:r>
            <w:proofErr w:type="spellStart"/>
            <w:r w:rsidRPr="00E61478">
              <w:rPr>
                <w:sz w:val="21"/>
                <w:szCs w:val="21"/>
              </w:rPr>
              <w:t>их</w:t>
            </w:r>
            <w:proofErr w:type="spellEnd"/>
            <w:r w:rsidRPr="00E61478">
              <w:rPr>
                <w:sz w:val="21"/>
                <w:szCs w:val="21"/>
              </w:rPr>
              <w:t>) (посадову(</w:t>
            </w:r>
            <w:proofErr w:type="spellStart"/>
            <w:r w:rsidRPr="00E61478">
              <w:rPr>
                <w:sz w:val="21"/>
                <w:szCs w:val="21"/>
              </w:rPr>
              <w:t>их</w:t>
            </w:r>
            <w:proofErr w:type="spellEnd"/>
            <w:r w:rsidRPr="00E61478">
              <w:rPr>
                <w:sz w:val="21"/>
                <w:szCs w:val="21"/>
              </w:rPr>
              <w:t>)) особу(</w:t>
            </w:r>
            <w:proofErr w:type="spellStart"/>
            <w:r w:rsidRPr="00E61478">
              <w:rPr>
                <w:sz w:val="21"/>
                <w:szCs w:val="21"/>
              </w:rPr>
              <w:t>іб</w:t>
            </w:r>
            <w:proofErr w:type="spellEnd"/>
            <w:r w:rsidRPr="00E61478">
              <w:rPr>
                <w:sz w:val="21"/>
                <w:szCs w:val="21"/>
              </w:rPr>
              <w:t>) учасника, яку(</w:t>
            </w:r>
            <w:proofErr w:type="spellStart"/>
            <w:r w:rsidRPr="00E61478">
              <w:rPr>
                <w:sz w:val="21"/>
                <w:szCs w:val="21"/>
              </w:rPr>
              <w:t>их</w:t>
            </w:r>
            <w:proofErr w:type="spellEnd"/>
            <w:r w:rsidRPr="00E61478">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E61478">
              <w:rPr>
                <w:sz w:val="21"/>
                <w:szCs w:val="21"/>
              </w:rPr>
              <w:t>их</w:t>
            </w:r>
            <w:proofErr w:type="spellEnd"/>
            <w:r w:rsidRPr="00E61478">
              <w:rPr>
                <w:sz w:val="21"/>
                <w:szCs w:val="21"/>
              </w:rPr>
              <w:t>) особи(</w:t>
            </w:r>
            <w:proofErr w:type="spellStart"/>
            <w:r w:rsidRPr="00E61478">
              <w:rPr>
                <w:sz w:val="21"/>
                <w:szCs w:val="21"/>
              </w:rPr>
              <w:t>іб</w:t>
            </w:r>
            <w:proofErr w:type="spellEnd"/>
            <w:r w:rsidRPr="00E61478">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pPr>
            <w:r w:rsidRPr="00C436C0">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AF3850" w:rsidRPr="008B1F1F" w:rsidRDefault="00AF3850" w:rsidP="00986F42">
            <w:pPr>
              <w:spacing w:line="228" w:lineRule="auto"/>
              <w:jc w:val="both"/>
              <w:rPr>
                <w:color w:val="000000"/>
                <w:sz w:val="21"/>
                <w:szCs w:val="21"/>
              </w:rPr>
            </w:pPr>
            <w:r w:rsidRPr="00C436C0">
              <w:rPr>
                <w:sz w:val="21"/>
                <w:szCs w:val="21"/>
              </w:rPr>
              <w:t>2.1</w:t>
            </w:r>
            <w:r w:rsidRPr="00E61478">
              <w:rPr>
                <w:sz w:val="21"/>
                <w:szCs w:val="21"/>
              </w:rPr>
              <w:t xml:space="preserve">. </w:t>
            </w:r>
            <w:r w:rsidRPr="008B1F1F">
              <w:rPr>
                <w:color w:val="000000"/>
                <w:sz w:val="21"/>
                <w:szCs w:val="21"/>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AF3850" w:rsidRPr="00C436C0" w:rsidRDefault="00AF3850" w:rsidP="00986F42">
            <w:pPr>
              <w:spacing w:line="228" w:lineRule="auto"/>
              <w:jc w:val="both"/>
              <w:rPr>
                <w:sz w:val="21"/>
                <w:szCs w:val="21"/>
              </w:rPr>
            </w:pPr>
            <w:r w:rsidRPr="00C436C0">
              <w:rPr>
                <w:sz w:val="21"/>
                <w:szCs w:val="21"/>
              </w:rPr>
              <w:t xml:space="preserve">2.2. </w:t>
            </w:r>
            <w:r w:rsidRPr="00E61478">
              <w:rPr>
                <w:sz w:val="21"/>
                <w:szCs w:val="21"/>
              </w:rPr>
              <w:t>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E61478">
              <w:rPr>
                <w:sz w:val="21"/>
                <w:szCs w:val="21"/>
              </w:rPr>
              <w:t>их</w:t>
            </w:r>
            <w:proofErr w:type="spellEnd"/>
            <w:r w:rsidRPr="00E61478">
              <w:rPr>
                <w:sz w:val="21"/>
                <w:szCs w:val="21"/>
              </w:rPr>
              <w:t>) пропозиції(й) та/або договору(</w:t>
            </w:r>
            <w:proofErr w:type="spellStart"/>
            <w:r w:rsidRPr="00E61478">
              <w:rPr>
                <w:sz w:val="21"/>
                <w:szCs w:val="21"/>
              </w:rPr>
              <w:t>ів</w:t>
            </w:r>
            <w:proofErr w:type="spellEnd"/>
            <w:r w:rsidRPr="00E61478">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w:t>
            </w:r>
            <w:r w:rsidRPr="00C436C0">
              <w:rPr>
                <w:sz w:val="21"/>
                <w:szCs w:val="21"/>
              </w:rPr>
              <w:t xml:space="preserve">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pPr>
            <w:r w:rsidRPr="00C436C0">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AF3850" w:rsidRPr="00E61478" w:rsidRDefault="00AF3850" w:rsidP="00986F42">
            <w:pPr>
              <w:spacing w:line="228" w:lineRule="auto"/>
              <w:jc w:val="both"/>
              <w:rPr>
                <w:sz w:val="21"/>
                <w:szCs w:val="21"/>
              </w:rPr>
            </w:pPr>
            <w:r w:rsidRPr="00C436C0">
              <w:rPr>
                <w:sz w:val="21"/>
                <w:szCs w:val="21"/>
              </w:rPr>
              <w:t xml:space="preserve">3.1. </w:t>
            </w:r>
            <w:r w:rsidRPr="00E61478">
              <w:rPr>
                <w:sz w:val="21"/>
                <w:szCs w:val="21"/>
              </w:rPr>
              <w:t xml:space="preserve">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E61478">
              <w:rPr>
                <w:sz w:val="21"/>
                <w:szCs w:val="21"/>
              </w:rPr>
              <w:lastRenderedPageBreak/>
              <w:t>Витягу з реєстру платників податку на додану вартість/ єдиного податку).</w:t>
            </w:r>
          </w:p>
          <w:p w:rsidR="00AF3850" w:rsidRPr="00C436C0" w:rsidRDefault="00AF3850" w:rsidP="00986F42">
            <w:pPr>
              <w:spacing w:line="228" w:lineRule="auto"/>
              <w:jc w:val="both"/>
              <w:rPr>
                <w:sz w:val="21"/>
                <w:szCs w:val="21"/>
              </w:rPr>
            </w:pPr>
            <w:r w:rsidRPr="00E61478">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AF3850" w:rsidRPr="00C436C0" w:rsidRDefault="00AF3850" w:rsidP="00986F42">
            <w:pPr>
              <w:spacing w:line="228" w:lineRule="auto"/>
              <w:jc w:val="both"/>
              <w:rPr>
                <w:sz w:val="21"/>
                <w:szCs w:val="21"/>
              </w:rPr>
            </w:pPr>
            <w:r w:rsidRPr="00C436C0">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AF3850" w:rsidRPr="00C436C0" w:rsidRDefault="00AF3850" w:rsidP="00986F42">
            <w:pPr>
              <w:spacing w:line="228" w:lineRule="auto"/>
              <w:jc w:val="both"/>
              <w:rPr>
                <w:sz w:val="21"/>
                <w:szCs w:val="21"/>
              </w:rPr>
            </w:pPr>
            <w:r w:rsidRPr="00C436C0">
              <w:rPr>
                <w:sz w:val="21"/>
                <w:szCs w:val="21"/>
              </w:rPr>
              <w:t xml:space="preserve">3.4. </w:t>
            </w:r>
            <w:r w:rsidRPr="00E61478">
              <w:rPr>
                <w:sz w:val="21"/>
                <w:szCs w:val="21"/>
              </w:rPr>
              <w:t>Копія документу, який засвідчує статус учасника, як платника податку(</w:t>
            </w:r>
            <w:proofErr w:type="spellStart"/>
            <w:r w:rsidRPr="00E61478">
              <w:rPr>
                <w:sz w:val="21"/>
                <w:szCs w:val="21"/>
              </w:rPr>
              <w:t>ів</w:t>
            </w:r>
            <w:proofErr w:type="spellEnd"/>
            <w:r w:rsidRPr="00E61478">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pPr>
            <w:r w:rsidRPr="00C436C0">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AF3850" w:rsidRPr="00E61478" w:rsidRDefault="00AF3850" w:rsidP="00986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4.1. </w:t>
            </w:r>
            <w:r w:rsidRPr="00E61478">
              <w:rPr>
                <w:sz w:val="21"/>
                <w:szCs w:val="21"/>
              </w:rPr>
              <w:t>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AF3850" w:rsidRPr="00E61478"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AF3850" w:rsidRPr="00E61478"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w:t>
            </w:r>
            <w:r w:rsidRPr="00C436C0">
              <w:rPr>
                <w:sz w:val="21"/>
                <w:szCs w:val="21"/>
              </w:rPr>
              <w:t>,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4.5. </w:t>
            </w:r>
            <w:r w:rsidRPr="00E61478">
              <w:rPr>
                <w:sz w:val="21"/>
                <w:szCs w:val="21"/>
              </w:rPr>
              <w:t>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E61478">
              <w:rPr>
                <w:sz w:val="21"/>
                <w:szCs w:val="21"/>
              </w:rPr>
              <w:t>ок</w:t>
            </w:r>
            <w:proofErr w:type="spellEnd"/>
            <w:r w:rsidRPr="00E61478">
              <w:rPr>
                <w:sz w:val="21"/>
                <w:szCs w:val="21"/>
              </w:rPr>
              <w:t>) підприємства (у разі наявності печатки(</w:t>
            </w:r>
            <w:proofErr w:type="spellStart"/>
            <w:r w:rsidRPr="00E61478">
              <w:rPr>
                <w:sz w:val="21"/>
                <w:szCs w:val="21"/>
              </w:rPr>
              <w:t>ок</w:t>
            </w:r>
            <w:proofErr w:type="spellEnd"/>
            <w:r w:rsidRPr="00E61478">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E61478">
              <w:rPr>
                <w:sz w:val="21"/>
                <w:szCs w:val="21"/>
              </w:rPr>
              <w:t>ок</w:t>
            </w:r>
            <w:proofErr w:type="spellEnd"/>
            <w:r w:rsidRPr="00E61478">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AF3850" w:rsidRPr="00DB102D"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AF3850" w:rsidRPr="00DB102D"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5.1. </w:t>
            </w:r>
            <w:r w:rsidRPr="00DB102D">
              <w:rPr>
                <w:sz w:val="21"/>
                <w:szCs w:val="21"/>
              </w:rPr>
              <w:t>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6.2. Інші документи за підписом уповноваженої особи або документи </w:t>
            </w:r>
            <w:r w:rsidRPr="00C436C0">
              <w:rPr>
                <w:sz w:val="21"/>
                <w:szCs w:val="21"/>
              </w:rPr>
              <w:lastRenderedPageBreak/>
              <w:t>(подяки,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both"/>
              <w:rPr>
                <w:sz w:val="21"/>
                <w:szCs w:val="21"/>
              </w:rPr>
            </w:pPr>
            <w:r w:rsidRPr="00C436C0">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AF3850" w:rsidRPr="00C436C0" w:rsidRDefault="00AF3850" w:rsidP="00986F42">
            <w:pPr>
              <w:jc w:val="both"/>
              <w:rPr>
                <w:sz w:val="21"/>
                <w:szCs w:val="21"/>
              </w:rPr>
            </w:pPr>
            <w:r w:rsidRPr="00C436C0">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AF3850" w:rsidRPr="00C436C0" w:rsidRDefault="00AF3850" w:rsidP="00986F42">
            <w:pPr>
              <w:jc w:val="both"/>
              <w:rPr>
                <w:sz w:val="21"/>
                <w:szCs w:val="21"/>
              </w:rPr>
            </w:pPr>
            <w:r w:rsidRPr="00C436C0">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AF3850" w:rsidRPr="00C436C0" w:rsidRDefault="00AF3850" w:rsidP="00986F42">
            <w:pPr>
              <w:jc w:val="both"/>
              <w:rPr>
                <w:sz w:val="21"/>
                <w:szCs w:val="21"/>
              </w:rPr>
            </w:pPr>
            <w:r w:rsidRPr="00C436C0">
              <w:rPr>
                <w:sz w:val="21"/>
                <w:szCs w:val="21"/>
              </w:rPr>
              <w:t>7.2.При об’єднанні юридичних осіб - нерезидентів із створенням або без створення окремої юридичної особи:</w:t>
            </w:r>
          </w:p>
          <w:p w:rsidR="00AF3850" w:rsidRPr="00C436C0" w:rsidRDefault="00AF3850" w:rsidP="00986F42">
            <w:pPr>
              <w:jc w:val="both"/>
            </w:pPr>
            <w:r w:rsidRPr="00C436C0">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AF3850" w:rsidRPr="00C436C0" w:rsidRDefault="00AF3850" w:rsidP="00584527">
      <w:pPr>
        <w:jc w:val="center"/>
        <w:rPr>
          <w:b/>
          <w:bCs/>
          <w:sz w:val="8"/>
          <w:szCs w:val="8"/>
        </w:rPr>
      </w:pPr>
    </w:p>
    <w:p w:rsidR="00AF3850" w:rsidRPr="00DB102D" w:rsidRDefault="00AF3850" w:rsidP="00584527">
      <w:pPr>
        <w:jc w:val="center"/>
        <w:rPr>
          <w:b/>
          <w:bCs/>
          <w:sz w:val="28"/>
          <w:szCs w:val="28"/>
        </w:rPr>
      </w:pPr>
      <w:r w:rsidRPr="00DB102D">
        <w:rPr>
          <w:b/>
          <w:bCs/>
          <w:sz w:val="28"/>
          <w:szCs w:val="28"/>
        </w:rPr>
        <w:t xml:space="preserve">ДОКУМЕНТИ, ЯКІ ЗОБОВ’ЯЗАНИЙ НАДАТИ ПЕРЕМОЖЕЦЬ </w:t>
      </w:r>
    </w:p>
    <w:p w:rsidR="00AF3850" w:rsidRPr="00C436C0" w:rsidRDefault="00AF3850" w:rsidP="00584527">
      <w:pPr>
        <w:jc w:val="center"/>
        <w:rPr>
          <w:b/>
          <w:bCs/>
          <w:sz w:val="28"/>
          <w:szCs w:val="28"/>
        </w:rPr>
      </w:pPr>
      <w:r w:rsidRPr="00DB102D">
        <w:rPr>
          <w:b/>
          <w:bCs/>
          <w:sz w:val="28"/>
          <w:szCs w:val="28"/>
        </w:rPr>
        <w:t>ПРОЦЕДУРИ ЗАКУПІВЛІ</w:t>
      </w:r>
      <w:r w:rsidRPr="00C436C0">
        <w:rPr>
          <w:b/>
          <w:bCs/>
          <w:sz w:val="28"/>
          <w:szCs w:val="28"/>
        </w:rPr>
        <w:t xml:space="preserve"> </w:t>
      </w:r>
    </w:p>
    <w:p w:rsidR="00AF3850" w:rsidRPr="00C436C0" w:rsidRDefault="00AF3850" w:rsidP="00584527">
      <w:pPr>
        <w:jc w:val="center"/>
        <w:rPr>
          <w:b/>
          <w:bCs/>
          <w:sz w:val="8"/>
          <w:szCs w:val="8"/>
        </w:rPr>
      </w:pPr>
    </w:p>
    <w:p w:rsidR="00AF3850" w:rsidRPr="00C436C0" w:rsidRDefault="00AF3850" w:rsidP="00584527">
      <w:pPr>
        <w:jc w:val="center"/>
        <w:rPr>
          <w:b/>
          <w:bCs/>
          <w:sz w:val="23"/>
          <w:szCs w:val="23"/>
        </w:rPr>
      </w:pPr>
      <w:r w:rsidRPr="00C436C0">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AF3850" w:rsidRPr="00C436C0" w:rsidRDefault="00AF3850" w:rsidP="00584527">
      <w:pPr>
        <w:jc w:val="center"/>
        <w:rPr>
          <w:b/>
          <w:bCs/>
          <w:sz w:val="10"/>
          <w:szCs w:val="10"/>
        </w:rPr>
      </w:pPr>
    </w:p>
    <w:p w:rsidR="00AF3850" w:rsidRPr="00C436C0" w:rsidRDefault="00AF3850" w:rsidP="00584527">
      <w:pPr>
        <w:jc w:val="both"/>
      </w:pPr>
      <w:r w:rsidRPr="00C436C0">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t xml:space="preserve"> </w:t>
      </w:r>
      <w:r w:rsidRPr="0040171F">
        <w:t>та в абзаці чотирнадцятому пункту 44 Особливостей</w:t>
      </w:r>
      <w:r w:rsidRPr="00C436C0">
        <w:t xml:space="preserve">, а саме: </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AF3850" w:rsidRPr="00C436C0" w:rsidTr="00986F42">
        <w:trPr>
          <w:trHeight w:val="237"/>
        </w:trPr>
        <w:tc>
          <w:tcPr>
            <w:tcW w:w="3658" w:type="dxa"/>
            <w:gridSpan w:val="2"/>
          </w:tcPr>
          <w:p w:rsidR="00AF3850" w:rsidRPr="00C436C0" w:rsidRDefault="00AF3850" w:rsidP="00986F42">
            <w:pPr>
              <w:jc w:val="center"/>
              <w:rPr>
                <w:b/>
                <w:bCs/>
              </w:rPr>
            </w:pPr>
            <w:r w:rsidRPr="00C436C0">
              <w:rPr>
                <w:b/>
                <w:bCs/>
              </w:rPr>
              <w:t>Причина надання інформації</w:t>
            </w:r>
          </w:p>
        </w:tc>
        <w:tc>
          <w:tcPr>
            <w:tcW w:w="6300" w:type="dxa"/>
          </w:tcPr>
          <w:p w:rsidR="00AF3850" w:rsidRPr="00C436C0" w:rsidRDefault="00AF3850" w:rsidP="00986F42">
            <w:pPr>
              <w:jc w:val="center"/>
              <w:rPr>
                <w:b/>
                <w:bCs/>
              </w:rPr>
            </w:pPr>
            <w:r w:rsidRPr="00C436C0">
              <w:rPr>
                <w:b/>
                <w:bCs/>
              </w:rPr>
              <w:t>Вимоги до документу</w:t>
            </w:r>
          </w:p>
        </w:tc>
      </w:tr>
      <w:tr w:rsidR="00AF3850" w:rsidRPr="00C436C0" w:rsidTr="00986F42">
        <w:trPr>
          <w:trHeight w:val="237"/>
        </w:trPr>
        <w:tc>
          <w:tcPr>
            <w:tcW w:w="9958" w:type="dxa"/>
            <w:gridSpan w:val="3"/>
          </w:tcPr>
          <w:p w:rsidR="00AF3850" w:rsidRPr="00C436C0" w:rsidRDefault="00AF3850" w:rsidP="00986F42">
            <w:pPr>
              <w:jc w:val="both"/>
              <w:rPr>
                <w:b/>
                <w:bCs/>
                <w:sz w:val="23"/>
                <w:szCs w:val="23"/>
              </w:rPr>
            </w:pPr>
            <w:r w:rsidRPr="00C436C0">
              <w:rPr>
                <w:b/>
                <w:bCs/>
              </w:rPr>
              <w:t>1.1</w:t>
            </w:r>
            <w:r w:rsidRPr="00C436C0">
              <w:rPr>
                <w:b/>
                <w:bCs/>
                <w:sz w:val="23"/>
                <w:szCs w:val="23"/>
              </w:rPr>
              <w:t>.</w:t>
            </w:r>
            <w:r w:rsidRPr="00C436C0">
              <w:rPr>
                <w:b/>
                <w:bCs/>
              </w:rPr>
              <w:t xml:space="preserve"> Переможець торгів – юридична особа (або фізична особа-підприємець) надає:</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1.1.1</w:t>
            </w:r>
          </w:p>
        </w:tc>
        <w:tc>
          <w:tcPr>
            <w:tcW w:w="3060" w:type="dxa"/>
          </w:tcPr>
          <w:p w:rsidR="00AF3850" w:rsidRPr="00A40EE3" w:rsidRDefault="00AF3850" w:rsidP="000B6362">
            <w:pPr>
              <w:spacing w:line="192" w:lineRule="auto"/>
              <w:ind w:right="140"/>
              <w:jc w:val="both"/>
              <w:rPr>
                <w:strike/>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A40EE3" w:rsidRDefault="00AF3850" w:rsidP="000B6362">
            <w:pPr>
              <w:spacing w:line="192" w:lineRule="auto"/>
            </w:pPr>
            <w:r w:rsidRPr="00A40EE3">
              <w:rPr>
                <w:sz w:val="22"/>
                <w:szCs w:val="22"/>
              </w:rPr>
              <w:t>(</w:t>
            </w:r>
            <w:r w:rsidRPr="00A40EE3">
              <w:rPr>
                <w:bCs/>
                <w:sz w:val="22"/>
                <w:szCs w:val="22"/>
              </w:rPr>
              <w:t>підпункт 3 пункт 44 Особливостей</w:t>
            </w:r>
            <w:r w:rsidRPr="00A40EE3">
              <w:rPr>
                <w:sz w:val="22"/>
                <w:szCs w:val="22"/>
              </w:rPr>
              <w:t>)</w:t>
            </w:r>
          </w:p>
        </w:tc>
        <w:tc>
          <w:tcPr>
            <w:tcW w:w="6300" w:type="dxa"/>
          </w:tcPr>
          <w:p w:rsidR="00AF3850" w:rsidRPr="00A40EE3" w:rsidRDefault="00AF3850" w:rsidP="000B6362">
            <w:pPr>
              <w:shd w:val="clear" w:color="auto" w:fill="FFFFFF"/>
              <w:jc w:val="both"/>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rsidR="00AF3850" w:rsidRPr="00A40EE3" w:rsidRDefault="00AF3850" w:rsidP="000B6362">
            <w:pPr>
              <w:shd w:val="clear" w:color="auto" w:fill="FFFFFF"/>
              <w:jc w:val="both"/>
            </w:pPr>
            <w:r w:rsidRPr="00A40EE3">
              <w:rPr>
                <w:sz w:val="22"/>
                <w:szCs w:val="22"/>
              </w:rPr>
              <w:t xml:space="preserve">Керівника учасника процедури закупівлі, який вчинив корупційні або пов’язані з корупцією правопорушення за посиланням </w:t>
            </w:r>
            <w:hyperlink r:id="rId6" w:history="1">
              <w:r w:rsidRPr="00A40EE3">
                <w:rPr>
                  <w:rStyle w:val="ac"/>
                  <w:color w:val="auto"/>
                  <w:sz w:val="22"/>
                  <w:szCs w:val="22"/>
                </w:rPr>
                <w:t>https://corruptinfo.nazk.gov.ua/reference/getpersonalreference/individual</w:t>
              </w:r>
            </w:hyperlink>
          </w:p>
          <w:p w:rsidR="00AF3850" w:rsidRPr="00A40EE3" w:rsidRDefault="00AF3850" w:rsidP="000B6362">
            <w:pPr>
              <w:shd w:val="clear" w:color="auto" w:fill="FFFFFF"/>
              <w:jc w:val="both"/>
            </w:pPr>
            <w:r w:rsidRPr="00A40EE3">
              <w:rPr>
                <w:sz w:val="22"/>
                <w:szCs w:val="22"/>
              </w:rPr>
              <w:t>стосовно юридичних осіб за посиланням</w:t>
            </w:r>
          </w:p>
          <w:p w:rsidR="00AF3850" w:rsidRPr="00A40EE3" w:rsidRDefault="00583395" w:rsidP="000B6362">
            <w:pPr>
              <w:shd w:val="clear" w:color="auto" w:fill="FFFFFF"/>
              <w:jc w:val="both"/>
            </w:pPr>
            <w:hyperlink r:id="rId7" w:history="1">
              <w:r w:rsidR="00AF3850" w:rsidRPr="00A40EE3">
                <w:rPr>
                  <w:rStyle w:val="ac"/>
                  <w:color w:val="auto"/>
                  <w:sz w:val="22"/>
                  <w:szCs w:val="22"/>
                </w:rPr>
                <w:t>https://corruptinfo.nazk.gov.ua/reference/getpersonalreference/legal</w:t>
              </w:r>
            </w:hyperlink>
          </w:p>
          <w:p w:rsidR="00AF3850" w:rsidRPr="00A40EE3" w:rsidRDefault="00AF3850" w:rsidP="000B6362">
            <w:pPr>
              <w:shd w:val="clear" w:color="auto" w:fill="FFFFFF"/>
              <w:jc w:val="both"/>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A40EE3" w:rsidRDefault="00AF3850" w:rsidP="000B6362">
            <w:pPr>
              <w:shd w:val="clear" w:color="auto" w:fill="FFFFFF"/>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1.1.2</w:t>
            </w:r>
          </w:p>
        </w:tc>
        <w:tc>
          <w:tcPr>
            <w:tcW w:w="3060" w:type="dxa"/>
          </w:tcPr>
          <w:p w:rsidR="00AF3850" w:rsidRPr="00A40EE3" w:rsidRDefault="00AF3850" w:rsidP="000B6362">
            <w:pPr>
              <w:spacing w:before="60" w:line="192" w:lineRule="auto"/>
            </w:pPr>
            <w:r w:rsidRPr="00A40EE3">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40EE3">
              <w:rPr>
                <w:sz w:val="22"/>
                <w:szCs w:val="22"/>
              </w:rPr>
              <w:lastRenderedPageBreak/>
              <w:t>порядку**</w:t>
            </w:r>
          </w:p>
          <w:p w:rsidR="00AF3850" w:rsidRPr="00A40EE3" w:rsidRDefault="00AF3850" w:rsidP="000B6362">
            <w:pPr>
              <w:spacing w:before="60" w:line="192" w:lineRule="auto"/>
            </w:pPr>
            <w:r w:rsidRPr="00A40EE3">
              <w:rPr>
                <w:sz w:val="22"/>
                <w:szCs w:val="22"/>
              </w:rPr>
              <w:t>(підпункт 6 пункт 44 Особливостей)</w:t>
            </w:r>
          </w:p>
        </w:tc>
        <w:tc>
          <w:tcPr>
            <w:tcW w:w="6300" w:type="dxa"/>
          </w:tcPr>
          <w:p w:rsidR="00AF3850" w:rsidRDefault="00AF3850" w:rsidP="000B6362">
            <w:pPr>
              <w:spacing w:line="228" w:lineRule="auto"/>
              <w:jc w:val="both"/>
            </w:pPr>
            <w:r w:rsidRPr="00A40EE3">
              <w:rPr>
                <w:sz w:val="22"/>
                <w:szCs w:val="22"/>
              </w:rPr>
              <w:lastRenderedPageBreak/>
              <w:t xml:space="preserve">Копія повного витягу з інформаційно-аналітичної системи «Облік відомостей про притягнення </w:t>
            </w:r>
            <w:r w:rsidRPr="00AE2009">
              <w:rPr>
                <w:sz w:val="22"/>
                <w:szCs w:val="22"/>
              </w:rPr>
              <w:t xml:space="preserve">особи до кримінальної відповідальності та наявності судимості», про те, що керівника Учасника, не був засуджений </w:t>
            </w:r>
            <w:r w:rsidRPr="00AE2009">
              <w:rPr>
                <w:sz w:val="22"/>
                <w:szCs w:val="22"/>
                <w:shd w:val="clear" w:color="auto" w:fill="FFFFFF"/>
              </w:rPr>
              <w:t>за кримінальне правопорушен</w:t>
            </w:r>
            <w:r w:rsidRPr="00A40EE3">
              <w:rPr>
                <w:sz w:val="22"/>
                <w:szCs w:val="22"/>
                <w:shd w:val="clear" w:color="auto" w:fill="FFFFFF"/>
              </w:rPr>
              <w:t>ня, вчинене з корисливих мотивів (зокрема, пов’язане з хабарництвом, шахрайством та відмиванням коштів)</w:t>
            </w:r>
            <w:r w:rsidRPr="00A40EE3">
              <w:rPr>
                <w:sz w:val="22"/>
                <w:szCs w:val="22"/>
              </w:rPr>
              <w:t xml:space="preserve">, судимість з якої не знято або не погашено у встановленому законом порядку. </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w:t>
            </w:r>
            <w:r w:rsidRPr="00A40EE3">
              <w:rPr>
                <w:sz w:val="22"/>
                <w:szCs w:val="22"/>
              </w:rPr>
              <w:lastRenderedPageBreak/>
              <w:t>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AF3850" w:rsidRPr="00C436C0" w:rsidTr="00986F42">
        <w:trPr>
          <w:trHeight w:val="2340"/>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1.1.3</w:t>
            </w:r>
          </w:p>
          <w:p w:rsidR="00AF3850" w:rsidRPr="00C436C0" w:rsidRDefault="00AF3850" w:rsidP="000B6362">
            <w:pPr>
              <w:ind w:left="-57" w:right="-115"/>
              <w:rPr>
                <w:sz w:val="23"/>
                <w:szCs w:val="23"/>
              </w:rPr>
            </w:pPr>
          </w:p>
        </w:tc>
        <w:tc>
          <w:tcPr>
            <w:tcW w:w="3060" w:type="dxa"/>
          </w:tcPr>
          <w:p w:rsidR="00AF3850" w:rsidRPr="00A40EE3" w:rsidRDefault="00AF3850" w:rsidP="000B6362">
            <w:pPr>
              <w:spacing w:before="60" w:line="192" w:lineRule="auto"/>
              <w:rPr>
                <w:strike/>
                <w:shd w:val="clear" w:color="auto" w:fill="FFFFFF"/>
              </w:rPr>
            </w:pPr>
            <w:r w:rsidRPr="00A40EE3">
              <w:rPr>
                <w:sz w:val="22"/>
                <w:szCs w:val="22"/>
              </w:rPr>
              <w:t xml:space="preserve">Керівника учасника процедури закупівлі,  </w:t>
            </w:r>
            <w:proofErr w:type="spellStart"/>
            <w:r w:rsidRPr="00A40EE3">
              <w:rPr>
                <w:sz w:val="22"/>
                <w:szCs w:val="22"/>
              </w:rPr>
              <w:t>закупівлі</w:t>
            </w:r>
            <w:proofErr w:type="spellEnd"/>
            <w:r w:rsidRPr="00A40EE3">
              <w:rPr>
                <w:sz w:val="22"/>
                <w:szCs w:val="22"/>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A40EE3" w:rsidRDefault="00AF3850" w:rsidP="000B6362">
            <w:pPr>
              <w:spacing w:before="60" w:line="192" w:lineRule="auto"/>
            </w:pPr>
            <w:r w:rsidRPr="00A40EE3">
              <w:rPr>
                <w:sz w:val="22"/>
                <w:szCs w:val="22"/>
              </w:rPr>
              <w:t>(підпункт 12 пункт 44 Особливостей)</w:t>
            </w:r>
          </w:p>
        </w:tc>
        <w:tc>
          <w:tcPr>
            <w:tcW w:w="6300" w:type="dxa"/>
            <w:tcBorders>
              <w:bottom w:val="single" w:sz="4" w:space="0" w:color="auto"/>
            </w:tcBorders>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w:t>
            </w:r>
            <w:r w:rsidRPr="00A40EE3">
              <w:rPr>
                <w:sz w:val="22"/>
                <w:szCs w:val="22"/>
                <w:shd w:val="clear" w:color="auto" w:fill="FFFFFF"/>
              </w:rPr>
              <w:t>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1.1.4</w:t>
            </w:r>
          </w:p>
        </w:tc>
        <w:tc>
          <w:tcPr>
            <w:tcW w:w="3060" w:type="dxa"/>
          </w:tcPr>
          <w:p w:rsidR="00AF3850" w:rsidRPr="00A40EE3" w:rsidRDefault="00AF3850" w:rsidP="000B6362">
            <w:pPr>
              <w:spacing w:before="60" w:line="192" w:lineRule="auto"/>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A40EE3" w:rsidRDefault="00AF3850" w:rsidP="000B6362">
            <w:pPr>
              <w:spacing w:before="60" w:line="192" w:lineRule="auto"/>
            </w:pPr>
            <w:r w:rsidRPr="00A40EE3">
              <w:rPr>
                <w:sz w:val="22"/>
                <w:szCs w:val="22"/>
              </w:rPr>
              <w:t>(абзац 14 пункт 44 Особливостей)</w:t>
            </w:r>
          </w:p>
        </w:tc>
        <w:tc>
          <w:tcPr>
            <w:tcW w:w="6300" w:type="dxa"/>
          </w:tcPr>
          <w:p w:rsidR="00AF3850" w:rsidRPr="00C436C0" w:rsidRDefault="00AF3850" w:rsidP="000B6362">
            <w:pPr>
              <w:jc w:val="both"/>
            </w:pPr>
            <w:r w:rsidRPr="00C436C0">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C436C0" w:rsidRDefault="00AF3850" w:rsidP="000B6362">
            <w:pPr>
              <w:jc w:val="both"/>
            </w:pPr>
            <w:r w:rsidRPr="00C436C0">
              <w:rPr>
                <w:sz w:val="22"/>
                <w:szCs w:val="22"/>
              </w:rPr>
              <w:t>Документ(и), яким(и) підтверджено факт виконання своїх зобов’язань за раніше укладеним(и) договором(</w:t>
            </w:r>
            <w:proofErr w:type="spellStart"/>
            <w:r w:rsidRPr="00C436C0">
              <w:rPr>
                <w:sz w:val="22"/>
                <w:szCs w:val="22"/>
              </w:rPr>
              <w:t>ами</w:t>
            </w:r>
            <w:proofErr w:type="spellEnd"/>
            <w:r w:rsidRPr="00C436C0">
              <w:rPr>
                <w:sz w:val="22"/>
                <w:szCs w:val="22"/>
              </w:rPr>
              <w:t>) про закупівлю з Замовником.</w:t>
            </w:r>
          </w:p>
          <w:p w:rsidR="00AF3850" w:rsidRPr="00C436C0" w:rsidRDefault="00AF3850" w:rsidP="000B6362">
            <w:pPr>
              <w:jc w:val="both"/>
            </w:pPr>
            <w:r w:rsidRPr="00C436C0">
              <w:rPr>
                <w:sz w:val="22"/>
                <w:szCs w:val="22"/>
              </w:rPr>
              <w:t xml:space="preserve">або </w:t>
            </w:r>
          </w:p>
          <w:p w:rsidR="00AF3850" w:rsidRPr="00C436C0" w:rsidRDefault="00AF3850" w:rsidP="000B6362">
            <w:pPr>
              <w:spacing w:line="228" w:lineRule="auto"/>
              <w:jc w:val="both"/>
            </w:pPr>
            <w:r w:rsidRPr="00C436C0">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70"/>
        </w:trPr>
        <w:tc>
          <w:tcPr>
            <w:tcW w:w="9958" w:type="dxa"/>
            <w:gridSpan w:val="3"/>
          </w:tcPr>
          <w:p w:rsidR="00AF3850" w:rsidRPr="00C436C0" w:rsidRDefault="00AF3850" w:rsidP="00986F42">
            <w:pPr>
              <w:ind w:left="-57"/>
              <w:jc w:val="both"/>
              <w:rPr>
                <w:b/>
                <w:bCs/>
              </w:rPr>
            </w:pPr>
            <w:r w:rsidRPr="00C436C0">
              <w:rPr>
                <w:b/>
                <w:bCs/>
                <w:sz w:val="22"/>
                <w:szCs w:val="22"/>
              </w:rPr>
              <w:t>1.2. Переможець торгів – фізична особа надає:</w:t>
            </w:r>
          </w:p>
        </w:tc>
      </w:tr>
      <w:tr w:rsidR="00AF3850" w:rsidRPr="00C436C0" w:rsidTr="00986F42">
        <w:trPr>
          <w:trHeight w:val="53"/>
        </w:trPr>
        <w:tc>
          <w:tcPr>
            <w:tcW w:w="598" w:type="dxa"/>
          </w:tcPr>
          <w:p w:rsidR="00AF3850" w:rsidRPr="00C436C0" w:rsidRDefault="00AF3850" w:rsidP="000B6362">
            <w:pPr>
              <w:ind w:left="-57" w:right="-115"/>
              <w:rPr>
                <w:sz w:val="23"/>
                <w:szCs w:val="23"/>
              </w:rPr>
            </w:pPr>
            <w:r w:rsidRPr="00C436C0">
              <w:rPr>
                <w:sz w:val="23"/>
                <w:szCs w:val="23"/>
              </w:rPr>
              <w:t>1.2.1</w:t>
            </w:r>
          </w:p>
        </w:tc>
        <w:tc>
          <w:tcPr>
            <w:tcW w:w="3060" w:type="dxa"/>
          </w:tcPr>
          <w:p w:rsidR="00AF3850" w:rsidRPr="001E122B" w:rsidRDefault="00AF3850" w:rsidP="000B6362">
            <w:pPr>
              <w:spacing w:line="192" w:lineRule="auto"/>
              <w:ind w:right="140"/>
              <w:rPr>
                <w:strike/>
              </w:rPr>
            </w:pPr>
            <w:r w:rsidRPr="001E122B">
              <w:rPr>
                <w:sz w:val="22"/>
                <w:szCs w:val="22"/>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E2009">
              <w:rPr>
                <w:sz w:val="22"/>
                <w:szCs w:val="22"/>
              </w:rPr>
              <w:t>пов’язаного з корупцією (підпункт 3 пункт 44 Особливостей</w:t>
            </w:r>
            <w:r w:rsidRPr="001E122B">
              <w:rPr>
                <w:sz w:val="22"/>
                <w:szCs w:val="22"/>
              </w:rPr>
              <w:t>)</w:t>
            </w:r>
          </w:p>
        </w:tc>
        <w:tc>
          <w:tcPr>
            <w:tcW w:w="6300" w:type="dxa"/>
          </w:tcPr>
          <w:p w:rsidR="00AF3850" w:rsidRPr="001E122B" w:rsidRDefault="00AF3850" w:rsidP="000B6362">
            <w:pPr>
              <w:shd w:val="clear" w:color="auto" w:fill="FFFFFF"/>
              <w:jc w:val="both"/>
            </w:pPr>
            <w:r w:rsidRPr="001E122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фізичної особи, які вчинили корупційні або пов’язані з корупцією правопорушення за посиланням </w:t>
            </w:r>
            <w:hyperlink r:id="rId8" w:history="1">
              <w:r w:rsidRPr="001E122B">
                <w:rPr>
                  <w:rStyle w:val="ac"/>
                  <w:color w:val="auto"/>
                  <w:sz w:val="22"/>
                  <w:szCs w:val="22"/>
                </w:rPr>
                <w:t>https://corruptinfo.nazk.gov.ua/reference/getpersonalreference/individual</w:t>
              </w:r>
            </w:hyperlink>
          </w:p>
          <w:p w:rsidR="00AF3850" w:rsidRPr="001E122B" w:rsidRDefault="00AF3850" w:rsidP="000B6362">
            <w:pPr>
              <w:shd w:val="clear" w:color="auto" w:fill="FFFFFF"/>
              <w:jc w:val="both"/>
            </w:pPr>
            <w:r w:rsidRPr="001E122B">
              <w:rPr>
                <w:sz w:val="22"/>
                <w:szCs w:val="22"/>
              </w:rPr>
              <w:t>стосовно юридичних осіб за посиланням</w:t>
            </w:r>
          </w:p>
          <w:p w:rsidR="00AF3850" w:rsidRPr="001E122B" w:rsidRDefault="00583395" w:rsidP="000B6362">
            <w:pPr>
              <w:shd w:val="clear" w:color="auto" w:fill="FFFFFF"/>
              <w:jc w:val="both"/>
            </w:pPr>
            <w:hyperlink r:id="rId9" w:history="1">
              <w:r w:rsidR="00AF3850" w:rsidRPr="001E122B">
                <w:rPr>
                  <w:rStyle w:val="ac"/>
                  <w:color w:val="auto"/>
                  <w:sz w:val="22"/>
                  <w:szCs w:val="22"/>
                </w:rPr>
                <w:t>https://corruptinfo.nazk.gov.ua/reference/getpersonalreference/legal</w:t>
              </w:r>
            </w:hyperlink>
          </w:p>
          <w:p w:rsidR="00AF3850" w:rsidRPr="001E122B" w:rsidRDefault="00AF3850" w:rsidP="000B6362">
            <w:pPr>
              <w:spacing w:line="228" w:lineRule="auto"/>
              <w:jc w:val="both"/>
            </w:pPr>
            <w:r w:rsidRPr="001E122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1E122B" w:rsidRDefault="00AF3850" w:rsidP="000B6362">
            <w:pPr>
              <w:spacing w:line="228" w:lineRule="auto"/>
              <w:jc w:val="both"/>
            </w:pPr>
            <w:r w:rsidRPr="001E122B">
              <w:rPr>
                <w:sz w:val="22"/>
                <w:szCs w:val="22"/>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AF3850" w:rsidRPr="00C436C0" w:rsidTr="00986F42">
        <w:trPr>
          <w:trHeight w:val="53"/>
        </w:trPr>
        <w:tc>
          <w:tcPr>
            <w:tcW w:w="598" w:type="dxa"/>
          </w:tcPr>
          <w:p w:rsidR="00AF3850" w:rsidRPr="00C436C0" w:rsidRDefault="00AF3850" w:rsidP="000B6362">
            <w:pPr>
              <w:ind w:left="-57" w:right="-115"/>
              <w:rPr>
                <w:sz w:val="23"/>
                <w:szCs w:val="23"/>
              </w:rPr>
            </w:pPr>
            <w:r w:rsidRPr="00C436C0">
              <w:rPr>
                <w:sz w:val="23"/>
                <w:szCs w:val="23"/>
              </w:rPr>
              <w:t>1.2.2</w:t>
            </w:r>
          </w:p>
          <w:p w:rsidR="00AF3850" w:rsidRPr="00C436C0" w:rsidRDefault="00AF3850" w:rsidP="000B6362">
            <w:pPr>
              <w:ind w:left="-57" w:right="-115"/>
              <w:rPr>
                <w:sz w:val="23"/>
                <w:szCs w:val="23"/>
              </w:rPr>
            </w:pPr>
          </w:p>
        </w:tc>
        <w:tc>
          <w:tcPr>
            <w:tcW w:w="3060" w:type="dxa"/>
          </w:tcPr>
          <w:p w:rsidR="00AF3850" w:rsidRPr="001E122B" w:rsidRDefault="00AF3850" w:rsidP="000B6362">
            <w:pPr>
              <w:spacing w:before="60" w:line="216" w:lineRule="auto"/>
              <w:rPr>
                <w:shd w:val="clear" w:color="auto" w:fill="FFFFFF"/>
              </w:rPr>
            </w:pPr>
            <w:r w:rsidRPr="001E122B">
              <w:rPr>
                <w:sz w:val="22"/>
                <w:szCs w:val="22"/>
                <w:shd w:val="clear" w:color="auto" w:fill="FFFFFF"/>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AF3850" w:rsidRPr="001E122B" w:rsidRDefault="00AF3850" w:rsidP="000B6362">
            <w:pPr>
              <w:spacing w:before="60" w:line="216" w:lineRule="auto"/>
            </w:pPr>
            <w:r w:rsidRPr="001E122B">
              <w:rPr>
                <w:sz w:val="22"/>
                <w:szCs w:val="22"/>
                <w:shd w:val="clear" w:color="auto" w:fill="FFFFFF"/>
              </w:rPr>
              <w:t>(підпункт 5 пункт 44 Особливостей)</w:t>
            </w:r>
          </w:p>
        </w:tc>
        <w:tc>
          <w:tcPr>
            <w:tcW w:w="6300" w:type="dxa"/>
          </w:tcPr>
          <w:p w:rsidR="00AF3850" w:rsidRPr="001E122B" w:rsidRDefault="00AF3850" w:rsidP="000B6362">
            <w:pPr>
              <w:spacing w:line="228" w:lineRule="auto"/>
              <w:jc w:val="both"/>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1E122B">
              <w:rPr>
                <w:sz w:val="22"/>
                <w:szCs w:val="22"/>
                <w:shd w:val="clear" w:color="auto" w:fill="FFFFFF"/>
              </w:rPr>
              <w:t>яка є учасником процедури закупівлі</w:t>
            </w:r>
            <w:r w:rsidRPr="001E122B">
              <w:rPr>
                <w:sz w:val="22"/>
                <w:szCs w:val="22"/>
              </w:rPr>
              <w:t xml:space="preserve"> не була засуджена </w:t>
            </w:r>
            <w:r w:rsidRPr="001E122B">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w:t>
            </w:r>
            <w:r w:rsidRPr="001E122B">
              <w:rPr>
                <w:sz w:val="22"/>
                <w:szCs w:val="22"/>
              </w:rPr>
              <w:t>, судимість з якої не знято або не погашено у встановленому законом порядку.</w:t>
            </w:r>
          </w:p>
          <w:p w:rsidR="00AF3850" w:rsidRPr="001E122B" w:rsidRDefault="00AF3850" w:rsidP="000B6362">
            <w:pPr>
              <w:spacing w:line="228" w:lineRule="auto"/>
              <w:jc w:val="both"/>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1E122B" w:rsidRDefault="00AF3850" w:rsidP="000B6362">
            <w:pPr>
              <w:spacing w:line="228" w:lineRule="auto"/>
              <w:jc w:val="both"/>
            </w:pPr>
            <w:r w:rsidRPr="001E122B">
              <w:rPr>
                <w:sz w:val="22"/>
                <w:szCs w:val="22"/>
              </w:rPr>
              <w:t xml:space="preserve">У разі відсутності можливості надання вище зазначеної інформації, надається скорочена довідка за підписом </w:t>
            </w:r>
            <w:r w:rsidRPr="001E122B">
              <w:rPr>
                <w:sz w:val="22"/>
                <w:szCs w:val="22"/>
              </w:rPr>
              <w:lastRenderedPageBreak/>
              <w:t>уповноваженої особи учасника.</w:t>
            </w:r>
          </w:p>
        </w:tc>
      </w:tr>
      <w:tr w:rsidR="00AF3850" w:rsidRPr="00C436C0" w:rsidTr="00986F42">
        <w:trPr>
          <w:trHeight w:val="64"/>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1.2.3</w:t>
            </w:r>
          </w:p>
          <w:p w:rsidR="00AF3850" w:rsidRPr="00C436C0" w:rsidRDefault="00AF3850" w:rsidP="000B6362">
            <w:pPr>
              <w:ind w:left="-57" w:right="-115"/>
              <w:rPr>
                <w:sz w:val="23"/>
                <w:szCs w:val="23"/>
              </w:rPr>
            </w:pPr>
          </w:p>
        </w:tc>
        <w:tc>
          <w:tcPr>
            <w:tcW w:w="3060" w:type="dxa"/>
          </w:tcPr>
          <w:p w:rsidR="00AF3850" w:rsidRPr="001E122B" w:rsidRDefault="00AF3850" w:rsidP="000B6362">
            <w:pPr>
              <w:spacing w:before="60" w:line="216" w:lineRule="auto"/>
              <w:rPr>
                <w:strike/>
                <w:shd w:val="clear" w:color="auto" w:fill="FFFFFF"/>
              </w:rPr>
            </w:pPr>
            <w:r w:rsidRPr="001E122B">
              <w:rPr>
                <w:sz w:val="22"/>
                <w:szCs w:val="22"/>
              </w:rPr>
              <w:t>Для підтвердження того, що</w:t>
            </w:r>
            <w:r w:rsidRPr="001E122B">
              <w:rPr>
                <w:sz w:val="22"/>
                <w:szCs w:val="22"/>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 xml:space="preserve">, </w:t>
            </w:r>
          </w:p>
          <w:p w:rsidR="00AF3850" w:rsidRPr="001E122B" w:rsidRDefault="00AF3850" w:rsidP="000B6362">
            <w:pPr>
              <w:spacing w:before="60" w:line="216" w:lineRule="auto"/>
            </w:pPr>
            <w:r w:rsidRPr="001E122B">
              <w:rPr>
                <w:sz w:val="22"/>
                <w:szCs w:val="22"/>
              </w:rPr>
              <w:t>(підпункт 12 пункт 44 Особливостей)</w:t>
            </w:r>
          </w:p>
        </w:tc>
        <w:tc>
          <w:tcPr>
            <w:tcW w:w="6300" w:type="dxa"/>
            <w:tcBorders>
              <w:bottom w:val="single" w:sz="4" w:space="0" w:color="auto"/>
            </w:tcBorders>
          </w:tcPr>
          <w:p w:rsidR="00AF3850" w:rsidRPr="001E122B" w:rsidRDefault="00AF3850" w:rsidP="000B6362">
            <w:pPr>
              <w:spacing w:line="228" w:lineRule="auto"/>
              <w:jc w:val="both"/>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1E122B">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w:t>
            </w:r>
          </w:p>
          <w:p w:rsidR="00AF3850" w:rsidRPr="001E122B" w:rsidRDefault="00AF3850" w:rsidP="000B6362">
            <w:pPr>
              <w:spacing w:line="228" w:lineRule="auto"/>
              <w:jc w:val="both"/>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1E122B" w:rsidRDefault="00AF3850" w:rsidP="000B6362">
            <w:pPr>
              <w:spacing w:line="228" w:lineRule="auto"/>
              <w:jc w:val="both"/>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1.2.4</w:t>
            </w:r>
          </w:p>
        </w:tc>
        <w:tc>
          <w:tcPr>
            <w:tcW w:w="3060" w:type="dxa"/>
          </w:tcPr>
          <w:p w:rsidR="00AF3850" w:rsidRPr="001E122B" w:rsidRDefault="00AF3850" w:rsidP="000B6362">
            <w:pPr>
              <w:spacing w:before="60" w:line="204" w:lineRule="auto"/>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1E122B" w:rsidRDefault="00AF3850" w:rsidP="000B6362">
            <w:pPr>
              <w:spacing w:before="60" w:line="204" w:lineRule="auto"/>
            </w:pPr>
            <w:r w:rsidRPr="001E122B">
              <w:rPr>
                <w:sz w:val="22"/>
                <w:szCs w:val="22"/>
              </w:rPr>
              <w:t>(абзац 14 пункт 44 Особливостей)</w:t>
            </w:r>
          </w:p>
        </w:tc>
        <w:tc>
          <w:tcPr>
            <w:tcW w:w="6300" w:type="dxa"/>
          </w:tcPr>
          <w:p w:rsidR="00AF3850" w:rsidRPr="001E122B" w:rsidRDefault="00AF3850" w:rsidP="000B6362">
            <w:pPr>
              <w:jc w:val="both"/>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1E122B" w:rsidRDefault="00AF3850" w:rsidP="000B6362">
            <w:pPr>
              <w:jc w:val="both"/>
            </w:pPr>
            <w:r w:rsidRPr="001E122B">
              <w:rPr>
                <w:sz w:val="22"/>
                <w:szCs w:val="22"/>
              </w:rPr>
              <w:t>Документ(и), яким(и) підтверджено факт виконання своїх зобов’язань за раніше укладеним(и) договором(</w:t>
            </w:r>
            <w:proofErr w:type="spellStart"/>
            <w:r w:rsidRPr="001E122B">
              <w:rPr>
                <w:sz w:val="22"/>
                <w:szCs w:val="22"/>
              </w:rPr>
              <w:t>ами</w:t>
            </w:r>
            <w:proofErr w:type="spellEnd"/>
            <w:r w:rsidRPr="001E122B">
              <w:rPr>
                <w:sz w:val="22"/>
                <w:szCs w:val="22"/>
              </w:rPr>
              <w:t>) про закупівлю з Замовником.</w:t>
            </w:r>
          </w:p>
          <w:p w:rsidR="00AF3850" w:rsidRPr="001E122B" w:rsidRDefault="00AF3850" w:rsidP="000B6362">
            <w:pPr>
              <w:jc w:val="both"/>
            </w:pPr>
            <w:r w:rsidRPr="001E122B">
              <w:rPr>
                <w:sz w:val="22"/>
                <w:szCs w:val="22"/>
              </w:rPr>
              <w:t xml:space="preserve">або </w:t>
            </w:r>
          </w:p>
          <w:p w:rsidR="00AF3850" w:rsidRPr="001E122B" w:rsidRDefault="00AF3850" w:rsidP="000B6362">
            <w:pPr>
              <w:spacing w:line="228" w:lineRule="auto"/>
              <w:jc w:val="both"/>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105"/>
        </w:trPr>
        <w:tc>
          <w:tcPr>
            <w:tcW w:w="9958" w:type="dxa"/>
            <w:gridSpan w:val="3"/>
          </w:tcPr>
          <w:p w:rsidR="00AF3850" w:rsidRPr="00C436C0" w:rsidRDefault="00AF3850" w:rsidP="00986F42">
            <w:pPr>
              <w:ind w:left="-57"/>
              <w:jc w:val="both"/>
            </w:pPr>
            <w:r w:rsidRPr="00C436C0">
              <w:rPr>
                <w:b/>
                <w:bCs/>
                <w:sz w:val="22"/>
                <w:szCs w:val="22"/>
              </w:rPr>
              <w:t>1.3. Переможець торгів - об’єднання учасників надає:</w:t>
            </w:r>
          </w:p>
        </w:tc>
      </w:tr>
      <w:tr w:rsidR="00AF3850" w:rsidRPr="00C436C0" w:rsidTr="00986F42">
        <w:trPr>
          <w:trHeight w:val="1589"/>
        </w:trPr>
        <w:tc>
          <w:tcPr>
            <w:tcW w:w="598" w:type="dxa"/>
          </w:tcPr>
          <w:p w:rsidR="00AF3850" w:rsidRPr="00C436C0" w:rsidRDefault="00AF3850" w:rsidP="000B6362">
            <w:pPr>
              <w:ind w:left="-57" w:right="-115"/>
              <w:rPr>
                <w:sz w:val="23"/>
                <w:szCs w:val="23"/>
              </w:rPr>
            </w:pPr>
            <w:r w:rsidRPr="00C436C0">
              <w:rPr>
                <w:sz w:val="23"/>
                <w:szCs w:val="23"/>
              </w:rPr>
              <w:t>1.3.1</w:t>
            </w:r>
          </w:p>
        </w:tc>
        <w:tc>
          <w:tcPr>
            <w:tcW w:w="3060" w:type="dxa"/>
          </w:tcPr>
          <w:p w:rsidR="00AF3850" w:rsidRPr="001E122B" w:rsidRDefault="00AF3850" w:rsidP="000B6362">
            <w:pPr>
              <w:spacing w:line="192" w:lineRule="auto"/>
              <w:ind w:right="140"/>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A40EE3" w:rsidRDefault="00AF3850" w:rsidP="000B6362">
            <w:pPr>
              <w:spacing w:before="60" w:line="192" w:lineRule="auto"/>
            </w:pPr>
            <w:r w:rsidRPr="001E122B">
              <w:rPr>
                <w:sz w:val="22"/>
                <w:szCs w:val="22"/>
              </w:rPr>
              <w:t>(підпункт 3 пункт 44 Особливостей)</w:t>
            </w:r>
          </w:p>
        </w:tc>
        <w:tc>
          <w:tcPr>
            <w:tcW w:w="6300" w:type="dxa"/>
          </w:tcPr>
          <w:p w:rsidR="00AF3850" w:rsidRPr="00A40EE3" w:rsidRDefault="00AF3850" w:rsidP="000B6362">
            <w:pPr>
              <w:shd w:val="clear" w:color="auto" w:fill="FFFFFF"/>
              <w:jc w:val="both"/>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r w:rsidRPr="00A40EE3">
              <w:rPr>
                <w:strike/>
                <w:sz w:val="22"/>
                <w:szCs w:val="22"/>
              </w:rPr>
              <w:t>к</w:t>
            </w:r>
            <w:r w:rsidRPr="00A40EE3">
              <w:rPr>
                <w:sz w:val="22"/>
                <w:szCs w:val="22"/>
              </w:rPr>
              <w:t xml:space="preserve">ерівника учасника процедури закупівлі, фізичної особи, які вчинили корупційні або пов’язані з корупцією правопорушення за посиланням </w:t>
            </w:r>
            <w:hyperlink r:id="rId10" w:history="1">
              <w:r w:rsidRPr="00A40EE3">
                <w:rPr>
                  <w:rStyle w:val="ac"/>
                  <w:color w:val="auto"/>
                  <w:sz w:val="22"/>
                  <w:szCs w:val="22"/>
                </w:rPr>
                <w:t>https://corruptinfo.nazk.gov.ua/reference/getpersonalreference/individual</w:t>
              </w:r>
            </w:hyperlink>
          </w:p>
          <w:p w:rsidR="00AF3850" w:rsidRPr="00A40EE3" w:rsidRDefault="00AF3850" w:rsidP="000B6362">
            <w:pPr>
              <w:shd w:val="clear" w:color="auto" w:fill="FFFFFF"/>
              <w:jc w:val="both"/>
            </w:pPr>
            <w:r w:rsidRPr="00A40EE3">
              <w:rPr>
                <w:sz w:val="22"/>
                <w:szCs w:val="22"/>
              </w:rPr>
              <w:t>стосовно юридичних осіб за посиланням</w:t>
            </w:r>
          </w:p>
          <w:p w:rsidR="00AF3850" w:rsidRPr="00A40EE3" w:rsidRDefault="00583395" w:rsidP="000B6362">
            <w:pPr>
              <w:shd w:val="clear" w:color="auto" w:fill="FFFFFF"/>
              <w:jc w:val="both"/>
            </w:pPr>
            <w:hyperlink r:id="rId11" w:history="1">
              <w:r w:rsidR="00AF3850" w:rsidRPr="00A40EE3">
                <w:rPr>
                  <w:rStyle w:val="ac"/>
                  <w:color w:val="auto"/>
                  <w:sz w:val="22"/>
                  <w:szCs w:val="22"/>
                </w:rPr>
                <w:t>https://corruptinfo.nazk.gov.ua/reference/getpersonalreference/legal</w:t>
              </w:r>
            </w:hyperlink>
          </w:p>
          <w:p w:rsidR="00AF3850" w:rsidRPr="00A40EE3" w:rsidRDefault="00AF3850" w:rsidP="000B6362">
            <w:pPr>
              <w:spacing w:line="228" w:lineRule="auto"/>
              <w:jc w:val="both"/>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1589"/>
        </w:trPr>
        <w:tc>
          <w:tcPr>
            <w:tcW w:w="598" w:type="dxa"/>
          </w:tcPr>
          <w:p w:rsidR="00AF3850" w:rsidRPr="00C436C0" w:rsidRDefault="00AF3850" w:rsidP="000B6362">
            <w:pPr>
              <w:ind w:left="-57" w:right="-115"/>
              <w:rPr>
                <w:sz w:val="23"/>
                <w:szCs w:val="23"/>
              </w:rPr>
            </w:pPr>
            <w:r w:rsidRPr="00C436C0">
              <w:rPr>
                <w:sz w:val="23"/>
                <w:szCs w:val="23"/>
              </w:rPr>
              <w:t>1.3.2</w:t>
            </w:r>
          </w:p>
        </w:tc>
        <w:tc>
          <w:tcPr>
            <w:tcW w:w="3060" w:type="dxa"/>
          </w:tcPr>
          <w:p w:rsidR="00AF3850" w:rsidRPr="00A40EE3" w:rsidRDefault="00AF3850" w:rsidP="000B6362">
            <w:pPr>
              <w:spacing w:before="60" w:line="192" w:lineRule="auto"/>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3850" w:rsidRPr="00A40EE3" w:rsidRDefault="00AF3850" w:rsidP="000B6362">
            <w:pPr>
              <w:spacing w:before="60" w:line="192" w:lineRule="auto"/>
            </w:pPr>
            <w:r w:rsidRPr="00A40EE3">
              <w:rPr>
                <w:sz w:val="22"/>
                <w:szCs w:val="22"/>
              </w:rPr>
              <w:t>(підпункти 5 та 6 пункту 44 Особливостей)</w:t>
            </w:r>
          </w:p>
        </w:tc>
        <w:tc>
          <w:tcPr>
            <w:tcW w:w="6300" w:type="dxa"/>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Pr>
                <w:sz w:val="22"/>
                <w:szCs w:val="22"/>
              </w:rPr>
              <w:t xml:space="preserve">фізична особа, яка є учасником </w:t>
            </w:r>
            <w:r w:rsidRPr="00A40EE3">
              <w:rPr>
                <w:sz w:val="22"/>
                <w:szCs w:val="22"/>
              </w:rPr>
              <w:t>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2340"/>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1.3.3</w:t>
            </w:r>
          </w:p>
        </w:tc>
        <w:tc>
          <w:tcPr>
            <w:tcW w:w="3060" w:type="dxa"/>
          </w:tcPr>
          <w:p w:rsidR="00AF3850" w:rsidRPr="00A40EE3" w:rsidRDefault="00AF3850" w:rsidP="000B6362">
            <w:pPr>
              <w:spacing w:before="60" w:line="192" w:lineRule="auto"/>
              <w:rPr>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A40EE3" w:rsidRDefault="00AF3850" w:rsidP="000B6362">
            <w:pPr>
              <w:spacing w:before="60" w:line="192" w:lineRule="auto"/>
            </w:pPr>
            <w:r w:rsidRPr="00A40EE3">
              <w:rPr>
                <w:sz w:val="22"/>
                <w:szCs w:val="22"/>
              </w:rPr>
              <w:t>(підпункт 12 пункт 44 Особливостей)</w:t>
            </w:r>
          </w:p>
        </w:tc>
        <w:tc>
          <w:tcPr>
            <w:tcW w:w="6300" w:type="dxa"/>
            <w:tcBorders>
              <w:bottom w:val="single" w:sz="4" w:space="0" w:color="auto"/>
            </w:tcBorders>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40EE3">
              <w:rPr>
                <w:strike/>
                <w:sz w:val="22"/>
                <w:szCs w:val="22"/>
              </w:rPr>
              <w:t>к</w:t>
            </w:r>
            <w:r w:rsidRPr="00A40EE3">
              <w:rPr>
                <w:sz w:val="22"/>
                <w:szCs w:val="22"/>
              </w:rPr>
              <w:t xml:space="preserve">ерівника учасника процедури закупівлі, фізичну особу, не </w:t>
            </w:r>
            <w:r w:rsidRPr="00A40EE3">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524"/>
        </w:trPr>
        <w:tc>
          <w:tcPr>
            <w:tcW w:w="598" w:type="dxa"/>
          </w:tcPr>
          <w:p w:rsidR="00AF3850" w:rsidRPr="00C436C0" w:rsidRDefault="00AF3850" w:rsidP="000B6362">
            <w:pPr>
              <w:ind w:left="-57" w:right="-115"/>
              <w:rPr>
                <w:sz w:val="23"/>
                <w:szCs w:val="23"/>
              </w:rPr>
            </w:pPr>
            <w:r w:rsidRPr="00C436C0">
              <w:rPr>
                <w:sz w:val="23"/>
                <w:szCs w:val="23"/>
              </w:rPr>
              <w:t>1.3.4</w:t>
            </w:r>
          </w:p>
        </w:tc>
        <w:tc>
          <w:tcPr>
            <w:tcW w:w="3060" w:type="dxa"/>
          </w:tcPr>
          <w:p w:rsidR="00AF3850" w:rsidRPr="00A40EE3" w:rsidRDefault="00AF3850" w:rsidP="000B6362">
            <w:pPr>
              <w:spacing w:before="60" w:line="192" w:lineRule="auto"/>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A40EE3" w:rsidRDefault="00AF3850" w:rsidP="000B6362">
            <w:pPr>
              <w:spacing w:before="60" w:line="192" w:lineRule="auto"/>
            </w:pPr>
            <w:r w:rsidRPr="00A40EE3">
              <w:rPr>
                <w:sz w:val="22"/>
                <w:szCs w:val="22"/>
              </w:rPr>
              <w:t>(абзац 14 пункт 44 Особливостей)</w:t>
            </w:r>
          </w:p>
        </w:tc>
        <w:tc>
          <w:tcPr>
            <w:tcW w:w="6300" w:type="dxa"/>
          </w:tcPr>
          <w:p w:rsidR="00AF3850" w:rsidRPr="00A40EE3" w:rsidRDefault="00AF3850" w:rsidP="000B6362">
            <w:pPr>
              <w:jc w:val="both"/>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A40EE3" w:rsidRDefault="00AF3850" w:rsidP="000B6362">
            <w:pPr>
              <w:jc w:val="both"/>
            </w:pPr>
            <w:r w:rsidRPr="00A40EE3">
              <w:rPr>
                <w:sz w:val="22"/>
                <w:szCs w:val="22"/>
              </w:rPr>
              <w:t>Документ(и), яким(и) підтверджено факт виконання своїх зобов’язань за раніше укладеним(и) договором(</w:t>
            </w:r>
            <w:proofErr w:type="spellStart"/>
            <w:r w:rsidRPr="00A40EE3">
              <w:rPr>
                <w:sz w:val="22"/>
                <w:szCs w:val="22"/>
              </w:rPr>
              <w:t>ами</w:t>
            </w:r>
            <w:proofErr w:type="spellEnd"/>
            <w:r w:rsidRPr="00A40EE3">
              <w:rPr>
                <w:sz w:val="22"/>
                <w:szCs w:val="22"/>
              </w:rPr>
              <w:t>) про закупівлю з Замовником.</w:t>
            </w:r>
          </w:p>
          <w:p w:rsidR="00AF3850" w:rsidRPr="00A40EE3" w:rsidRDefault="00AF3850" w:rsidP="000B6362">
            <w:pPr>
              <w:jc w:val="both"/>
            </w:pPr>
            <w:r w:rsidRPr="00A40EE3">
              <w:rPr>
                <w:sz w:val="22"/>
                <w:szCs w:val="22"/>
              </w:rPr>
              <w:t xml:space="preserve">або </w:t>
            </w:r>
          </w:p>
          <w:p w:rsidR="00AF3850" w:rsidRPr="00A40EE3" w:rsidRDefault="00AF3850" w:rsidP="000B6362">
            <w:pPr>
              <w:spacing w:line="228" w:lineRule="auto"/>
              <w:jc w:val="both"/>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1004"/>
        </w:trPr>
        <w:tc>
          <w:tcPr>
            <w:tcW w:w="9958" w:type="dxa"/>
            <w:gridSpan w:val="3"/>
          </w:tcPr>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58"/>
            </w:tblGrid>
            <w:tr w:rsidR="00AF3850" w:rsidRPr="0040171F" w:rsidTr="00605D5D">
              <w:trPr>
                <w:trHeight w:val="1004"/>
              </w:trPr>
              <w:tc>
                <w:tcPr>
                  <w:tcW w:w="9958" w:type="dxa"/>
                  <w:tcBorders>
                    <w:top w:val="single" w:sz="4" w:space="0" w:color="000000"/>
                    <w:left w:val="single" w:sz="4" w:space="0" w:color="000000"/>
                    <w:bottom w:val="single" w:sz="4" w:space="0" w:color="000000"/>
                    <w:right w:val="single" w:sz="4" w:space="0" w:color="000000"/>
                  </w:tcBorders>
                </w:tcPr>
                <w:p w:rsidR="00AF3850" w:rsidRPr="00A40EE3" w:rsidRDefault="00AF3850" w:rsidP="000B6362">
                  <w:pPr>
                    <w:jc w:val="both"/>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A40EE3">
                    <w:rPr>
                      <w:sz w:val="22"/>
                      <w:szCs w:val="22"/>
                    </w:rPr>
                    <w:t>веб-порталі</w:t>
                  </w:r>
                  <w:proofErr w:type="spellEnd"/>
                  <w:r w:rsidRPr="00A40EE3">
                    <w:rPr>
                      <w:sz w:val="22"/>
                      <w:szCs w:val="22"/>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AF3850" w:rsidRPr="00A40EE3" w:rsidRDefault="00AF3850" w:rsidP="000B6362">
                  <w:pPr>
                    <w:jc w:val="both"/>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A40EE3">
                    <w:rPr>
                      <w:sz w:val="22"/>
                      <w:szCs w:val="22"/>
                    </w:rPr>
                    <w:t>ів</w:t>
                  </w:r>
                  <w:proofErr w:type="spellEnd"/>
                  <w:r w:rsidRPr="00A40EE3">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керівника учасника процедури закупівлі, фізичну особу, яка є учасником процедури закупівлі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44 Особливостей.</w:t>
                  </w:r>
                </w:p>
                <w:p w:rsidR="00AF3850" w:rsidRPr="00A40EE3" w:rsidRDefault="00AF3850" w:rsidP="000B6362">
                  <w:pPr>
                    <w:jc w:val="both"/>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A40EE3">
                    <w:rPr>
                      <w:sz w:val="22"/>
                      <w:szCs w:val="22"/>
                    </w:rPr>
                    <w:t>веб-порталі</w:t>
                  </w:r>
                  <w:proofErr w:type="spellEnd"/>
                  <w:r w:rsidRPr="00A40EE3">
                    <w:rPr>
                      <w:sz w:val="22"/>
                      <w:szCs w:val="22"/>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AF3850" w:rsidRPr="00C436C0" w:rsidRDefault="00AF3850" w:rsidP="00986F42">
            <w:pPr>
              <w:jc w:val="both"/>
              <w:rPr>
                <w:sz w:val="23"/>
                <w:szCs w:val="23"/>
              </w:rPr>
            </w:pPr>
          </w:p>
        </w:tc>
      </w:tr>
    </w:tbl>
    <w:p w:rsidR="00AF3850" w:rsidRPr="00C436C0" w:rsidRDefault="00AF3850" w:rsidP="00584527">
      <w:pPr>
        <w:jc w:val="both"/>
        <w:rPr>
          <w:sz w:val="12"/>
          <w:szCs w:val="12"/>
        </w:rPr>
      </w:pPr>
    </w:p>
    <w:p w:rsidR="00AF3850" w:rsidRPr="00C436C0" w:rsidRDefault="00AF3850" w:rsidP="00584527">
      <w:pPr>
        <w:tabs>
          <w:tab w:val="left" w:pos="1080"/>
        </w:tabs>
        <w:spacing w:after="120"/>
        <w:jc w:val="center"/>
        <w:rPr>
          <w:i/>
          <w:iCs/>
          <w:sz w:val="26"/>
          <w:szCs w:val="26"/>
        </w:rPr>
      </w:pPr>
      <w:r w:rsidRPr="00DB102D">
        <w:rPr>
          <w:b/>
          <w:bCs/>
          <w:sz w:val="26"/>
          <w:szCs w:val="26"/>
        </w:rPr>
        <w:t>Розділ ІІІ. Для укладання договору про закупівлю</w:t>
      </w:r>
    </w:p>
    <w:p w:rsidR="00AF3850" w:rsidRPr="00C436C0" w:rsidRDefault="00AF3850" w:rsidP="00584527">
      <w:pPr>
        <w:widowControl w:val="0"/>
        <w:tabs>
          <w:tab w:val="left" w:pos="0"/>
          <w:tab w:val="left" w:pos="284"/>
          <w:tab w:val="left" w:pos="851"/>
        </w:tabs>
        <w:ind w:left="-11" w:firstLine="371"/>
        <w:jc w:val="both"/>
      </w:pPr>
      <w:r w:rsidRPr="00C436C0">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t xml:space="preserve"> </w:t>
      </w:r>
      <w:r w:rsidRPr="00C436C0">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AF3850" w:rsidRPr="00C436C0" w:rsidRDefault="00AF3850" w:rsidP="00584527">
      <w:pPr>
        <w:widowControl w:val="0"/>
        <w:tabs>
          <w:tab w:val="left" w:pos="0"/>
          <w:tab w:val="left" w:pos="284"/>
          <w:tab w:val="left" w:pos="851"/>
        </w:tabs>
        <w:spacing w:before="120"/>
        <w:ind w:left="-11" w:firstLine="369"/>
        <w:jc w:val="both"/>
        <w:rPr>
          <w:b/>
          <w:bCs/>
        </w:rPr>
      </w:pPr>
      <w:r w:rsidRPr="00C436C0">
        <w:rPr>
          <w:b/>
          <w:bCs/>
        </w:rPr>
        <w:t>1. ДЛЯ ЮРИДИЧНИХ ОСІБ (або ОБ’ЄДНАНЬ УЧАСНИКІВ):</w:t>
      </w:r>
    </w:p>
    <w:p w:rsidR="00AF3850" w:rsidRPr="00DB102D" w:rsidRDefault="00AF3850" w:rsidP="00584527">
      <w:pPr>
        <w:widowControl w:val="0"/>
        <w:tabs>
          <w:tab w:val="left" w:pos="180"/>
          <w:tab w:val="left" w:pos="284"/>
          <w:tab w:val="left" w:pos="851"/>
        </w:tabs>
        <w:ind w:left="-11" w:firstLine="371"/>
        <w:jc w:val="both"/>
      </w:pPr>
      <w:r w:rsidRPr="00C436C0">
        <w:t>1.1</w:t>
      </w:r>
      <w:r w:rsidRPr="00DB102D">
        <w:t>. копії документів, що засвідчують повноваження та особи на підписання договору;</w:t>
      </w:r>
    </w:p>
    <w:p w:rsidR="00AF3850" w:rsidRPr="00C436C0" w:rsidRDefault="00AF3850" w:rsidP="00584527">
      <w:pPr>
        <w:widowControl w:val="0"/>
        <w:tabs>
          <w:tab w:val="left" w:pos="180"/>
          <w:tab w:val="left" w:pos="284"/>
          <w:tab w:val="left" w:pos="851"/>
        </w:tabs>
        <w:ind w:left="-11" w:firstLine="371"/>
        <w:jc w:val="both"/>
      </w:pPr>
      <w:r w:rsidRPr="00DB102D">
        <w:t xml:space="preserve">1.2. погоджений та заповнений даними Учасника та Замовника договір із додатками (якщо </w:t>
      </w:r>
      <w:r w:rsidRPr="00DB102D">
        <w:lastRenderedPageBreak/>
        <w:t>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F3850" w:rsidRPr="00C436C0" w:rsidRDefault="00AF3850" w:rsidP="00584527">
      <w:pPr>
        <w:widowControl w:val="0"/>
        <w:tabs>
          <w:tab w:val="left" w:pos="180"/>
          <w:tab w:val="left" w:pos="284"/>
          <w:tab w:val="left" w:pos="851"/>
        </w:tabs>
        <w:ind w:left="-11" w:firstLine="371"/>
        <w:jc w:val="both"/>
      </w:pPr>
      <w:r w:rsidRPr="00C436C0">
        <w:t xml:space="preserve">1.3. </w:t>
      </w:r>
      <w:r w:rsidRPr="00DB102D">
        <w:t>копія(ї) ліцензії(й) / дозволу(</w:t>
      </w:r>
      <w:proofErr w:type="spellStart"/>
      <w:r w:rsidRPr="00DB102D">
        <w:t>ів</w:t>
      </w:r>
      <w:proofErr w:type="spellEnd"/>
      <w:r w:rsidRPr="00DB102D">
        <w:t>) на провадження учасником відповідного виду господарської діяльності, у разі якщо отримання такого дозволу(</w:t>
      </w:r>
      <w:proofErr w:type="spellStart"/>
      <w:r w:rsidRPr="00DB102D">
        <w:t>ів</w:t>
      </w:r>
      <w:proofErr w:type="spellEnd"/>
      <w:r w:rsidRPr="00DB102D">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AF3850" w:rsidRPr="00C436C0" w:rsidRDefault="00AF3850" w:rsidP="00584527">
      <w:pPr>
        <w:widowControl w:val="0"/>
        <w:tabs>
          <w:tab w:val="left" w:pos="0"/>
          <w:tab w:val="left" w:pos="284"/>
          <w:tab w:val="left" w:pos="851"/>
        </w:tabs>
        <w:spacing w:before="240"/>
        <w:ind w:left="-11" w:firstLine="369"/>
        <w:jc w:val="both"/>
        <w:rPr>
          <w:b/>
          <w:bCs/>
        </w:rPr>
      </w:pPr>
      <w:r w:rsidRPr="00C436C0">
        <w:rPr>
          <w:b/>
          <w:bCs/>
        </w:rPr>
        <w:t>2. ДЛЯ ФІЗИЧНИХ ОСІБ-ПІДПРИЄМЦІВ ТА ФІЗИЧНИХ ОСІБ:</w:t>
      </w:r>
    </w:p>
    <w:p w:rsidR="00AF3850" w:rsidRPr="00C436C0" w:rsidRDefault="00AF3850" w:rsidP="00584527">
      <w:pPr>
        <w:widowControl w:val="0"/>
        <w:tabs>
          <w:tab w:val="left" w:pos="180"/>
          <w:tab w:val="left" w:pos="284"/>
          <w:tab w:val="left" w:pos="851"/>
        </w:tabs>
        <w:ind w:left="-11" w:firstLine="371"/>
        <w:jc w:val="both"/>
      </w:pPr>
      <w:r w:rsidRPr="00C436C0">
        <w:t>2.1. копія паспорту (для фізичних осіб)(надається копії сторінок, на яких наявна інформація);</w:t>
      </w:r>
    </w:p>
    <w:p w:rsidR="00AF3850" w:rsidRPr="00C436C0" w:rsidRDefault="00AF3850" w:rsidP="00584527">
      <w:pPr>
        <w:widowControl w:val="0"/>
        <w:tabs>
          <w:tab w:val="left" w:pos="180"/>
          <w:tab w:val="left" w:pos="284"/>
          <w:tab w:val="left" w:pos="851"/>
        </w:tabs>
        <w:ind w:left="-11" w:firstLine="371"/>
        <w:jc w:val="both"/>
      </w:pPr>
      <w:r w:rsidRPr="00C436C0">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F3850" w:rsidRPr="00C436C0" w:rsidRDefault="00AF3850" w:rsidP="00584527">
      <w:pPr>
        <w:tabs>
          <w:tab w:val="left" w:pos="-3261"/>
          <w:tab w:val="left" w:pos="180"/>
          <w:tab w:val="left" w:pos="1080"/>
        </w:tabs>
        <w:ind w:left="-11" w:firstLine="371"/>
        <w:jc w:val="both"/>
      </w:pPr>
      <w:r w:rsidRPr="00C436C0">
        <w:t>2.3. копія(ї) ліцензії(й) / дозволу(</w:t>
      </w:r>
      <w:proofErr w:type="spellStart"/>
      <w:r w:rsidRPr="00C436C0">
        <w:t>ів</w:t>
      </w:r>
      <w:proofErr w:type="spellEnd"/>
      <w:r w:rsidRPr="00C436C0">
        <w:t>) на провадження учасником відповідного виду господарської діяльності, у разі якщо отримання такого дозволу(</w:t>
      </w:r>
      <w:proofErr w:type="spellStart"/>
      <w:r w:rsidRPr="00C436C0">
        <w:t>ів</w:t>
      </w:r>
      <w:proofErr w:type="spellEnd"/>
      <w:r w:rsidRPr="00C436C0">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AF3850" w:rsidRPr="00C436C0" w:rsidRDefault="00AF3850" w:rsidP="00584527">
      <w:pPr>
        <w:tabs>
          <w:tab w:val="left" w:pos="-3261"/>
          <w:tab w:val="left" w:pos="1080"/>
        </w:tabs>
        <w:ind w:left="360"/>
        <w:jc w:val="both"/>
      </w:pPr>
    </w:p>
    <w:p w:rsidR="00AF3850" w:rsidRPr="00C436C0" w:rsidRDefault="00AF3850" w:rsidP="00584527">
      <w:pPr>
        <w:tabs>
          <w:tab w:val="left" w:pos="1080"/>
        </w:tabs>
        <w:jc w:val="both"/>
        <w:rPr>
          <w:b/>
          <w:bCs/>
          <w:sz w:val="23"/>
          <w:szCs w:val="23"/>
        </w:rPr>
      </w:pPr>
      <w:r w:rsidRPr="00C436C0">
        <w:rPr>
          <w:b/>
          <w:bCs/>
          <w:i/>
          <w:iCs/>
          <w:sz w:val="23"/>
          <w:szCs w:val="23"/>
        </w:rPr>
        <w:t>Примітки:</w:t>
      </w:r>
    </w:p>
    <w:p w:rsidR="00AF3850" w:rsidRPr="00C436C0" w:rsidRDefault="00AF3850" w:rsidP="00584527">
      <w:pPr>
        <w:shd w:val="clear" w:color="auto" w:fill="FFFFFF"/>
        <w:jc w:val="both"/>
        <w:rPr>
          <w:i/>
          <w:iCs/>
          <w:sz w:val="23"/>
          <w:szCs w:val="23"/>
        </w:rPr>
      </w:pPr>
      <w:r w:rsidRPr="00C436C0">
        <w:rPr>
          <w:i/>
          <w:iCs/>
          <w:sz w:val="23"/>
          <w:szCs w:val="23"/>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AF3850" w:rsidRPr="00C436C0" w:rsidRDefault="00AF3850" w:rsidP="00584527">
      <w:pPr>
        <w:shd w:val="clear" w:color="auto" w:fill="FFFFFF"/>
        <w:jc w:val="both"/>
        <w:rPr>
          <w:i/>
          <w:iCs/>
          <w:sz w:val="23"/>
          <w:szCs w:val="23"/>
        </w:rPr>
      </w:pPr>
      <w:r w:rsidRPr="00C436C0">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AF3850" w:rsidRPr="00C436C0" w:rsidRDefault="00AF3850" w:rsidP="00584527">
      <w:pPr>
        <w:shd w:val="clear" w:color="auto" w:fill="FFFFFF"/>
        <w:jc w:val="both"/>
        <w:rPr>
          <w:i/>
          <w:iCs/>
          <w:sz w:val="23"/>
          <w:szCs w:val="23"/>
        </w:rPr>
      </w:pPr>
      <w:r w:rsidRPr="00C436C0">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AF3850" w:rsidRPr="00C436C0" w:rsidRDefault="00AF3850" w:rsidP="00584527">
      <w:pPr>
        <w:numPr>
          <w:ilvl w:val="0"/>
          <w:numId w:val="10"/>
        </w:numPr>
        <w:ind w:left="539" w:hanging="179"/>
        <w:jc w:val="both"/>
        <w:rPr>
          <w:i/>
          <w:iCs/>
          <w:sz w:val="23"/>
          <w:szCs w:val="23"/>
        </w:rPr>
      </w:pPr>
      <w:r w:rsidRPr="00C436C0">
        <w:rPr>
          <w:i/>
          <w:iCs/>
          <w:sz w:val="23"/>
          <w:szCs w:val="23"/>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AF3850" w:rsidRPr="00C436C0" w:rsidRDefault="00AF3850" w:rsidP="00584527">
      <w:pPr>
        <w:numPr>
          <w:ilvl w:val="0"/>
          <w:numId w:val="10"/>
        </w:numPr>
        <w:ind w:left="539" w:hanging="179"/>
        <w:jc w:val="both"/>
        <w:rPr>
          <w:sz w:val="23"/>
          <w:szCs w:val="23"/>
        </w:rPr>
      </w:pPr>
      <w:r w:rsidRPr="00C436C0">
        <w:rPr>
          <w:i/>
          <w:iCs/>
          <w:sz w:val="23"/>
          <w:szCs w:val="23"/>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AF3850" w:rsidRPr="00C436C0" w:rsidRDefault="00AF3850" w:rsidP="00584527">
      <w:pPr>
        <w:ind w:left="360" w:hanging="360"/>
        <w:jc w:val="both"/>
        <w:rPr>
          <w:i/>
          <w:iCs/>
          <w:sz w:val="23"/>
          <w:szCs w:val="23"/>
        </w:rPr>
      </w:pPr>
      <w:r w:rsidRPr="00C436C0">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r>
        <w:rPr>
          <w:i/>
          <w:iCs/>
          <w:sz w:val="23"/>
          <w:szCs w:val="23"/>
        </w:rPr>
        <w:t xml:space="preserve"> </w:t>
      </w:r>
      <w:r w:rsidRPr="0043076D">
        <w:rPr>
          <w:i/>
          <w:iCs/>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43076D">
        <w:rPr>
          <w:i/>
          <w:iCs/>
        </w:rPr>
        <w:t>.</w:t>
      </w:r>
    </w:p>
    <w:p w:rsidR="00AF3850" w:rsidRPr="00C436C0" w:rsidRDefault="00AF3850" w:rsidP="00584527">
      <w:pPr>
        <w:ind w:left="360" w:hanging="360"/>
        <w:jc w:val="both"/>
        <w:rPr>
          <w:i/>
          <w:iCs/>
          <w:sz w:val="23"/>
          <w:szCs w:val="23"/>
        </w:rPr>
        <w:sectPr w:rsidR="00AF3850" w:rsidRPr="00C436C0" w:rsidSect="005902DB">
          <w:pgSz w:w="11906" w:h="16838"/>
          <w:pgMar w:top="719" w:right="850" w:bottom="360" w:left="1260" w:header="708" w:footer="708" w:gutter="0"/>
          <w:cols w:space="720" w:equalWidth="0">
            <w:col w:w="9689"/>
          </w:cols>
        </w:sectPr>
      </w:pPr>
      <w:r w:rsidRPr="00C436C0">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AF3850" w:rsidRPr="0038331D" w:rsidRDefault="00AF3850" w:rsidP="002737E6">
      <w:pPr>
        <w:jc w:val="right"/>
        <w:rPr>
          <w:b/>
          <w:bCs/>
          <w:color w:val="000000"/>
          <w:sz w:val="28"/>
          <w:szCs w:val="28"/>
        </w:rPr>
      </w:pPr>
      <w:r w:rsidRPr="0038331D">
        <w:rPr>
          <w:b/>
          <w:bCs/>
          <w:color w:val="000000"/>
          <w:sz w:val="28"/>
          <w:szCs w:val="28"/>
        </w:rPr>
        <w:lastRenderedPageBreak/>
        <w:t>ДОДАТОК 4</w:t>
      </w:r>
    </w:p>
    <w:p w:rsidR="00AF3850" w:rsidRPr="0038331D" w:rsidRDefault="00AF3850" w:rsidP="002737E6">
      <w:pPr>
        <w:jc w:val="both"/>
        <w:rPr>
          <w:i/>
          <w:iCs/>
          <w:color w:val="000000"/>
          <w:sz w:val="20"/>
          <w:szCs w:val="20"/>
        </w:rPr>
      </w:pPr>
      <w:r w:rsidRPr="0038331D">
        <w:rPr>
          <w:i/>
          <w:iCs/>
          <w:color w:val="000000"/>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38331D">
        <w:rPr>
          <w:i/>
          <w:iCs/>
          <w:color w:val="000000"/>
          <w:sz w:val="20"/>
          <w:szCs w:val="20"/>
        </w:rPr>
        <w:t>ів</w:t>
      </w:r>
      <w:proofErr w:type="spellEnd"/>
      <w:r w:rsidRPr="0038331D">
        <w:rPr>
          <w:i/>
          <w:iCs/>
          <w:color w:val="000000"/>
          <w:sz w:val="20"/>
          <w:szCs w:val="20"/>
        </w:rPr>
        <w:t>) у форматах доступних для відображення такого(</w:t>
      </w:r>
      <w:proofErr w:type="spellStart"/>
      <w:r w:rsidRPr="0038331D">
        <w:rPr>
          <w:i/>
          <w:iCs/>
          <w:color w:val="000000"/>
          <w:sz w:val="20"/>
          <w:szCs w:val="20"/>
        </w:rPr>
        <w:t>их</w:t>
      </w:r>
      <w:proofErr w:type="spellEnd"/>
      <w:r w:rsidRPr="0038331D">
        <w:rPr>
          <w:i/>
          <w:iCs/>
          <w:color w:val="000000"/>
          <w:sz w:val="20"/>
          <w:szCs w:val="20"/>
        </w:rPr>
        <w:t>) електронного(</w:t>
      </w:r>
      <w:proofErr w:type="spellStart"/>
      <w:r w:rsidRPr="0038331D">
        <w:rPr>
          <w:i/>
          <w:iCs/>
          <w:color w:val="000000"/>
          <w:sz w:val="20"/>
          <w:szCs w:val="20"/>
        </w:rPr>
        <w:t>их</w:t>
      </w:r>
      <w:proofErr w:type="spellEnd"/>
      <w:r w:rsidRPr="0038331D">
        <w:rPr>
          <w:i/>
          <w:iCs/>
          <w:color w:val="000000"/>
          <w:sz w:val="20"/>
          <w:szCs w:val="20"/>
        </w:rPr>
        <w:t>) документа(</w:t>
      </w:r>
      <w:proofErr w:type="spellStart"/>
      <w:r w:rsidRPr="0038331D">
        <w:rPr>
          <w:i/>
          <w:iCs/>
          <w:color w:val="000000"/>
          <w:sz w:val="20"/>
          <w:szCs w:val="20"/>
        </w:rPr>
        <w:t>ів</w:t>
      </w:r>
      <w:proofErr w:type="spellEnd"/>
      <w:r w:rsidRPr="0038331D">
        <w:rPr>
          <w:i/>
          <w:iCs/>
          <w:color w:val="000000"/>
          <w:sz w:val="20"/>
          <w:szCs w:val="20"/>
        </w:rPr>
        <w:t>) (наприклад: *.doc, *</w:t>
      </w:r>
      <w:proofErr w:type="spellStart"/>
      <w:r w:rsidRPr="0038331D">
        <w:rPr>
          <w:i/>
          <w:iCs/>
          <w:color w:val="000000"/>
          <w:sz w:val="20"/>
          <w:szCs w:val="20"/>
        </w:rPr>
        <w:t>.docx</w:t>
      </w:r>
      <w:proofErr w:type="spellEnd"/>
      <w:r w:rsidRPr="0038331D">
        <w:rPr>
          <w:i/>
          <w:iCs/>
          <w:color w:val="000000"/>
          <w:sz w:val="20"/>
          <w:szCs w:val="20"/>
        </w:rPr>
        <w:t>, *</w:t>
      </w:r>
      <w:proofErr w:type="spellStart"/>
      <w:r w:rsidRPr="0038331D">
        <w:rPr>
          <w:i/>
          <w:iCs/>
          <w:color w:val="000000"/>
          <w:sz w:val="20"/>
          <w:szCs w:val="20"/>
        </w:rPr>
        <w:t>.pdf</w:t>
      </w:r>
      <w:proofErr w:type="spellEnd"/>
      <w:r w:rsidRPr="0038331D">
        <w:rPr>
          <w:i/>
          <w:iCs/>
          <w:color w:val="000000"/>
          <w:sz w:val="20"/>
          <w:szCs w:val="20"/>
        </w:rPr>
        <w:t>, *</w:t>
      </w:r>
      <w:proofErr w:type="spellStart"/>
      <w:r w:rsidRPr="0038331D">
        <w:rPr>
          <w:i/>
          <w:iCs/>
          <w:color w:val="000000"/>
          <w:sz w:val="20"/>
          <w:szCs w:val="20"/>
        </w:rPr>
        <w:t>.jpg</w:t>
      </w:r>
      <w:proofErr w:type="spellEnd"/>
      <w:r w:rsidRPr="0038331D">
        <w:rPr>
          <w:i/>
          <w:iCs/>
          <w:color w:val="000000"/>
          <w:sz w:val="20"/>
          <w:szCs w:val="20"/>
        </w:rPr>
        <w:t>, *</w:t>
      </w:r>
      <w:proofErr w:type="spellStart"/>
      <w:r w:rsidRPr="0038331D">
        <w:rPr>
          <w:i/>
          <w:iCs/>
          <w:color w:val="000000"/>
          <w:sz w:val="20"/>
          <w:szCs w:val="20"/>
        </w:rPr>
        <w:t>.jpeg</w:t>
      </w:r>
      <w:proofErr w:type="spellEnd"/>
      <w:r w:rsidRPr="0038331D">
        <w:rPr>
          <w:i/>
          <w:iCs/>
          <w:color w:val="000000"/>
          <w:sz w:val="20"/>
          <w:szCs w:val="20"/>
        </w:rPr>
        <w:t xml:space="preserve">), з дотриманням умов проекту договору, що викладені </w:t>
      </w:r>
      <w:proofErr w:type="spellStart"/>
      <w:r w:rsidRPr="0038331D">
        <w:rPr>
          <w:i/>
          <w:iCs/>
          <w:color w:val="000000"/>
          <w:sz w:val="20"/>
          <w:szCs w:val="20"/>
        </w:rPr>
        <w:t>ниже</w:t>
      </w:r>
      <w:proofErr w:type="spellEnd"/>
      <w:r w:rsidRPr="0038331D">
        <w:rPr>
          <w:i/>
          <w:iCs/>
          <w:color w:val="000000"/>
          <w:sz w:val="20"/>
          <w:szCs w:val="20"/>
        </w:rPr>
        <w:t>:</w:t>
      </w:r>
    </w:p>
    <w:p w:rsidR="00AF3850" w:rsidRDefault="00AF3850" w:rsidP="002737E6">
      <w:pPr>
        <w:jc w:val="center"/>
        <w:rPr>
          <w:b/>
          <w:sz w:val="28"/>
          <w:szCs w:val="28"/>
        </w:rPr>
      </w:pPr>
    </w:p>
    <w:p w:rsidR="00AF3850" w:rsidRPr="0038331D" w:rsidRDefault="00AF3850" w:rsidP="002737E6">
      <w:pPr>
        <w:rPr>
          <w:color w:val="000000"/>
        </w:rPr>
      </w:pPr>
    </w:p>
    <w:p w:rsidR="00AF3850" w:rsidRPr="00085975" w:rsidRDefault="00AF3850" w:rsidP="002737E6">
      <w:pPr>
        <w:rPr>
          <w:color w:val="000000"/>
        </w:rPr>
      </w:pPr>
      <w:proofErr w:type="spellStart"/>
      <w:r w:rsidRPr="00085975">
        <w:rPr>
          <w:b/>
          <w:color w:val="000000"/>
        </w:rPr>
        <w:t>Проєкт</w:t>
      </w:r>
      <w:proofErr w:type="spellEnd"/>
      <w:r w:rsidRPr="00085975">
        <w:rPr>
          <w:b/>
          <w:color w:val="000000"/>
        </w:rPr>
        <w:t xml:space="preserve"> </w:t>
      </w:r>
    </w:p>
    <w:p w:rsidR="00AF3850" w:rsidRPr="00085975" w:rsidRDefault="00AF3850" w:rsidP="002737E6">
      <w:pPr>
        <w:suppressAutoHyphens/>
        <w:jc w:val="center"/>
        <w:rPr>
          <w:b/>
          <w:color w:val="000000"/>
          <w:lang w:eastAsia="ar-SA"/>
        </w:rPr>
      </w:pPr>
      <w:r w:rsidRPr="00085975">
        <w:rPr>
          <w:b/>
          <w:color w:val="000000"/>
          <w:lang w:eastAsia="ar-SA"/>
        </w:rPr>
        <w:t>ДОГОВІР ПРО ЗАКУПІВЛЮ № _____</w:t>
      </w:r>
    </w:p>
    <w:p w:rsidR="00AF3850" w:rsidRPr="00085975" w:rsidRDefault="00AF3850" w:rsidP="002737E6">
      <w:pPr>
        <w:jc w:val="center"/>
        <w:rPr>
          <w:b/>
          <w:i/>
          <w:color w:val="000000"/>
        </w:rPr>
      </w:pPr>
      <w:r w:rsidRPr="00085975">
        <w:rPr>
          <w:b/>
          <w:bCs/>
          <w:color w:val="000000"/>
        </w:rPr>
        <w:t xml:space="preserve">на виготовлення проектно-кошторисної документації </w:t>
      </w:r>
    </w:p>
    <w:p w:rsidR="00AF3850" w:rsidRPr="00085975" w:rsidRDefault="00AF3850" w:rsidP="002737E6">
      <w:pPr>
        <w:suppressAutoHyphens/>
        <w:ind w:right="-2004"/>
        <w:jc w:val="both"/>
        <w:rPr>
          <w:rFonts w:eastAsia="SimSun"/>
          <w:b/>
          <w:color w:val="000000"/>
          <w:spacing w:val="3"/>
          <w:u w:val="single"/>
          <w:lang w:eastAsia="ar-SA"/>
        </w:rPr>
      </w:pPr>
      <w:r w:rsidRPr="00085975">
        <w:rPr>
          <w:rFonts w:eastAsia="SimSun"/>
          <w:b/>
          <w:color w:val="000000"/>
          <w:spacing w:val="-2"/>
          <w:lang w:eastAsia="ar-SA"/>
        </w:rPr>
        <w:t xml:space="preserve">м. Кременчук          </w:t>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t xml:space="preserve">                   </w:t>
      </w:r>
      <w:r w:rsidRPr="00085975">
        <w:rPr>
          <w:rFonts w:eastAsia="SimSun"/>
          <w:b/>
          <w:color w:val="000000"/>
          <w:spacing w:val="-3"/>
          <w:lang w:eastAsia="ar-SA"/>
        </w:rPr>
        <w:t>«____» _________ 2023 р.</w:t>
      </w:r>
    </w:p>
    <w:p w:rsidR="00AF3850" w:rsidRDefault="00AF3850" w:rsidP="002737E6">
      <w:pPr>
        <w:ind w:firstLine="709"/>
        <w:jc w:val="both"/>
        <w:rPr>
          <w:b/>
          <w:color w:val="FF0000"/>
        </w:rPr>
      </w:pPr>
    </w:p>
    <w:p w:rsidR="00AF3850" w:rsidRPr="00065A96" w:rsidRDefault="009A4108" w:rsidP="009A4108">
      <w:pPr>
        <w:ind w:firstLine="709"/>
        <w:jc w:val="both"/>
        <w:rPr>
          <w:rFonts w:eastAsia="SimSun"/>
          <w:color w:val="000000"/>
          <w:lang w:eastAsia="ar-SA"/>
        </w:rPr>
      </w:pPr>
      <w:r w:rsidRPr="009A4108">
        <w:rPr>
          <w:color w:val="000000"/>
        </w:rPr>
        <w:t>Департамент з питань цивільного захисту населення Запорізької обласної державної адміністрації</w:t>
      </w:r>
      <w:r w:rsidR="00AF3850" w:rsidRPr="00065A96">
        <w:rPr>
          <w:snapToGrid w:val="0"/>
          <w:color w:val="000000"/>
        </w:rPr>
        <w:t xml:space="preserve"> (надалі іменується «</w:t>
      </w:r>
      <w:r w:rsidR="00AF3850" w:rsidRPr="00065A96">
        <w:rPr>
          <w:b/>
          <w:snapToGrid w:val="0"/>
          <w:color w:val="000000"/>
        </w:rPr>
        <w:t>Замовник</w:t>
      </w:r>
      <w:r w:rsidR="00AF3850" w:rsidRPr="00065A96">
        <w:rPr>
          <w:snapToGrid w:val="0"/>
          <w:color w:val="000000"/>
        </w:rPr>
        <w:t>»)</w:t>
      </w:r>
      <w:r w:rsidR="00AF3850" w:rsidRPr="00065A96">
        <w:rPr>
          <w:color w:val="000000"/>
        </w:rPr>
        <w:t xml:space="preserve">, в особі </w:t>
      </w:r>
      <w:r w:rsidR="00AF3850" w:rsidRPr="00065A96">
        <w:rPr>
          <w:b/>
          <w:color w:val="000000"/>
        </w:rPr>
        <w:t>директора</w:t>
      </w:r>
      <w:r w:rsidR="00AF3850">
        <w:rPr>
          <w:b/>
          <w:color w:val="000000"/>
        </w:rPr>
        <w:t xml:space="preserve"> </w:t>
      </w:r>
      <w:r>
        <w:rPr>
          <w:b/>
          <w:color w:val="000000"/>
        </w:rPr>
        <w:t>_____________________________________</w:t>
      </w:r>
      <w:r w:rsidR="00AF3850" w:rsidRPr="00065A96">
        <w:rPr>
          <w:color w:val="000000"/>
        </w:rPr>
        <w:t xml:space="preserve">, яка діє на підставі </w:t>
      </w:r>
      <w:r w:rsidRPr="00F40F89">
        <w:t>Положення, затвердженого розпорядженням голови Запорізької обласної держаної ад</w:t>
      </w:r>
      <w:r>
        <w:t>міністрації від 24.12.2012 №641(</w:t>
      </w:r>
      <w:r w:rsidRPr="00F40F89">
        <w:t>зі змінами</w:t>
      </w:r>
      <w:r>
        <w:t>)</w:t>
      </w:r>
      <w:r w:rsidR="00AF3850" w:rsidRPr="00065A96">
        <w:rPr>
          <w:snapToGrid w:val="0"/>
          <w:color w:val="000000"/>
        </w:rPr>
        <w:t xml:space="preserve">, </w:t>
      </w:r>
      <w:proofErr w:type="spellStart"/>
      <w:r w:rsidR="00AF3850" w:rsidRPr="00065A96">
        <w:rPr>
          <w:snapToGrid w:val="0"/>
          <w:color w:val="000000"/>
        </w:rPr>
        <w:t>та</w:t>
      </w:r>
      <w:r w:rsidR="00AF3850" w:rsidRPr="00065A96">
        <w:rPr>
          <w:b/>
          <w:color w:val="000000"/>
          <w:lang w:eastAsia="uk-UA"/>
        </w:rPr>
        <w:t>_________________________________________</w:t>
      </w:r>
      <w:proofErr w:type="spellEnd"/>
      <w:r w:rsidR="00AF3850" w:rsidRPr="00065A96">
        <w:rPr>
          <w:b/>
          <w:color w:val="000000"/>
          <w:lang w:eastAsia="uk-UA"/>
        </w:rPr>
        <w:t>___</w:t>
      </w:r>
      <w:r w:rsidR="00AF3850" w:rsidRPr="00065A96">
        <w:rPr>
          <w:color w:val="000000"/>
          <w:lang w:eastAsia="uk-UA"/>
        </w:rPr>
        <w:t xml:space="preserve">, </w:t>
      </w:r>
      <w:r w:rsidR="00AF3850" w:rsidRPr="00065A96">
        <w:rPr>
          <w:color w:val="000000"/>
          <w:spacing w:val="1"/>
        </w:rPr>
        <w:t xml:space="preserve">що відповідає критеріям для суб’єктів __________________ (вказати категорію підприємництва), зазначеним у статті 55 Господарського кодексу </w:t>
      </w:r>
      <w:r w:rsidR="00AF3850" w:rsidRPr="00065A96">
        <w:rPr>
          <w:color w:val="000000"/>
          <w:shd w:val="clear" w:color="auto" w:fill="FFFFFF"/>
          <w:lang w:eastAsia="uk-UA"/>
        </w:rPr>
        <w:t>(</w:t>
      </w:r>
      <w:r w:rsidR="00AF3850" w:rsidRPr="00065A96">
        <w:rPr>
          <w:color w:val="000000"/>
          <w:lang w:eastAsia="uk-UA"/>
        </w:rPr>
        <w:t xml:space="preserve">надалі іменується  - </w:t>
      </w:r>
      <w:r w:rsidR="00AF3850" w:rsidRPr="00065A96">
        <w:rPr>
          <w:b/>
          <w:bCs/>
          <w:color w:val="000000"/>
          <w:shd w:val="clear" w:color="auto" w:fill="FFFFFF"/>
          <w:lang w:eastAsia="uk-UA"/>
        </w:rPr>
        <w:t>«Виконавець»)</w:t>
      </w:r>
      <w:r w:rsidR="00AF3850" w:rsidRPr="00065A96">
        <w:rPr>
          <w:color w:val="000000"/>
          <w:shd w:val="clear" w:color="auto" w:fill="FFFFFF"/>
          <w:lang w:eastAsia="uk-UA"/>
        </w:rPr>
        <w:t xml:space="preserve">, </w:t>
      </w:r>
      <w:r w:rsidR="00AF3850" w:rsidRPr="00065A96">
        <w:rPr>
          <w:color w:val="000000"/>
          <w:lang w:eastAsia="uk-UA"/>
        </w:rPr>
        <w:t> в особі _____________________________________ _____________________</w:t>
      </w:r>
      <w:r w:rsidR="00AF3850" w:rsidRPr="00065A96">
        <w:rPr>
          <w:color w:val="000000"/>
          <w:shd w:val="clear" w:color="auto" w:fill="FFFFFF"/>
        </w:rPr>
        <w:t xml:space="preserve">, </w:t>
      </w:r>
      <w:r w:rsidR="00AF3850" w:rsidRPr="00065A96">
        <w:rPr>
          <w:rFonts w:eastAsia="SimSun"/>
          <w:color w:val="000000"/>
          <w:lang w:eastAsia="ar-SA"/>
        </w:rPr>
        <w:t>що діє на підставі _____________,</w:t>
      </w:r>
      <w:r w:rsidR="00AF3850" w:rsidRPr="00065A96">
        <w:rPr>
          <w:color w:val="000000"/>
          <w:shd w:val="clear" w:color="auto" w:fill="FFFFFF"/>
        </w:rPr>
        <w:t xml:space="preserve"> </w:t>
      </w:r>
      <w:r w:rsidR="00AF3850" w:rsidRPr="00065A96">
        <w:rPr>
          <w:rFonts w:eastAsia="SimSun"/>
          <w:color w:val="000000"/>
          <w:lang w:eastAsia="ar-SA"/>
        </w:rPr>
        <w:t>з іншої сторони, відповідно до:</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xml:space="preserve">- </w:t>
      </w:r>
      <w:bookmarkStart w:id="14" w:name="_Hlk128480655"/>
      <w:r w:rsidRPr="00065A96">
        <w:rPr>
          <w:color w:val="000000"/>
        </w:rPr>
        <w:t>Закону України «Про затвердження Указу Президента України «Про введення воєнного стану в Україні» від 24.02.2022 №2102-ІХ</w:t>
      </w:r>
      <w:bookmarkEnd w:id="14"/>
      <w:r w:rsidRPr="00065A96">
        <w:rPr>
          <w:color w:val="000000"/>
        </w:rPr>
        <w:t xml:space="preserve"> (зі змінами та доповненнями);</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Закону України «Про публічні закупівлі»;</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bookmarkStart w:id="15" w:name="_Hlk128480610"/>
      <w:r w:rsidRPr="00065A96">
        <w:rPr>
          <w:color w:val="000000"/>
        </w:rPr>
        <w:t>Постановою Кабінету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5"/>
      <w:r w:rsidRPr="00065A96">
        <w:rPr>
          <w:color w:val="000000"/>
        </w:rPr>
        <w:t>» зі змінами (далі - Особливостей;)</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уклали цей договір про наступне:</w:t>
      </w:r>
    </w:p>
    <w:p w:rsidR="00AF3850" w:rsidRPr="00216B6C" w:rsidRDefault="00AF3850" w:rsidP="002737E6">
      <w:pPr>
        <w:ind w:firstLine="709"/>
        <w:jc w:val="both"/>
        <w:rPr>
          <w:rFonts w:eastAsia="SimSun"/>
          <w:color w:val="FF0000"/>
          <w:highlight w:val="yellow"/>
          <w:lang w:eastAsia="ar-SA"/>
        </w:rPr>
      </w:pPr>
    </w:p>
    <w:p w:rsidR="00AF3850" w:rsidRPr="00065A96" w:rsidRDefault="00AF3850" w:rsidP="002737E6">
      <w:pPr>
        <w:jc w:val="center"/>
        <w:rPr>
          <w:b/>
          <w:bCs/>
          <w:color w:val="000000"/>
        </w:rPr>
      </w:pPr>
      <w:r w:rsidRPr="00065A96">
        <w:rPr>
          <w:b/>
          <w:bCs/>
          <w:color w:val="000000"/>
        </w:rPr>
        <w:t>І. ПРЕДМЕТ ДОГОВОРУ</w:t>
      </w:r>
    </w:p>
    <w:p w:rsidR="00AF3850" w:rsidRPr="009A4108" w:rsidRDefault="00AF3850" w:rsidP="009A4108">
      <w:pPr>
        <w:pStyle w:val="a7"/>
        <w:rPr>
          <w:rFonts w:eastAsia="SimSun"/>
          <w:color w:val="000000"/>
          <w:lang w:eastAsia="ar-SA"/>
        </w:rPr>
      </w:pPr>
      <w:r w:rsidRPr="00065A96">
        <w:rPr>
          <w:rFonts w:eastAsia="SimSun"/>
          <w:color w:val="000000"/>
          <w:lang w:eastAsia="ar-SA"/>
        </w:rPr>
        <w:t xml:space="preserve">1.1. За Договором </w:t>
      </w:r>
      <w:r w:rsidRPr="00065A96">
        <w:rPr>
          <w:color w:val="000000"/>
          <w:shd w:val="clear" w:color="auto" w:fill="FFFFFF"/>
        </w:rPr>
        <w:t>Виконавець</w:t>
      </w:r>
      <w:r w:rsidRPr="00065A96">
        <w:rPr>
          <w:rFonts w:eastAsia="SimSun"/>
          <w:color w:val="000000"/>
          <w:lang w:eastAsia="ar-SA"/>
        </w:rPr>
        <w:t xml:space="preserve"> за завданням Замовника на умовах цього Договору зобов’язується своїми силами і засобами виготовити проектно-кошторисну документацію (далі – Роботи), а Замовник зобов’язується прийняти і оплатити роботи по предмету закупівлі: </w:t>
      </w:r>
      <w:r w:rsidRPr="00065A96">
        <w:rPr>
          <w:bCs/>
          <w:color w:val="000000"/>
        </w:rPr>
        <w:t xml:space="preserve">ДК 021:2015 - 71320000-7   Послуги з </w:t>
      </w:r>
      <w:r w:rsidRPr="009A4108">
        <w:rPr>
          <w:rFonts w:eastAsia="SimSun"/>
          <w:color w:val="000000"/>
          <w:lang w:eastAsia="ar-SA"/>
        </w:rPr>
        <w:t>інженерного проектування (</w:t>
      </w:r>
      <w:r w:rsidR="009A4108" w:rsidRPr="009A4108">
        <w:rPr>
          <w:rFonts w:eastAsia="SimSun"/>
          <w:color w:val="000000"/>
          <w:lang w:eastAsia="ar-SA"/>
        </w:rPr>
        <w:t xml:space="preserve">Розробка </w:t>
      </w:r>
      <w:proofErr w:type="spellStart"/>
      <w:r w:rsidR="009A4108" w:rsidRPr="009A4108">
        <w:rPr>
          <w:rFonts w:eastAsia="SimSun"/>
          <w:color w:val="000000"/>
          <w:lang w:eastAsia="ar-SA"/>
        </w:rPr>
        <w:t>проєктно-кошторисної</w:t>
      </w:r>
      <w:proofErr w:type="spellEnd"/>
      <w:r w:rsidR="009A4108" w:rsidRPr="009A4108">
        <w:rPr>
          <w:rFonts w:eastAsia="SimSun"/>
          <w:color w:val="000000"/>
          <w:lang w:eastAsia="ar-SA"/>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r w:rsidRPr="009A4108">
        <w:rPr>
          <w:rFonts w:eastAsia="SimSun"/>
          <w:color w:val="000000"/>
          <w:lang w:eastAsia="ar-SA"/>
        </w:rPr>
        <w:t xml:space="preserve">) (далі – Роботи). </w:t>
      </w:r>
    </w:p>
    <w:p w:rsidR="00AF3850" w:rsidRPr="00E03E5F" w:rsidRDefault="00AF3850" w:rsidP="002737E6">
      <w:pPr>
        <w:tabs>
          <w:tab w:val="left" w:pos="798"/>
        </w:tabs>
        <w:ind w:firstLine="567"/>
        <w:jc w:val="both"/>
        <w:rPr>
          <w:color w:val="000000"/>
        </w:rPr>
      </w:pPr>
      <w:r w:rsidRPr="00065A96">
        <w:rPr>
          <w:color w:val="000000"/>
        </w:rPr>
        <w:t xml:space="preserve">1.2. </w:t>
      </w:r>
      <w:r w:rsidRPr="00E03E5F">
        <w:rPr>
          <w:color w:val="000000"/>
        </w:rPr>
        <w:t>Обсяги виконання Робіт</w:t>
      </w:r>
      <w:r>
        <w:rPr>
          <w:color w:val="000000"/>
        </w:rPr>
        <w:t xml:space="preserve"> визначені технічним завданням</w:t>
      </w:r>
      <w:r w:rsidRPr="00E03E5F">
        <w:rPr>
          <w:color w:val="000000"/>
        </w:rPr>
        <w:t xml:space="preserve">. </w:t>
      </w:r>
    </w:p>
    <w:p w:rsidR="00AF3850" w:rsidRPr="00065A96" w:rsidRDefault="00AF3850" w:rsidP="002737E6">
      <w:pPr>
        <w:ind w:firstLine="567"/>
        <w:jc w:val="center"/>
        <w:rPr>
          <w:b/>
          <w:color w:val="000000"/>
        </w:rPr>
      </w:pPr>
      <w:r w:rsidRPr="00065A96">
        <w:rPr>
          <w:b/>
          <w:color w:val="000000"/>
        </w:rPr>
        <w:t xml:space="preserve">ІІ. ВАРТІСТЬ РОБІТ </w:t>
      </w:r>
    </w:p>
    <w:p w:rsidR="00AF3850" w:rsidRPr="00065A96" w:rsidRDefault="00AF3850" w:rsidP="002737E6">
      <w:pPr>
        <w:tabs>
          <w:tab w:val="left" w:pos="766"/>
        </w:tabs>
        <w:ind w:firstLine="567"/>
        <w:jc w:val="both"/>
        <w:rPr>
          <w:color w:val="000000"/>
        </w:rPr>
      </w:pPr>
      <w:r w:rsidRPr="00065A96">
        <w:rPr>
          <w:color w:val="000000"/>
        </w:rPr>
        <w:t>2.1. Вартість виконання Робіт (Договірна ціна) складає: __________________________________</w:t>
      </w:r>
    </w:p>
    <w:p w:rsidR="00AF3850" w:rsidRPr="00065A96" w:rsidRDefault="00AF3850" w:rsidP="002737E6">
      <w:pPr>
        <w:ind w:left="360"/>
        <w:jc w:val="both"/>
        <w:rPr>
          <w:bCs/>
          <w:color w:val="000000"/>
        </w:rPr>
      </w:pPr>
      <w:r w:rsidRPr="00065A96">
        <w:rPr>
          <w:color w:val="000000"/>
        </w:rPr>
        <w:t>________________________________________________ у т.ч.</w:t>
      </w:r>
      <w:r w:rsidRPr="00065A96">
        <w:rPr>
          <w:bCs/>
          <w:color w:val="000000"/>
        </w:rPr>
        <w:t xml:space="preserve"> ПДВ  ___________ (за наявності).</w:t>
      </w:r>
    </w:p>
    <w:p w:rsidR="00AF3850" w:rsidRPr="00065A96" w:rsidRDefault="00AF3850" w:rsidP="002737E6">
      <w:pPr>
        <w:ind w:firstLine="567"/>
        <w:jc w:val="both"/>
        <w:rPr>
          <w:color w:val="000000"/>
        </w:rPr>
      </w:pPr>
      <w:r w:rsidRPr="00065A96">
        <w:rPr>
          <w:color w:val="000000"/>
        </w:rPr>
        <w:t>2.2. Зазначена сума включає вартість всіх Робіт, виконання Виконавцем яких передбачено цим Договором і може переглядатися Замовником протягом  терміну дії договору в залежності від наданого фінансування.</w:t>
      </w:r>
    </w:p>
    <w:p w:rsidR="00AF3850" w:rsidRPr="00065A96" w:rsidRDefault="00AF3850" w:rsidP="002737E6">
      <w:pPr>
        <w:ind w:firstLine="567"/>
        <w:jc w:val="both"/>
        <w:rPr>
          <w:color w:val="000000"/>
        </w:rPr>
      </w:pPr>
      <w:r w:rsidRPr="00065A96">
        <w:rPr>
          <w:color w:val="000000"/>
        </w:rPr>
        <w:t>2.3. Вартість виконання Робіт може бути зменшена за взаємною згодою Сторін.</w:t>
      </w:r>
    </w:p>
    <w:p w:rsidR="00AF3850" w:rsidRPr="00065A96" w:rsidRDefault="00AF3850" w:rsidP="002737E6">
      <w:pPr>
        <w:ind w:firstLine="567"/>
        <w:jc w:val="both"/>
        <w:rPr>
          <w:color w:val="000000"/>
        </w:rPr>
      </w:pPr>
      <w:r w:rsidRPr="00065A96">
        <w:rPr>
          <w:color w:val="000000"/>
        </w:rPr>
        <w:t>2.4. Перегляд Вартості виконання Робіт оформлюється Сторонами шляхом укладення додаткових угод, які є невід’ємною частиною цього Договору.</w:t>
      </w:r>
    </w:p>
    <w:p w:rsidR="00AF3850" w:rsidRPr="00065A96" w:rsidRDefault="00AF3850" w:rsidP="002737E6">
      <w:pPr>
        <w:tabs>
          <w:tab w:val="left" w:leader="underscore" w:pos="6613"/>
        </w:tabs>
        <w:ind w:firstLine="567"/>
        <w:jc w:val="both"/>
        <w:rPr>
          <w:color w:val="000000"/>
        </w:rPr>
      </w:pPr>
      <w:r w:rsidRPr="00065A96">
        <w:rPr>
          <w:color w:val="000000"/>
        </w:rPr>
        <w:t>2.5. Вартість виконання Робіт може змінюватися в випадках, визначених законодавством.</w:t>
      </w:r>
    </w:p>
    <w:p w:rsidR="00AF3850" w:rsidRDefault="00AF3850" w:rsidP="002737E6">
      <w:pPr>
        <w:suppressAutoHyphens/>
        <w:ind w:left="360" w:firstLine="567"/>
        <w:jc w:val="center"/>
        <w:outlineLvl w:val="2"/>
        <w:rPr>
          <w:rFonts w:eastAsia="SimSun"/>
          <w:b/>
          <w:bCs/>
          <w:color w:val="FF0000"/>
          <w:lang w:eastAsia="ar-SA"/>
        </w:rPr>
      </w:pPr>
    </w:p>
    <w:p w:rsidR="00AF3850" w:rsidRPr="008B1F1F" w:rsidRDefault="00AF3850" w:rsidP="004E09F8">
      <w:pPr>
        <w:suppressAutoHyphens/>
        <w:ind w:left="360" w:firstLine="567"/>
        <w:jc w:val="center"/>
        <w:outlineLvl w:val="2"/>
        <w:rPr>
          <w:rFonts w:eastAsia="SimSun"/>
          <w:b/>
          <w:bCs/>
          <w:color w:val="000000"/>
          <w:lang w:eastAsia="ar-SA"/>
        </w:rPr>
      </w:pPr>
      <w:r w:rsidRPr="008B1F1F">
        <w:rPr>
          <w:rFonts w:eastAsia="SimSun"/>
          <w:b/>
          <w:bCs/>
          <w:color w:val="000000"/>
          <w:lang w:eastAsia="ar-SA"/>
        </w:rPr>
        <w:t>IІІ. ПОРЯДОК ЗДІЙСНЕННЯ ОПЛАТИ</w:t>
      </w:r>
    </w:p>
    <w:p w:rsidR="00AF3850" w:rsidRPr="008B1F1F" w:rsidRDefault="00AF3850" w:rsidP="004E09F8">
      <w:pPr>
        <w:ind w:right="-1" w:firstLine="567"/>
        <w:contextualSpacing/>
        <w:jc w:val="both"/>
        <w:rPr>
          <w:color w:val="000000"/>
        </w:rPr>
      </w:pPr>
      <w:r w:rsidRPr="008B1F1F">
        <w:rPr>
          <w:color w:val="000000"/>
        </w:rPr>
        <w:lastRenderedPageBreak/>
        <w:t xml:space="preserve"> 3.1. Замовник здійснює оплату Робіт в межах суми укладеного Договору після виконання Робіт відповідно до норм статті 49 Бюджетного кодексу України.</w:t>
      </w:r>
    </w:p>
    <w:p w:rsidR="00AF3850" w:rsidRPr="008B1F1F" w:rsidRDefault="00AF3850" w:rsidP="004E09F8">
      <w:pPr>
        <w:ind w:firstLine="567"/>
        <w:jc w:val="both"/>
        <w:rPr>
          <w:color w:val="000000"/>
        </w:rPr>
      </w:pPr>
      <w:r w:rsidRPr="008B1F1F">
        <w:rPr>
          <w:color w:val="000000"/>
        </w:rPr>
        <w:t xml:space="preserve"> 3.2. Оплата проводиться у національній грошовій одиниці - гривні, шляхом безготівкового перерахування </w:t>
      </w:r>
      <w:r w:rsidRPr="008B1F1F">
        <w:rPr>
          <w:b/>
          <w:bCs/>
          <w:i/>
          <w:iCs/>
          <w:color w:val="000000"/>
        </w:rPr>
        <w:t>Замовником</w:t>
      </w:r>
      <w:r w:rsidRPr="008B1F1F">
        <w:rPr>
          <w:color w:val="000000"/>
        </w:rPr>
        <w:t xml:space="preserve"> коштів на розрахунковий рахунок </w:t>
      </w:r>
      <w:r w:rsidRPr="008B1F1F">
        <w:rPr>
          <w:b/>
          <w:bCs/>
          <w:i/>
          <w:iCs/>
          <w:color w:val="000000"/>
        </w:rPr>
        <w:t>Виконавця</w:t>
      </w:r>
      <w:r w:rsidRPr="008B1F1F">
        <w:rPr>
          <w:color w:val="000000"/>
        </w:rPr>
        <w:t xml:space="preserve"> </w:t>
      </w:r>
      <w:r w:rsidRPr="008B1F1F">
        <w:rPr>
          <w:rStyle w:val="FontStyle18"/>
          <w:color w:val="000000"/>
          <w:sz w:val="24"/>
          <w:lang w:eastAsia="uk-UA"/>
        </w:rPr>
        <w:t>протягом 30 (тридцяти) календарних днів</w:t>
      </w:r>
      <w:r w:rsidRPr="008B1F1F">
        <w:rPr>
          <w:color w:val="000000"/>
          <w:shd w:val="clear" w:color="auto" w:fill="FFFFFF"/>
          <w:lang w:eastAsia="uk-UA"/>
        </w:rPr>
        <w:t xml:space="preserve"> </w:t>
      </w:r>
      <w:r w:rsidRPr="008B1F1F">
        <w:rPr>
          <w:rStyle w:val="FontStyle18"/>
          <w:color w:val="000000"/>
          <w:sz w:val="24"/>
          <w:lang w:eastAsia="uk-UA"/>
        </w:rPr>
        <w:t xml:space="preserve">з моменту підписання Сторонами </w:t>
      </w:r>
      <w:r w:rsidRPr="008B1F1F">
        <w:rPr>
          <w:color w:val="000000"/>
        </w:rPr>
        <w:t>Акту виконаних</w:t>
      </w:r>
      <w:r w:rsidRPr="008B1F1F">
        <w:rPr>
          <w:snapToGrid w:val="0"/>
          <w:color w:val="000000"/>
        </w:rPr>
        <w:t xml:space="preserve"> робіт та</w:t>
      </w:r>
      <w:r w:rsidRPr="008B1F1F">
        <w:rPr>
          <w:color w:val="000000"/>
        </w:rPr>
        <w:t xml:space="preserve"> </w:t>
      </w:r>
      <w:r w:rsidRPr="008B1F1F">
        <w:rPr>
          <w:color w:val="000000"/>
          <w:shd w:val="clear" w:color="auto" w:fill="FFFFFF"/>
          <w:lang w:eastAsia="uk-UA"/>
        </w:rPr>
        <w:t>за умови отримання фінансування,</w:t>
      </w:r>
      <w:r w:rsidRPr="008B1F1F">
        <w:rPr>
          <w:color w:val="000000"/>
        </w:rPr>
        <w:t xml:space="preserve"> </w:t>
      </w:r>
    </w:p>
    <w:p w:rsidR="00AF3850" w:rsidRPr="008B1F1F" w:rsidRDefault="00AF3850" w:rsidP="004E09F8">
      <w:pPr>
        <w:ind w:right="-1" w:firstLine="567"/>
        <w:contextualSpacing/>
        <w:jc w:val="both"/>
        <w:rPr>
          <w:color w:val="000000"/>
        </w:rPr>
      </w:pPr>
      <w:r w:rsidRPr="008B1F1F">
        <w:rPr>
          <w:color w:val="000000"/>
        </w:rPr>
        <w:t>Джерело фінансування –  кошти місцевого бюджету.</w:t>
      </w:r>
    </w:p>
    <w:p w:rsidR="00AF3850" w:rsidRDefault="00AF3850" w:rsidP="002737E6">
      <w:pPr>
        <w:keepNext/>
        <w:keepLines/>
        <w:ind w:firstLine="567"/>
        <w:jc w:val="center"/>
        <w:outlineLvl w:val="0"/>
        <w:rPr>
          <w:b/>
          <w:iCs/>
          <w:color w:val="FF0000"/>
        </w:rPr>
      </w:pPr>
    </w:p>
    <w:p w:rsidR="00AF3850" w:rsidRPr="00065A96" w:rsidRDefault="00AF3850" w:rsidP="002737E6">
      <w:pPr>
        <w:keepNext/>
        <w:keepLines/>
        <w:ind w:firstLine="567"/>
        <w:jc w:val="center"/>
        <w:outlineLvl w:val="0"/>
        <w:rPr>
          <w:b/>
          <w:iCs/>
          <w:color w:val="000000"/>
        </w:rPr>
      </w:pPr>
      <w:r w:rsidRPr="00065A96">
        <w:rPr>
          <w:b/>
          <w:iCs/>
          <w:color w:val="000000"/>
        </w:rPr>
        <w:t>ІV. ПРАВА ТА ОБОВ’ЯЗКИ СТОРІН</w:t>
      </w:r>
    </w:p>
    <w:p w:rsidR="00AF3850" w:rsidRPr="00065A96" w:rsidRDefault="00AF3850" w:rsidP="002737E6">
      <w:pPr>
        <w:keepNext/>
        <w:keepLines/>
        <w:tabs>
          <w:tab w:val="left" w:pos="835"/>
        </w:tabs>
        <w:ind w:firstLine="567"/>
        <w:jc w:val="both"/>
        <w:outlineLvl w:val="0"/>
        <w:rPr>
          <w:b/>
          <w:iCs/>
          <w:color w:val="000000"/>
        </w:rPr>
      </w:pPr>
      <w:r w:rsidRPr="00065A96">
        <w:rPr>
          <w:b/>
          <w:iCs/>
          <w:color w:val="000000"/>
        </w:rPr>
        <w:t xml:space="preserve">4.1. Права </w:t>
      </w:r>
      <w:r w:rsidRPr="00065A96">
        <w:rPr>
          <w:b/>
          <w:color w:val="000000"/>
          <w:shd w:val="clear" w:color="auto" w:fill="FFFFFF"/>
        </w:rPr>
        <w:t>Виконавця</w:t>
      </w:r>
      <w:r w:rsidRPr="00065A96">
        <w:rPr>
          <w:b/>
          <w:iCs/>
          <w:color w:val="000000"/>
        </w:rPr>
        <w:t>:</w:t>
      </w:r>
    </w:p>
    <w:p w:rsidR="00AF3850" w:rsidRPr="00065A96" w:rsidRDefault="00AF3850" w:rsidP="002737E6">
      <w:pPr>
        <w:tabs>
          <w:tab w:val="left" w:pos="990"/>
          <w:tab w:val="left" w:leader="underscore" w:pos="6835"/>
        </w:tabs>
        <w:ind w:firstLine="567"/>
        <w:jc w:val="both"/>
        <w:rPr>
          <w:color w:val="000000"/>
        </w:rPr>
      </w:pPr>
      <w:r w:rsidRPr="00065A96">
        <w:rPr>
          <w:color w:val="000000"/>
        </w:rPr>
        <w:t xml:space="preserve">4.1.1.  </w:t>
      </w:r>
      <w:r w:rsidRPr="00065A96">
        <w:rPr>
          <w:color w:val="000000"/>
          <w:shd w:val="clear" w:color="auto" w:fill="FFFFFF"/>
        </w:rPr>
        <w:t>Виконавець</w:t>
      </w:r>
      <w:r w:rsidRPr="00065A96">
        <w:rPr>
          <w:color w:val="000000"/>
        </w:rPr>
        <w:t xml:space="preserve"> має право достроково виконати Роботи за Договором.</w:t>
      </w:r>
    </w:p>
    <w:p w:rsidR="00AF3850" w:rsidRPr="00065A96" w:rsidRDefault="00AF3850" w:rsidP="002737E6">
      <w:pPr>
        <w:tabs>
          <w:tab w:val="left" w:pos="989"/>
          <w:tab w:val="left" w:leader="underscore" w:pos="6835"/>
        </w:tabs>
        <w:ind w:firstLine="567"/>
        <w:jc w:val="both"/>
        <w:rPr>
          <w:color w:val="000000"/>
        </w:rPr>
      </w:pPr>
      <w:r w:rsidRPr="00065A96">
        <w:rPr>
          <w:color w:val="000000"/>
        </w:rPr>
        <w:t xml:space="preserve">4.1.2. Залучати </w:t>
      </w:r>
      <w:proofErr w:type="spellStart"/>
      <w:r w:rsidRPr="00065A96">
        <w:rPr>
          <w:color w:val="000000"/>
        </w:rPr>
        <w:t>субпроектувальників</w:t>
      </w:r>
      <w:proofErr w:type="spellEnd"/>
      <w:r w:rsidRPr="00065A96">
        <w:rPr>
          <w:color w:val="000000"/>
        </w:rPr>
        <w:t xml:space="preserve"> (кваліфікованих сертифікованих інженерів) до виконання Робіт за погодженням з Замовником.</w:t>
      </w:r>
    </w:p>
    <w:p w:rsidR="00AF3850" w:rsidRPr="00065A96" w:rsidRDefault="00AF3850" w:rsidP="002737E6">
      <w:pPr>
        <w:ind w:firstLine="567"/>
        <w:jc w:val="both"/>
        <w:rPr>
          <w:color w:val="000000"/>
        </w:rPr>
      </w:pPr>
      <w:r w:rsidRPr="00065A96">
        <w:rPr>
          <w:color w:val="000000"/>
        </w:rPr>
        <w:t>4.1.3. Своєчасно та в повному обсязі отримати плату за виконані Роботи.</w:t>
      </w:r>
    </w:p>
    <w:p w:rsidR="00AF3850" w:rsidRPr="00065A96" w:rsidRDefault="00AF3850" w:rsidP="002737E6">
      <w:pPr>
        <w:tabs>
          <w:tab w:val="left" w:pos="989"/>
          <w:tab w:val="left" w:leader="underscore" w:pos="6835"/>
        </w:tabs>
        <w:ind w:firstLine="567"/>
        <w:jc w:val="both"/>
        <w:rPr>
          <w:color w:val="000000"/>
        </w:rPr>
      </w:pPr>
      <w:r w:rsidRPr="00065A96">
        <w:rPr>
          <w:color w:val="000000"/>
        </w:rPr>
        <w:t>4.1.4. Інші права, передбачені цим Договором.</w:t>
      </w:r>
    </w:p>
    <w:p w:rsidR="00AF3850" w:rsidRPr="00216B6C" w:rsidRDefault="00AF3850" w:rsidP="002737E6">
      <w:pPr>
        <w:tabs>
          <w:tab w:val="left" w:pos="989"/>
          <w:tab w:val="left" w:leader="underscore" w:pos="6835"/>
        </w:tabs>
        <w:ind w:firstLine="567"/>
        <w:jc w:val="both"/>
        <w:rPr>
          <w:b/>
          <w:color w:val="FF0000"/>
        </w:rPr>
      </w:pPr>
    </w:p>
    <w:p w:rsidR="00AF3850" w:rsidRPr="00065A96" w:rsidRDefault="00AF3850" w:rsidP="002737E6">
      <w:pPr>
        <w:tabs>
          <w:tab w:val="left" w:pos="989"/>
          <w:tab w:val="left" w:leader="underscore" w:pos="6835"/>
        </w:tabs>
        <w:ind w:firstLine="567"/>
        <w:jc w:val="both"/>
        <w:rPr>
          <w:color w:val="000000"/>
        </w:rPr>
      </w:pPr>
      <w:r w:rsidRPr="00065A96">
        <w:rPr>
          <w:b/>
          <w:color w:val="000000"/>
        </w:rPr>
        <w:t xml:space="preserve">4.2. Обов’язки </w:t>
      </w:r>
      <w:r w:rsidRPr="00065A96">
        <w:rPr>
          <w:b/>
          <w:iCs/>
          <w:color w:val="000000"/>
        </w:rPr>
        <w:t>Виконавця</w:t>
      </w:r>
      <w:r w:rsidRPr="00065A96">
        <w:rPr>
          <w:b/>
          <w:color w:val="000000"/>
        </w:rPr>
        <w:t>:</w:t>
      </w:r>
    </w:p>
    <w:p w:rsidR="00AF3850" w:rsidRPr="00065A96" w:rsidRDefault="00AF3850" w:rsidP="002737E6">
      <w:pPr>
        <w:tabs>
          <w:tab w:val="left" w:pos="980"/>
          <w:tab w:val="left" w:leader="underscore" w:pos="6835"/>
        </w:tabs>
        <w:ind w:firstLine="567"/>
        <w:jc w:val="both"/>
        <w:rPr>
          <w:color w:val="000000"/>
        </w:rPr>
      </w:pPr>
      <w:r w:rsidRPr="00065A96">
        <w:rPr>
          <w:color w:val="000000"/>
        </w:rPr>
        <w:t>4.2.1. Виконати Роботи у строки та на умовах, передбачених цим Договором.</w:t>
      </w:r>
    </w:p>
    <w:p w:rsidR="00AF3850" w:rsidRPr="00065A96" w:rsidRDefault="00AF3850" w:rsidP="002737E6">
      <w:pPr>
        <w:tabs>
          <w:tab w:val="left" w:pos="1076"/>
        </w:tabs>
        <w:ind w:firstLine="567"/>
        <w:jc w:val="both"/>
        <w:rPr>
          <w:color w:val="000000"/>
        </w:rPr>
      </w:pPr>
      <w:r w:rsidRPr="00065A96">
        <w:rPr>
          <w:color w:val="000000"/>
        </w:rPr>
        <w:t>4.2.2. Інформувати Замовника про хід виконання Робіт на його запити.</w:t>
      </w:r>
    </w:p>
    <w:p w:rsidR="00AF3850" w:rsidRPr="00065A96" w:rsidRDefault="00AF3850" w:rsidP="002737E6">
      <w:pPr>
        <w:tabs>
          <w:tab w:val="left" w:pos="1076"/>
        </w:tabs>
        <w:ind w:firstLine="567"/>
        <w:jc w:val="both"/>
        <w:rPr>
          <w:color w:val="000000"/>
        </w:rPr>
      </w:pPr>
      <w:r w:rsidRPr="00065A96">
        <w:rPr>
          <w:color w:val="000000"/>
        </w:rPr>
        <w:t>4.2.3. Усувати за свій рахунок недоліки в проектній документації, виявлені Замовником або державними органами чи іншими уповноваженими особами, що мають право перевіряти та затверджувати ці Роботи.</w:t>
      </w:r>
    </w:p>
    <w:p w:rsidR="00AF3850" w:rsidRPr="00E03E5F" w:rsidRDefault="00AF3850" w:rsidP="002737E6">
      <w:pPr>
        <w:tabs>
          <w:tab w:val="left" w:pos="1076"/>
        </w:tabs>
        <w:ind w:firstLine="567"/>
        <w:jc w:val="both"/>
        <w:rPr>
          <w:color w:val="000000"/>
        </w:rPr>
      </w:pPr>
      <w:r w:rsidRPr="00065A96">
        <w:rPr>
          <w:color w:val="000000"/>
        </w:rPr>
        <w:t>4.2.4. Передати Замовникові готову проектну документацію</w:t>
      </w:r>
      <w:r w:rsidRPr="00216B6C">
        <w:rPr>
          <w:color w:val="FF0000"/>
        </w:rPr>
        <w:t xml:space="preserve"> </w:t>
      </w:r>
      <w:r w:rsidRPr="00E03E5F">
        <w:rPr>
          <w:color w:val="000000"/>
        </w:rPr>
        <w:t>у вигляді та кількості, визначених в Завданні на проектування (Додаток 1).</w:t>
      </w:r>
    </w:p>
    <w:p w:rsidR="00AF3850" w:rsidRPr="00065A96" w:rsidRDefault="00AF3850" w:rsidP="002737E6">
      <w:pPr>
        <w:tabs>
          <w:tab w:val="left" w:pos="1076"/>
        </w:tabs>
        <w:ind w:firstLine="567"/>
        <w:jc w:val="both"/>
        <w:rPr>
          <w:color w:val="000000"/>
        </w:rPr>
      </w:pPr>
      <w:r w:rsidRPr="00065A96">
        <w:rPr>
          <w:color w:val="000000"/>
        </w:rPr>
        <w:t>4.2.5.  Брати участь у захисті Проектного матеріалу в обсязі виконуваного Договору.</w:t>
      </w:r>
    </w:p>
    <w:p w:rsidR="00AF3850" w:rsidRPr="00065A96" w:rsidRDefault="00AF3850" w:rsidP="002737E6">
      <w:pPr>
        <w:tabs>
          <w:tab w:val="left" w:pos="866"/>
          <w:tab w:val="left" w:leader="underscore" w:pos="3573"/>
        </w:tabs>
        <w:ind w:firstLine="567"/>
        <w:jc w:val="both"/>
        <w:rPr>
          <w:color w:val="000000"/>
        </w:rPr>
      </w:pPr>
      <w:r w:rsidRPr="00065A96">
        <w:rPr>
          <w:color w:val="000000"/>
        </w:rPr>
        <w:t>4.2.6.  Гарантувати Замовникові відсутність у інших осіб права перешкодити або обмежити виконання робіт на основі підготовленої за Договором проектної документації.</w:t>
      </w:r>
    </w:p>
    <w:p w:rsidR="00AF3850" w:rsidRPr="00065A96" w:rsidRDefault="00AF3850" w:rsidP="002737E6">
      <w:pPr>
        <w:tabs>
          <w:tab w:val="left" w:pos="1076"/>
        </w:tabs>
        <w:ind w:firstLine="567"/>
        <w:jc w:val="both"/>
        <w:rPr>
          <w:color w:val="000000"/>
        </w:rPr>
      </w:pPr>
      <w:r w:rsidRPr="00065A96">
        <w:rPr>
          <w:color w:val="000000"/>
        </w:rPr>
        <w:t xml:space="preserve">4.2.7. Не передавати проектну документацію іншим третім особам без згоди на те Замовника. </w:t>
      </w:r>
    </w:p>
    <w:p w:rsidR="00AF3850" w:rsidRPr="00216B6C" w:rsidRDefault="00AF3850" w:rsidP="002737E6">
      <w:pPr>
        <w:keepNext/>
        <w:keepLines/>
        <w:tabs>
          <w:tab w:val="left" w:pos="826"/>
        </w:tabs>
        <w:ind w:firstLine="567"/>
        <w:jc w:val="both"/>
        <w:outlineLvl w:val="0"/>
        <w:rPr>
          <w:b/>
          <w:iCs/>
          <w:color w:val="FF0000"/>
        </w:rPr>
      </w:pPr>
    </w:p>
    <w:p w:rsidR="00AF3850" w:rsidRPr="00065A96" w:rsidRDefault="00AF3850" w:rsidP="002737E6">
      <w:pPr>
        <w:keepNext/>
        <w:keepLines/>
        <w:tabs>
          <w:tab w:val="left" w:pos="826"/>
        </w:tabs>
        <w:ind w:firstLine="567"/>
        <w:jc w:val="both"/>
        <w:outlineLvl w:val="0"/>
        <w:rPr>
          <w:b/>
          <w:iCs/>
          <w:color w:val="000000"/>
        </w:rPr>
      </w:pPr>
      <w:r w:rsidRPr="00065A96">
        <w:rPr>
          <w:b/>
          <w:iCs/>
          <w:color w:val="000000"/>
        </w:rPr>
        <w:t>4.3. Права Замовника:</w:t>
      </w:r>
    </w:p>
    <w:p w:rsidR="00AF3850" w:rsidRPr="00065A96" w:rsidRDefault="00AF3850" w:rsidP="002737E6">
      <w:pPr>
        <w:keepNext/>
        <w:keepLines/>
        <w:tabs>
          <w:tab w:val="left" w:pos="826"/>
        </w:tabs>
        <w:ind w:firstLine="567"/>
        <w:jc w:val="both"/>
        <w:outlineLvl w:val="0"/>
        <w:rPr>
          <w:iCs/>
          <w:color w:val="000000"/>
        </w:rPr>
      </w:pPr>
      <w:r w:rsidRPr="00065A96">
        <w:rPr>
          <w:iCs/>
          <w:color w:val="000000"/>
        </w:rPr>
        <w:t xml:space="preserve">4.3.1. Змінювати терміни (строки) виконання Робіт за погодженням з </w:t>
      </w:r>
      <w:r w:rsidRPr="00065A96">
        <w:rPr>
          <w:color w:val="000000"/>
          <w:shd w:val="clear" w:color="auto" w:fill="FFFFFF"/>
        </w:rPr>
        <w:t>Виконавцем</w:t>
      </w:r>
      <w:r w:rsidRPr="00065A96">
        <w:rPr>
          <w:iCs/>
          <w:color w:val="000000"/>
        </w:rPr>
        <w:t xml:space="preserve">. Ці зміни не повинні впливати на спроможність виконання </w:t>
      </w:r>
      <w:r w:rsidRPr="00065A96">
        <w:rPr>
          <w:color w:val="000000"/>
          <w:shd w:val="clear" w:color="auto" w:fill="FFFFFF"/>
        </w:rPr>
        <w:t>Виконавцем</w:t>
      </w:r>
      <w:r w:rsidRPr="00065A96">
        <w:rPr>
          <w:iCs/>
          <w:color w:val="000000"/>
        </w:rPr>
        <w:t xml:space="preserve"> своїх зобов’язань за Договором. </w:t>
      </w:r>
    </w:p>
    <w:p w:rsidR="00AF3850" w:rsidRPr="00065A96" w:rsidRDefault="00AF3850" w:rsidP="002737E6">
      <w:pPr>
        <w:ind w:firstLine="567"/>
        <w:jc w:val="both"/>
        <w:rPr>
          <w:color w:val="000000"/>
        </w:rPr>
      </w:pPr>
      <w:r w:rsidRPr="00065A96">
        <w:rPr>
          <w:color w:val="000000"/>
        </w:rPr>
        <w:t xml:space="preserve">4.3.2. Здійснювати контроль за ходом та якістю виконання Робіт </w:t>
      </w:r>
      <w:r w:rsidRPr="00065A96">
        <w:rPr>
          <w:color w:val="000000"/>
          <w:shd w:val="clear" w:color="auto" w:fill="FFFFFF"/>
        </w:rPr>
        <w:t>Виконавцем</w:t>
      </w:r>
      <w:r w:rsidRPr="00065A96">
        <w:rPr>
          <w:iCs/>
          <w:color w:val="000000"/>
        </w:rPr>
        <w:t xml:space="preserve"> </w:t>
      </w:r>
      <w:r w:rsidRPr="00065A96">
        <w:rPr>
          <w:color w:val="000000"/>
        </w:rPr>
        <w:t>.</w:t>
      </w:r>
    </w:p>
    <w:p w:rsidR="00AF3850" w:rsidRPr="00065A96" w:rsidRDefault="00AF3850" w:rsidP="002737E6">
      <w:pPr>
        <w:ind w:firstLine="567"/>
        <w:jc w:val="both"/>
        <w:rPr>
          <w:color w:val="000000"/>
        </w:rPr>
      </w:pPr>
      <w:r w:rsidRPr="00065A96">
        <w:rPr>
          <w:color w:val="000000"/>
        </w:rPr>
        <w:t xml:space="preserve">4.3.3. Достроково розірвати цей Договір у разі невиконання зобов’язань </w:t>
      </w:r>
      <w:r w:rsidRPr="00065A96">
        <w:rPr>
          <w:iCs/>
          <w:color w:val="000000"/>
        </w:rPr>
        <w:t xml:space="preserve"> </w:t>
      </w:r>
      <w:r w:rsidRPr="00065A96">
        <w:rPr>
          <w:color w:val="000000"/>
          <w:shd w:val="clear" w:color="auto" w:fill="FFFFFF"/>
        </w:rPr>
        <w:t>Виконавцем</w:t>
      </w:r>
      <w:r w:rsidRPr="00065A96">
        <w:rPr>
          <w:color w:val="000000"/>
        </w:rPr>
        <w:t>, повідомивши його про це за 14 календарних днів.</w:t>
      </w:r>
    </w:p>
    <w:p w:rsidR="00AF3850" w:rsidRPr="00216B6C" w:rsidRDefault="00AF3850" w:rsidP="002737E6">
      <w:pPr>
        <w:ind w:firstLine="567"/>
        <w:jc w:val="both"/>
        <w:rPr>
          <w:b/>
          <w:iCs/>
          <w:color w:val="FF0000"/>
        </w:rPr>
      </w:pPr>
    </w:p>
    <w:p w:rsidR="00AF3850" w:rsidRPr="00065A96" w:rsidRDefault="00AF3850" w:rsidP="002737E6">
      <w:pPr>
        <w:ind w:firstLine="567"/>
        <w:jc w:val="both"/>
        <w:rPr>
          <w:b/>
          <w:color w:val="000000"/>
        </w:rPr>
      </w:pPr>
      <w:r w:rsidRPr="00065A96">
        <w:rPr>
          <w:b/>
          <w:iCs/>
          <w:color w:val="000000"/>
        </w:rPr>
        <w:t>4.4.</w:t>
      </w:r>
      <w:r w:rsidRPr="00065A96">
        <w:rPr>
          <w:b/>
          <w:color w:val="000000"/>
        </w:rPr>
        <w:t>Обов’язки Замовника:</w:t>
      </w:r>
    </w:p>
    <w:p w:rsidR="00AF3850" w:rsidRPr="00065A96" w:rsidRDefault="00AF3850" w:rsidP="002737E6">
      <w:pPr>
        <w:suppressAutoHyphens/>
        <w:ind w:firstLine="567"/>
        <w:jc w:val="both"/>
        <w:rPr>
          <w:rFonts w:eastAsia="SimSun"/>
          <w:b/>
          <w:bCs/>
          <w:color w:val="000000"/>
          <w:lang w:eastAsia="uk-UA"/>
        </w:rPr>
      </w:pPr>
      <w:r w:rsidRPr="00065A96">
        <w:rPr>
          <w:rFonts w:eastAsia="SimSun"/>
          <w:bCs/>
          <w:color w:val="000000"/>
          <w:lang w:eastAsia="uk-UA"/>
        </w:rPr>
        <w:t>4.4.1. Надати вихідні дані, що необхідні для виконання робіт по проектуванню в повному обсязі.</w:t>
      </w:r>
    </w:p>
    <w:p w:rsidR="00AF3850" w:rsidRPr="00065A96" w:rsidRDefault="00AF3850" w:rsidP="002737E6">
      <w:pPr>
        <w:ind w:firstLine="567"/>
        <w:jc w:val="both"/>
        <w:rPr>
          <w:color w:val="000000"/>
        </w:rPr>
      </w:pPr>
      <w:r w:rsidRPr="00065A96">
        <w:rPr>
          <w:bCs/>
          <w:color w:val="000000"/>
        </w:rPr>
        <w:t>4.4.2. С</w:t>
      </w:r>
      <w:r w:rsidRPr="00065A96">
        <w:rPr>
          <w:color w:val="000000"/>
        </w:rPr>
        <w:t>воєчасно і в повному обсязі здійснювати оплату за виконані Роботи в терміни та на умовах, визначених Договором.</w:t>
      </w:r>
    </w:p>
    <w:p w:rsidR="00AF3850" w:rsidRPr="00065A96" w:rsidRDefault="00AF3850" w:rsidP="002737E6">
      <w:pPr>
        <w:ind w:firstLine="567"/>
        <w:jc w:val="both"/>
        <w:rPr>
          <w:color w:val="000000"/>
        </w:rPr>
      </w:pPr>
      <w:r w:rsidRPr="00065A96">
        <w:rPr>
          <w:color w:val="000000"/>
        </w:rPr>
        <w:t>4.4.3. Розглядати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rsidR="00AF3850" w:rsidRPr="00216B6C" w:rsidRDefault="00AF3850" w:rsidP="002737E6">
      <w:pPr>
        <w:ind w:firstLine="567"/>
        <w:jc w:val="both"/>
        <w:rPr>
          <w:color w:val="FF0000"/>
          <w:highlight w:val="yellow"/>
        </w:rPr>
      </w:pPr>
    </w:p>
    <w:p w:rsidR="00AF3850" w:rsidRPr="008B1F1F" w:rsidRDefault="00AF3850" w:rsidP="00701051">
      <w:pPr>
        <w:ind w:left="360" w:firstLine="567"/>
        <w:jc w:val="center"/>
        <w:rPr>
          <w:b/>
          <w:color w:val="000000"/>
        </w:rPr>
      </w:pPr>
      <w:r w:rsidRPr="008B1F1F">
        <w:rPr>
          <w:b/>
          <w:color w:val="000000"/>
        </w:rPr>
        <w:t>V. СТРОКИ ВИКОНАННЯ РОБІТ</w:t>
      </w:r>
    </w:p>
    <w:p w:rsidR="00AF3850" w:rsidRPr="008B1F1F" w:rsidRDefault="00AF3850" w:rsidP="00701051">
      <w:pPr>
        <w:pStyle w:val="af4"/>
        <w:spacing w:after="0" w:line="240" w:lineRule="auto"/>
        <w:ind w:left="0" w:firstLine="567"/>
        <w:jc w:val="both"/>
        <w:rPr>
          <w:rFonts w:ascii="Times New Roman" w:hAnsi="Times New Roman"/>
          <w:color w:val="000000"/>
          <w:sz w:val="24"/>
          <w:szCs w:val="24"/>
          <w:lang w:val="uk-UA" w:eastAsia="ru-RU"/>
        </w:rPr>
      </w:pPr>
      <w:r w:rsidRPr="008B1F1F">
        <w:rPr>
          <w:rFonts w:ascii="Times New Roman" w:hAnsi="Times New Roman"/>
          <w:color w:val="000000"/>
          <w:sz w:val="24"/>
          <w:szCs w:val="24"/>
          <w:lang w:val="uk-UA"/>
        </w:rPr>
        <w:t xml:space="preserve">5.1. Договір набирає чинності з моменту його підписання і діє до 31 грудня 2023 року, </w:t>
      </w:r>
      <w:r w:rsidRPr="008B1F1F">
        <w:rPr>
          <w:rFonts w:ascii="Times New Roman" w:hAnsi="Times New Roman"/>
          <w:color w:val="000000"/>
          <w:sz w:val="24"/>
          <w:szCs w:val="24"/>
          <w:lang w:val="uk-UA" w:eastAsia="ru-RU"/>
        </w:rPr>
        <w:t>але в будь-якому разі до повного виконання сторонами своїх зобов’язань по даному Договору. Закінчення строку дії договору не звільняє сторони від відповідальності за його виконання.</w:t>
      </w:r>
    </w:p>
    <w:p w:rsidR="00AF3850" w:rsidRPr="008B1F1F" w:rsidRDefault="00AF3850" w:rsidP="00701051">
      <w:pPr>
        <w:ind w:firstLine="540"/>
        <w:jc w:val="both"/>
        <w:rPr>
          <w:color w:val="000000"/>
        </w:rPr>
      </w:pPr>
      <w:r w:rsidRPr="008B1F1F">
        <w:rPr>
          <w:color w:val="000000"/>
        </w:rPr>
        <w:t xml:space="preserve">5.2. Строк виконання Робіт – </w:t>
      </w:r>
      <w:r w:rsidR="000B0564">
        <w:rPr>
          <w:color w:val="000000"/>
        </w:rPr>
        <w:t>15.12.</w:t>
      </w:r>
      <w:r w:rsidRPr="008B1F1F">
        <w:rPr>
          <w:color w:val="000000"/>
        </w:rPr>
        <w:t xml:space="preserve">2023 року </w:t>
      </w:r>
    </w:p>
    <w:p w:rsidR="00AF3850" w:rsidRPr="008B1F1F" w:rsidRDefault="00AF3850" w:rsidP="00701051">
      <w:pPr>
        <w:tabs>
          <w:tab w:val="left" w:pos="904"/>
        </w:tabs>
        <w:ind w:firstLine="540"/>
        <w:jc w:val="both"/>
        <w:rPr>
          <w:color w:val="000000"/>
        </w:rPr>
      </w:pPr>
      <w:r w:rsidRPr="008B1F1F">
        <w:rPr>
          <w:color w:val="000000"/>
        </w:rPr>
        <w:t xml:space="preserve">5.3. Закінчення виконання Робіт: після отримання Замовником від </w:t>
      </w:r>
      <w:r w:rsidRPr="008B1F1F">
        <w:rPr>
          <w:color w:val="000000"/>
          <w:shd w:val="clear" w:color="auto" w:fill="FFFFFF"/>
        </w:rPr>
        <w:t>Виконавця</w:t>
      </w:r>
      <w:r w:rsidRPr="008B1F1F">
        <w:rPr>
          <w:color w:val="000000"/>
        </w:rPr>
        <w:t xml:space="preserve">  проектно-кошторисної документації з позитивним звітом та підписання Сторонами Акту про виконання</w:t>
      </w:r>
      <w:r w:rsidRPr="008B1F1F">
        <w:rPr>
          <w:snapToGrid w:val="0"/>
          <w:color w:val="000000"/>
        </w:rPr>
        <w:t xml:space="preserve"> робіт</w:t>
      </w:r>
      <w:r w:rsidRPr="008B1F1F">
        <w:rPr>
          <w:color w:val="000000"/>
        </w:rPr>
        <w:t xml:space="preserve"> в цілому.</w:t>
      </w:r>
    </w:p>
    <w:p w:rsidR="00AF3850" w:rsidRPr="00216B6C" w:rsidRDefault="00AF3850" w:rsidP="002737E6">
      <w:pPr>
        <w:ind w:left="360" w:firstLine="567"/>
        <w:jc w:val="center"/>
        <w:rPr>
          <w:b/>
          <w:color w:val="FF0000"/>
          <w:highlight w:val="yellow"/>
        </w:rPr>
      </w:pPr>
    </w:p>
    <w:p w:rsidR="00AF3850" w:rsidRDefault="00AF3850" w:rsidP="002737E6">
      <w:pPr>
        <w:ind w:left="360" w:firstLine="567"/>
        <w:jc w:val="center"/>
        <w:rPr>
          <w:b/>
          <w:color w:val="000000"/>
        </w:rPr>
      </w:pPr>
    </w:p>
    <w:p w:rsidR="00AF3850" w:rsidRPr="0097149E" w:rsidRDefault="00AF3850" w:rsidP="002737E6">
      <w:pPr>
        <w:ind w:left="360" w:firstLine="567"/>
        <w:jc w:val="center"/>
        <w:rPr>
          <w:b/>
          <w:color w:val="000000"/>
        </w:rPr>
      </w:pPr>
      <w:r w:rsidRPr="0097149E">
        <w:rPr>
          <w:b/>
          <w:color w:val="000000"/>
        </w:rPr>
        <w:t>VІ. ПОРЯДОК ЗДАЧІ-ПРИЙМАННЯ РОБІТ</w:t>
      </w:r>
    </w:p>
    <w:p w:rsidR="00AF3850" w:rsidRPr="0097149E" w:rsidRDefault="00AF3850" w:rsidP="002737E6">
      <w:pPr>
        <w:tabs>
          <w:tab w:val="left" w:pos="875"/>
        </w:tabs>
        <w:ind w:firstLine="567"/>
        <w:jc w:val="both"/>
        <w:rPr>
          <w:color w:val="000000"/>
        </w:rPr>
      </w:pPr>
      <w:r w:rsidRPr="0097149E">
        <w:rPr>
          <w:color w:val="000000"/>
        </w:rPr>
        <w:lastRenderedPageBreak/>
        <w:t xml:space="preserve">6.1. </w:t>
      </w:r>
      <w:r w:rsidRPr="0097149E">
        <w:rPr>
          <w:color w:val="000000"/>
          <w:shd w:val="clear" w:color="auto" w:fill="FFFFFF"/>
        </w:rPr>
        <w:t>Виконавець</w:t>
      </w:r>
      <w:r w:rsidRPr="0097149E">
        <w:rPr>
          <w:color w:val="000000"/>
        </w:rPr>
        <w:t xml:space="preserve">, не пізніше ніж у останній день строку надання Робіт в цілому чи кожного етапу Робіт за Договором, передає Замовнику розроблену, відповідно до умов Договору проектну документацію у трьох примірниках та проект Акту здачі-приймання виконаного етапу Робіт чи Робіт в цілому у двох примірниках, підписаних </w:t>
      </w:r>
      <w:r w:rsidRPr="0097149E">
        <w:rPr>
          <w:color w:val="000000"/>
          <w:shd w:val="clear" w:color="auto" w:fill="FFFFFF"/>
        </w:rPr>
        <w:t>Виконавцем.</w:t>
      </w:r>
    </w:p>
    <w:p w:rsidR="00AF3850" w:rsidRPr="0097149E" w:rsidRDefault="00AF3850" w:rsidP="002737E6">
      <w:pPr>
        <w:tabs>
          <w:tab w:val="left" w:pos="866"/>
        </w:tabs>
        <w:ind w:firstLine="567"/>
        <w:jc w:val="both"/>
        <w:rPr>
          <w:color w:val="000000"/>
        </w:rPr>
      </w:pPr>
      <w:r w:rsidRPr="0097149E">
        <w:rPr>
          <w:color w:val="000000"/>
        </w:rPr>
        <w:t xml:space="preserve">6.2. Передача проектної документації Замовнику здійснюється </w:t>
      </w:r>
      <w:r w:rsidRPr="0097149E">
        <w:rPr>
          <w:color w:val="000000"/>
          <w:shd w:val="clear" w:color="auto" w:fill="FFFFFF"/>
        </w:rPr>
        <w:t>Виконавцем</w:t>
      </w:r>
      <w:r w:rsidRPr="0097149E">
        <w:rPr>
          <w:color w:val="000000"/>
        </w:rPr>
        <w:t xml:space="preserve"> згідно Акту здачі-прийняття виконаних робіт (або Акту про виконання робіт).</w:t>
      </w:r>
    </w:p>
    <w:p w:rsidR="00AF3850" w:rsidRPr="0097149E" w:rsidRDefault="00AF3850" w:rsidP="002737E6">
      <w:pPr>
        <w:tabs>
          <w:tab w:val="left" w:pos="0"/>
        </w:tabs>
        <w:ind w:firstLine="567"/>
        <w:jc w:val="both"/>
        <w:rPr>
          <w:color w:val="000000"/>
        </w:rPr>
      </w:pPr>
      <w:r w:rsidRPr="0097149E">
        <w:rPr>
          <w:color w:val="000000"/>
        </w:rPr>
        <w:t xml:space="preserve">6.3. Замовник протягом 10-ти (десяти) робочих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чи Робіт в цілому. За наявності зауважень Замовник протягом цього ж строку інформує </w:t>
      </w:r>
      <w:r w:rsidRPr="0097149E">
        <w:rPr>
          <w:color w:val="000000"/>
          <w:shd w:val="clear" w:color="auto" w:fill="FFFFFF"/>
        </w:rPr>
        <w:t>Виконавця</w:t>
      </w:r>
      <w:r w:rsidRPr="0097149E">
        <w:rPr>
          <w:color w:val="000000"/>
        </w:rPr>
        <w:t xml:space="preserve"> про відмову від прийняття Робіт та встановлює термін виправлення зауважень. Розгляд Замовником проектних матеріалів починається тільки при наявності на них підпису керівника проекту та відповідних фахівців.</w:t>
      </w:r>
    </w:p>
    <w:p w:rsidR="00AF3850" w:rsidRPr="0097149E" w:rsidRDefault="00AF3850" w:rsidP="002737E6">
      <w:pPr>
        <w:tabs>
          <w:tab w:val="left" w:leader="underscore" w:pos="6232"/>
        </w:tabs>
        <w:ind w:firstLine="567"/>
        <w:jc w:val="both"/>
        <w:rPr>
          <w:color w:val="000000"/>
        </w:rPr>
      </w:pPr>
      <w:r w:rsidRPr="0097149E">
        <w:rPr>
          <w:color w:val="000000"/>
        </w:rPr>
        <w:t>6.4. У випадку неодержання Виконавцем протягом 10-ти (десяти) робочих днів мотивованих зауважень від Замовника передана проектна документація вважається прийнятою Замовником.</w:t>
      </w:r>
    </w:p>
    <w:p w:rsidR="00AF3850" w:rsidRPr="0097149E" w:rsidRDefault="00AF3850" w:rsidP="002737E6">
      <w:pPr>
        <w:tabs>
          <w:tab w:val="left" w:leader="underscore" w:pos="6232"/>
        </w:tabs>
        <w:ind w:firstLine="567"/>
        <w:jc w:val="both"/>
        <w:rPr>
          <w:b/>
          <w:color w:val="000000"/>
        </w:rPr>
      </w:pPr>
      <w:r w:rsidRPr="0097149E">
        <w:rPr>
          <w:color w:val="000000"/>
        </w:rPr>
        <w:t>6.5. У випадку мотивованої відмови Замовника в прийнятті документації сторонами протягом 3-х робочих днів складається двосторонній акт з переліком доопрацювань та строків їх виконання.</w:t>
      </w:r>
    </w:p>
    <w:p w:rsidR="00AF3850" w:rsidRPr="00216B6C" w:rsidRDefault="00AF3850" w:rsidP="002737E6">
      <w:pPr>
        <w:tabs>
          <w:tab w:val="left" w:leader="underscore" w:pos="6232"/>
        </w:tabs>
        <w:ind w:firstLine="567"/>
        <w:jc w:val="center"/>
        <w:rPr>
          <w:b/>
          <w:color w:val="FF0000"/>
        </w:rPr>
      </w:pPr>
    </w:p>
    <w:p w:rsidR="00AF3850" w:rsidRPr="0097149E" w:rsidRDefault="00AF3850" w:rsidP="002737E6">
      <w:pPr>
        <w:tabs>
          <w:tab w:val="left" w:leader="underscore" w:pos="6232"/>
        </w:tabs>
        <w:ind w:firstLine="567"/>
        <w:jc w:val="center"/>
        <w:rPr>
          <w:b/>
          <w:color w:val="000000"/>
        </w:rPr>
      </w:pPr>
      <w:r w:rsidRPr="0097149E">
        <w:rPr>
          <w:b/>
          <w:color w:val="000000"/>
        </w:rPr>
        <w:t>VII. ВІДПОВІДАЛЬНІСТЬ СТОРІН</w:t>
      </w:r>
    </w:p>
    <w:p w:rsidR="00AF3850" w:rsidRPr="0097149E" w:rsidRDefault="00AF3850" w:rsidP="002737E6">
      <w:pPr>
        <w:tabs>
          <w:tab w:val="left" w:pos="750"/>
        </w:tabs>
        <w:ind w:firstLine="567"/>
        <w:jc w:val="both"/>
        <w:rPr>
          <w:color w:val="000000"/>
        </w:rPr>
      </w:pPr>
      <w:r w:rsidRPr="0097149E">
        <w:rPr>
          <w:color w:val="000000"/>
        </w:rPr>
        <w:t>7.1.Сторони несуть відповідальність за невиконання або неналежне виконання умов Договору згідно цього Договору та чинного законодавства України. Виконавець несе відповідальність за строки та якість розробки проекту в порядку, передбаченому чинним законодавством України.</w:t>
      </w:r>
    </w:p>
    <w:p w:rsidR="00AF3850" w:rsidRPr="0097149E" w:rsidRDefault="00AF3850" w:rsidP="002737E6">
      <w:pPr>
        <w:tabs>
          <w:tab w:val="left" w:pos="1080"/>
        </w:tabs>
        <w:autoSpaceDN w:val="0"/>
        <w:ind w:firstLine="567"/>
        <w:jc w:val="both"/>
        <w:rPr>
          <w:color w:val="000000"/>
        </w:rPr>
      </w:pPr>
      <w:r w:rsidRPr="0097149E">
        <w:rPr>
          <w:color w:val="000000"/>
        </w:rPr>
        <w:t xml:space="preserve">7.2. При порушенні умов цього Договору, </w:t>
      </w:r>
      <w:r w:rsidRPr="0097149E">
        <w:rPr>
          <w:bCs/>
          <w:iCs/>
          <w:color w:val="000000"/>
        </w:rPr>
        <w:t>Виконавець</w:t>
      </w:r>
      <w:r w:rsidRPr="0097149E">
        <w:rPr>
          <w:color w:val="000000"/>
        </w:rPr>
        <w:t xml:space="preserve"> сплачує пеню у розмірі 0,5% від суми Договору за кожен день затримки виконання робіт, але не нижче встановленої однієї ставки НБУ, яка діяла на період, за який сплачується пеня.</w:t>
      </w:r>
    </w:p>
    <w:p w:rsidR="00AF3850" w:rsidRPr="00216B6C" w:rsidRDefault="00AF3850" w:rsidP="002737E6">
      <w:pPr>
        <w:tabs>
          <w:tab w:val="left" w:pos="750"/>
        </w:tabs>
        <w:ind w:firstLine="567"/>
        <w:jc w:val="both"/>
        <w:rPr>
          <w:color w:val="FF0000"/>
          <w:highlight w:val="yellow"/>
        </w:rPr>
      </w:pPr>
    </w:p>
    <w:p w:rsidR="00AF3850" w:rsidRPr="00216B6C" w:rsidRDefault="00AF3850" w:rsidP="002737E6">
      <w:pPr>
        <w:tabs>
          <w:tab w:val="left" w:pos="750"/>
        </w:tabs>
        <w:ind w:firstLine="567"/>
        <w:jc w:val="both"/>
        <w:rPr>
          <w:color w:val="FF0000"/>
          <w:highlight w:val="yellow"/>
        </w:rPr>
      </w:pPr>
    </w:p>
    <w:p w:rsidR="00AF3850" w:rsidRPr="0097149E" w:rsidRDefault="00AF3850" w:rsidP="002737E6">
      <w:pPr>
        <w:keepNext/>
        <w:keepLines/>
        <w:ind w:firstLine="567"/>
        <w:jc w:val="center"/>
        <w:outlineLvl w:val="0"/>
        <w:rPr>
          <w:b/>
          <w:iCs/>
          <w:color w:val="000000"/>
        </w:rPr>
      </w:pPr>
      <w:r w:rsidRPr="0097149E">
        <w:rPr>
          <w:b/>
          <w:color w:val="000000"/>
        </w:rPr>
        <w:t>VIIІ</w:t>
      </w:r>
      <w:r w:rsidRPr="0097149E">
        <w:rPr>
          <w:b/>
          <w:iCs/>
          <w:color w:val="000000"/>
        </w:rPr>
        <w:t>. ВИМОГИ ДО ДОКУМЕНТАЦІЇ</w:t>
      </w:r>
    </w:p>
    <w:p w:rsidR="00AF3850" w:rsidRPr="0097149E" w:rsidRDefault="00AF3850" w:rsidP="002737E6">
      <w:pPr>
        <w:tabs>
          <w:tab w:val="left" w:pos="759"/>
        </w:tabs>
        <w:ind w:firstLine="567"/>
        <w:jc w:val="both"/>
        <w:rPr>
          <w:color w:val="000000"/>
        </w:rPr>
      </w:pPr>
      <w:r w:rsidRPr="0097149E">
        <w:rPr>
          <w:color w:val="000000"/>
        </w:rPr>
        <w:t>8.1. Проектно-кошторисна документація, що розроблена Виконавцем (залученими ним особами) підлягає передачі Замовнику у повному обсязі</w:t>
      </w:r>
      <w:r w:rsidRPr="00216B6C">
        <w:rPr>
          <w:color w:val="FF0000"/>
        </w:rPr>
        <w:t xml:space="preserve"> </w:t>
      </w:r>
      <w:r w:rsidRPr="00E03E5F">
        <w:rPr>
          <w:color w:val="000000"/>
        </w:rPr>
        <w:t>та у вигляді, який передбачений Завданням на проектування (Додаток 1). Додаткові к</w:t>
      </w:r>
      <w:r w:rsidRPr="0097149E">
        <w:rPr>
          <w:color w:val="000000"/>
        </w:rPr>
        <w:t xml:space="preserve">опії документації виготовляються Виконавцем за окрему додаткову оплату Замовником. </w:t>
      </w:r>
    </w:p>
    <w:p w:rsidR="00AF3850" w:rsidRPr="0097149E" w:rsidRDefault="00AF3850" w:rsidP="002737E6">
      <w:pPr>
        <w:tabs>
          <w:tab w:val="left" w:pos="750"/>
        </w:tabs>
        <w:ind w:firstLine="567"/>
        <w:jc w:val="both"/>
        <w:rPr>
          <w:color w:val="000000"/>
        </w:rPr>
      </w:pPr>
      <w:r w:rsidRPr="0097149E">
        <w:rPr>
          <w:color w:val="000000"/>
        </w:rPr>
        <w:t>8.2. Проектно-кошторисна документація та інша будь-яка виготовлена документація за Договором виконується українською мовою.</w:t>
      </w:r>
    </w:p>
    <w:p w:rsidR="00AF3850" w:rsidRPr="00216B6C" w:rsidRDefault="00AF3850" w:rsidP="002737E6">
      <w:pPr>
        <w:tabs>
          <w:tab w:val="left" w:pos="750"/>
        </w:tabs>
        <w:ind w:firstLine="567"/>
        <w:jc w:val="both"/>
        <w:rPr>
          <w:color w:val="FF0000"/>
        </w:rPr>
      </w:pPr>
    </w:p>
    <w:p w:rsidR="00AF3850" w:rsidRPr="0097149E" w:rsidRDefault="00AF3850" w:rsidP="002737E6">
      <w:pPr>
        <w:keepNext/>
        <w:keepLines/>
        <w:ind w:firstLine="567"/>
        <w:jc w:val="center"/>
        <w:outlineLvl w:val="0"/>
        <w:rPr>
          <w:b/>
          <w:iCs/>
          <w:color w:val="000000"/>
        </w:rPr>
      </w:pPr>
      <w:r w:rsidRPr="0097149E">
        <w:rPr>
          <w:b/>
          <w:iCs/>
          <w:color w:val="000000"/>
        </w:rPr>
        <w:t xml:space="preserve">ІX. </w:t>
      </w:r>
      <w:bookmarkStart w:id="16" w:name="_Hlk128482439"/>
      <w:r w:rsidRPr="0097149E">
        <w:rPr>
          <w:b/>
          <w:iCs/>
          <w:color w:val="000000"/>
        </w:rPr>
        <w:t>АВТОРСЬКЕ ПРАВО</w:t>
      </w:r>
    </w:p>
    <w:p w:rsidR="00AF3850" w:rsidRPr="0097149E" w:rsidRDefault="00AF3850" w:rsidP="002737E6">
      <w:pPr>
        <w:tabs>
          <w:tab w:val="left" w:pos="750"/>
        </w:tabs>
        <w:ind w:firstLine="567"/>
        <w:jc w:val="both"/>
        <w:rPr>
          <w:color w:val="000000"/>
        </w:rPr>
      </w:pPr>
      <w:r w:rsidRPr="0097149E">
        <w:rPr>
          <w:color w:val="000000"/>
        </w:rPr>
        <w:t>9.1. Роботи, передбачені пунктом 1.1 та виконані відповідно до умов цього Договору, є інтелектуальною власністю Виконавця. Повторне застосування або будь яке його коригування (внесення змін чи інше) здійснюється виключно Виконавцем (стаття 30 Закону України «Про архітектурну діяльність»).</w:t>
      </w:r>
    </w:p>
    <w:p w:rsidR="00AF3850" w:rsidRPr="00216B6C" w:rsidRDefault="00AF3850" w:rsidP="002737E6">
      <w:pPr>
        <w:tabs>
          <w:tab w:val="left" w:pos="750"/>
        </w:tabs>
        <w:ind w:firstLine="567"/>
        <w:jc w:val="both"/>
        <w:rPr>
          <w:color w:val="FF0000"/>
        </w:rPr>
      </w:pPr>
    </w:p>
    <w:bookmarkEnd w:id="16"/>
    <w:p w:rsidR="00AF3850" w:rsidRPr="0097149E" w:rsidRDefault="00AF3850" w:rsidP="002737E6">
      <w:pPr>
        <w:ind w:firstLine="567"/>
        <w:jc w:val="center"/>
        <w:rPr>
          <w:b/>
          <w:color w:val="000000"/>
        </w:rPr>
      </w:pPr>
      <w:r w:rsidRPr="0097149E">
        <w:rPr>
          <w:b/>
          <w:color w:val="000000"/>
        </w:rPr>
        <w:t>Х. ІСТОТНІ УМОВИ ДОГОВОРУ</w:t>
      </w:r>
    </w:p>
    <w:p w:rsidR="00AF3850" w:rsidRPr="0097149E" w:rsidRDefault="00AF3850" w:rsidP="002737E6">
      <w:pPr>
        <w:ind w:firstLine="567"/>
        <w:jc w:val="both"/>
        <w:rPr>
          <w:color w:val="000000"/>
        </w:rPr>
      </w:pPr>
      <w:r w:rsidRPr="0097149E">
        <w:rPr>
          <w:color w:val="000000"/>
        </w:rPr>
        <w:t xml:space="preserve">10.1. </w:t>
      </w:r>
      <w:bookmarkStart w:id="17" w:name="_Hlk128482605"/>
      <w:r w:rsidRPr="0097149E">
        <w:rPr>
          <w:color w:val="000000"/>
        </w:rPr>
        <w:t xml:space="preserve">Договір </w:t>
      </w:r>
      <w:r w:rsidRPr="0097149E">
        <w:rPr>
          <w:bCs/>
          <w:color w:val="000000"/>
        </w:rPr>
        <w:t>на виготовлення проектно-кошторисної документації</w:t>
      </w:r>
      <w:r w:rsidRPr="0097149E">
        <w:rPr>
          <w:b/>
          <w:bCs/>
          <w:color w:val="000000"/>
        </w:rPr>
        <w:t xml:space="preserve"> </w:t>
      </w:r>
      <w:r w:rsidRPr="0097149E">
        <w:rPr>
          <w:color w:val="000000"/>
        </w:rPr>
        <w:t xml:space="preserve"> укладається відповідно до норм Цивільного та Господарського кодексів України з урахуванням Особливостей, затверджених Постановою Кабінету Міністрів України від 12.10.2022 №1178 зі змінами.</w:t>
      </w:r>
    </w:p>
    <w:p w:rsidR="00AF3850" w:rsidRPr="0097149E" w:rsidRDefault="00AF3850" w:rsidP="002737E6">
      <w:pPr>
        <w:ind w:firstLine="567"/>
        <w:jc w:val="both"/>
        <w:rPr>
          <w:color w:val="000000"/>
        </w:rPr>
      </w:pPr>
      <w:r w:rsidRPr="0097149E">
        <w:rPr>
          <w:color w:val="000000"/>
        </w:rPr>
        <w:t>10.2. Зміна або розірвання Договору допускається лише за взаємною згодою Сторін відповідно до чинного законодавства України і оформлюється додатковою угодою до Договору, а також в інших випадках, передбачених законодавством та Договором.</w:t>
      </w:r>
    </w:p>
    <w:p w:rsidR="00AF3850" w:rsidRPr="0097149E" w:rsidRDefault="00AF3850" w:rsidP="002737E6">
      <w:pPr>
        <w:ind w:firstLine="567"/>
        <w:jc w:val="both"/>
        <w:rPr>
          <w:b/>
          <w:color w:val="000000"/>
        </w:rPr>
      </w:pPr>
      <w:r w:rsidRPr="0097149E">
        <w:rPr>
          <w:color w:val="000000"/>
        </w:rPr>
        <w:t>10.3. Передача прав або обов'язків за Договором третім особам без згоди на те іншої Сторони не допускається.</w:t>
      </w:r>
    </w:p>
    <w:p w:rsidR="00AF3850" w:rsidRPr="0097149E" w:rsidRDefault="00AF3850" w:rsidP="002737E6">
      <w:pPr>
        <w:tabs>
          <w:tab w:val="left" w:pos="962"/>
        </w:tabs>
        <w:ind w:firstLine="567"/>
        <w:jc w:val="both"/>
        <w:rPr>
          <w:color w:val="000000"/>
        </w:rPr>
      </w:pPr>
      <w:r w:rsidRPr="0097149E">
        <w:rPr>
          <w:color w:val="000000"/>
        </w:rPr>
        <w:t>10.4.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F3850" w:rsidRPr="0097149E" w:rsidRDefault="00AF3850" w:rsidP="002737E6">
      <w:pPr>
        <w:tabs>
          <w:tab w:val="num" w:pos="720"/>
        </w:tabs>
        <w:suppressAutoHyphens/>
        <w:ind w:firstLine="567"/>
        <w:jc w:val="both"/>
        <w:rPr>
          <w:rFonts w:eastAsia="SimSun"/>
          <w:color w:val="000000"/>
          <w:lang w:eastAsia="uk-UA"/>
        </w:rPr>
      </w:pPr>
      <w:r w:rsidRPr="0097149E">
        <w:rPr>
          <w:rFonts w:eastAsia="SimSun"/>
          <w:color w:val="000000"/>
          <w:lang w:eastAsia="uk-UA"/>
        </w:rPr>
        <w:lastRenderedPageBreak/>
        <w:t>10.5. Виконавець має право розірвати Договір в односторонньому порядку у разі порушення строків розрахунків за Договором або надання необхідних для розробки проекту документів більше ніж на 20 робочих днів, або в разі призупинення (припинення) проектування з обставин, що залежать від Замовника. Про відмову від Договору Виконавець письмово повідомляє Замовника із зазначенням причини за 5 робочих днів до дати розірвання.</w:t>
      </w:r>
    </w:p>
    <w:p w:rsidR="00AF3850" w:rsidRPr="0097149E" w:rsidRDefault="00AF3850" w:rsidP="002737E6">
      <w:pPr>
        <w:tabs>
          <w:tab w:val="left" w:pos="962"/>
        </w:tabs>
        <w:ind w:firstLine="567"/>
        <w:jc w:val="both"/>
        <w:rPr>
          <w:color w:val="000000"/>
        </w:rPr>
      </w:pPr>
      <w:r w:rsidRPr="0097149E">
        <w:rPr>
          <w:color w:val="000000"/>
        </w:rPr>
        <w:t>10.6. Підставою односторонньої відмови Замовника від Договору є порушення строку виконання робіт з вини проектувальника більше ніж 20 робочих днів. Про відмову від Договору Замовник письмово повідомляє Виконавця із зазначенням причини за 5 робочих днів до дати розірвання.</w:t>
      </w:r>
    </w:p>
    <w:p w:rsidR="00AF3850" w:rsidRPr="0097149E" w:rsidRDefault="00AF3850" w:rsidP="002737E6">
      <w:pPr>
        <w:tabs>
          <w:tab w:val="left" w:pos="962"/>
        </w:tabs>
        <w:ind w:firstLine="567"/>
        <w:jc w:val="both"/>
        <w:rPr>
          <w:color w:val="000000"/>
        </w:rPr>
      </w:pPr>
      <w:r w:rsidRPr="0097149E">
        <w:rPr>
          <w:color w:val="000000"/>
        </w:rPr>
        <w:t>10.7. Якщо протягом цього строку порушення буде усунено, то відповідне повідомлення про розірвання Договору втрачає свою силу.</w:t>
      </w:r>
    </w:p>
    <w:p w:rsidR="00AF3850" w:rsidRPr="0097149E" w:rsidRDefault="00AF3850" w:rsidP="002737E6">
      <w:pPr>
        <w:tabs>
          <w:tab w:val="left" w:pos="1134"/>
        </w:tabs>
        <w:ind w:firstLine="567"/>
        <w:jc w:val="both"/>
        <w:rPr>
          <w:color w:val="000000"/>
        </w:rPr>
      </w:pPr>
      <w:r w:rsidRPr="0097149E">
        <w:rPr>
          <w:color w:val="000000"/>
        </w:rPr>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850" w:rsidRPr="0097149E" w:rsidRDefault="00AF3850" w:rsidP="002737E6">
      <w:pPr>
        <w:ind w:firstLine="567"/>
        <w:jc w:val="both"/>
        <w:rPr>
          <w:color w:val="000000"/>
        </w:rPr>
      </w:pPr>
      <w:bookmarkStart w:id="18" w:name="1t3h5sf" w:colFirst="0" w:colLast="0"/>
      <w:bookmarkEnd w:id="18"/>
      <w:r w:rsidRPr="0097149E">
        <w:rPr>
          <w:color w:val="000000"/>
        </w:rPr>
        <w:t>1) зменшення обсягів закупівлі, зокрема з урахуванням фактичного обсягу видатків замовника;</w:t>
      </w:r>
    </w:p>
    <w:p w:rsidR="00AF3850" w:rsidRPr="0097149E" w:rsidRDefault="00AF3850" w:rsidP="002737E6">
      <w:pPr>
        <w:ind w:firstLine="567"/>
        <w:jc w:val="both"/>
        <w:rPr>
          <w:color w:val="000000"/>
        </w:rPr>
      </w:pPr>
      <w:r w:rsidRPr="0097149E">
        <w:rPr>
          <w:color w:val="00000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AF3850" w:rsidRPr="0097149E" w:rsidRDefault="00AF3850" w:rsidP="002737E6">
      <w:pPr>
        <w:ind w:firstLine="567"/>
        <w:jc w:val="both"/>
        <w:rPr>
          <w:color w:val="000000"/>
        </w:rPr>
      </w:pPr>
      <w:r w:rsidRPr="0097149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F3850" w:rsidRPr="0097149E" w:rsidRDefault="00AF3850" w:rsidP="002737E6">
      <w:pPr>
        <w:ind w:firstLine="567"/>
        <w:jc w:val="both"/>
        <w:rPr>
          <w:color w:val="000000"/>
        </w:rPr>
      </w:pPr>
      <w:r w:rsidRPr="0097149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850" w:rsidRPr="0097149E" w:rsidRDefault="00AF3850" w:rsidP="002737E6">
      <w:pPr>
        <w:ind w:firstLine="567"/>
        <w:jc w:val="both"/>
        <w:rPr>
          <w:color w:val="000000"/>
        </w:rPr>
      </w:pPr>
      <w:r w:rsidRPr="0097149E">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3850" w:rsidRPr="0097149E" w:rsidRDefault="00AF3850" w:rsidP="002737E6">
      <w:pPr>
        <w:ind w:firstLine="567"/>
        <w:jc w:val="both"/>
        <w:rPr>
          <w:color w:val="000000"/>
        </w:rPr>
      </w:pPr>
      <w:r w:rsidRPr="0097149E">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3850" w:rsidRPr="0097149E" w:rsidRDefault="00AF3850" w:rsidP="002737E6">
      <w:pPr>
        <w:ind w:firstLine="567"/>
        <w:jc w:val="both"/>
        <w:rPr>
          <w:color w:val="000000"/>
        </w:rPr>
      </w:pPr>
      <w:r w:rsidRPr="0097149E">
        <w:rPr>
          <w:color w:val="000000"/>
        </w:rPr>
        <w:t>7)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3850" w:rsidRPr="0097149E" w:rsidRDefault="00AF3850" w:rsidP="002737E6">
      <w:pPr>
        <w:ind w:firstLine="567"/>
        <w:jc w:val="both"/>
        <w:rPr>
          <w:color w:val="000000"/>
        </w:rPr>
      </w:pPr>
      <w:r w:rsidRPr="0097149E">
        <w:rPr>
          <w:color w:val="000000"/>
        </w:rPr>
        <w:t xml:space="preserve">10.9. Сторона, зацікавлена у зміні умов Договору на підставі п. 10.8.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Виконавцем. </w:t>
      </w:r>
    </w:p>
    <w:p w:rsidR="00AF3850" w:rsidRPr="0097149E" w:rsidRDefault="00AF3850" w:rsidP="002737E6">
      <w:pPr>
        <w:ind w:firstLine="567"/>
        <w:jc w:val="both"/>
        <w:rPr>
          <w:color w:val="000000"/>
        </w:rPr>
      </w:pPr>
      <w:r w:rsidRPr="0097149E">
        <w:rPr>
          <w:color w:val="000000"/>
        </w:rPr>
        <w:t xml:space="preserve">У разі наявності підстав для зміни Договору, Виконавець зобов’язаний підписати наданий Замовником проект відповідної додаткової угоди. </w:t>
      </w:r>
    </w:p>
    <w:bookmarkEnd w:id="17"/>
    <w:p w:rsidR="00AF3850" w:rsidRPr="0097149E" w:rsidRDefault="00AF3850" w:rsidP="002737E6">
      <w:pPr>
        <w:ind w:firstLine="567"/>
        <w:jc w:val="center"/>
        <w:rPr>
          <w:b/>
          <w:color w:val="000000"/>
        </w:rPr>
      </w:pPr>
    </w:p>
    <w:p w:rsidR="00AF3850" w:rsidRPr="0097149E" w:rsidRDefault="00AF3850" w:rsidP="002737E6">
      <w:pPr>
        <w:ind w:firstLine="567"/>
        <w:jc w:val="center"/>
        <w:rPr>
          <w:b/>
          <w:color w:val="000000"/>
        </w:rPr>
      </w:pPr>
      <w:r w:rsidRPr="0097149E">
        <w:rPr>
          <w:b/>
          <w:color w:val="000000"/>
        </w:rPr>
        <w:t>ХІ. ВИРІШЕННЯ СПОРІВ</w:t>
      </w:r>
    </w:p>
    <w:p w:rsidR="00AF3850" w:rsidRPr="0097149E" w:rsidRDefault="00AF3850" w:rsidP="002737E6">
      <w:pPr>
        <w:tabs>
          <w:tab w:val="left" w:pos="1000"/>
        </w:tabs>
        <w:ind w:firstLine="567"/>
        <w:jc w:val="both"/>
        <w:rPr>
          <w:color w:val="000000"/>
        </w:rPr>
      </w:pPr>
      <w:r w:rsidRPr="0097149E">
        <w:rPr>
          <w:color w:val="000000"/>
        </w:rPr>
        <w:t>11.1. Спори стосовно Договору будуть вирішуватись Сторонами шляхом взаємних переговорів та консультацій.</w:t>
      </w:r>
    </w:p>
    <w:p w:rsidR="00AF3850" w:rsidRPr="0097149E" w:rsidRDefault="00AF3850" w:rsidP="002737E6">
      <w:pPr>
        <w:tabs>
          <w:tab w:val="left" w:pos="981"/>
        </w:tabs>
        <w:ind w:firstLine="567"/>
        <w:jc w:val="both"/>
        <w:rPr>
          <w:color w:val="000000"/>
        </w:rPr>
      </w:pPr>
      <w:r w:rsidRPr="0097149E">
        <w:rPr>
          <w:color w:val="000000"/>
        </w:rPr>
        <w:t>11.2. Суперечки, які не можуть бути вирішені шляхом переговорів, підлягають розгляду у судовому порядку згідно з нормами чинного законодавства України.</w:t>
      </w:r>
    </w:p>
    <w:p w:rsidR="00AF3850" w:rsidRPr="00216B6C" w:rsidRDefault="00AF3850" w:rsidP="002737E6">
      <w:pPr>
        <w:tabs>
          <w:tab w:val="left" w:pos="981"/>
        </w:tabs>
        <w:ind w:firstLine="567"/>
        <w:jc w:val="both"/>
        <w:rPr>
          <w:color w:val="FF0000"/>
        </w:rPr>
      </w:pPr>
    </w:p>
    <w:p w:rsidR="00AF3850" w:rsidRPr="0097149E" w:rsidRDefault="00AF3850" w:rsidP="002737E6">
      <w:pPr>
        <w:ind w:firstLine="567"/>
        <w:jc w:val="center"/>
        <w:rPr>
          <w:b/>
          <w:bCs/>
          <w:color w:val="000000"/>
        </w:rPr>
      </w:pPr>
      <w:r w:rsidRPr="0097149E">
        <w:rPr>
          <w:b/>
          <w:bCs/>
          <w:color w:val="000000"/>
        </w:rPr>
        <w:t>ХІІ. ОБСТАВИНИ НЕПЕРЕБОРНОЇ СИЛИ</w:t>
      </w:r>
    </w:p>
    <w:p w:rsidR="00AF3850" w:rsidRPr="0097149E" w:rsidRDefault="00AF3850" w:rsidP="002737E6">
      <w:pPr>
        <w:tabs>
          <w:tab w:val="left" w:pos="875"/>
        </w:tabs>
        <w:ind w:firstLine="567"/>
        <w:jc w:val="both"/>
        <w:rPr>
          <w:color w:val="000000"/>
        </w:rPr>
      </w:pPr>
      <w:r w:rsidRPr="0097149E">
        <w:rPr>
          <w:color w:val="000000"/>
        </w:rPr>
        <w:t xml:space="preserve">12.1. Сторони будуть звільнені від відповідальності за часткове чи повне невиконання своїх зобов'язань за Договором, якщо доведуть, що таке невиконання буде наслідком дії обставин непереборної сили (форс мажору), як то: повінь, землетрус, інше стихійне  лихо, військові дії, </w:t>
      </w:r>
      <w:proofErr w:type="spellStart"/>
      <w:r w:rsidRPr="0097149E">
        <w:rPr>
          <w:color w:val="000000"/>
        </w:rPr>
        <w:t>дії</w:t>
      </w:r>
      <w:proofErr w:type="spellEnd"/>
      <w:r w:rsidRPr="0097149E">
        <w:rPr>
          <w:color w:val="000000"/>
        </w:rPr>
        <w:t xml:space="preserve"> урядових органів, громадські заворушення тощо, які мають прямий вплив на виконання Договору.</w:t>
      </w:r>
    </w:p>
    <w:p w:rsidR="00AF3850" w:rsidRPr="0097149E" w:rsidRDefault="00AF3850" w:rsidP="002737E6">
      <w:pPr>
        <w:tabs>
          <w:tab w:val="left" w:pos="0"/>
        </w:tabs>
        <w:ind w:firstLine="567"/>
        <w:jc w:val="both"/>
        <w:rPr>
          <w:color w:val="000000"/>
        </w:rPr>
      </w:pPr>
      <w:r w:rsidRPr="0097149E">
        <w:rPr>
          <w:color w:val="000000"/>
        </w:rPr>
        <w:t xml:space="preserve">12.2. Сторона, для якої стало неможливим виконання своїх зобов’язань за Договором внаслідок дії обставин непереборної сили, має терміново надати зацікавленій в виконанні </w:t>
      </w:r>
      <w:r w:rsidRPr="0097149E">
        <w:rPr>
          <w:color w:val="000000"/>
        </w:rPr>
        <w:lastRenderedPageBreak/>
        <w:t xml:space="preserve">Стороні письмове повідомлення про початок та припинення дії таких обставин, але не пізніше </w:t>
      </w:r>
      <w:r w:rsidRPr="0097149E">
        <w:rPr>
          <w:color w:val="000000"/>
          <w:u w:val="single"/>
        </w:rPr>
        <w:t>10-ти (десяти)</w:t>
      </w:r>
      <w:r w:rsidRPr="0097149E">
        <w:rPr>
          <w:color w:val="000000"/>
        </w:rPr>
        <w:t xml:space="preserve"> календарних днів з моменту їх виникнення чи припинення. Неповідомлення або несвоєчасне повідомлення форс-мажорних обставин позбавляє Сторону права посилатися на них, як на підставу для звільнення її від відповідальності за невиконання своїх зобов’язань.</w:t>
      </w:r>
    </w:p>
    <w:p w:rsidR="00AF3850" w:rsidRPr="0097149E" w:rsidRDefault="00AF3850" w:rsidP="002737E6">
      <w:pPr>
        <w:tabs>
          <w:tab w:val="left" w:pos="856"/>
        </w:tabs>
        <w:ind w:firstLine="567"/>
        <w:jc w:val="both"/>
        <w:rPr>
          <w:color w:val="000000"/>
        </w:rPr>
      </w:pPr>
      <w:r w:rsidRPr="0097149E">
        <w:rPr>
          <w:color w:val="000000"/>
        </w:rPr>
        <w:t>12.3. Факт виникнення обставин непереборної сили повинен бути підтверджений у письмовій формі Торговельно-промисловою палатою України.</w:t>
      </w:r>
    </w:p>
    <w:p w:rsidR="00AF3850" w:rsidRPr="0097149E" w:rsidRDefault="00AF3850" w:rsidP="002737E6">
      <w:pPr>
        <w:tabs>
          <w:tab w:val="left" w:pos="846"/>
          <w:tab w:val="left" w:leader="underscore" w:pos="1826"/>
        </w:tabs>
        <w:ind w:firstLine="567"/>
        <w:jc w:val="both"/>
        <w:rPr>
          <w:color w:val="000000"/>
        </w:rPr>
      </w:pPr>
      <w:r w:rsidRPr="0097149E">
        <w:rPr>
          <w:color w:val="000000"/>
        </w:rPr>
        <w:t xml:space="preserve">12.4. У випадку, якщо обставини непереборної сили будуть тривати більше, ніж </w:t>
      </w:r>
      <w:r w:rsidRPr="0097149E">
        <w:rPr>
          <w:color w:val="000000"/>
          <w:u w:val="single"/>
        </w:rPr>
        <w:t>30 (тридцять)</w:t>
      </w:r>
      <w:r w:rsidRPr="0097149E">
        <w:rPr>
          <w:color w:val="000000"/>
        </w:rPr>
        <w:t xml:space="preserve"> днів, Замовник мас право розірвати Договір, надавши про це письмове повідомлення. При цьому момент розірвання Договору, а також наслідки його розірвання визначаються відповідними положеннями Договору.</w:t>
      </w:r>
    </w:p>
    <w:p w:rsidR="00AF3850" w:rsidRPr="0097149E" w:rsidRDefault="00AF3850" w:rsidP="002737E6">
      <w:pPr>
        <w:ind w:firstLine="567"/>
        <w:jc w:val="center"/>
        <w:rPr>
          <w:b/>
          <w:bCs/>
          <w:color w:val="000000"/>
        </w:rPr>
      </w:pPr>
    </w:p>
    <w:p w:rsidR="00AF3850" w:rsidRPr="0097149E" w:rsidRDefault="00AF3850" w:rsidP="002737E6">
      <w:pPr>
        <w:ind w:firstLine="567"/>
        <w:jc w:val="center"/>
        <w:rPr>
          <w:b/>
          <w:bCs/>
          <w:color w:val="000000"/>
        </w:rPr>
      </w:pPr>
      <w:r w:rsidRPr="0097149E">
        <w:rPr>
          <w:b/>
          <w:bCs/>
          <w:color w:val="000000"/>
        </w:rPr>
        <w:t>ХІІІ. ІНШІ УМОВИ</w:t>
      </w:r>
    </w:p>
    <w:p w:rsidR="00AF3850" w:rsidRPr="0097149E" w:rsidRDefault="00AF3850" w:rsidP="002737E6">
      <w:pPr>
        <w:tabs>
          <w:tab w:val="left" w:pos="846"/>
        </w:tabs>
        <w:ind w:firstLine="567"/>
        <w:jc w:val="both"/>
        <w:rPr>
          <w:color w:val="000000"/>
        </w:rPr>
      </w:pPr>
      <w:r w:rsidRPr="0097149E">
        <w:rPr>
          <w:color w:val="000000"/>
        </w:rPr>
        <w:t>13.1. Виконавець підписанням Договору підтверджує про свою спроможність виконати Роботи по Договору та підтверджує, що він має всі необхідні ліцензії, дозволи, та повноваження, фахівців, матеріали та обладнання для виконання Робіт по Договору.</w:t>
      </w:r>
    </w:p>
    <w:p w:rsidR="00AF3850" w:rsidRPr="0097149E" w:rsidRDefault="00AF3850" w:rsidP="002737E6">
      <w:pPr>
        <w:tabs>
          <w:tab w:val="left" w:pos="856"/>
        </w:tabs>
        <w:ind w:firstLine="567"/>
        <w:jc w:val="both"/>
        <w:rPr>
          <w:color w:val="000000"/>
        </w:rPr>
      </w:pPr>
      <w:r w:rsidRPr="0097149E">
        <w:rPr>
          <w:color w:val="000000"/>
        </w:rPr>
        <w:t>13.2. Цей Договір складає єдину домовленість між Сторонами стосовно предмета Договору та заміняє собою будь-які попередні домовленості та будь-яку попередню кореспонденцію стосовно предмета Договору</w:t>
      </w:r>
    </w:p>
    <w:p w:rsidR="00AF3850" w:rsidRPr="0097149E" w:rsidRDefault="00AF3850" w:rsidP="002737E6">
      <w:pPr>
        <w:tabs>
          <w:tab w:val="left" w:pos="866"/>
        </w:tabs>
        <w:ind w:firstLine="567"/>
        <w:jc w:val="both"/>
        <w:rPr>
          <w:color w:val="000000"/>
        </w:rPr>
      </w:pPr>
      <w:r w:rsidRPr="0097149E">
        <w:rPr>
          <w:color w:val="000000"/>
        </w:rPr>
        <w:t>13.3. Будь-які зміни та доповнення до Договору оформлюються у письмовому вигляді, засвідчуються підписами та печатками Сторін та є невід’ємною частиною Договору. При внесенні змін до Робіт за Договором та/або їх вартості, графіка надання Робіт тощо, інші умови Договору не змінюються та залишаються чинними так, як вони викладені у Договорі.</w:t>
      </w:r>
    </w:p>
    <w:p w:rsidR="00AF3850" w:rsidRPr="0097149E" w:rsidRDefault="00AF3850" w:rsidP="002737E6">
      <w:pPr>
        <w:tabs>
          <w:tab w:val="left" w:pos="980"/>
        </w:tabs>
        <w:ind w:firstLine="567"/>
        <w:jc w:val="both"/>
        <w:rPr>
          <w:color w:val="000000"/>
        </w:rPr>
      </w:pPr>
      <w:r w:rsidRPr="0097149E">
        <w:rPr>
          <w:color w:val="000000"/>
        </w:rPr>
        <w:t>13.4. У разі, якщо деякі положення Договору з будь-яких причин втратять юридичну силу, всі інші положення Договору тим не менше залишаться в силі. Відносини, які були врегульовані положеннями, що стали недійсними, регулюються нормами чинного законодавства України, а в разі необхідності можуть бути замінені Сторонами іншими відповідними положеннями, що є близькими в економічному сенсі.</w:t>
      </w:r>
    </w:p>
    <w:p w:rsidR="00AF3850" w:rsidRPr="0097149E" w:rsidRDefault="00AF3850" w:rsidP="002737E6">
      <w:pPr>
        <w:tabs>
          <w:tab w:val="left" w:pos="970"/>
        </w:tabs>
        <w:ind w:firstLine="567"/>
        <w:jc w:val="both"/>
        <w:rPr>
          <w:color w:val="000000"/>
        </w:rPr>
      </w:pPr>
      <w:r w:rsidRPr="0097149E">
        <w:rPr>
          <w:color w:val="000000"/>
        </w:rPr>
        <w:t>13.5. Договір складений українською мовою в двох примірниках що мають рівну юридичну силу, по одному для кожної із Сторін.</w:t>
      </w:r>
    </w:p>
    <w:p w:rsidR="00AF3850" w:rsidRPr="0097149E" w:rsidRDefault="00AF3850" w:rsidP="002737E6">
      <w:pPr>
        <w:ind w:firstLine="567"/>
        <w:jc w:val="both"/>
        <w:rPr>
          <w:color w:val="000000"/>
        </w:rPr>
      </w:pPr>
      <w:r w:rsidRPr="0097149E">
        <w:rPr>
          <w:color w:val="000000"/>
        </w:rPr>
        <w:t>13.6. Умови даного договору, результати його виконання та інша інформація, що отримує Сторона під час виконання цього Договору, вважається конфіденційною і розголошенню третім особам не підлягає. Сторона даного Договору має право передати конфіденційну інформацію третім особам у вигляді встановленої звітності або особам, які беруть участь у виконанні (фінансуванні) даного договору, без отримання та згоди іншої сторони. У іншому випадку будь-яка інформація передається третім особам лише за згодою іншої сторони даного договору або на підставі рішення суду у встановленому чинним законодавством порядку.</w:t>
      </w:r>
      <w:r w:rsidRPr="00216B6C">
        <w:rPr>
          <w:color w:val="FF0000"/>
        </w:rPr>
        <w:t xml:space="preserve"> </w:t>
      </w:r>
      <w:r w:rsidRPr="0097149E">
        <w:rPr>
          <w:color w:val="000000"/>
        </w:rPr>
        <w:t>Договір в частині цього положення діє до моменту виконання Робіт, а також протягом 10 (десяти) років з дати підписання цього Договору.</w:t>
      </w:r>
    </w:p>
    <w:p w:rsidR="00AF3850" w:rsidRPr="0097149E" w:rsidRDefault="00AF3850" w:rsidP="002737E6">
      <w:pPr>
        <w:ind w:firstLine="567"/>
        <w:jc w:val="both"/>
        <w:rPr>
          <w:color w:val="000000"/>
        </w:rPr>
      </w:pPr>
      <w:r w:rsidRPr="0097149E">
        <w:rPr>
          <w:color w:val="000000"/>
        </w:rPr>
        <w:t>13.7. Цей договір укладено у двох оригінальних примірниках українською мовою, які мають однакову юридичну силу, - по одному примірнику для кожної Сторони.</w:t>
      </w:r>
    </w:p>
    <w:p w:rsidR="00AF3850" w:rsidRPr="0097149E" w:rsidRDefault="00AF3850" w:rsidP="002737E6">
      <w:pPr>
        <w:spacing w:line="276" w:lineRule="auto"/>
        <w:ind w:firstLine="567"/>
        <w:jc w:val="both"/>
        <w:rPr>
          <w:color w:val="000000"/>
        </w:rPr>
      </w:pPr>
      <w:r w:rsidRPr="0097149E">
        <w:rPr>
          <w:color w:val="000000"/>
        </w:rPr>
        <w:t>13.8. Підписанням Договору Сторони свідчать, що вони дійшли згоди з усіх його істотних умов.</w:t>
      </w:r>
    </w:p>
    <w:p w:rsidR="00AF3850" w:rsidRPr="0097149E" w:rsidRDefault="00AF3850" w:rsidP="002737E6">
      <w:pPr>
        <w:spacing w:line="276" w:lineRule="auto"/>
        <w:ind w:left="510" w:hanging="510"/>
        <w:jc w:val="both"/>
        <w:rPr>
          <w:color w:val="000000"/>
        </w:rPr>
      </w:pPr>
      <w:r w:rsidRPr="0097149E">
        <w:rPr>
          <w:color w:val="000000"/>
        </w:rPr>
        <w:t>Терміни, що вживаються в Договорі, відповідають визначенням, наведеним у Загальних умовах, нормах Цивільного та Господарського кодексів України з урахуванням особливостей, визначених Законом України «Про публічні закупівлі».</w:t>
      </w:r>
    </w:p>
    <w:p w:rsidR="00AF3850" w:rsidRPr="0097149E" w:rsidRDefault="00AF3850" w:rsidP="002737E6">
      <w:pPr>
        <w:spacing w:line="276" w:lineRule="auto"/>
        <w:ind w:left="510" w:firstLine="57"/>
        <w:jc w:val="both"/>
        <w:rPr>
          <w:color w:val="000000"/>
        </w:rPr>
      </w:pPr>
      <w:r w:rsidRPr="0097149E">
        <w:rPr>
          <w:color w:val="000000"/>
        </w:rPr>
        <w:t>13.9. Виконавець є платником __________________________________.</w:t>
      </w:r>
    </w:p>
    <w:p w:rsidR="00AF3850" w:rsidRPr="0097149E" w:rsidRDefault="00AF3850" w:rsidP="002737E6">
      <w:pPr>
        <w:spacing w:line="276" w:lineRule="auto"/>
        <w:ind w:left="510" w:firstLine="57"/>
        <w:jc w:val="both"/>
        <w:rPr>
          <w:color w:val="000000"/>
        </w:rPr>
      </w:pPr>
      <w:r w:rsidRPr="0097149E">
        <w:rPr>
          <w:color w:val="000000"/>
        </w:rPr>
        <w:t>13.10.Замовник є неприбутковою організацією, не платник ПДВ.</w:t>
      </w:r>
    </w:p>
    <w:p w:rsidR="00AF3850" w:rsidRPr="00216B6C" w:rsidRDefault="00AF3850" w:rsidP="002737E6">
      <w:pPr>
        <w:tabs>
          <w:tab w:val="left" w:pos="999"/>
        </w:tabs>
        <w:ind w:firstLine="720"/>
        <w:jc w:val="both"/>
        <w:rPr>
          <w:color w:val="FF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r w:rsidRPr="0097149E">
        <w:rPr>
          <w:b/>
          <w:bCs/>
          <w:color w:val="000000"/>
        </w:rPr>
        <w:lastRenderedPageBreak/>
        <w:t>ХІV.РЕКВІЗИТИ ТА ПІДПИСИ СТОРІН:</w:t>
      </w:r>
    </w:p>
    <w:p w:rsidR="00AF3850" w:rsidRPr="0097149E" w:rsidRDefault="00AF3850" w:rsidP="002737E6">
      <w:pPr>
        <w:suppressAutoHyphens/>
        <w:jc w:val="center"/>
        <w:rPr>
          <w:b/>
          <w:bCs/>
          <w:color w:val="000000"/>
        </w:rPr>
      </w:pPr>
    </w:p>
    <w:tbl>
      <w:tblPr>
        <w:tblW w:w="9690" w:type="dxa"/>
        <w:tblInd w:w="-34" w:type="dxa"/>
        <w:tblLayout w:type="fixed"/>
        <w:tblLook w:val="00A0" w:firstRow="1" w:lastRow="0" w:firstColumn="1" w:lastColumn="0" w:noHBand="0" w:noVBand="0"/>
      </w:tblPr>
      <w:tblGrid>
        <w:gridCol w:w="4932"/>
        <w:gridCol w:w="4758"/>
      </w:tblGrid>
      <w:tr w:rsidR="00AF3850" w:rsidRPr="0097149E" w:rsidTr="009C5853">
        <w:trPr>
          <w:trHeight w:val="983"/>
        </w:trPr>
        <w:tc>
          <w:tcPr>
            <w:tcW w:w="4932" w:type="dxa"/>
          </w:tcPr>
          <w:p w:rsidR="00AF3850" w:rsidRPr="0097149E" w:rsidRDefault="00AF3850" w:rsidP="009C5853">
            <w:pPr>
              <w:ind w:left="25" w:hanging="25"/>
              <w:jc w:val="center"/>
              <w:rPr>
                <w:b/>
                <w:color w:val="000000"/>
              </w:rPr>
            </w:pPr>
            <w:bookmarkStart w:id="19" w:name="_Hlk128752649"/>
            <w:r w:rsidRPr="0097149E">
              <w:rPr>
                <w:b/>
                <w:color w:val="000000"/>
              </w:rPr>
              <w:t>Замовник:</w:t>
            </w:r>
          </w:p>
          <w:p w:rsidR="00AF3850" w:rsidRPr="0097149E" w:rsidRDefault="00AF3850" w:rsidP="009C5853">
            <w:pPr>
              <w:tabs>
                <w:tab w:val="left" w:pos="1276"/>
              </w:tabs>
              <w:ind w:left="25" w:hanging="25"/>
              <w:rPr>
                <w:color w:val="000000"/>
              </w:rPr>
            </w:pPr>
            <w:r w:rsidRPr="0097149E">
              <w:rPr>
                <w:b/>
                <w:color w:val="000000"/>
              </w:rPr>
              <w:t>____________________________________</w:t>
            </w:r>
            <w:r w:rsidRPr="0097149E">
              <w:rPr>
                <w:color w:val="000000"/>
              </w:rPr>
              <w:t>,</w:t>
            </w:r>
          </w:p>
          <w:p w:rsidR="00AF3850" w:rsidRPr="0097149E" w:rsidRDefault="00AF3850" w:rsidP="009C5853">
            <w:pPr>
              <w:tabs>
                <w:tab w:val="left" w:pos="1276"/>
              </w:tabs>
              <w:ind w:left="25" w:hanging="25"/>
              <w:rPr>
                <w:color w:val="000000"/>
              </w:rPr>
            </w:pPr>
            <w:r w:rsidRPr="0097149E">
              <w:rPr>
                <w:color w:val="000000"/>
              </w:rPr>
              <w:t>Ідентифікаційний код ЄДРПОУ:_________,</w:t>
            </w:r>
          </w:p>
          <w:p w:rsidR="00AF3850" w:rsidRPr="0097149E" w:rsidRDefault="00AF3850" w:rsidP="009C5853">
            <w:pPr>
              <w:tabs>
                <w:tab w:val="left" w:pos="1276"/>
              </w:tabs>
              <w:ind w:left="25" w:hanging="25"/>
              <w:rPr>
                <w:color w:val="000000"/>
              </w:rPr>
            </w:pPr>
            <w:r w:rsidRPr="0097149E">
              <w:rPr>
                <w:color w:val="000000"/>
              </w:rPr>
              <w:t>Поштова адреса:______________________</w:t>
            </w:r>
          </w:p>
          <w:p w:rsidR="00AF3850" w:rsidRPr="0097149E" w:rsidRDefault="00AF3850" w:rsidP="009C5853">
            <w:pPr>
              <w:ind w:left="25" w:hanging="25"/>
              <w:rPr>
                <w:color w:val="000000"/>
              </w:rPr>
            </w:pPr>
            <w:r w:rsidRPr="0097149E">
              <w:rPr>
                <w:color w:val="000000"/>
              </w:rPr>
              <w:t>____________________________________</w:t>
            </w:r>
          </w:p>
          <w:p w:rsidR="00AF3850" w:rsidRPr="0097149E" w:rsidRDefault="00AF3850" w:rsidP="009C5853">
            <w:pPr>
              <w:ind w:left="25" w:hanging="25"/>
              <w:rPr>
                <w:color w:val="000000"/>
              </w:rPr>
            </w:pPr>
            <w:r w:rsidRPr="0097149E">
              <w:rPr>
                <w:color w:val="000000"/>
              </w:rPr>
              <w:t>____________________________________</w:t>
            </w:r>
          </w:p>
          <w:p w:rsidR="00AF3850" w:rsidRPr="0097149E" w:rsidRDefault="00AF3850" w:rsidP="009C5853">
            <w:pPr>
              <w:ind w:left="25" w:hanging="25"/>
              <w:rPr>
                <w:color w:val="000000"/>
                <w:lang w:val="en-US"/>
              </w:rPr>
            </w:pPr>
            <w:r w:rsidRPr="0097149E">
              <w:rPr>
                <w:color w:val="000000"/>
                <w:lang w:val="en-US"/>
              </w:rPr>
              <w:t>UA</w:t>
            </w:r>
            <w:r w:rsidRPr="0097149E">
              <w:rPr>
                <w:color w:val="000000"/>
              </w:rPr>
              <w:t>_____________________________</w:t>
            </w:r>
            <w:r w:rsidRPr="0097149E">
              <w:rPr>
                <w:color w:val="000000"/>
                <w:lang w:val="en-US"/>
              </w:rPr>
              <w:t>____</w:t>
            </w:r>
          </w:p>
          <w:p w:rsidR="00AF3850" w:rsidRPr="0097149E" w:rsidRDefault="00AF3850" w:rsidP="009C5853">
            <w:pPr>
              <w:suppressAutoHyphens/>
              <w:ind w:left="25" w:hanging="25"/>
              <w:rPr>
                <w:color w:val="000000"/>
                <w:lang w:eastAsia="zh-CN"/>
              </w:rPr>
            </w:pPr>
            <w:r w:rsidRPr="0097149E">
              <w:rPr>
                <w:color w:val="000000"/>
                <w:lang w:eastAsia="zh-CN"/>
              </w:rPr>
              <w:t>Телефон: _____________________________</w:t>
            </w:r>
          </w:p>
        </w:tc>
        <w:tc>
          <w:tcPr>
            <w:tcW w:w="4758" w:type="dxa"/>
          </w:tcPr>
          <w:p w:rsidR="00AF3850" w:rsidRPr="0097149E" w:rsidRDefault="00AF3850" w:rsidP="009C5853">
            <w:pPr>
              <w:tabs>
                <w:tab w:val="left" w:pos="1276"/>
              </w:tabs>
              <w:jc w:val="center"/>
              <w:rPr>
                <w:b/>
                <w:color w:val="000000"/>
              </w:rPr>
            </w:pPr>
            <w:r w:rsidRPr="0097149E">
              <w:rPr>
                <w:b/>
                <w:color w:val="000000"/>
              </w:rPr>
              <w:t>Виконавець:</w:t>
            </w:r>
          </w:p>
          <w:p w:rsidR="00AF3850" w:rsidRPr="0097149E" w:rsidRDefault="00AF3850" w:rsidP="009C5853">
            <w:pPr>
              <w:tabs>
                <w:tab w:val="left" w:pos="1276"/>
              </w:tabs>
              <w:jc w:val="center"/>
              <w:rPr>
                <w:color w:val="000000"/>
              </w:rPr>
            </w:pPr>
            <w:r w:rsidRPr="0097149E">
              <w:rPr>
                <w:b/>
                <w:color w:val="000000"/>
              </w:rPr>
              <w:t>____________________________________</w:t>
            </w:r>
            <w:r w:rsidRPr="0097149E">
              <w:rPr>
                <w:color w:val="000000"/>
              </w:rPr>
              <w:t>,</w:t>
            </w:r>
          </w:p>
          <w:p w:rsidR="00AF3850" w:rsidRPr="0097149E" w:rsidRDefault="00AF3850" w:rsidP="009C5853">
            <w:pPr>
              <w:tabs>
                <w:tab w:val="left" w:pos="1276"/>
              </w:tabs>
              <w:jc w:val="center"/>
              <w:rPr>
                <w:color w:val="000000"/>
              </w:rPr>
            </w:pPr>
            <w:r w:rsidRPr="0097149E">
              <w:rPr>
                <w:color w:val="000000"/>
              </w:rPr>
              <w:t>Ідентифікаційний код ЄДРПОУ:_________,</w:t>
            </w:r>
          </w:p>
          <w:p w:rsidR="00AF3850" w:rsidRPr="0097149E" w:rsidRDefault="00AF3850" w:rsidP="009C5853">
            <w:pPr>
              <w:tabs>
                <w:tab w:val="left" w:pos="1276"/>
              </w:tabs>
              <w:jc w:val="center"/>
              <w:rPr>
                <w:color w:val="000000"/>
              </w:rPr>
            </w:pPr>
            <w:r w:rsidRPr="0097149E">
              <w:rPr>
                <w:color w:val="000000"/>
              </w:rPr>
              <w:t>Поштова адреса:_______________________</w:t>
            </w:r>
          </w:p>
          <w:p w:rsidR="00AF3850" w:rsidRPr="0097149E" w:rsidRDefault="00AF3850" w:rsidP="009C5853">
            <w:pPr>
              <w:jc w:val="center"/>
              <w:rPr>
                <w:color w:val="000000"/>
              </w:rPr>
            </w:pPr>
            <w:r w:rsidRPr="0097149E">
              <w:rPr>
                <w:color w:val="000000"/>
              </w:rPr>
              <w:t>_____________________________________</w:t>
            </w:r>
          </w:p>
          <w:p w:rsidR="00AF3850" w:rsidRPr="0097149E" w:rsidRDefault="00AF3850" w:rsidP="009C5853">
            <w:pPr>
              <w:jc w:val="center"/>
              <w:rPr>
                <w:color w:val="000000"/>
              </w:rPr>
            </w:pPr>
            <w:r w:rsidRPr="0097149E">
              <w:rPr>
                <w:color w:val="000000"/>
              </w:rPr>
              <w:t>_____________________________________</w:t>
            </w:r>
          </w:p>
          <w:p w:rsidR="00AF3850" w:rsidRPr="0097149E" w:rsidRDefault="00AF3850" w:rsidP="009C5853">
            <w:pPr>
              <w:rPr>
                <w:color w:val="000000"/>
                <w:lang w:val="en-US"/>
              </w:rPr>
            </w:pPr>
            <w:r w:rsidRPr="0097149E">
              <w:rPr>
                <w:color w:val="000000"/>
                <w:lang w:val="en-US"/>
              </w:rPr>
              <w:t>UA</w:t>
            </w:r>
            <w:r w:rsidRPr="0097149E">
              <w:rPr>
                <w:color w:val="000000"/>
              </w:rPr>
              <w:t>_____________________________</w:t>
            </w:r>
            <w:r w:rsidRPr="0097149E">
              <w:rPr>
                <w:color w:val="000000"/>
                <w:lang w:val="en-US"/>
              </w:rPr>
              <w:t>_____</w:t>
            </w:r>
          </w:p>
          <w:p w:rsidR="00AF3850" w:rsidRPr="0097149E" w:rsidRDefault="00AF3850" w:rsidP="009C5853">
            <w:pPr>
              <w:jc w:val="center"/>
              <w:rPr>
                <w:color w:val="000000"/>
              </w:rPr>
            </w:pPr>
            <w:r w:rsidRPr="0097149E">
              <w:rPr>
                <w:color w:val="000000"/>
              </w:rPr>
              <w:t>Телефон: _____________________________</w:t>
            </w:r>
          </w:p>
        </w:tc>
      </w:tr>
    </w:tbl>
    <w:bookmarkEnd w:id="19"/>
    <w:p w:rsidR="00AF3850" w:rsidRPr="0097149E" w:rsidRDefault="00AF3850" w:rsidP="002737E6">
      <w:pPr>
        <w:ind w:left="-993" w:firstLine="425"/>
        <w:jc w:val="center"/>
        <w:rPr>
          <w:b/>
          <w:color w:val="000000"/>
        </w:rPr>
      </w:pPr>
      <w:r w:rsidRPr="0097149E">
        <w:rPr>
          <w:b/>
          <w:color w:val="000000"/>
        </w:rPr>
        <w:t>Замовник:</w:t>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t>Виконавець:</w:t>
      </w:r>
    </w:p>
    <w:p w:rsidR="00AF3850" w:rsidRPr="0097149E" w:rsidRDefault="00AF3850" w:rsidP="002737E6">
      <w:pPr>
        <w:ind w:left="-1134" w:firstLine="425"/>
        <w:jc w:val="center"/>
        <w:rPr>
          <w:color w:val="000000"/>
        </w:rPr>
      </w:pPr>
      <w:r w:rsidRPr="0097149E">
        <w:rPr>
          <w:color w:val="000000"/>
        </w:rPr>
        <w:t xml:space="preserve">               ________________</w:t>
      </w:r>
      <w:r w:rsidRPr="0097149E">
        <w:rPr>
          <w:color w:val="000000"/>
        </w:rPr>
        <w:tab/>
      </w:r>
      <w:r w:rsidRPr="0097149E">
        <w:rPr>
          <w:color w:val="000000"/>
        </w:rPr>
        <w:tab/>
      </w:r>
      <w:r w:rsidRPr="0097149E">
        <w:rPr>
          <w:color w:val="000000"/>
        </w:rPr>
        <w:tab/>
      </w:r>
      <w:r w:rsidRPr="0097149E">
        <w:rPr>
          <w:color w:val="000000"/>
        </w:rPr>
        <w:tab/>
        <w:t xml:space="preserve">                        ________________________ </w:t>
      </w:r>
    </w:p>
    <w:p w:rsidR="00AF3850" w:rsidRPr="0097149E" w:rsidRDefault="00AF3850" w:rsidP="002737E6">
      <w:pPr>
        <w:ind w:left="-1134" w:firstLine="425"/>
        <w:jc w:val="center"/>
        <w:rPr>
          <w:color w:val="000000"/>
        </w:rPr>
      </w:pPr>
    </w:p>
    <w:p w:rsidR="00AF3850" w:rsidRPr="0001365A" w:rsidRDefault="00AF3850" w:rsidP="002737E6">
      <w:pPr>
        <w:ind w:firstLine="425"/>
        <w:jc w:val="both"/>
        <w:rPr>
          <w:b/>
          <w:color w:val="000000"/>
        </w:rPr>
      </w:pPr>
      <w:r w:rsidRPr="0001365A">
        <w:rPr>
          <w:i/>
          <w:color w:val="000000"/>
        </w:rPr>
        <w:t xml:space="preserve">Основні вимоги договору не є остаточними і вичерпними, і можуть бути доповнені і скориговані під час укладання договору з Виконавцем в залежності від специфіки предмету, характеру, інших умов конкретного договору, в частині, що не суперечить чинному законодавству.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w:t>
      </w:r>
    </w:p>
    <w:p w:rsidR="00AF3850" w:rsidRPr="00953F74" w:rsidRDefault="00AF3850" w:rsidP="00584527">
      <w:pPr>
        <w:jc w:val="both"/>
        <w:rPr>
          <w:color w:val="FF0000"/>
        </w:rPr>
        <w:sectPr w:rsidR="00AF3850" w:rsidRPr="00953F74" w:rsidSect="005F7B9E">
          <w:pgSz w:w="11906" w:h="16838"/>
          <w:pgMar w:top="719" w:right="746" w:bottom="360" w:left="1260" w:header="708" w:footer="708" w:gutter="0"/>
          <w:cols w:space="720" w:equalWidth="0">
            <w:col w:w="9900"/>
          </w:cols>
          <w:rtlGutter/>
        </w:sectPr>
      </w:pPr>
    </w:p>
    <w:p w:rsidR="00AF3850" w:rsidRPr="00CB711E" w:rsidRDefault="00AF3850" w:rsidP="00584527">
      <w:pPr>
        <w:tabs>
          <w:tab w:val="left" w:pos="426"/>
        </w:tabs>
        <w:jc w:val="right"/>
        <w:rPr>
          <w:b/>
          <w:bCs/>
          <w:color w:val="000000"/>
          <w:sz w:val="28"/>
          <w:szCs w:val="28"/>
        </w:rPr>
      </w:pPr>
      <w:r w:rsidRPr="00CB711E">
        <w:rPr>
          <w:b/>
          <w:bCs/>
          <w:color w:val="000000"/>
          <w:sz w:val="28"/>
          <w:szCs w:val="28"/>
        </w:rPr>
        <w:lastRenderedPageBreak/>
        <w:t>ДОДАТОК 5</w:t>
      </w:r>
    </w:p>
    <w:p w:rsidR="00AF3850" w:rsidRPr="00CB711E" w:rsidRDefault="00AF3850" w:rsidP="00584527">
      <w:pPr>
        <w:ind w:firstLine="720"/>
        <w:jc w:val="center"/>
        <w:rPr>
          <w:b/>
          <w:bCs/>
          <w:color w:val="000000"/>
          <w:sz w:val="28"/>
          <w:szCs w:val="28"/>
        </w:rPr>
      </w:pPr>
    </w:p>
    <w:p w:rsidR="00AF3850" w:rsidRPr="00DB102D" w:rsidRDefault="00AF3850" w:rsidP="00584527">
      <w:pPr>
        <w:jc w:val="center"/>
        <w:rPr>
          <w:b/>
          <w:bCs/>
          <w:color w:val="000000"/>
          <w:sz w:val="28"/>
          <w:szCs w:val="28"/>
        </w:rPr>
      </w:pPr>
      <w:r w:rsidRPr="00DB102D">
        <w:rPr>
          <w:b/>
          <w:bCs/>
          <w:color w:val="000000"/>
          <w:sz w:val="28"/>
          <w:szCs w:val="28"/>
        </w:rPr>
        <w:t xml:space="preserve">ІНФОРМАЦІЯ ПРО НЕОБХІДНІ ТЕХНІЧНІ, </w:t>
      </w:r>
    </w:p>
    <w:p w:rsidR="00AF3850" w:rsidRPr="00DB102D" w:rsidRDefault="00AF3850" w:rsidP="00584527">
      <w:pPr>
        <w:jc w:val="center"/>
        <w:rPr>
          <w:b/>
          <w:bCs/>
          <w:color w:val="000000"/>
          <w:sz w:val="28"/>
          <w:szCs w:val="28"/>
        </w:rPr>
      </w:pPr>
      <w:r w:rsidRPr="00DB102D">
        <w:rPr>
          <w:b/>
          <w:bCs/>
          <w:color w:val="000000"/>
          <w:sz w:val="28"/>
          <w:szCs w:val="28"/>
        </w:rPr>
        <w:t>ЯКІСНІ ТА КІЛЬКІСНІ ХАРАКТЕРИСТИКИ ПРЕДМЕТА ЗАКУПІВЛІ</w:t>
      </w:r>
    </w:p>
    <w:p w:rsidR="00AF3850" w:rsidRPr="00CB711E" w:rsidRDefault="00AF3850" w:rsidP="00584527">
      <w:pPr>
        <w:jc w:val="center"/>
        <w:rPr>
          <w:b/>
          <w:bCs/>
          <w:color w:val="000000"/>
          <w:sz w:val="28"/>
          <w:szCs w:val="28"/>
        </w:rPr>
      </w:pPr>
      <w:r w:rsidRPr="00DB102D">
        <w:rPr>
          <w:b/>
          <w:bCs/>
          <w:color w:val="000000"/>
          <w:sz w:val="28"/>
          <w:szCs w:val="28"/>
        </w:rPr>
        <w:t>(ТЕХНІЧНЕ ЗАВДАННЯ)</w:t>
      </w:r>
    </w:p>
    <w:p w:rsidR="00AF3850" w:rsidRDefault="00AF3850" w:rsidP="00584527">
      <w:pPr>
        <w:jc w:val="right"/>
        <w:rPr>
          <w:i/>
          <w:iCs/>
          <w:color w:val="FF0000"/>
        </w:rPr>
      </w:pPr>
    </w:p>
    <w:p w:rsidR="006E4F32" w:rsidRPr="00512D43" w:rsidRDefault="006E4F32" w:rsidP="006E4F32">
      <w:pPr>
        <w:jc w:val="center"/>
        <w:rPr>
          <w:sz w:val="28"/>
          <w:szCs w:val="28"/>
        </w:rPr>
      </w:pPr>
    </w:p>
    <w:p w:rsidR="006E4F32" w:rsidRPr="00512D43" w:rsidRDefault="006E4F32" w:rsidP="006E4F32">
      <w:pPr>
        <w:jc w:val="center"/>
        <w:rPr>
          <w:b/>
          <w:bCs/>
          <w:sz w:val="28"/>
          <w:szCs w:val="28"/>
        </w:rPr>
      </w:pPr>
      <w:r w:rsidRPr="00512D43">
        <w:rPr>
          <w:b/>
          <w:bCs/>
          <w:sz w:val="28"/>
          <w:szCs w:val="28"/>
        </w:rPr>
        <w:t xml:space="preserve">ТЕХНІЧНЕ ЗАВДАННЯ </w:t>
      </w:r>
    </w:p>
    <w:p w:rsidR="006E4F32" w:rsidRPr="00512D43" w:rsidRDefault="006E4F32" w:rsidP="006E4F32">
      <w:pPr>
        <w:jc w:val="center"/>
        <w:rPr>
          <w:b/>
          <w:bCs/>
          <w:sz w:val="28"/>
          <w:szCs w:val="28"/>
        </w:rPr>
      </w:pPr>
      <w:r w:rsidRPr="00512D43">
        <w:rPr>
          <w:b/>
          <w:bCs/>
          <w:sz w:val="28"/>
          <w:szCs w:val="28"/>
        </w:rPr>
        <w:t>на технічну модернізацію територіальної автоматизованої системи централізованого оповіщення населення Запорізької області</w:t>
      </w:r>
    </w:p>
    <w:p w:rsidR="006E4F32" w:rsidRPr="00512D43" w:rsidRDefault="006E4F32" w:rsidP="006E4F32">
      <w:pPr>
        <w:jc w:val="center"/>
        <w:rPr>
          <w:b/>
          <w:bCs/>
          <w:sz w:val="28"/>
          <w:szCs w:val="28"/>
        </w:rPr>
      </w:pPr>
    </w:p>
    <w:p w:rsidR="006E4F32" w:rsidRPr="00512D43" w:rsidRDefault="006E4F32" w:rsidP="006E4F32">
      <w:pPr>
        <w:jc w:val="center"/>
        <w:rPr>
          <w:b/>
          <w:bCs/>
          <w:sz w:val="28"/>
          <w:szCs w:val="28"/>
        </w:rPr>
      </w:pPr>
      <w:r w:rsidRPr="00512D43">
        <w:rPr>
          <w:b/>
          <w:bCs/>
          <w:sz w:val="28"/>
          <w:szCs w:val="28"/>
        </w:rPr>
        <w:t>ТЕРМІНИ, СКОРОЧЕННЯ ТА ВИЗНАЧЕННЯ ОСНОВНИХ ПОНЯТЬ</w:t>
      </w:r>
    </w:p>
    <w:p w:rsidR="006E4F32" w:rsidRPr="00512D43" w:rsidRDefault="006E4F32" w:rsidP="006E4F32">
      <w:pPr>
        <w:ind w:firstLine="567"/>
        <w:rPr>
          <w:sz w:val="28"/>
          <w:szCs w:val="28"/>
        </w:rPr>
      </w:pPr>
    </w:p>
    <w:p w:rsidR="006E4F32" w:rsidRPr="00512D43" w:rsidRDefault="006E4F32" w:rsidP="006E4F32">
      <w:pPr>
        <w:ind w:firstLine="567"/>
        <w:rPr>
          <w:b/>
          <w:bCs/>
          <w:sz w:val="28"/>
          <w:szCs w:val="28"/>
        </w:rPr>
      </w:pPr>
      <w:r w:rsidRPr="00512D43">
        <w:rPr>
          <w:b/>
          <w:bCs/>
          <w:sz w:val="28"/>
          <w:szCs w:val="28"/>
        </w:rPr>
        <w:t>Скорочення та умовні позначення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273"/>
      </w:tblGrid>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Скорочення, умовні познаки</w:t>
            </w:r>
          </w:p>
        </w:tc>
        <w:tc>
          <w:tcPr>
            <w:tcW w:w="7273" w:type="dxa"/>
            <w:vAlign w:val="center"/>
          </w:tcPr>
          <w:p w:rsidR="006E4F32" w:rsidRPr="00BD5719" w:rsidRDefault="006E4F32" w:rsidP="00413C91">
            <w:pPr>
              <w:jc w:val="center"/>
              <w:rPr>
                <w:sz w:val="28"/>
                <w:szCs w:val="28"/>
              </w:rPr>
            </w:pPr>
            <w:r w:rsidRPr="00BD5719">
              <w:rPr>
                <w:sz w:val="28"/>
                <w:szCs w:val="28"/>
              </w:rPr>
              <w:t>Визначення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АРМ</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Автоматизоване робоче місце</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АС</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Автоматизована система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АСЦО</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ДСНС</w:t>
            </w:r>
          </w:p>
        </w:tc>
        <w:tc>
          <w:tcPr>
            <w:tcW w:w="7273" w:type="dxa"/>
            <w:vAlign w:val="center"/>
          </w:tcPr>
          <w:p w:rsidR="006E4F32" w:rsidRPr="00BD5719" w:rsidRDefault="006E4F32" w:rsidP="00413C91">
            <w:pPr>
              <w:jc w:val="both"/>
              <w:rPr>
                <w:sz w:val="28"/>
                <w:szCs w:val="28"/>
              </w:rPr>
            </w:pPr>
            <w:r w:rsidRPr="00BD5719">
              <w:rPr>
                <w:sz w:val="28"/>
                <w:szCs w:val="28"/>
              </w:rPr>
              <w:t>Державна служба України з надзвичайних ситуацій</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ЗАСЦО</w:t>
            </w:r>
          </w:p>
        </w:tc>
        <w:tc>
          <w:tcPr>
            <w:tcW w:w="7273" w:type="dxa"/>
            <w:vAlign w:val="center"/>
          </w:tcPr>
          <w:p w:rsidR="006E4F32" w:rsidRPr="00BD5719" w:rsidRDefault="006E4F32" w:rsidP="00413C91">
            <w:pPr>
              <w:jc w:val="both"/>
              <w:rPr>
                <w:sz w:val="28"/>
                <w:szCs w:val="28"/>
              </w:rPr>
            </w:pPr>
            <w:r w:rsidRPr="00BD5719">
              <w:rPr>
                <w:sz w:val="28"/>
                <w:szCs w:val="28"/>
              </w:rPr>
              <w:t>Загальнодержавна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КЗА</w:t>
            </w:r>
          </w:p>
        </w:tc>
        <w:tc>
          <w:tcPr>
            <w:tcW w:w="7273" w:type="dxa"/>
            <w:vAlign w:val="center"/>
          </w:tcPr>
          <w:p w:rsidR="006E4F32" w:rsidRPr="00BD5719" w:rsidRDefault="006E4F32" w:rsidP="00413C91">
            <w:pPr>
              <w:jc w:val="both"/>
              <w:rPr>
                <w:sz w:val="28"/>
                <w:szCs w:val="28"/>
              </w:rPr>
            </w:pPr>
            <w:r w:rsidRPr="00BD5719">
              <w:rPr>
                <w:sz w:val="28"/>
                <w:szCs w:val="28"/>
              </w:rPr>
              <w:t>Комплекс засобів автоматизації</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МАСЦО</w:t>
            </w:r>
          </w:p>
        </w:tc>
        <w:tc>
          <w:tcPr>
            <w:tcW w:w="7273" w:type="dxa"/>
            <w:vAlign w:val="center"/>
          </w:tcPr>
          <w:p w:rsidR="006E4F32" w:rsidRPr="00BD5719" w:rsidRDefault="006E4F32" w:rsidP="00413C91">
            <w:pPr>
              <w:jc w:val="both"/>
              <w:rPr>
                <w:sz w:val="28"/>
                <w:szCs w:val="28"/>
              </w:rPr>
            </w:pPr>
            <w:r w:rsidRPr="00BD5719">
              <w:rPr>
                <w:sz w:val="28"/>
                <w:szCs w:val="28"/>
              </w:rPr>
              <w:t>Місцева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НТМ</w:t>
            </w:r>
          </w:p>
        </w:tc>
        <w:tc>
          <w:tcPr>
            <w:tcW w:w="7273" w:type="dxa"/>
            <w:vAlign w:val="center"/>
          </w:tcPr>
          <w:p w:rsidR="006E4F32" w:rsidRPr="00BD5719" w:rsidRDefault="006E4F32" w:rsidP="00413C91">
            <w:pPr>
              <w:jc w:val="both"/>
              <w:rPr>
                <w:sz w:val="28"/>
                <w:szCs w:val="28"/>
              </w:rPr>
            </w:pPr>
            <w:r w:rsidRPr="00BD5719">
              <w:rPr>
                <w:sz w:val="28"/>
                <w:szCs w:val="28"/>
              </w:rPr>
              <w:t>Національна телекомунікаційна мережа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ОДС</w:t>
            </w:r>
          </w:p>
        </w:tc>
        <w:tc>
          <w:tcPr>
            <w:tcW w:w="7273" w:type="dxa"/>
            <w:vAlign w:val="center"/>
          </w:tcPr>
          <w:p w:rsidR="006E4F32" w:rsidRPr="00BD5719" w:rsidRDefault="006E4F32" w:rsidP="00413C91">
            <w:pPr>
              <w:jc w:val="both"/>
              <w:rPr>
                <w:sz w:val="28"/>
                <w:szCs w:val="28"/>
              </w:rPr>
            </w:pPr>
            <w:r w:rsidRPr="00BD5719">
              <w:rPr>
                <w:sz w:val="28"/>
                <w:szCs w:val="28"/>
              </w:rPr>
              <w:t>Оперативно-диспетчерська служба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ОКЦ</w:t>
            </w:r>
          </w:p>
        </w:tc>
        <w:tc>
          <w:tcPr>
            <w:tcW w:w="7273" w:type="dxa"/>
            <w:vAlign w:val="center"/>
          </w:tcPr>
          <w:p w:rsidR="006E4F32" w:rsidRPr="00BD5719" w:rsidRDefault="006E4F32" w:rsidP="00413C91">
            <w:pPr>
              <w:jc w:val="both"/>
              <w:rPr>
                <w:sz w:val="28"/>
                <w:szCs w:val="28"/>
              </w:rPr>
            </w:pPr>
            <w:r w:rsidRPr="00BD5719">
              <w:rPr>
                <w:sz w:val="28"/>
                <w:szCs w:val="28"/>
              </w:rPr>
              <w:t>Оперативно-координаційні центри</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ОС</w:t>
            </w:r>
          </w:p>
        </w:tc>
        <w:tc>
          <w:tcPr>
            <w:tcW w:w="7273" w:type="dxa"/>
            <w:vAlign w:val="center"/>
          </w:tcPr>
          <w:p w:rsidR="006E4F32" w:rsidRPr="00BD5719" w:rsidRDefault="006E4F32" w:rsidP="00413C91">
            <w:pPr>
              <w:jc w:val="both"/>
              <w:rPr>
                <w:sz w:val="28"/>
                <w:szCs w:val="28"/>
              </w:rPr>
            </w:pPr>
            <w:r w:rsidRPr="00BD5719">
              <w:rPr>
                <w:sz w:val="28"/>
                <w:szCs w:val="28"/>
              </w:rPr>
              <w:t>Операційна система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ПЗ</w:t>
            </w:r>
          </w:p>
        </w:tc>
        <w:tc>
          <w:tcPr>
            <w:tcW w:w="7273" w:type="dxa"/>
            <w:vAlign w:val="center"/>
          </w:tcPr>
          <w:p w:rsidR="006E4F32" w:rsidRPr="00BD5719" w:rsidRDefault="006E4F32" w:rsidP="00413C91">
            <w:pPr>
              <w:jc w:val="both"/>
              <w:rPr>
                <w:sz w:val="28"/>
                <w:szCs w:val="28"/>
              </w:rPr>
            </w:pPr>
            <w:r w:rsidRPr="00BD5719">
              <w:rPr>
                <w:sz w:val="28"/>
                <w:szCs w:val="28"/>
              </w:rPr>
              <w:t>Програмне забезпечення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ПТК</w:t>
            </w:r>
          </w:p>
        </w:tc>
        <w:tc>
          <w:tcPr>
            <w:tcW w:w="7273" w:type="dxa"/>
            <w:vAlign w:val="center"/>
          </w:tcPr>
          <w:p w:rsidR="006E4F32" w:rsidRPr="00BD5719" w:rsidRDefault="006E4F32" w:rsidP="00413C91">
            <w:pPr>
              <w:jc w:val="both"/>
              <w:rPr>
                <w:sz w:val="28"/>
                <w:szCs w:val="28"/>
              </w:rPr>
            </w:pPr>
            <w:r w:rsidRPr="00BD5719">
              <w:rPr>
                <w:sz w:val="28"/>
                <w:szCs w:val="28"/>
              </w:rPr>
              <w:t>Програмно-технічний комплекс</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СКБД</w:t>
            </w:r>
          </w:p>
        </w:tc>
        <w:tc>
          <w:tcPr>
            <w:tcW w:w="7273" w:type="dxa"/>
            <w:vAlign w:val="center"/>
          </w:tcPr>
          <w:p w:rsidR="006E4F32" w:rsidRPr="00BD5719" w:rsidRDefault="006E4F32" w:rsidP="00413C91">
            <w:pPr>
              <w:jc w:val="both"/>
              <w:rPr>
                <w:sz w:val="28"/>
                <w:szCs w:val="28"/>
              </w:rPr>
            </w:pPr>
            <w:r w:rsidRPr="00BD5719">
              <w:rPr>
                <w:sz w:val="28"/>
                <w:szCs w:val="28"/>
              </w:rPr>
              <w:t>Система керування базами даних</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ТАСЦО</w:t>
            </w:r>
          </w:p>
        </w:tc>
        <w:tc>
          <w:tcPr>
            <w:tcW w:w="7273" w:type="dxa"/>
            <w:vAlign w:val="center"/>
          </w:tcPr>
          <w:p w:rsidR="006E4F32" w:rsidRPr="00BD5719" w:rsidRDefault="006E4F32" w:rsidP="00413C91">
            <w:pPr>
              <w:jc w:val="both"/>
              <w:rPr>
                <w:sz w:val="28"/>
                <w:szCs w:val="28"/>
              </w:rPr>
            </w:pPr>
            <w:r w:rsidRPr="00BD5719">
              <w:rPr>
                <w:sz w:val="28"/>
                <w:szCs w:val="28"/>
              </w:rPr>
              <w:t>Територіальна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Технічне завдання, ТЗ</w:t>
            </w:r>
          </w:p>
        </w:tc>
        <w:tc>
          <w:tcPr>
            <w:tcW w:w="7273" w:type="dxa"/>
            <w:vAlign w:val="center"/>
          </w:tcPr>
          <w:p w:rsidR="006E4F32" w:rsidRPr="00413C91" w:rsidRDefault="006E4F32" w:rsidP="00413C91">
            <w:pPr>
              <w:pStyle w:val="af9"/>
              <w:tabs>
                <w:tab w:val="left" w:pos="1589"/>
                <w:tab w:val="left" w:pos="3178"/>
                <w:tab w:val="left" w:pos="3979"/>
                <w:tab w:val="left" w:pos="5702"/>
              </w:tabs>
              <w:jc w:val="both"/>
              <w:rPr>
                <w:rFonts w:ascii="Times New Roman" w:hAnsi="Times New Roman" w:cs="Times New Roman"/>
                <w:sz w:val="28"/>
                <w:szCs w:val="28"/>
                <w:lang w:val="uk-UA"/>
              </w:rPr>
            </w:pPr>
            <w:r w:rsidRPr="00413C91">
              <w:rPr>
                <w:rFonts w:ascii="Times New Roman" w:hAnsi="Times New Roman" w:cs="Times New Roman"/>
                <w:sz w:val="28"/>
                <w:szCs w:val="28"/>
                <w:lang w:val="uk-UA"/>
              </w:rPr>
              <w:t>Технічне завдання на створення територіальної автоматизованої системи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lang w:eastAsia="en-US"/>
              </w:rPr>
              <w:t>API</w:t>
            </w:r>
          </w:p>
        </w:tc>
        <w:tc>
          <w:tcPr>
            <w:tcW w:w="7273" w:type="dxa"/>
            <w:vAlign w:val="center"/>
          </w:tcPr>
          <w:p w:rsidR="006E4F32" w:rsidRPr="00413C91" w:rsidRDefault="006E4F32" w:rsidP="00413C91">
            <w:pPr>
              <w:pStyle w:val="af9"/>
              <w:jc w:val="both"/>
              <w:rPr>
                <w:rFonts w:ascii="Times New Roman" w:hAnsi="Times New Roman" w:cs="Times New Roman"/>
                <w:sz w:val="28"/>
                <w:szCs w:val="28"/>
                <w:lang w:val="uk-UA"/>
              </w:rPr>
            </w:pPr>
            <w:r w:rsidRPr="00413C91">
              <w:rPr>
                <w:rFonts w:ascii="Times New Roman" w:hAnsi="Times New Roman" w:cs="Times New Roman"/>
                <w:sz w:val="28"/>
                <w:szCs w:val="28"/>
                <w:lang w:val="uk-UA"/>
              </w:rPr>
              <w:t xml:space="preserve">Прикладний програмний інтерфейс (англ. </w:t>
            </w:r>
            <w:proofErr w:type="spellStart"/>
            <w:r w:rsidRPr="00413C91">
              <w:rPr>
                <w:rFonts w:ascii="Times New Roman" w:hAnsi="Times New Roman" w:cs="Times New Roman"/>
                <w:sz w:val="28"/>
                <w:szCs w:val="28"/>
                <w:lang w:val="uk-UA"/>
              </w:rPr>
              <w:t>Application</w:t>
            </w:r>
            <w:proofErr w:type="spellEnd"/>
            <w:r w:rsidRPr="00413C91">
              <w:rPr>
                <w:rFonts w:ascii="Times New Roman" w:hAnsi="Times New Roman" w:cs="Times New Roman"/>
                <w:sz w:val="28"/>
                <w:szCs w:val="28"/>
                <w:lang w:val="uk-UA"/>
              </w:rPr>
              <w:t xml:space="preserve"> </w:t>
            </w:r>
            <w:proofErr w:type="spellStart"/>
            <w:r w:rsidRPr="00413C91">
              <w:rPr>
                <w:rFonts w:ascii="Times New Roman" w:hAnsi="Times New Roman" w:cs="Times New Roman"/>
                <w:sz w:val="28"/>
                <w:szCs w:val="28"/>
                <w:lang w:val="uk-UA"/>
              </w:rPr>
              <w:t>Programming</w:t>
            </w:r>
            <w:proofErr w:type="spellEnd"/>
            <w:r w:rsidRPr="00413C91">
              <w:rPr>
                <w:rFonts w:ascii="Times New Roman" w:hAnsi="Times New Roman" w:cs="Times New Roman"/>
                <w:sz w:val="28"/>
                <w:szCs w:val="28"/>
                <w:lang w:val="uk-UA"/>
              </w:rPr>
              <w:t xml:space="preserve"> </w:t>
            </w:r>
            <w:proofErr w:type="spellStart"/>
            <w:r w:rsidRPr="00413C91">
              <w:rPr>
                <w:rFonts w:ascii="Times New Roman" w:hAnsi="Times New Roman" w:cs="Times New Roman"/>
                <w:sz w:val="28"/>
                <w:szCs w:val="28"/>
                <w:lang w:val="uk-UA"/>
              </w:rPr>
              <w:t>Interface</w:t>
            </w:r>
            <w:proofErr w:type="spellEnd"/>
            <w:r w:rsidRPr="00413C91">
              <w:rPr>
                <w:rFonts w:ascii="Times New Roman" w:hAnsi="Times New Roman" w:cs="Times New Roman"/>
                <w:sz w:val="28"/>
                <w:szCs w:val="28"/>
                <w:lang w:val="uk-UA"/>
              </w:rPr>
              <w:t>)</w:t>
            </w:r>
          </w:p>
        </w:tc>
      </w:tr>
    </w:tbl>
    <w:p w:rsidR="006E4F32" w:rsidRPr="00512D43" w:rsidRDefault="006E4F32" w:rsidP="006E4F32">
      <w:pPr>
        <w:ind w:firstLine="567"/>
        <w:rPr>
          <w:sz w:val="28"/>
          <w:szCs w:val="28"/>
        </w:rPr>
      </w:pPr>
    </w:p>
    <w:p w:rsidR="006E4F32" w:rsidRPr="00512D43" w:rsidRDefault="006E4F32" w:rsidP="006E4F32">
      <w:pPr>
        <w:ind w:firstLine="567"/>
        <w:jc w:val="both"/>
        <w:rPr>
          <w:b/>
          <w:bCs/>
          <w:sz w:val="28"/>
          <w:szCs w:val="28"/>
        </w:rPr>
      </w:pPr>
      <w:r w:rsidRPr="00512D43">
        <w:rPr>
          <w:b/>
          <w:bCs/>
          <w:sz w:val="28"/>
          <w:szCs w:val="28"/>
        </w:rPr>
        <w:t>Терміни та визначення</w:t>
      </w:r>
    </w:p>
    <w:p w:rsidR="006E4F32" w:rsidRPr="00512D43" w:rsidRDefault="006E4F32" w:rsidP="006E4F32">
      <w:pPr>
        <w:ind w:firstLine="567"/>
        <w:jc w:val="both"/>
        <w:rPr>
          <w:sz w:val="28"/>
          <w:szCs w:val="28"/>
        </w:rPr>
      </w:pPr>
      <w:r w:rsidRPr="00512D43">
        <w:rPr>
          <w:sz w:val="28"/>
          <w:szCs w:val="28"/>
        </w:rPr>
        <w:t>У даному Технічному завданні використані терміни та визначення, встановлені:</w:t>
      </w:r>
    </w:p>
    <w:p w:rsidR="006E4F32" w:rsidRPr="00512D43" w:rsidRDefault="006E4F32" w:rsidP="006E4F32">
      <w:pPr>
        <w:ind w:firstLine="567"/>
        <w:jc w:val="both"/>
        <w:rPr>
          <w:sz w:val="28"/>
          <w:szCs w:val="28"/>
        </w:rPr>
      </w:pPr>
      <w:r w:rsidRPr="00512D43">
        <w:rPr>
          <w:sz w:val="28"/>
          <w:szCs w:val="28"/>
        </w:rPr>
        <w:t>Законом України «Про електронні комунікації»;</w:t>
      </w:r>
    </w:p>
    <w:p w:rsidR="006E4F32" w:rsidRPr="00512D43" w:rsidRDefault="006E4F32" w:rsidP="006E4F32">
      <w:pPr>
        <w:ind w:firstLine="567"/>
        <w:jc w:val="both"/>
        <w:rPr>
          <w:sz w:val="28"/>
          <w:szCs w:val="28"/>
        </w:rPr>
      </w:pPr>
      <w:r w:rsidRPr="00512D43">
        <w:rPr>
          <w:sz w:val="28"/>
          <w:szCs w:val="28"/>
        </w:rPr>
        <w:t>Законом України «Про захист інформації в інформаційно-телекомунікаційних системах»;</w:t>
      </w:r>
    </w:p>
    <w:p w:rsidR="006E4F32" w:rsidRPr="00512D43" w:rsidRDefault="006E4F32" w:rsidP="006E4F32">
      <w:pPr>
        <w:ind w:firstLine="567"/>
        <w:jc w:val="both"/>
        <w:rPr>
          <w:sz w:val="28"/>
          <w:szCs w:val="28"/>
        </w:rPr>
      </w:pPr>
      <w:r w:rsidRPr="00512D43">
        <w:rPr>
          <w:sz w:val="28"/>
          <w:szCs w:val="28"/>
        </w:rPr>
        <w:t xml:space="preserve">Законом України «Про основні засади забезпечення </w:t>
      </w:r>
      <w:proofErr w:type="spellStart"/>
      <w:r w:rsidRPr="00512D43">
        <w:rPr>
          <w:sz w:val="28"/>
          <w:szCs w:val="28"/>
        </w:rPr>
        <w:t>кібербезпеки</w:t>
      </w:r>
      <w:proofErr w:type="spellEnd"/>
      <w:r w:rsidRPr="00512D43">
        <w:rPr>
          <w:sz w:val="28"/>
          <w:szCs w:val="28"/>
        </w:rPr>
        <w:t xml:space="preserve"> України»;</w:t>
      </w:r>
    </w:p>
    <w:p w:rsidR="006E4F32" w:rsidRPr="00512D43" w:rsidRDefault="006E4F32" w:rsidP="006E4F32">
      <w:pPr>
        <w:ind w:firstLine="567"/>
        <w:jc w:val="both"/>
        <w:rPr>
          <w:sz w:val="28"/>
          <w:szCs w:val="28"/>
        </w:rPr>
      </w:pPr>
      <w:r w:rsidRPr="00512D43">
        <w:rPr>
          <w:sz w:val="28"/>
          <w:szCs w:val="28"/>
        </w:rPr>
        <w:lastRenderedPageBreak/>
        <w:t>ДСТУ ISO 1087-1:2007 Термінологічна робота. Словник термінів. Частина 1. Теорія та використання;</w:t>
      </w:r>
    </w:p>
    <w:p w:rsidR="006E4F32" w:rsidRPr="00512D43" w:rsidRDefault="006E4F32" w:rsidP="006E4F32">
      <w:pPr>
        <w:ind w:firstLine="567"/>
        <w:jc w:val="both"/>
        <w:rPr>
          <w:sz w:val="28"/>
          <w:szCs w:val="28"/>
        </w:rPr>
      </w:pPr>
      <w:r w:rsidRPr="00512D43">
        <w:rPr>
          <w:sz w:val="28"/>
          <w:szCs w:val="28"/>
        </w:rPr>
        <w:t>ДСТУ 2226-93 Автоматизовані системи. Терміни та визначення;</w:t>
      </w:r>
    </w:p>
    <w:p w:rsidR="006E4F32" w:rsidRPr="00512D43" w:rsidRDefault="006E4F32" w:rsidP="006E4F32">
      <w:pPr>
        <w:ind w:firstLine="567"/>
        <w:jc w:val="both"/>
        <w:rPr>
          <w:sz w:val="28"/>
          <w:szCs w:val="28"/>
        </w:rPr>
      </w:pPr>
      <w:r w:rsidRPr="00512D43">
        <w:rPr>
          <w:sz w:val="28"/>
          <w:szCs w:val="28"/>
        </w:rPr>
        <w:t>ДСТУ 2230-93 Системи оброблення інформації. Взаємозв’язок відкритих систем. Базова еталонна модель. Терміни та визначення;</w:t>
      </w:r>
    </w:p>
    <w:p w:rsidR="006E4F32" w:rsidRPr="00512D43" w:rsidRDefault="006E4F32" w:rsidP="006E4F32">
      <w:pPr>
        <w:ind w:firstLine="567"/>
        <w:jc w:val="both"/>
        <w:rPr>
          <w:sz w:val="28"/>
          <w:szCs w:val="28"/>
        </w:rPr>
      </w:pPr>
      <w:r w:rsidRPr="00512D43">
        <w:rPr>
          <w:sz w:val="28"/>
          <w:szCs w:val="28"/>
        </w:rPr>
        <w:t>ДСТУ ISO/IEC 2382:2017 Інформаційні технології. Словник термінів;</w:t>
      </w:r>
    </w:p>
    <w:p w:rsidR="006E4F32" w:rsidRPr="00512D43" w:rsidRDefault="006E4F32" w:rsidP="006E4F32">
      <w:pPr>
        <w:ind w:firstLine="567"/>
        <w:jc w:val="both"/>
        <w:rPr>
          <w:sz w:val="28"/>
          <w:szCs w:val="28"/>
        </w:rPr>
      </w:pPr>
      <w:r w:rsidRPr="00512D43">
        <w:rPr>
          <w:sz w:val="28"/>
          <w:szCs w:val="28"/>
        </w:rPr>
        <w:t>ДСТУ 2860-94 Надійність техніки. Терміни та визначення;</w:t>
      </w:r>
    </w:p>
    <w:p w:rsidR="006E4F32" w:rsidRPr="00512D43" w:rsidRDefault="006E4F32" w:rsidP="006E4F32">
      <w:pPr>
        <w:ind w:firstLine="567"/>
        <w:jc w:val="both"/>
        <w:rPr>
          <w:sz w:val="28"/>
          <w:szCs w:val="28"/>
        </w:rPr>
      </w:pPr>
      <w:r w:rsidRPr="00512D43">
        <w:rPr>
          <w:sz w:val="28"/>
          <w:szCs w:val="28"/>
        </w:rPr>
        <w:t>ДСТУ 2938-94 Системи оброблення інформації. Основні поняття. Терміни та визначення;</w:t>
      </w:r>
    </w:p>
    <w:p w:rsidR="006E4F32" w:rsidRPr="00512D43" w:rsidRDefault="006E4F32" w:rsidP="006E4F32">
      <w:pPr>
        <w:ind w:firstLine="567"/>
        <w:jc w:val="both"/>
        <w:rPr>
          <w:sz w:val="28"/>
          <w:szCs w:val="28"/>
        </w:rPr>
      </w:pPr>
      <w:r w:rsidRPr="00512D43">
        <w:rPr>
          <w:sz w:val="28"/>
          <w:szCs w:val="28"/>
        </w:rPr>
        <w:t>ДСТУ 2941-94 Системи оброблення інформації. Розроблення систем. Терміни та визначення;</w:t>
      </w:r>
    </w:p>
    <w:p w:rsidR="006E4F32" w:rsidRPr="00512D43" w:rsidRDefault="006E4F32" w:rsidP="006E4F32">
      <w:pPr>
        <w:ind w:firstLine="567"/>
        <w:jc w:val="both"/>
        <w:rPr>
          <w:sz w:val="28"/>
          <w:szCs w:val="28"/>
        </w:rPr>
      </w:pPr>
      <w:r w:rsidRPr="00512D43">
        <w:rPr>
          <w:sz w:val="28"/>
          <w:szCs w:val="28"/>
        </w:rPr>
        <w:t>ДСТУ 3891:2013 Безпека у надзвичайних ситуаціях. Терміни та визначення основних понять;</w:t>
      </w:r>
    </w:p>
    <w:p w:rsidR="006E4F32" w:rsidRPr="00512D43" w:rsidRDefault="006E4F32" w:rsidP="006E4F32">
      <w:pPr>
        <w:ind w:firstLine="567"/>
        <w:jc w:val="both"/>
        <w:rPr>
          <w:sz w:val="28"/>
          <w:szCs w:val="28"/>
        </w:rPr>
      </w:pPr>
      <w:r w:rsidRPr="00512D43">
        <w:rPr>
          <w:sz w:val="28"/>
          <w:szCs w:val="28"/>
        </w:rPr>
        <w:t>ДСТУ 5034:2008 Інформація і документація. Науково-інформаційна діяльність. Терміни та визначення понять;</w:t>
      </w:r>
    </w:p>
    <w:p w:rsidR="006E4F32" w:rsidRPr="00512D43" w:rsidRDefault="006E4F32" w:rsidP="006E4F32">
      <w:pPr>
        <w:ind w:firstLine="567"/>
        <w:jc w:val="both"/>
        <w:rPr>
          <w:sz w:val="28"/>
          <w:szCs w:val="28"/>
        </w:rPr>
      </w:pPr>
      <w:r w:rsidRPr="00512D43">
        <w:rPr>
          <w:sz w:val="28"/>
          <w:szCs w:val="28"/>
        </w:rPr>
        <w:t>ДСТУ ISO 9000:2015 (ISO 9000:2015,IDT) Системи управління якістю. Основні положення та словник термінів;</w:t>
      </w:r>
    </w:p>
    <w:p w:rsidR="006E4F32" w:rsidRPr="00512D43" w:rsidRDefault="006E4F32" w:rsidP="006E4F32">
      <w:pPr>
        <w:ind w:firstLine="567"/>
        <w:jc w:val="both"/>
        <w:rPr>
          <w:sz w:val="28"/>
          <w:szCs w:val="28"/>
        </w:rPr>
      </w:pPr>
      <w:r w:rsidRPr="00512D43">
        <w:rPr>
          <w:sz w:val="28"/>
          <w:szCs w:val="28"/>
        </w:rPr>
        <w:t>ДСТУ ISO/IEC TR 10032:2012 Інформаційні технології. Еталонна модель керування даними;</w:t>
      </w:r>
    </w:p>
    <w:p w:rsidR="006E4F32" w:rsidRPr="00512D43" w:rsidRDefault="006E4F32" w:rsidP="006E4F32">
      <w:pPr>
        <w:ind w:firstLine="567"/>
        <w:jc w:val="both"/>
        <w:rPr>
          <w:sz w:val="28"/>
          <w:szCs w:val="28"/>
        </w:rPr>
      </w:pPr>
      <w:r w:rsidRPr="00512D43">
        <w:rPr>
          <w:sz w:val="28"/>
          <w:szCs w:val="28"/>
        </w:rPr>
        <w:t>ДСТУ ISO/IEC 14764:2014 Інженерія програмного забезпечення. Процеси життєвого циклу програмного забезпечення. Технічне обслуговування;</w:t>
      </w:r>
    </w:p>
    <w:p w:rsidR="006E4F32" w:rsidRPr="00512D43" w:rsidRDefault="006E4F32" w:rsidP="006E4F32">
      <w:pPr>
        <w:ind w:firstLine="567"/>
        <w:jc w:val="both"/>
        <w:rPr>
          <w:sz w:val="28"/>
          <w:szCs w:val="28"/>
        </w:rPr>
      </w:pPr>
      <w:r w:rsidRPr="00512D43">
        <w:rPr>
          <w:sz w:val="28"/>
          <w:szCs w:val="28"/>
        </w:rPr>
        <w:t>ДСТУ ISO/IEC/IEEE 15288:2016 Розроблення систем і програмного забезпечення. Процеси життєвого циклу системи;</w:t>
      </w:r>
    </w:p>
    <w:p w:rsidR="006E4F32" w:rsidRPr="00512D43" w:rsidRDefault="006E4F32" w:rsidP="006E4F32">
      <w:pPr>
        <w:ind w:firstLine="567"/>
        <w:jc w:val="both"/>
        <w:rPr>
          <w:sz w:val="28"/>
          <w:szCs w:val="28"/>
        </w:rPr>
      </w:pPr>
      <w:r w:rsidRPr="00512D43">
        <w:rPr>
          <w:sz w:val="28"/>
          <w:szCs w:val="28"/>
        </w:rPr>
        <w:t>ДСТУ ISO/IEC 17000:2007 Оцінювання відповідності. Словник термінів і загальні принципи;</w:t>
      </w:r>
    </w:p>
    <w:p w:rsidR="006E4F32" w:rsidRPr="00512D43" w:rsidRDefault="006E4F32" w:rsidP="006E4F32">
      <w:pPr>
        <w:ind w:firstLine="567"/>
        <w:jc w:val="both"/>
        <w:rPr>
          <w:sz w:val="28"/>
          <w:szCs w:val="28"/>
        </w:rPr>
      </w:pPr>
      <w:r w:rsidRPr="00512D43">
        <w:rPr>
          <w:sz w:val="28"/>
          <w:szCs w:val="28"/>
        </w:rPr>
        <w:t>ДСТУ ISO/IEC 17788:2017 Інформаційні технології. Хмарні обчислення. Огляд та основні терміни;</w:t>
      </w:r>
    </w:p>
    <w:p w:rsidR="006E4F32" w:rsidRPr="00512D43" w:rsidRDefault="006E4F32" w:rsidP="006E4F32">
      <w:pPr>
        <w:ind w:firstLine="567"/>
        <w:jc w:val="both"/>
        <w:rPr>
          <w:sz w:val="28"/>
          <w:szCs w:val="28"/>
        </w:rPr>
      </w:pPr>
      <w:r w:rsidRPr="00512D43">
        <w:rPr>
          <w:sz w:val="28"/>
          <w:szCs w:val="28"/>
        </w:rPr>
        <w:t>ДСТУ ISO 22320:2017 Соціальна безпека. Управління у надзвичайних ситуаціях. Вимоги щодо реагування;</w:t>
      </w:r>
    </w:p>
    <w:p w:rsidR="006E4F32" w:rsidRPr="00512D43" w:rsidRDefault="006E4F32" w:rsidP="006E4F32">
      <w:pPr>
        <w:ind w:firstLine="567"/>
        <w:jc w:val="both"/>
        <w:rPr>
          <w:sz w:val="28"/>
          <w:szCs w:val="28"/>
        </w:rPr>
      </w:pPr>
      <w:r w:rsidRPr="00512D43">
        <w:rPr>
          <w:sz w:val="28"/>
          <w:szCs w:val="28"/>
        </w:rPr>
        <w:t>ДСТУ ISO 22322:2017 Соціальна безпека. Управління у надзвичайних ситуаціях. Методичні рекомендації щодо оповіщення населення;</w:t>
      </w:r>
    </w:p>
    <w:p w:rsidR="006E4F32" w:rsidRPr="00512D43" w:rsidRDefault="006E4F32" w:rsidP="006E4F32">
      <w:pPr>
        <w:ind w:firstLine="567"/>
        <w:jc w:val="both"/>
        <w:rPr>
          <w:sz w:val="28"/>
          <w:szCs w:val="28"/>
        </w:rPr>
      </w:pPr>
      <w:r w:rsidRPr="00512D43">
        <w:rPr>
          <w:sz w:val="28"/>
          <w:szCs w:val="28"/>
        </w:rPr>
        <w:t>ДСТУ ISO/IEC 26514:2015 Інженерія систем і програмного забезпечення. Вимоги до дизайнерів і розробників документації користувача;</w:t>
      </w:r>
    </w:p>
    <w:p w:rsidR="006E4F32" w:rsidRPr="00512D43" w:rsidRDefault="006E4F32" w:rsidP="006E4F32">
      <w:pPr>
        <w:ind w:firstLine="567"/>
        <w:jc w:val="both"/>
        <w:rPr>
          <w:sz w:val="28"/>
          <w:szCs w:val="28"/>
        </w:rPr>
      </w:pPr>
      <w:r w:rsidRPr="00512D43">
        <w:rPr>
          <w:sz w:val="28"/>
          <w:szCs w:val="28"/>
        </w:rPr>
        <w:t xml:space="preserve">ДСТУ ISO/IEC 27032:2016 Інформаційні технології. Методи захисту. Настанови щодо </w:t>
      </w:r>
      <w:proofErr w:type="spellStart"/>
      <w:r w:rsidRPr="00512D43">
        <w:rPr>
          <w:sz w:val="28"/>
          <w:szCs w:val="28"/>
        </w:rPr>
        <w:t>кібербезпеки</w:t>
      </w:r>
      <w:proofErr w:type="spellEnd"/>
      <w:r w:rsidRPr="00512D43">
        <w:rPr>
          <w:sz w:val="28"/>
          <w:szCs w:val="28"/>
        </w:rPr>
        <w:t>;</w:t>
      </w:r>
    </w:p>
    <w:p w:rsidR="006E4F32" w:rsidRPr="00512D43" w:rsidRDefault="006E4F32" w:rsidP="006E4F32">
      <w:pPr>
        <w:ind w:firstLine="567"/>
        <w:jc w:val="both"/>
        <w:rPr>
          <w:sz w:val="28"/>
          <w:szCs w:val="28"/>
        </w:rPr>
      </w:pPr>
      <w:r w:rsidRPr="00512D43">
        <w:rPr>
          <w:sz w:val="28"/>
          <w:szCs w:val="28"/>
        </w:rPr>
        <w:t>ДСТУ ISO/IEC 27034-1:2017 Інформаційні технології. Методи захисту. Безпека прикладних програм. Частина 1. Огляд і загальні поняття;</w:t>
      </w:r>
    </w:p>
    <w:p w:rsidR="006E4F32" w:rsidRPr="00512D43" w:rsidRDefault="006E4F32" w:rsidP="006E4F32">
      <w:pPr>
        <w:ind w:firstLine="567"/>
        <w:jc w:val="both"/>
        <w:rPr>
          <w:sz w:val="28"/>
          <w:szCs w:val="28"/>
        </w:rPr>
      </w:pPr>
      <w:r w:rsidRPr="00512D43">
        <w:rPr>
          <w:sz w:val="28"/>
          <w:szCs w:val="28"/>
        </w:rPr>
        <w:t>ДСТУ ISO/IEC 38500:2016 Інформаційні технології. Управління ІТ в організації;</w:t>
      </w:r>
    </w:p>
    <w:p w:rsidR="006E4F32" w:rsidRPr="00512D43" w:rsidRDefault="006E4F32" w:rsidP="006E4F32">
      <w:pPr>
        <w:ind w:firstLine="567"/>
        <w:jc w:val="both"/>
        <w:rPr>
          <w:sz w:val="28"/>
          <w:szCs w:val="28"/>
        </w:rPr>
      </w:pPr>
      <w:r w:rsidRPr="00512D43">
        <w:rPr>
          <w:sz w:val="28"/>
          <w:szCs w:val="28"/>
        </w:rPr>
        <w:t xml:space="preserve">ДСТУ ISO </w:t>
      </w:r>
      <w:proofErr w:type="spellStart"/>
      <w:r w:rsidRPr="00512D43">
        <w:rPr>
          <w:sz w:val="28"/>
          <w:szCs w:val="28"/>
        </w:rPr>
        <w:t>Guide</w:t>
      </w:r>
      <w:proofErr w:type="spellEnd"/>
      <w:r w:rsidRPr="00512D43">
        <w:rPr>
          <w:sz w:val="28"/>
          <w:szCs w:val="28"/>
        </w:rPr>
        <w:t xml:space="preserve"> 73:2013 Керування ризиком. Словник термінів.</w:t>
      </w:r>
    </w:p>
    <w:p w:rsidR="006E4F32" w:rsidRPr="00512D43" w:rsidRDefault="006E4F32" w:rsidP="006E4F32">
      <w:pPr>
        <w:ind w:firstLine="567"/>
        <w:jc w:val="both"/>
        <w:rPr>
          <w:sz w:val="28"/>
          <w:szCs w:val="28"/>
        </w:rPr>
      </w:pPr>
      <w:r w:rsidRPr="00512D43">
        <w:rPr>
          <w:sz w:val="28"/>
          <w:szCs w:val="28"/>
        </w:rPr>
        <w:t>Інші терміни і визначення, які використовуються у Технічному завданні, зазначено у Таблиці 1.</w:t>
      </w:r>
    </w:p>
    <w:p w:rsidR="006E4F32" w:rsidRPr="00512D43" w:rsidRDefault="006E4F32" w:rsidP="006E4F32">
      <w:pPr>
        <w:rPr>
          <w:sz w:val="28"/>
          <w:szCs w:val="28"/>
        </w:rPr>
      </w:pPr>
    </w:p>
    <w:p w:rsidR="006E4F32" w:rsidRPr="00512D43" w:rsidRDefault="006E4F32" w:rsidP="006E4F32">
      <w:pPr>
        <w:rPr>
          <w:sz w:val="28"/>
          <w:szCs w:val="28"/>
        </w:rPr>
      </w:pPr>
      <w:r w:rsidRPr="00512D43">
        <w:rPr>
          <w:sz w:val="28"/>
          <w:szCs w:val="28"/>
        </w:rPr>
        <w:t>Таблиця 1 - Терміни та визначення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273"/>
      </w:tblGrid>
      <w:tr w:rsidR="006E4F32" w:rsidRPr="00512D43" w:rsidTr="00413C91">
        <w:trPr>
          <w:tblHeader/>
        </w:trPr>
        <w:tc>
          <w:tcPr>
            <w:tcW w:w="2689" w:type="dxa"/>
          </w:tcPr>
          <w:p w:rsidR="006E4F32" w:rsidRPr="00BD5719" w:rsidRDefault="006E4F32" w:rsidP="00413C91">
            <w:pPr>
              <w:jc w:val="center"/>
              <w:rPr>
                <w:sz w:val="28"/>
                <w:szCs w:val="28"/>
              </w:rPr>
            </w:pPr>
            <w:r w:rsidRPr="00BD5719">
              <w:rPr>
                <w:sz w:val="28"/>
                <w:szCs w:val="28"/>
              </w:rPr>
              <w:t>Термін</w:t>
            </w:r>
          </w:p>
        </w:tc>
        <w:tc>
          <w:tcPr>
            <w:tcW w:w="7273" w:type="dxa"/>
          </w:tcPr>
          <w:p w:rsidR="006E4F32" w:rsidRPr="00BD5719" w:rsidRDefault="006E4F32" w:rsidP="00413C91">
            <w:pPr>
              <w:jc w:val="center"/>
              <w:rPr>
                <w:sz w:val="28"/>
                <w:szCs w:val="28"/>
              </w:rPr>
            </w:pPr>
            <w:r w:rsidRPr="00BD5719">
              <w:rPr>
                <w:sz w:val="28"/>
                <w:szCs w:val="28"/>
              </w:rPr>
              <w:t>Визначення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 xml:space="preserve">Автоматизоване </w:t>
            </w:r>
            <w:r w:rsidRPr="00BD5719">
              <w:rPr>
                <w:sz w:val="28"/>
                <w:szCs w:val="28"/>
              </w:rPr>
              <w:lastRenderedPageBreak/>
              <w:t>робоче місце адміністратора територіальної автоматизованої системи централізованого оповіщення, АРМ адміністратора</w:t>
            </w:r>
          </w:p>
        </w:tc>
        <w:tc>
          <w:tcPr>
            <w:tcW w:w="7273" w:type="dxa"/>
          </w:tcPr>
          <w:p w:rsidR="006E4F32" w:rsidRPr="00BD5719" w:rsidRDefault="006E4F32" w:rsidP="00413C91">
            <w:pPr>
              <w:jc w:val="both"/>
              <w:rPr>
                <w:sz w:val="28"/>
                <w:szCs w:val="28"/>
              </w:rPr>
            </w:pPr>
            <w:r w:rsidRPr="00BD5719">
              <w:rPr>
                <w:sz w:val="28"/>
                <w:szCs w:val="28"/>
              </w:rPr>
              <w:lastRenderedPageBreak/>
              <w:t xml:space="preserve">Елемент (компонент) територіальної автоматизованої </w:t>
            </w:r>
            <w:r w:rsidRPr="00BD5719">
              <w:rPr>
                <w:sz w:val="28"/>
                <w:szCs w:val="28"/>
              </w:rPr>
              <w:lastRenderedPageBreak/>
              <w:t>системи централізованого оповіщення, а саме спеціально визначене та обладнане автоматизоване робоче місце, призначене для координації (адміністрування) усіх робіт щодо функціонування програмно-технічного комплексу територіальної автоматизованої системи централізованого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lastRenderedPageBreak/>
              <w:t>Автоматизоване робоче місце оповіщення, АРМ оповіщення</w:t>
            </w:r>
          </w:p>
        </w:tc>
        <w:tc>
          <w:tcPr>
            <w:tcW w:w="7273" w:type="dxa"/>
          </w:tcPr>
          <w:p w:rsidR="006E4F32" w:rsidRPr="00BD5719" w:rsidRDefault="006E4F32" w:rsidP="00413C91">
            <w:pPr>
              <w:jc w:val="both"/>
              <w:rPr>
                <w:sz w:val="28"/>
                <w:szCs w:val="28"/>
              </w:rPr>
            </w:pPr>
            <w:r w:rsidRPr="00BD5719">
              <w:rPr>
                <w:sz w:val="28"/>
                <w:szCs w:val="28"/>
              </w:rPr>
              <w:t>Елемент (компонент) територіальної автоматизованої системи централізованого оповіщення, а саме спеціально обладнане й оснащене необхідними технічними засобами автоматизоване робоче місце, призначене для виконання функціональних обов'язків черговим персоналом пункту управління системи оповіщення та відповідальними особами щодо оповіщення про загрозу виникнення або виникнення надзвичайних ситуацій</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Загальнодержавна автоматизована система централізованого оповіщення</w:t>
            </w:r>
          </w:p>
        </w:tc>
        <w:tc>
          <w:tcPr>
            <w:tcW w:w="7273" w:type="dxa"/>
          </w:tcPr>
          <w:p w:rsidR="006E4F32" w:rsidRPr="00BD5719" w:rsidRDefault="006E4F32" w:rsidP="00413C91">
            <w:pPr>
              <w:jc w:val="both"/>
              <w:rPr>
                <w:sz w:val="28"/>
                <w:szCs w:val="28"/>
              </w:rPr>
            </w:pPr>
            <w:r w:rsidRPr="00BD5719">
              <w:rPr>
                <w:sz w:val="28"/>
                <w:szCs w:val="28"/>
              </w:rPr>
              <w:t>Програмно-технічний комплекс, призначений для оповіщення чергових служб центральних і місцевих органів виконавчої влади, органів управління ДСНС</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Засоби інформатизації</w:t>
            </w:r>
          </w:p>
        </w:tc>
        <w:tc>
          <w:tcPr>
            <w:tcW w:w="7273" w:type="dxa"/>
          </w:tcPr>
          <w:p w:rsidR="006E4F32" w:rsidRPr="00BD5719" w:rsidRDefault="006E4F32" w:rsidP="00413C91">
            <w:pPr>
              <w:jc w:val="both"/>
              <w:rPr>
                <w:sz w:val="28"/>
                <w:szCs w:val="28"/>
              </w:rPr>
            </w:pPr>
            <w:r w:rsidRPr="00BD5719">
              <w:rPr>
                <w:sz w:val="28"/>
                <w:szCs w:val="28"/>
              </w:rPr>
              <w:t>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Інтерфейс користувача автоматизованої системи; інтерфейс користувача АС</w:t>
            </w:r>
          </w:p>
        </w:tc>
        <w:tc>
          <w:tcPr>
            <w:tcW w:w="7273" w:type="dxa"/>
          </w:tcPr>
          <w:p w:rsidR="006E4F32" w:rsidRPr="00BD5719" w:rsidRDefault="006E4F32" w:rsidP="00413C91">
            <w:pPr>
              <w:pStyle w:val="af9"/>
              <w:jc w:val="both"/>
            </w:pPr>
            <w:proofErr w:type="spellStart"/>
            <w:r w:rsidRPr="00BD5719">
              <w:t>Програмні</w:t>
            </w:r>
            <w:proofErr w:type="spellEnd"/>
            <w:r w:rsidRPr="00BD5719">
              <w:t xml:space="preserve"> та </w:t>
            </w:r>
            <w:proofErr w:type="spellStart"/>
            <w:r w:rsidRPr="00BD5719">
              <w:t>апаратні</w:t>
            </w:r>
            <w:proofErr w:type="spellEnd"/>
            <w:r w:rsidRPr="00BD5719">
              <w:t xml:space="preserve"> </w:t>
            </w:r>
            <w:proofErr w:type="spellStart"/>
            <w:r w:rsidRPr="00BD5719">
              <w:t>засоби</w:t>
            </w:r>
            <w:proofErr w:type="spellEnd"/>
            <w:r w:rsidRPr="00BD5719">
              <w:t xml:space="preserve"> </w:t>
            </w:r>
            <w:proofErr w:type="spellStart"/>
            <w:r w:rsidRPr="00BD5719">
              <w:t>взаємодії</w:t>
            </w:r>
            <w:proofErr w:type="spellEnd"/>
            <w:r w:rsidRPr="00BD5719">
              <w:t xml:space="preserve"> </w:t>
            </w:r>
            <w:proofErr w:type="spellStart"/>
            <w:r w:rsidRPr="00BD5719">
              <w:t>користувача</w:t>
            </w:r>
            <w:proofErr w:type="spellEnd"/>
            <w:r w:rsidRPr="00BD5719">
              <w:t xml:space="preserve"> з АС (ДСТУ 2226)</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Інформаційний ресурс</w:t>
            </w:r>
          </w:p>
        </w:tc>
        <w:tc>
          <w:tcPr>
            <w:tcW w:w="7273" w:type="dxa"/>
          </w:tcPr>
          <w:p w:rsidR="006E4F32" w:rsidRPr="00BD5719" w:rsidRDefault="006E4F32" w:rsidP="00413C91">
            <w:pPr>
              <w:jc w:val="both"/>
              <w:rPr>
                <w:sz w:val="28"/>
                <w:szCs w:val="28"/>
              </w:rPr>
            </w:pPr>
            <w:r w:rsidRPr="00BD5719">
              <w:rPr>
                <w:sz w:val="28"/>
                <w:szCs w:val="28"/>
              </w:rPr>
              <w:t>Сукупність документів в інформаційних системах</w:t>
            </w:r>
          </w:p>
        </w:tc>
      </w:tr>
      <w:tr w:rsidR="006E4F32" w:rsidRPr="00512D43" w:rsidTr="00413C91">
        <w:tc>
          <w:tcPr>
            <w:tcW w:w="2689" w:type="dxa"/>
          </w:tcPr>
          <w:p w:rsidR="006E4F32" w:rsidRPr="00BD5719" w:rsidRDefault="006E4F32" w:rsidP="00413C91">
            <w:pPr>
              <w:pStyle w:val="af9"/>
              <w:tabs>
                <w:tab w:val="left" w:pos="2074"/>
              </w:tabs>
              <w:jc w:val="center"/>
            </w:pPr>
            <w:proofErr w:type="spellStart"/>
            <w:r w:rsidRPr="00BD5719">
              <w:t>Кваліфікований</w:t>
            </w:r>
            <w:proofErr w:type="spellEnd"/>
            <w:r w:rsidRPr="00BD5719">
              <w:t xml:space="preserve"> </w:t>
            </w:r>
            <w:proofErr w:type="spellStart"/>
            <w:r w:rsidRPr="00BD5719">
              <w:t>електронний</w:t>
            </w:r>
            <w:proofErr w:type="spellEnd"/>
            <w:r w:rsidRPr="00BD5719">
              <w:t xml:space="preserve"> </w:t>
            </w:r>
            <w:proofErr w:type="spellStart"/>
            <w:proofErr w:type="gramStart"/>
            <w:r w:rsidRPr="00BD5719">
              <w:t>п</w:t>
            </w:r>
            <w:proofErr w:type="gramEnd"/>
            <w:r w:rsidRPr="00BD5719">
              <w:t>ідпис</w:t>
            </w:r>
            <w:proofErr w:type="spellEnd"/>
            <w:r w:rsidRPr="00BD5719">
              <w:t>, КЕП</w:t>
            </w:r>
          </w:p>
        </w:tc>
        <w:tc>
          <w:tcPr>
            <w:tcW w:w="7273" w:type="dxa"/>
          </w:tcPr>
          <w:p w:rsidR="006E4F32" w:rsidRPr="00BD5719" w:rsidRDefault="006E4F32" w:rsidP="00413C91">
            <w:pPr>
              <w:jc w:val="both"/>
              <w:rPr>
                <w:sz w:val="28"/>
                <w:szCs w:val="28"/>
              </w:rPr>
            </w:pPr>
            <w:r w:rsidRPr="00BD5719">
              <w:rPr>
                <w:sz w:val="28"/>
                <w:szCs w:val="28"/>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Комплекс засобів автоматизації територіальної автоматизованої системи централізованого оповіщення</w:t>
            </w:r>
          </w:p>
        </w:tc>
        <w:tc>
          <w:tcPr>
            <w:tcW w:w="7273" w:type="dxa"/>
          </w:tcPr>
          <w:p w:rsidR="006E4F32" w:rsidRPr="006E4F32" w:rsidRDefault="006E4F32" w:rsidP="00413C91">
            <w:pPr>
              <w:pStyle w:val="af9"/>
              <w:tabs>
                <w:tab w:val="left" w:pos="2698"/>
                <w:tab w:val="left" w:pos="4459"/>
              </w:tabs>
              <w:jc w:val="both"/>
              <w:rPr>
                <w:lang w:val="uk-UA"/>
              </w:rPr>
            </w:pPr>
            <w:r w:rsidRPr="006E4F32">
              <w:rPr>
                <w:lang w:val="uk-UA"/>
              </w:rPr>
              <w:t xml:space="preserve">Сукупність програмних і технічних засобів </w:t>
            </w:r>
            <w:proofErr w:type="spellStart"/>
            <w:r w:rsidRPr="006E4F32">
              <w:rPr>
                <w:lang w:val="uk-UA"/>
              </w:rPr>
              <w:t>програмно-</w:t>
            </w:r>
            <w:proofErr w:type="spellEnd"/>
            <w:r w:rsidRPr="006E4F32">
              <w:rPr>
                <w:lang w:val="uk-UA"/>
              </w:rPr>
              <w:t xml:space="preserve"> технічного комплексу територіальної автоматизованої системи централізованого оповіщення, за допомогою яких забезпечується управління територіальною автоматизованою системою централізованого оповіщення</w:t>
            </w:r>
          </w:p>
        </w:tc>
      </w:tr>
      <w:tr w:rsidR="006E4F32" w:rsidRPr="00512D43" w:rsidTr="00413C91">
        <w:tc>
          <w:tcPr>
            <w:tcW w:w="2689" w:type="dxa"/>
          </w:tcPr>
          <w:p w:rsidR="006E4F32" w:rsidRPr="006E4F32" w:rsidRDefault="006E4F32" w:rsidP="00413C91">
            <w:pPr>
              <w:pStyle w:val="af9"/>
              <w:jc w:val="center"/>
              <w:rPr>
                <w:lang w:val="uk-UA"/>
              </w:rPr>
            </w:pPr>
            <w:r w:rsidRPr="006E4F32">
              <w:rPr>
                <w:lang w:val="uk-UA"/>
              </w:rPr>
              <w:lastRenderedPageBreak/>
              <w:t xml:space="preserve">Настільний </w:t>
            </w:r>
            <w:proofErr w:type="spellStart"/>
            <w:r w:rsidRPr="006E4F32">
              <w:rPr>
                <w:lang w:val="uk-UA"/>
              </w:rPr>
              <w:t>застосунок</w:t>
            </w:r>
            <w:proofErr w:type="spellEnd"/>
            <w:r w:rsidRPr="006E4F32">
              <w:rPr>
                <w:lang w:val="uk-UA"/>
              </w:rPr>
              <w:t xml:space="preserve">, </w:t>
            </w:r>
            <w:proofErr w:type="spellStart"/>
            <w:r w:rsidRPr="006E4F32">
              <w:rPr>
                <w:lang w:val="uk-UA"/>
              </w:rPr>
              <w:t>десктопний</w:t>
            </w:r>
            <w:proofErr w:type="spellEnd"/>
            <w:r w:rsidRPr="006E4F32">
              <w:rPr>
                <w:lang w:val="uk-UA"/>
              </w:rPr>
              <w:t xml:space="preserve"> </w:t>
            </w:r>
            <w:proofErr w:type="spellStart"/>
            <w:r w:rsidRPr="006E4F32">
              <w:rPr>
                <w:lang w:val="uk-UA"/>
              </w:rPr>
              <w:t>застосунок</w:t>
            </w:r>
            <w:proofErr w:type="spellEnd"/>
            <w:r w:rsidRPr="006E4F32">
              <w:rPr>
                <w:lang w:val="uk-UA"/>
              </w:rPr>
              <w:t xml:space="preserve"> </w:t>
            </w:r>
            <w:r w:rsidRPr="006E4F32">
              <w:rPr>
                <w:lang w:val="uk-UA" w:eastAsia="en-US"/>
              </w:rPr>
              <w:t>(</w:t>
            </w:r>
            <w:proofErr w:type="spellStart"/>
            <w:r w:rsidRPr="00BD5719">
              <w:rPr>
                <w:lang w:eastAsia="en-US"/>
              </w:rPr>
              <w:t>desk</w:t>
            </w:r>
            <w:proofErr w:type="spellEnd"/>
            <w:r w:rsidRPr="006E4F32">
              <w:rPr>
                <w:lang w:val="uk-UA" w:eastAsia="en-US"/>
              </w:rPr>
              <w:t xml:space="preserve"> </w:t>
            </w:r>
            <w:proofErr w:type="spellStart"/>
            <w:r w:rsidRPr="00BD5719">
              <w:rPr>
                <w:lang w:eastAsia="en-US"/>
              </w:rPr>
              <w:t>application</w:t>
            </w:r>
            <w:proofErr w:type="spellEnd"/>
            <w:r w:rsidRPr="006E4F32">
              <w:rPr>
                <w:lang w:val="uk-UA" w:eastAsia="en-US"/>
              </w:rPr>
              <w:t>)</w:t>
            </w:r>
          </w:p>
        </w:tc>
        <w:tc>
          <w:tcPr>
            <w:tcW w:w="7273" w:type="dxa"/>
          </w:tcPr>
          <w:p w:rsidR="006E4F32" w:rsidRPr="00BD5719" w:rsidRDefault="006E4F32" w:rsidP="00413C91">
            <w:pPr>
              <w:jc w:val="both"/>
              <w:rPr>
                <w:sz w:val="28"/>
                <w:szCs w:val="28"/>
              </w:rPr>
            </w:pPr>
            <w:r w:rsidRPr="00BD5719">
              <w:rPr>
                <w:sz w:val="28"/>
                <w:szCs w:val="28"/>
              </w:rPr>
              <w:t>Прикладна програма, яку можна запустити безпосередньо з АРМ</w:t>
            </w:r>
            <w:r>
              <w:rPr>
                <w:sz w:val="28"/>
                <w:szCs w:val="28"/>
              </w:rPr>
              <w:t>,</w:t>
            </w:r>
            <w:r w:rsidRPr="00BD5719">
              <w:rPr>
                <w:sz w:val="28"/>
                <w:szCs w:val="28"/>
              </w:rPr>
              <w:t xml:space="preserve"> оповіщення користувача для отримання сервісів територіальної автоматизованої системи централізованого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Оповіщення</w:t>
            </w:r>
          </w:p>
        </w:tc>
        <w:tc>
          <w:tcPr>
            <w:tcW w:w="7273" w:type="dxa"/>
          </w:tcPr>
          <w:p w:rsidR="006E4F32" w:rsidRPr="00BD5719" w:rsidRDefault="006E4F32" w:rsidP="00413C91">
            <w:pPr>
              <w:jc w:val="both"/>
              <w:rPr>
                <w:sz w:val="28"/>
                <w:szCs w:val="28"/>
              </w:rPr>
            </w:pPr>
            <w:r w:rsidRPr="00BD5719">
              <w:rPr>
                <w:sz w:val="28"/>
                <w:szCs w:val="28"/>
              </w:rPr>
              <w:t>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tc>
      </w:tr>
      <w:tr w:rsidR="006E4F32" w:rsidRPr="00512D43" w:rsidTr="00413C91">
        <w:tc>
          <w:tcPr>
            <w:tcW w:w="2689" w:type="dxa"/>
          </w:tcPr>
          <w:p w:rsidR="006E4F32" w:rsidRPr="006E4F32" w:rsidRDefault="006E4F32" w:rsidP="00413C91">
            <w:pPr>
              <w:pStyle w:val="af9"/>
              <w:jc w:val="center"/>
              <w:rPr>
                <w:lang w:val="uk-UA"/>
              </w:rPr>
            </w:pPr>
            <w:r w:rsidRPr="006E4F32">
              <w:rPr>
                <w:lang w:val="uk-UA"/>
              </w:rPr>
              <w:t xml:space="preserve">Прикладне програмне забезпечення; </w:t>
            </w:r>
            <w:r w:rsidRPr="006E4F32">
              <w:rPr>
                <w:lang w:val="uk-UA" w:eastAsia="en-US"/>
              </w:rPr>
              <w:t>(</w:t>
            </w:r>
            <w:proofErr w:type="spellStart"/>
            <w:r w:rsidRPr="00BD5719">
              <w:rPr>
                <w:lang w:eastAsia="en-US"/>
              </w:rPr>
              <w:t>application</w:t>
            </w:r>
            <w:proofErr w:type="spellEnd"/>
            <w:r w:rsidRPr="006E4F32">
              <w:rPr>
                <w:lang w:val="uk-UA" w:eastAsia="en-US"/>
              </w:rPr>
              <w:t xml:space="preserve"> </w:t>
            </w:r>
            <w:proofErr w:type="spellStart"/>
            <w:r w:rsidRPr="00BD5719">
              <w:rPr>
                <w:lang w:eastAsia="en-US"/>
              </w:rPr>
              <w:t>software</w:t>
            </w:r>
            <w:proofErr w:type="spellEnd"/>
            <w:r w:rsidRPr="006E4F32">
              <w:rPr>
                <w:lang w:val="uk-UA" w:eastAsia="en-US"/>
              </w:rPr>
              <w:t xml:space="preserve">) </w:t>
            </w:r>
            <w:r w:rsidRPr="006E4F32">
              <w:rPr>
                <w:lang w:val="uk-UA"/>
              </w:rPr>
              <w:t xml:space="preserve">прикладна програма; </w:t>
            </w:r>
            <w:proofErr w:type="spellStart"/>
            <w:r w:rsidRPr="006E4F32">
              <w:rPr>
                <w:lang w:val="uk-UA"/>
              </w:rPr>
              <w:t>застосунок</w:t>
            </w:r>
            <w:proofErr w:type="spellEnd"/>
            <w:r w:rsidRPr="006E4F32">
              <w:rPr>
                <w:lang w:val="uk-UA"/>
              </w:rPr>
              <w:t xml:space="preserve">; </w:t>
            </w:r>
            <w:r w:rsidRPr="006E4F32">
              <w:rPr>
                <w:lang w:val="uk-UA" w:eastAsia="en-US"/>
              </w:rPr>
              <w:t>(</w:t>
            </w:r>
            <w:proofErr w:type="spellStart"/>
            <w:r w:rsidRPr="00BD5719">
              <w:rPr>
                <w:lang w:eastAsia="en-US"/>
              </w:rPr>
              <w:t>application</w:t>
            </w:r>
            <w:proofErr w:type="spellEnd"/>
            <w:r w:rsidRPr="006E4F32">
              <w:rPr>
                <w:lang w:val="uk-UA" w:eastAsia="en-US"/>
              </w:rPr>
              <w:t xml:space="preserve"> </w:t>
            </w:r>
            <w:proofErr w:type="spellStart"/>
            <w:r w:rsidRPr="00BD5719">
              <w:rPr>
                <w:lang w:eastAsia="en-US"/>
              </w:rPr>
              <w:t>program</w:t>
            </w:r>
            <w:proofErr w:type="spellEnd"/>
            <w:r w:rsidRPr="006E4F32">
              <w:rPr>
                <w:lang w:val="uk-UA" w:eastAsia="en-US"/>
              </w:rPr>
              <w:t>)</w:t>
            </w:r>
          </w:p>
        </w:tc>
        <w:tc>
          <w:tcPr>
            <w:tcW w:w="7273" w:type="dxa"/>
          </w:tcPr>
          <w:p w:rsidR="006E4F32" w:rsidRPr="00BD5719" w:rsidRDefault="006E4F32" w:rsidP="00413C91">
            <w:pPr>
              <w:jc w:val="both"/>
              <w:rPr>
                <w:sz w:val="28"/>
                <w:szCs w:val="28"/>
              </w:rPr>
            </w:pPr>
            <w:r w:rsidRPr="00BD5719">
              <w:rPr>
                <w:sz w:val="28"/>
                <w:szCs w:val="28"/>
              </w:rPr>
              <w:t>Програмне забезпечення чи програма, призначені для розв'язання прикладної проблеми</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Система оповіщення</w:t>
            </w:r>
          </w:p>
        </w:tc>
        <w:tc>
          <w:tcPr>
            <w:tcW w:w="7273" w:type="dxa"/>
          </w:tcPr>
          <w:p w:rsidR="006E4F32" w:rsidRPr="00BD5719" w:rsidRDefault="006E4F32" w:rsidP="00413C91">
            <w:pPr>
              <w:jc w:val="both"/>
              <w:rPr>
                <w:sz w:val="28"/>
                <w:szCs w:val="28"/>
              </w:rPr>
            </w:pPr>
            <w:r w:rsidRPr="00BD5719">
              <w:rPr>
                <w:sz w:val="28"/>
                <w:szCs w:val="28"/>
              </w:rPr>
              <w:t>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Територіальна автоматизована система централізованого оповіщення</w:t>
            </w:r>
          </w:p>
        </w:tc>
        <w:tc>
          <w:tcPr>
            <w:tcW w:w="7273" w:type="dxa"/>
          </w:tcPr>
          <w:p w:rsidR="006E4F32" w:rsidRPr="00BD5719" w:rsidRDefault="006E4F32" w:rsidP="00413C91">
            <w:pPr>
              <w:jc w:val="both"/>
              <w:rPr>
                <w:sz w:val="28"/>
                <w:szCs w:val="28"/>
              </w:rPr>
            </w:pPr>
            <w:r w:rsidRPr="00BD5719">
              <w:rPr>
                <w:sz w:val="28"/>
                <w:szCs w:val="28"/>
              </w:rPr>
              <w:t>Програмно-технічний комплекс, призначений для оповіщення осіб керівного складу і чергових служб відповідних місцевих органів виконавчої влади, органів місцевого самоврядування, а також населення через місцеві автоматизовані системи централізованого оповіщення та інші системи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 xml:space="preserve">Технічні засоби </w:t>
            </w:r>
            <w:proofErr w:type="spellStart"/>
            <w:r w:rsidRPr="00BD5719">
              <w:rPr>
                <w:sz w:val="28"/>
                <w:szCs w:val="28"/>
              </w:rPr>
              <w:t>телекомунікацій</w:t>
            </w:r>
            <w:proofErr w:type="spellEnd"/>
          </w:p>
        </w:tc>
        <w:tc>
          <w:tcPr>
            <w:tcW w:w="7273" w:type="dxa"/>
          </w:tcPr>
          <w:p w:rsidR="006E4F32" w:rsidRPr="00BD5719" w:rsidRDefault="006E4F32" w:rsidP="00413C91">
            <w:pPr>
              <w:jc w:val="both"/>
              <w:rPr>
                <w:sz w:val="28"/>
                <w:szCs w:val="28"/>
              </w:rPr>
            </w:pPr>
            <w:r w:rsidRPr="00BD5719">
              <w:rPr>
                <w:sz w:val="28"/>
                <w:szCs w:val="28"/>
              </w:rPr>
              <w:t>Обладнання, станційні та лінійні споруди, призначені для утворення телекомунікаційних мереж</w:t>
            </w:r>
          </w:p>
        </w:tc>
      </w:tr>
    </w:tbl>
    <w:p w:rsidR="006E4F32" w:rsidRPr="00512D43" w:rsidRDefault="006E4F32" w:rsidP="006E4F32">
      <w:pPr>
        <w:jc w:val="center"/>
        <w:rPr>
          <w:b/>
          <w:bCs/>
          <w:sz w:val="28"/>
          <w:szCs w:val="28"/>
        </w:rPr>
      </w:pPr>
      <w:r w:rsidRPr="00512D43">
        <w:rPr>
          <w:b/>
          <w:bCs/>
          <w:sz w:val="28"/>
          <w:szCs w:val="28"/>
        </w:rPr>
        <w:t>1. ЗАГАЛЬНІ ВІДОМОСТІ</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1.1. Повне найменування системи та її умовне позначення.</w:t>
      </w:r>
    </w:p>
    <w:p w:rsidR="006E4F32" w:rsidRPr="00512D43" w:rsidRDefault="006E4F32" w:rsidP="006E4F32">
      <w:pPr>
        <w:ind w:firstLine="567"/>
        <w:jc w:val="both"/>
        <w:rPr>
          <w:sz w:val="28"/>
          <w:szCs w:val="28"/>
        </w:rPr>
      </w:pPr>
      <w:r w:rsidRPr="00512D43">
        <w:rPr>
          <w:sz w:val="28"/>
          <w:szCs w:val="28"/>
        </w:rPr>
        <w:t>Повне найменування: Територіальна автоматизована система централізованого оповіщення Запорізької області.</w:t>
      </w:r>
    </w:p>
    <w:p w:rsidR="006E4F32" w:rsidRPr="00512D43" w:rsidRDefault="006E4F32" w:rsidP="006E4F32">
      <w:pPr>
        <w:ind w:firstLine="567"/>
        <w:jc w:val="both"/>
        <w:rPr>
          <w:sz w:val="28"/>
          <w:szCs w:val="28"/>
        </w:rPr>
      </w:pPr>
      <w:r w:rsidRPr="00512D43">
        <w:rPr>
          <w:sz w:val="28"/>
          <w:szCs w:val="28"/>
        </w:rPr>
        <w:t>Скорочена назва: ТАСЦО.</w:t>
      </w:r>
    </w:p>
    <w:p w:rsidR="006E4F32" w:rsidRPr="00512D43" w:rsidRDefault="006E4F32" w:rsidP="006E4F32">
      <w:pPr>
        <w:ind w:firstLine="567"/>
        <w:jc w:val="both"/>
        <w:rPr>
          <w:sz w:val="28"/>
          <w:szCs w:val="28"/>
        </w:rPr>
      </w:pPr>
      <w:r w:rsidRPr="00512D43">
        <w:rPr>
          <w:sz w:val="28"/>
          <w:szCs w:val="28"/>
        </w:rPr>
        <w:t>Умовне позначення: Система.</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1.2. Найменування підприємств замовника і розробника системи та їх реквізити.</w:t>
      </w:r>
    </w:p>
    <w:p w:rsidR="006E4F32" w:rsidRPr="00512D43" w:rsidRDefault="006E4F32" w:rsidP="006E4F32">
      <w:pPr>
        <w:ind w:firstLine="567"/>
        <w:jc w:val="both"/>
        <w:rPr>
          <w:sz w:val="28"/>
          <w:szCs w:val="28"/>
        </w:rPr>
      </w:pPr>
      <w:r w:rsidRPr="00512D43">
        <w:rPr>
          <w:sz w:val="28"/>
          <w:szCs w:val="28"/>
        </w:rPr>
        <w:t xml:space="preserve">Замовник: Запорізька обласна військова адміністрація за представництвом структурного підрозділу – Департаменту з питань цивільного захисту Запорізької обласної державної адміністрації, 69035, Запорізька обл., м. Запоріжжя, </w:t>
      </w:r>
      <w:r>
        <w:rPr>
          <w:sz w:val="28"/>
          <w:szCs w:val="28"/>
        </w:rPr>
        <w:t xml:space="preserve">             </w:t>
      </w:r>
      <w:r w:rsidRPr="00512D43">
        <w:rPr>
          <w:sz w:val="28"/>
          <w:szCs w:val="28"/>
        </w:rPr>
        <w:t>просп. Соборний, 180А.</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1.3. Підстави для проведення робіт зі створення (технічної модернізації) ТАСЦО.</w:t>
      </w:r>
    </w:p>
    <w:p w:rsidR="006E4F32" w:rsidRPr="00512D43" w:rsidRDefault="006E4F32" w:rsidP="006E4F32">
      <w:pPr>
        <w:ind w:firstLine="567"/>
        <w:jc w:val="both"/>
        <w:rPr>
          <w:sz w:val="28"/>
          <w:szCs w:val="28"/>
        </w:rPr>
      </w:pPr>
      <w:r w:rsidRPr="00512D43">
        <w:rPr>
          <w:sz w:val="28"/>
          <w:szCs w:val="28"/>
        </w:rPr>
        <w:lastRenderedPageBreak/>
        <w:t>Розробка даного технічного завдання виконана згідно</w:t>
      </w:r>
      <w:r>
        <w:rPr>
          <w:sz w:val="28"/>
          <w:szCs w:val="28"/>
        </w:rPr>
        <w:t xml:space="preserve"> з</w:t>
      </w:r>
      <w:r w:rsidRPr="00512D43">
        <w:rPr>
          <w:sz w:val="28"/>
          <w:szCs w:val="28"/>
        </w:rPr>
        <w:t>:</w:t>
      </w:r>
    </w:p>
    <w:p w:rsidR="006E4F32" w:rsidRPr="00512D43" w:rsidRDefault="006E4F32" w:rsidP="006E4F32">
      <w:pPr>
        <w:ind w:firstLine="567"/>
        <w:jc w:val="both"/>
        <w:rPr>
          <w:sz w:val="28"/>
          <w:szCs w:val="28"/>
        </w:rPr>
      </w:pPr>
      <w:r>
        <w:rPr>
          <w:sz w:val="28"/>
          <w:szCs w:val="28"/>
        </w:rPr>
        <w:t>Планом</w:t>
      </w:r>
      <w:r w:rsidRPr="00512D43">
        <w:rPr>
          <w:sz w:val="28"/>
          <w:szCs w:val="28"/>
        </w:rPr>
        <w:t xml:space="preserve"> заходів щодо реалізації Концепції розвитку та технічної модернізації системи централізованого оповіщення про загрозу виникнення або виникнення надз</w:t>
      </w:r>
      <w:r>
        <w:rPr>
          <w:sz w:val="28"/>
          <w:szCs w:val="28"/>
        </w:rPr>
        <w:t>вичайних ситуацій, затвердженим</w:t>
      </w:r>
      <w:r w:rsidRPr="00512D43">
        <w:rPr>
          <w:sz w:val="28"/>
          <w:szCs w:val="28"/>
        </w:rPr>
        <w:t xml:space="preserve"> розпорядженням Кабінету Міністрів України від 11.07.2018 № 488-р;</w:t>
      </w:r>
    </w:p>
    <w:p w:rsidR="006E4F32" w:rsidRPr="00512D43" w:rsidRDefault="006E4F32" w:rsidP="006E4F32">
      <w:pPr>
        <w:ind w:firstLine="567"/>
        <w:jc w:val="both"/>
        <w:rPr>
          <w:sz w:val="28"/>
          <w:szCs w:val="28"/>
        </w:rPr>
      </w:pPr>
      <w:r>
        <w:rPr>
          <w:sz w:val="28"/>
          <w:szCs w:val="28"/>
        </w:rPr>
        <w:t>Концепцією</w:t>
      </w:r>
      <w:r w:rsidRPr="00512D43">
        <w:rPr>
          <w:sz w:val="28"/>
          <w:szCs w:val="28"/>
        </w:rPr>
        <w:t xml:space="preserve"> розвитку та технічної модернізації системи централізованого оповіщення про загрозу виникнення або виникнення </w:t>
      </w:r>
      <w:r>
        <w:rPr>
          <w:sz w:val="28"/>
          <w:szCs w:val="28"/>
        </w:rPr>
        <w:t>надзвичайних ситуацій, схваленою</w:t>
      </w:r>
      <w:r w:rsidRPr="00512D43">
        <w:rPr>
          <w:sz w:val="28"/>
          <w:szCs w:val="28"/>
        </w:rPr>
        <w:t xml:space="preserve"> розпорядженням Кабінету Міністрів України від 31.01.2018 № 43-р (далі – Концепція);</w:t>
      </w:r>
    </w:p>
    <w:p w:rsidR="006E4F32" w:rsidRPr="00512D43" w:rsidRDefault="006E4F32" w:rsidP="006E4F32">
      <w:pPr>
        <w:ind w:firstLine="567"/>
        <w:jc w:val="both"/>
        <w:rPr>
          <w:sz w:val="28"/>
          <w:szCs w:val="28"/>
        </w:rPr>
      </w:pPr>
      <w:r w:rsidRPr="00512D43">
        <w:rPr>
          <w:sz w:val="28"/>
          <w:szCs w:val="28"/>
        </w:rPr>
        <w:t>Положення</w:t>
      </w:r>
      <w:r>
        <w:rPr>
          <w:sz w:val="28"/>
          <w:szCs w:val="28"/>
        </w:rPr>
        <w:t>м</w:t>
      </w:r>
      <w:r w:rsidRPr="00512D43">
        <w:rPr>
          <w:sz w:val="28"/>
          <w:szCs w:val="28"/>
        </w:rPr>
        <w:t xml:space="preserve"> про організацію оповіщення про загрозу виникнення або виникнення надзвичайних ситуацій та організації зв’язку у сфері цив</w:t>
      </w:r>
      <w:r>
        <w:rPr>
          <w:sz w:val="28"/>
          <w:szCs w:val="28"/>
        </w:rPr>
        <w:t>ільного захисту, затвердженим</w:t>
      </w:r>
      <w:r w:rsidRPr="00512D43">
        <w:rPr>
          <w:sz w:val="28"/>
          <w:szCs w:val="28"/>
        </w:rPr>
        <w:t xml:space="preserve"> постановою Кабінету Міністрів України від 27.09.2017 № 733 (далі – Положення);</w:t>
      </w:r>
    </w:p>
    <w:p w:rsidR="006E4F32" w:rsidRPr="00512D43" w:rsidRDefault="006E4F32" w:rsidP="006E4F32">
      <w:pPr>
        <w:ind w:firstLine="567"/>
        <w:jc w:val="both"/>
        <w:rPr>
          <w:sz w:val="28"/>
          <w:szCs w:val="28"/>
        </w:rPr>
      </w:pPr>
      <w:r>
        <w:rPr>
          <w:sz w:val="28"/>
          <w:szCs w:val="28"/>
        </w:rPr>
        <w:t xml:space="preserve">Інструкцією щодо практик чи процедур </w:t>
      </w:r>
      <w:proofErr w:type="spellStart"/>
      <w:r>
        <w:rPr>
          <w:sz w:val="28"/>
          <w:szCs w:val="28"/>
        </w:rPr>
        <w:t>проє</w:t>
      </w:r>
      <w:r w:rsidRPr="00512D43">
        <w:rPr>
          <w:sz w:val="28"/>
          <w:szCs w:val="28"/>
        </w:rPr>
        <w:t>ктування</w:t>
      </w:r>
      <w:proofErr w:type="spellEnd"/>
      <w:r w:rsidRPr="00512D43">
        <w:rPr>
          <w:sz w:val="28"/>
          <w:szCs w:val="28"/>
        </w:rPr>
        <w:t>, дослідження, введення в експлуатацію, експлуатації та технічного обслуговування (супроводження) автоматизованих систем централізованого оповіщення</w:t>
      </w:r>
      <w:r>
        <w:rPr>
          <w:sz w:val="28"/>
          <w:szCs w:val="28"/>
        </w:rPr>
        <w:t>,</w:t>
      </w:r>
      <w:r w:rsidRPr="00512D43">
        <w:rPr>
          <w:sz w:val="28"/>
          <w:szCs w:val="28"/>
        </w:rPr>
        <w:t xml:space="preserve"> затвердженою наказом Міністерства внутрішніх справ України від 08.02.2019 №93, зареєстрованим в Міністерстві юстиції України 22.04.2019 за № 418/33389 (далі – Інструкція);</w:t>
      </w:r>
    </w:p>
    <w:p w:rsidR="006E4F32" w:rsidRPr="00512D43" w:rsidRDefault="006E4F32" w:rsidP="006E4F32">
      <w:pPr>
        <w:ind w:firstLine="567"/>
        <w:jc w:val="both"/>
        <w:rPr>
          <w:sz w:val="28"/>
          <w:szCs w:val="28"/>
        </w:rPr>
      </w:pPr>
      <w:r w:rsidRPr="00512D43">
        <w:rPr>
          <w:sz w:val="28"/>
          <w:szCs w:val="28"/>
        </w:rPr>
        <w:t>Перелік</w:t>
      </w:r>
      <w:r>
        <w:rPr>
          <w:sz w:val="28"/>
          <w:szCs w:val="28"/>
        </w:rPr>
        <w:t>ом</w:t>
      </w:r>
      <w:r w:rsidRPr="00512D43">
        <w:rPr>
          <w:sz w:val="28"/>
          <w:szCs w:val="28"/>
        </w:rPr>
        <w:t xml:space="preserve"> обов'язкових етапів робіт</w:t>
      </w:r>
      <w:r>
        <w:rPr>
          <w:sz w:val="28"/>
          <w:szCs w:val="28"/>
        </w:rPr>
        <w:t xml:space="preserve"> під час </w:t>
      </w:r>
      <w:proofErr w:type="spellStart"/>
      <w:r>
        <w:rPr>
          <w:sz w:val="28"/>
          <w:szCs w:val="28"/>
        </w:rPr>
        <w:t>проє</w:t>
      </w:r>
      <w:r w:rsidRPr="00512D43">
        <w:rPr>
          <w:sz w:val="28"/>
          <w:szCs w:val="28"/>
        </w:rPr>
        <w:t>ктування</w:t>
      </w:r>
      <w:proofErr w:type="spellEnd"/>
      <w:r w:rsidRPr="00512D43">
        <w:rPr>
          <w:sz w:val="28"/>
          <w:szCs w:val="28"/>
        </w:rPr>
        <w:t>, впровадження та експлуатації засо</w:t>
      </w:r>
      <w:r>
        <w:rPr>
          <w:sz w:val="28"/>
          <w:szCs w:val="28"/>
        </w:rPr>
        <w:t>бів інформатизації, затвердженим</w:t>
      </w:r>
      <w:r w:rsidRPr="00512D43">
        <w:rPr>
          <w:sz w:val="28"/>
          <w:szCs w:val="28"/>
        </w:rPr>
        <w:t xml:space="preserve"> постановою Кабінету Міністрів України від 04.02.1998 № 121 (у редакції постанови Кабінету Міністрів України від 11.11.2009 № 1191).</w:t>
      </w:r>
    </w:p>
    <w:p w:rsidR="006E4F32" w:rsidRPr="00512D43" w:rsidRDefault="006E4F32" w:rsidP="006E4F32">
      <w:pPr>
        <w:ind w:firstLine="567"/>
        <w:jc w:val="both"/>
        <w:rPr>
          <w:sz w:val="28"/>
          <w:szCs w:val="28"/>
        </w:rPr>
      </w:pPr>
      <w:r>
        <w:rPr>
          <w:sz w:val="28"/>
          <w:szCs w:val="28"/>
        </w:rPr>
        <w:t>Технічними</w:t>
      </w:r>
      <w:r w:rsidRPr="00512D43">
        <w:rPr>
          <w:sz w:val="28"/>
          <w:szCs w:val="28"/>
        </w:rPr>
        <w:t xml:space="preserve"> вимог</w:t>
      </w:r>
      <w:r>
        <w:rPr>
          <w:sz w:val="28"/>
          <w:szCs w:val="28"/>
        </w:rPr>
        <w:t>ами</w:t>
      </w:r>
      <w:r w:rsidRPr="00512D43">
        <w:rPr>
          <w:sz w:val="28"/>
          <w:szCs w:val="28"/>
        </w:rPr>
        <w:t xml:space="preserve"> на технічну модернізацію територіальної автоматизованої системи централізованого оповіщення З</w:t>
      </w:r>
      <w:r>
        <w:rPr>
          <w:sz w:val="28"/>
          <w:szCs w:val="28"/>
        </w:rPr>
        <w:t>апорізької області, затвердженими</w:t>
      </w:r>
      <w:r w:rsidRPr="00512D43">
        <w:rPr>
          <w:sz w:val="28"/>
          <w:szCs w:val="28"/>
        </w:rPr>
        <w:t xml:space="preserve"> Головою обласної державної адміністрації, начальником обласної військової адміністрації.</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1.4. Планові терміни початку та закінчення надання Послуг.</w:t>
      </w:r>
    </w:p>
    <w:p w:rsidR="006E4F32" w:rsidRPr="00512D43" w:rsidRDefault="006E4F32" w:rsidP="006E4F32">
      <w:pPr>
        <w:ind w:firstLine="567"/>
        <w:jc w:val="both"/>
        <w:rPr>
          <w:sz w:val="28"/>
          <w:szCs w:val="28"/>
        </w:rPr>
      </w:pPr>
      <w:r w:rsidRPr="00512D43">
        <w:rPr>
          <w:sz w:val="28"/>
          <w:szCs w:val="28"/>
        </w:rPr>
        <w:t>Початок робіт: «01» січня 2024 року.</w:t>
      </w:r>
    </w:p>
    <w:p w:rsidR="006E4F32" w:rsidRPr="00512D43" w:rsidRDefault="006E4F32" w:rsidP="006E4F32">
      <w:pPr>
        <w:ind w:firstLine="567"/>
        <w:jc w:val="both"/>
        <w:rPr>
          <w:sz w:val="28"/>
          <w:szCs w:val="28"/>
        </w:rPr>
      </w:pPr>
      <w:r w:rsidRPr="00512D43">
        <w:rPr>
          <w:sz w:val="28"/>
          <w:szCs w:val="28"/>
        </w:rPr>
        <w:t>Закінчення робіт: «31» грудня 2024 року.</w:t>
      </w:r>
    </w:p>
    <w:p w:rsidR="006E4F32" w:rsidRPr="00512D43" w:rsidRDefault="006E4F32" w:rsidP="006E4F32">
      <w:pPr>
        <w:ind w:firstLine="567"/>
        <w:jc w:val="both"/>
        <w:rPr>
          <w:sz w:val="28"/>
          <w:szCs w:val="28"/>
        </w:rPr>
      </w:pPr>
      <w:r w:rsidRPr="00512D43">
        <w:rPr>
          <w:sz w:val="28"/>
          <w:szCs w:val="28"/>
        </w:rPr>
        <w:t xml:space="preserve">Терміни виконання етапів (процесів) реалізації проєкту визначаються згідно </w:t>
      </w:r>
      <w:r>
        <w:rPr>
          <w:sz w:val="28"/>
          <w:szCs w:val="28"/>
        </w:rPr>
        <w:t>з Планом</w:t>
      </w:r>
      <w:r w:rsidRPr="00512D43">
        <w:rPr>
          <w:sz w:val="28"/>
          <w:szCs w:val="28"/>
        </w:rPr>
        <w:t xml:space="preserve"> заходів щодо реалізації Концепції розвитку та технічної модернізації системи централізованого оповіщення про загрозу виникнення або виникнення надз</w:t>
      </w:r>
      <w:r>
        <w:rPr>
          <w:sz w:val="28"/>
          <w:szCs w:val="28"/>
        </w:rPr>
        <w:t>вичайних ситуацій, затвердженим</w:t>
      </w:r>
      <w:r w:rsidRPr="00512D43">
        <w:rPr>
          <w:sz w:val="28"/>
          <w:szCs w:val="28"/>
        </w:rPr>
        <w:t xml:space="preserve"> розпорядженням Кабінету Міністрів України від 11.07.2018 № 488-р.</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1.5. Відомості про джерела і порядок фінансування послуг.</w:t>
      </w:r>
    </w:p>
    <w:p w:rsidR="006E4F32" w:rsidRPr="00512D43" w:rsidRDefault="006E4F32" w:rsidP="006E4F32">
      <w:pPr>
        <w:ind w:firstLine="567"/>
        <w:jc w:val="both"/>
        <w:rPr>
          <w:sz w:val="28"/>
          <w:szCs w:val="28"/>
        </w:rPr>
      </w:pPr>
      <w:r w:rsidRPr="00512D43">
        <w:rPr>
          <w:sz w:val="28"/>
          <w:szCs w:val="28"/>
        </w:rPr>
        <w:t>Розробка Системи фінансується за рахунок коштів обласного бюджету та інших не заборонених законодавством джерел фінансування.</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1.6. Порядок оформлення та пред’явлення Виконавцем Замовнику результатів робіт зі створення (технічної модернізації) ТАСЦО.</w:t>
      </w:r>
    </w:p>
    <w:p w:rsidR="006E4F32" w:rsidRPr="00512D43" w:rsidRDefault="006E4F32" w:rsidP="006E4F32">
      <w:pPr>
        <w:ind w:firstLine="567"/>
        <w:jc w:val="both"/>
        <w:rPr>
          <w:sz w:val="28"/>
          <w:szCs w:val="28"/>
        </w:rPr>
      </w:pPr>
      <w:r w:rsidRPr="00512D43">
        <w:rPr>
          <w:sz w:val="28"/>
          <w:szCs w:val="28"/>
        </w:rPr>
        <w:t xml:space="preserve">Порядок виконання </w:t>
      </w:r>
      <w:proofErr w:type="spellStart"/>
      <w:r w:rsidRPr="00512D43">
        <w:rPr>
          <w:sz w:val="28"/>
          <w:szCs w:val="28"/>
        </w:rPr>
        <w:t>проєктних</w:t>
      </w:r>
      <w:proofErr w:type="spellEnd"/>
      <w:r w:rsidRPr="00512D43">
        <w:rPr>
          <w:sz w:val="28"/>
          <w:szCs w:val="28"/>
        </w:rPr>
        <w:t xml:space="preserve"> робіт зі створення (технічної модернізації) ТАСЦО здійснюється згідно </w:t>
      </w:r>
      <w:r>
        <w:rPr>
          <w:sz w:val="28"/>
          <w:szCs w:val="28"/>
        </w:rPr>
        <w:t>з чинним законодавством</w:t>
      </w:r>
      <w:r w:rsidRPr="00512D43">
        <w:rPr>
          <w:sz w:val="28"/>
          <w:szCs w:val="28"/>
        </w:rPr>
        <w:t xml:space="preserve"> України, відповідно до </w:t>
      </w:r>
      <w:r w:rsidRPr="00512D43">
        <w:rPr>
          <w:sz w:val="28"/>
          <w:szCs w:val="28"/>
        </w:rPr>
        <w:lastRenderedPageBreak/>
        <w:t>вимог нормативно-правових та нормативно-технічних документів та зазначених у даному Технічному завданні національних стандартів.</w:t>
      </w:r>
    </w:p>
    <w:p w:rsidR="006E4F32" w:rsidRPr="00512D43" w:rsidRDefault="006E4F32" w:rsidP="006E4F32">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роботи виконуються поетапно відповідно до ДСТУ ISO/IEC/IEEE 15288:2016 (ISO/IEC/IEEE 15288:2015,IDT) та ДСТУ ISO/IEC TR 24748-2. Етапність та перелік робіт відповідних етапів визначаються календарним планом керування </w:t>
      </w:r>
      <w:proofErr w:type="spellStart"/>
      <w:r w:rsidRPr="00512D43">
        <w:rPr>
          <w:sz w:val="28"/>
          <w:szCs w:val="28"/>
        </w:rPr>
        <w:t>проєктом</w:t>
      </w:r>
      <w:proofErr w:type="spellEnd"/>
      <w:r w:rsidRPr="00512D43">
        <w:rPr>
          <w:sz w:val="28"/>
          <w:szCs w:val="28"/>
        </w:rPr>
        <w:t xml:space="preserve"> відповідно до ДСТУ ISO/IEC/IEEE 16326, ДСТУ ISO/IEC/IEEE 24748-4.</w:t>
      </w:r>
    </w:p>
    <w:p w:rsidR="006E4F32" w:rsidRPr="00512D43" w:rsidRDefault="006E4F32" w:rsidP="006E4F32">
      <w:pPr>
        <w:ind w:firstLine="567"/>
        <w:jc w:val="both"/>
        <w:rPr>
          <w:sz w:val="28"/>
          <w:szCs w:val="28"/>
        </w:rPr>
      </w:pPr>
      <w:r w:rsidRPr="00512D43">
        <w:rPr>
          <w:sz w:val="28"/>
          <w:szCs w:val="28"/>
        </w:rPr>
        <w:t xml:space="preserve">Календарний план керування </w:t>
      </w:r>
      <w:proofErr w:type="spellStart"/>
      <w:r w:rsidRPr="00512D43">
        <w:rPr>
          <w:sz w:val="28"/>
          <w:szCs w:val="28"/>
        </w:rPr>
        <w:t>проєктом</w:t>
      </w:r>
      <w:proofErr w:type="spellEnd"/>
      <w:r w:rsidRPr="00512D43">
        <w:rPr>
          <w:sz w:val="28"/>
          <w:szCs w:val="28"/>
        </w:rPr>
        <w:t xml:space="preserve"> та порядок пред’явлення Виконавцем до прийняття Замовником результатів виконання кожного етапу робіт (відповідні звітні документи) визначаються договором на виконання </w:t>
      </w:r>
      <w:proofErr w:type="spellStart"/>
      <w:r w:rsidRPr="00512D43">
        <w:rPr>
          <w:sz w:val="28"/>
          <w:szCs w:val="28"/>
        </w:rPr>
        <w:t>проєктних</w:t>
      </w:r>
      <w:proofErr w:type="spellEnd"/>
      <w:r w:rsidRPr="00512D43">
        <w:rPr>
          <w:sz w:val="28"/>
          <w:szCs w:val="28"/>
        </w:rPr>
        <w:t xml:space="preserve"> робіт.</w:t>
      </w: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jc w:val="center"/>
        <w:rPr>
          <w:sz w:val="28"/>
          <w:szCs w:val="28"/>
        </w:rPr>
      </w:pPr>
      <w:r w:rsidRPr="00512D43">
        <w:rPr>
          <w:b/>
          <w:bCs/>
          <w:sz w:val="28"/>
          <w:szCs w:val="28"/>
        </w:rPr>
        <w:t>2. ПРИЗНАЧЕННЯ ТА ЦІЛІ СТВОРЕННЯ ТАСЦО</w:t>
      </w: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ind w:firstLine="567"/>
        <w:jc w:val="both"/>
        <w:rPr>
          <w:sz w:val="28"/>
          <w:szCs w:val="28"/>
        </w:rPr>
      </w:pPr>
      <w:r w:rsidRPr="00512D43">
        <w:rPr>
          <w:b/>
          <w:bCs/>
          <w:sz w:val="28"/>
          <w:szCs w:val="28"/>
        </w:rPr>
        <w:t>2.1. Призначення ТАСЦО.</w:t>
      </w:r>
    </w:p>
    <w:p w:rsidR="006E4F32" w:rsidRPr="00512D43" w:rsidRDefault="006E4F32" w:rsidP="006E4F32">
      <w:pPr>
        <w:pStyle w:val="Default"/>
        <w:widowControl w:val="0"/>
        <w:ind w:firstLine="567"/>
        <w:jc w:val="both"/>
        <w:rPr>
          <w:sz w:val="28"/>
          <w:szCs w:val="28"/>
        </w:rPr>
      </w:pPr>
      <w:r w:rsidRPr="00512D43">
        <w:rPr>
          <w:sz w:val="28"/>
          <w:szCs w:val="28"/>
        </w:rPr>
        <w:t>Основним призначенням Системи є виконання наступних функцій:</w:t>
      </w:r>
    </w:p>
    <w:p w:rsidR="006E4F32" w:rsidRPr="00512D43" w:rsidRDefault="006E4F32" w:rsidP="006E4F32">
      <w:pPr>
        <w:pStyle w:val="Default"/>
        <w:widowControl w:val="0"/>
        <w:ind w:firstLine="567"/>
        <w:jc w:val="both"/>
        <w:rPr>
          <w:sz w:val="28"/>
          <w:szCs w:val="28"/>
        </w:rPr>
      </w:pPr>
      <w:r w:rsidRPr="00512D43">
        <w:rPr>
          <w:sz w:val="28"/>
          <w:szCs w:val="28"/>
        </w:rPr>
        <w:t xml:space="preserve">1) прийому сигналів про загрозу виникнення або виникнення надзвичайних ситуацій державного рівня та інформації з питань цивільного захисту в загальнодержавній автоматизованій системі централізованого оповіщення (далі – ЗАСЦО); </w:t>
      </w:r>
    </w:p>
    <w:p w:rsidR="006E4F32" w:rsidRPr="00512D43" w:rsidRDefault="006E4F32" w:rsidP="006E4F32">
      <w:pPr>
        <w:pStyle w:val="Default"/>
        <w:widowControl w:val="0"/>
        <w:ind w:firstLine="567"/>
        <w:jc w:val="both"/>
        <w:rPr>
          <w:sz w:val="28"/>
          <w:szCs w:val="28"/>
        </w:rPr>
      </w:pPr>
      <w:r w:rsidRPr="00512D43">
        <w:rPr>
          <w:sz w:val="28"/>
          <w:szCs w:val="28"/>
        </w:rPr>
        <w:t xml:space="preserve">2) оповіщення в автоматизованому режимі та забезпечення доведення сигналів про загрозу виникнення або виникнення надзвичайних ситуацій державного і регіонального рівнів та інформації з питань цивільного захисту відповідно до Положення: </w:t>
      </w:r>
    </w:p>
    <w:p w:rsidR="006E4F32" w:rsidRPr="00512D43" w:rsidRDefault="006E4F32" w:rsidP="006E4F32">
      <w:pPr>
        <w:pStyle w:val="Default"/>
        <w:widowControl w:val="0"/>
        <w:ind w:firstLine="567"/>
        <w:jc w:val="both"/>
        <w:rPr>
          <w:sz w:val="28"/>
          <w:szCs w:val="28"/>
        </w:rPr>
      </w:pPr>
      <w:r w:rsidRPr="00512D43">
        <w:rPr>
          <w:sz w:val="28"/>
          <w:szCs w:val="28"/>
        </w:rPr>
        <w:t xml:space="preserve">членів регіональної комісії з питань техногенно-екологічної безпеки і надзвичайних ситуацій; </w:t>
      </w:r>
    </w:p>
    <w:p w:rsidR="006E4F32" w:rsidRPr="00512D43" w:rsidRDefault="006E4F32" w:rsidP="006E4F32">
      <w:pPr>
        <w:pStyle w:val="Default"/>
        <w:widowControl w:val="0"/>
        <w:ind w:firstLine="567"/>
        <w:jc w:val="both"/>
        <w:rPr>
          <w:sz w:val="28"/>
          <w:szCs w:val="28"/>
        </w:rPr>
      </w:pPr>
      <w:r w:rsidRPr="00512D43">
        <w:rPr>
          <w:sz w:val="28"/>
          <w:szCs w:val="28"/>
        </w:rPr>
        <w:t xml:space="preserve">членів регіональної комісії з питань евакуації;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складу та/або чергових служб територіальних спеціалізованих служб цивільного захисту регіонального рівня;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w:t>
      </w:r>
      <w:r>
        <w:rPr>
          <w:sz w:val="28"/>
          <w:szCs w:val="28"/>
        </w:rPr>
        <w:t>складу та/або оперативно-чергових (чергові, диспетчерські) служб</w:t>
      </w:r>
      <w:r w:rsidRPr="00512D43">
        <w:rPr>
          <w:sz w:val="28"/>
          <w:szCs w:val="28"/>
        </w:rPr>
        <w:t xml:space="preserve"> територіальн</w:t>
      </w:r>
      <w:r>
        <w:rPr>
          <w:sz w:val="28"/>
          <w:szCs w:val="28"/>
        </w:rPr>
        <w:t>их формувань</w:t>
      </w:r>
      <w:r w:rsidRPr="00512D43">
        <w:rPr>
          <w:sz w:val="28"/>
          <w:szCs w:val="28"/>
        </w:rPr>
        <w:t xml:space="preserve"> обласного підпорядкування;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складу та/або чергових служб районних державних адміністрацій Запорізької області (далі – РДА); </w:t>
      </w:r>
    </w:p>
    <w:p w:rsidR="006E4F32" w:rsidRPr="00512D43" w:rsidRDefault="006E4F32" w:rsidP="006E4F32">
      <w:pPr>
        <w:pStyle w:val="Default"/>
        <w:widowControl w:val="0"/>
        <w:ind w:firstLine="567"/>
        <w:jc w:val="both"/>
        <w:rPr>
          <w:sz w:val="28"/>
          <w:szCs w:val="28"/>
        </w:rPr>
      </w:pPr>
      <w:r w:rsidRPr="00512D43">
        <w:rPr>
          <w:sz w:val="28"/>
          <w:szCs w:val="28"/>
        </w:rPr>
        <w:t>керівного складу та/або чергових служб сільськ</w:t>
      </w:r>
      <w:r>
        <w:rPr>
          <w:sz w:val="28"/>
          <w:szCs w:val="28"/>
        </w:rPr>
        <w:t>их, селищних, міських рад</w:t>
      </w:r>
      <w:r w:rsidRPr="00512D43">
        <w:rPr>
          <w:sz w:val="28"/>
          <w:szCs w:val="28"/>
        </w:rPr>
        <w:t xml:space="preserve"> Запорізької області (далі – ОМС); </w:t>
      </w:r>
    </w:p>
    <w:p w:rsidR="006E4F32" w:rsidRPr="00512D43" w:rsidRDefault="006E4F32" w:rsidP="006E4F32">
      <w:pPr>
        <w:pStyle w:val="Default"/>
        <w:widowControl w:val="0"/>
        <w:ind w:firstLine="567"/>
        <w:jc w:val="both"/>
        <w:rPr>
          <w:sz w:val="28"/>
          <w:szCs w:val="28"/>
        </w:rPr>
      </w:pPr>
      <w:r w:rsidRPr="00512D43">
        <w:rPr>
          <w:sz w:val="28"/>
          <w:szCs w:val="28"/>
        </w:rPr>
        <w:t xml:space="preserve">населення області через місцеві автоматизовані системи централізованого оповіщення (далі – МАСЦО), системи зв’язку мобільних операторів, </w:t>
      </w:r>
      <w:proofErr w:type="spellStart"/>
      <w:r w:rsidRPr="00512D43">
        <w:rPr>
          <w:sz w:val="28"/>
          <w:szCs w:val="28"/>
        </w:rPr>
        <w:t>теле-</w:t>
      </w:r>
      <w:proofErr w:type="spellEnd"/>
      <w:r w:rsidRPr="00512D43">
        <w:rPr>
          <w:sz w:val="28"/>
          <w:szCs w:val="28"/>
        </w:rPr>
        <w:t xml:space="preserve"> та </w:t>
      </w:r>
      <w:proofErr w:type="spellStart"/>
      <w:r w:rsidRPr="00512D43">
        <w:rPr>
          <w:sz w:val="28"/>
          <w:szCs w:val="28"/>
        </w:rPr>
        <w:t>радіоефірні</w:t>
      </w:r>
      <w:proofErr w:type="spellEnd"/>
      <w:r w:rsidRPr="00512D43">
        <w:rPr>
          <w:sz w:val="28"/>
          <w:szCs w:val="28"/>
        </w:rPr>
        <w:t xml:space="preserve"> канали, які охоплюють значну частину Запорізької області. </w:t>
      </w:r>
    </w:p>
    <w:p w:rsidR="006E4F32" w:rsidRPr="00512D43" w:rsidRDefault="006E4F32" w:rsidP="006E4F32">
      <w:pPr>
        <w:pStyle w:val="Default"/>
        <w:widowControl w:val="0"/>
        <w:ind w:firstLine="567"/>
        <w:jc w:val="both"/>
        <w:rPr>
          <w:sz w:val="28"/>
          <w:szCs w:val="28"/>
        </w:rPr>
      </w:pPr>
    </w:p>
    <w:p w:rsidR="006E4F32" w:rsidRPr="00512D43" w:rsidRDefault="006E4F32" w:rsidP="006E4F32">
      <w:pPr>
        <w:pStyle w:val="Default"/>
        <w:widowControl w:val="0"/>
        <w:ind w:firstLine="567"/>
        <w:jc w:val="both"/>
        <w:rPr>
          <w:sz w:val="28"/>
          <w:szCs w:val="28"/>
        </w:rPr>
      </w:pPr>
      <w:r w:rsidRPr="00512D43">
        <w:rPr>
          <w:b/>
          <w:bCs/>
          <w:sz w:val="28"/>
          <w:szCs w:val="28"/>
        </w:rPr>
        <w:t>2.2. Мета проведення технічної модернізації ТАСЦО</w:t>
      </w:r>
      <w:r w:rsidRPr="00512D43">
        <w:rPr>
          <w:sz w:val="28"/>
          <w:szCs w:val="28"/>
        </w:rPr>
        <w:t xml:space="preserve">. </w:t>
      </w:r>
    </w:p>
    <w:p w:rsidR="006E4F32" w:rsidRPr="00512D43" w:rsidRDefault="006E4F32" w:rsidP="006E4F32">
      <w:pPr>
        <w:ind w:firstLine="567"/>
        <w:jc w:val="both"/>
        <w:rPr>
          <w:sz w:val="28"/>
          <w:szCs w:val="28"/>
        </w:rPr>
      </w:pPr>
      <w:r w:rsidRPr="00512D43">
        <w:rPr>
          <w:sz w:val="28"/>
          <w:szCs w:val="28"/>
        </w:rPr>
        <w:t>Головною метою технічної модернізації Системи є реалізація автоматизації функцій оповіщення існуючої автоматизованої системи централізованого оповіщення «</w:t>
      </w:r>
      <w:proofErr w:type="spellStart"/>
      <w:r w:rsidRPr="00512D43">
        <w:rPr>
          <w:sz w:val="28"/>
          <w:szCs w:val="28"/>
        </w:rPr>
        <w:t>Сигнал-ВО</w:t>
      </w:r>
      <w:proofErr w:type="spellEnd"/>
      <w:r w:rsidRPr="00512D43">
        <w:rPr>
          <w:sz w:val="28"/>
          <w:szCs w:val="28"/>
        </w:rPr>
        <w:t>» та її переоснащення сучасними програмно-технічними засобами з використанням новітніх інформаційних технологій та технологій електронних комунікацій.</w:t>
      </w:r>
    </w:p>
    <w:p w:rsidR="006E4F32" w:rsidRPr="00512D43" w:rsidRDefault="006E4F32" w:rsidP="006E4F32">
      <w:pPr>
        <w:ind w:firstLine="567"/>
        <w:jc w:val="both"/>
        <w:rPr>
          <w:sz w:val="28"/>
          <w:szCs w:val="28"/>
        </w:rPr>
      </w:pPr>
      <w:r w:rsidRPr="00512D43">
        <w:rPr>
          <w:sz w:val="28"/>
          <w:szCs w:val="28"/>
        </w:rPr>
        <w:t>Модернізація системи має забезпечити:</w:t>
      </w:r>
    </w:p>
    <w:p w:rsidR="006E4F32" w:rsidRPr="00512D43" w:rsidRDefault="006E4F32" w:rsidP="006E4F32">
      <w:pPr>
        <w:ind w:firstLine="567"/>
        <w:jc w:val="both"/>
        <w:rPr>
          <w:sz w:val="28"/>
          <w:szCs w:val="28"/>
        </w:rPr>
      </w:pPr>
      <w:proofErr w:type="spellStart"/>
      <w:r w:rsidRPr="00512D43">
        <w:rPr>
          <w:sz w:val="28"/>
          <w:szCs w:val="28"/>
        </w:rPr>
        <w:lastRenderedPageBreak/>
        <w:t>цифровізацію</w:t>
      </w:r>
      <w:proofErr w:type="spellEnd"/>
      <w:r w:rsidRPr="00512D43">
        <w:rPr>
          <w:sz w:val="28"/>
          <w:szCs w:val="28"/>
        </w:rPr>
        <w:t xml:space="preserve"> процесів оповіщення місцевих органів виконавчої влади, органів місцевого самоврядування, а також населення області;</w:t>
      </w:r>
    </w:p>
    <w:p w:rsidR="006E4F32" w:rsidRPr="00512D43" w:rsidRDefault="006E4F32" w:rsidP="006E4F32">
      <w:pPr>
        <w:ind w:firstLine="567"/>
        <w:jc w:val="both"/>
        <w:rPr>
          <w:sz w:val="28"/>
          <w:szCs w:val="28"/>
        </w:rPr>
      </w:pPr>
      <w:r w:rsidRPr="00512D43">
        <w:rPr>
          <w:sz w:val="28"/>
          <w:szCs w:val="28"/>
        </w:rPr>
        <w:t>доведення сигналів про загрозу виникнення або виникнення надзвичайних ситуацій територіального рівня та інформації з питань цивільного захисту;</w:t>
      </w:r>
    </w:p>
    <w:p w:rsidR="006E4F32" w:rsidRPr="00512D43" w:rsidRDefault="006E4F32" w:rsidP="006E4F32">
      <w:pPr>
        <w:ind w:firstLine="567"/>
        <w:jc w:val="both"/>
        <w:rPr>
          <w:sz w:val="28"/>
          <w:szCs w:val="28"/>
        </w:rPr>
      </w:pPr>
      <w:r w:rsidRPr="00512D43">
        <w:rPr>
          <w:sz w:val="28"/>
          <w:szCs w:val="28"/>
        </w:rPr>
        <w:t>оновлення морально застарілих технологій обробки і передачі інформації в Системі;</w:t>
      </w:r>
    </w:p>
    <w:p w:rsidR="006E4F32" w:rsidRPr="00512D43" w:rsidRDefault="006E4F32" w:rsidP="006E4F32">
      <w:pPr>
        <w:ind w:firstLine="567"/>
        <w:jc w:val="both"/>
        <w:rPr>
          <w:sz w:val="28"/>
          <w:szCs w:val="28"/>
        </w:rPr>
      </w:pPr>
      <w:r w:rsidRPr="00512D43">
        <w:rPr>
          <w:sz w:val="28"/>
          <w:szCs w:val="28"/>
        </w:rPr>
        <w:t>автоматичну або автоматизовану інформаційну взаємодію між елементами Системи із ЗАСЦО та автоматизованими системами централізованого оповіщення (далі – АСЦО) всіх рівнів, а також з автоматизованими системами раннього виявлення загрози виникнення надзвичайних ситуацій та оповіщення в разі їх виникнення, якими обладнуються об’єкти підвищеної небезпеки;</w:t>
      </w:r>
    </w:p>
    <w:p w:rsidR="006E4F32" w:rsidRPr="00512D43" w:rsidRDefault="006E4F32" w:rsidP="006E4F32">
      <w:pPr>
        <w:ind w:firstLine="567"/>
        <w:jc w:val="both"/>
        <w:rPr>
          <w:sz w:val="28"/>
          <w:szCs w:val="28"/>
        </w:rPr>
      </w:pPr>
      <w:proofErr w:type="spellStart"/>
      <w:r w:rsidRPr="00512D43">
        <w:rPr>
          <w:sz w:val="28"/>
          <w:szCs w:val="28"/>
        </w:rPr>
        <w:t>кібербезпеку</w:t>
      </w:r>
      <w:proofErr w:type="spellEnd"/>
      <w:r w:rsidRPr="00512D43">
        <w:rPr>
          <w:sz w:val="28"/>
          <w:szCs w:val="28"/>
        </w:rPr>
        <w:t>, відсутність впливу та можливостей втручання у роботу Системи.</w:t>
      </w:r>
    </w:p>
    <w:p w:rsidR="006E4F32" w:rsidRPr="00512D43" w:rsidRDefault="006E4F32" w:rsidP="006E4F32">
      <w:pPr>
        <w:ind w:firstLine="567"/>
        <w:jc w:val="both"/>
        <w:rPr>
          <w:sz w:val="28"/>
          <w:szCs w:val="28"/>
        </w:rPr>
      </w:pPr>
      <w:r w:rsidRPr="00512D43">
        <w:rPr>
          <w:sz w:val="28"/>
          <w:szCs w:val="28"/>
        </w:rPr>
        <w:t>Модернізована Система має поступово замінити систему оповіщення, яка була створена за командно-сигнальним принципом в умовах глобального воєнного протистояння в 70 – 80-х роках минулого століття та орієнтована на доведення сигналів оповіщення лише в особливий період.</w:t>
      </w:r>
    </w:p>
    <w:p w:rsidR="006E4F32" w:rsidRPr="00512D43" w:rsidRDefault="006E4F32" w:rsidP="006E4F32">
      <w:pPr>
        <w:ind w:firstLine="567"/>
        <w:jc w:val="center"/>
        <w:rPr>
          <w:sz w:val="28"/>
          <w:szCs w:val="28"/>
        </w:rPr>
      </w:pPr>
    </w:p>
    <w:p w:rsidR="006E4F32" w:rsidRPr="00512D43" w:rsidRDefault="006E4F32" w:rsidP="006E4F32">
      <w:pPr>
        <w:ind w:firstLine="567"/>
        <w:jc w:val="center"/>
        <w:rPr>
          <w:sz w:val="28"/>
          <w:szCs w:val="28"/>
        </w:rPr>
      </w:pPr>
    </w:p>
    <w:p w:rsidR="006E4F32" w:rsidRPr="00512D43" w:rsidRDefault="006E4F32" w:rsidP="006E4F32">
      <w:pPr>
        <w:ind w:firstLine="567"/>
        <w:jc w:val="center"/>
        <w:rPr>
          <w:b/>
          <w:bCs/>
          <w:sz w:val="28"/>
          <w:szCs w:val="28"/>
        </w:rPr>
      </w:pPr>
      <w:r w:rsidRPr="00512D43">
        <w:rPr>
          <w:b/>
          <w:bCs/>
          <w:sz w:val="28"/>
          <w:szCs w:val="28"/>
        </w:rPr>
        <w:t>3. ХАРАКТЕРИСТИКИ ОБ’ЄКТІВ АВТОМАТИЗАЦІЇ ТАСЦО</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3.1. Короткі відомості про об’єкти автоматизації або посилання на документи, що мають таку інформацію.</w:t>
      </w:r>
    </w:p>
    <w:p w:rsidR="006E4F32" w:rsidRPr="00512D43" w:rsidRDefault="006E4F32" w:rsidP="006E4F32">
      <w:pPr>
        <w:ind w:firstLine="567"/>
        <w:jc w:val="both"/>
        <w:rPr>
          <w:sz w:val="28"/>
          <w:szCs w:val="28"/>
        </w:rPr>
      </w:pPr>
      <w:r w:rsidRPr="00512D43">
        <w:rPr>
          <w:sz w:val="28"/>
          <w:szCs w:val="28"/>
        </w:rPr>
        <w:t>Оповіщення про загрозу виникнення або виникнення надзвичайних ситуацій організовується з урахуванням структури державного управління в Україні, максимально прогнозованого характеру і рівня надзвичайних ситуацій. Оповіщення може здійснюватися як централізовано, так і децентралізовано.</w:t>
      </w:r>
    </w:p>
    <w:p w:rsidR="006E4F32" w:rsidRPr="00512D43" w:rsidRDefault="006E4F32" w:rsidP="006E4F32">
      <w:pPr>
        <w:ind w:firstLine="567"/>
        <w:jc w:val="both"/>
        <w:rPr>
          <w:sz w:val="28"/>
          <w:szCs w:val="28"/>
        </w:rPr>
      </w:pPr>
      <w:r w:rsidRPr="00512D43">
        <w:rPr>
          <w:sz w:val="28"/>
          <w:szCs w:val="28"/>
        </w:rPr>
        <w:t>За рівнями системи оповіщення поділяються на загальнодержавну автоматизовану систему централізованого оповіщення, територіальні автоматизовані системи централізованого оповіщення, місцеві автоматизовані системи централізованого оповіщення, а також спеціальні, локальні та об’єктові системи оповіщення.</w:t>
      </w:r>
    </w:p>
    <w:p w:rsidR="006E4F32" w:rsidRPr="00512D43" w:rsidRDefault="006E4F32" w:rsidP="006E4F32">
      <w:pPr>
        <w:ind w:firstLine="567"/>
        <w:jc w:val="both"/>
        <w:rPr>
          <w:sz w:val="28"/>
          <w:szCs w:val="28"/>
        </w:rPr>
      </w:pPr>
      <w:r w:rsidRPr="00512D43">
        <w:rPr>
          <w:sz w:val="28"/>
          <w:szCs w:val="28"/>
        </w:rPr>
        <w:t>ТАСЦО функціонує в Запорізькій області для забезпечення прийому сигналів та інформації від ЗАСЦО, оповіщення осіб керівного складу місцевих органів виконавчої влади, а також органів місцевого самоврядування, підприємств, установ, організацій, органів управління та сил цивільного захисту і населення через МАСЦО та інші системи оповіщення у разі загрози виникнення або виникнення надзвичайних ситуацій.</w:t>
      </w:r>
    </w:p>
    <w:p w:rsidR="006E4F32" w:rsidRPr="00512D43" w:rsidRDefault="006E4F32" w:rsidP="006E4F32">
      <w:pPr>
        <w:ind w:firstLine="567"/>
        <w:jc w:val="both"/>
        <w:rPr>
          <w:sz w:val="28"/>
          <w:szCs w:val="28"/>
        </w:rPr>
      </w:pPr>
      <w:r w:rsidRPr="00512D43">
        <w:rPr>
          <w:sz w:val="28"/>
          <w:szCs w:val="28"/>
        </w:rPr>
        <w:t>ТАСЦО передбачає взаємодію із ЗАСЦО, а також місцевими автоматизованими системами централізованого оповіщення, локальними, спеціальними і об’єктовими сист</w:t>
      </w:r>
      <w:r>
        <w:rPr>
          <w:sz w:val="28"/>
          <w:szCs w:val="28"/>
        </w:rPr>
        <w:t>емами оповіщення та забезпечує</w:t>
      </w:r>
      <w:r w:rsidRPr="00512D43">
        <w:rPr>
          <w:sz w:val="28"/>
          <w:szCs w:val="28"/>
        </w:rPr>
        <w:t xml:space="preserve"> централізоване (повне або вибіркове) включення відповідних місцевих автоматизованих систем централізованого оповіщення.</w:t>
      </w:r>
    </w:p>
    <w:p w:rsidR="006E4F32" w:rsidRPr="00512D43" w:rsidRDefault="006E4F32" w:rsidP="006E4F32">
      <w:pPr>
        <w:ind w:firstLine="567"/>
        <w:jc w:val="both"/>
        <w:rPr>
          <w:sz w:val="28"/>
          <w:szCs w:val="28"/>
        </w:rPr>
      </w:pPr>
      <w:r w:rsidRPr="00512D43">
        <w:rPr>
          <w:sz w:val="28"/>
          <w:szCs w:val="28"/>
        </w:rPr>
        <w:t xml:space="preserve">З метою організації взаємодії систем оповіщення у ланці ЗАСЦО – ТАСЦО – МАСЦО для своєчасного доведення сигналів та інформації про загрозу виникнення або виникнення надзвичайних ситуацій до органів управління та сил </w:t>
      </w:r>
      <w:r w:rsidRPr="00512D43">
        <w:rPr>
          <w:sz w:val="28"/>
          <w:szCs w:val="28"/>
        </w:rPr>
        <w:lastRenderedPageBreak/>
        <w:t>цивільного захисту, підприємств, установ та організацій</w:t>
      </w:r>
      <w:r>
        <w:rPr>
          <w:sz w:val="28"/>
          <w:szCs w:val="28"/>
        </w:rPr>
        <w:t>,</w:t>
      </w:r>
      <w:r w:rsidRPr="00512D43">
        <w:rPr>
          <w:sz w:val="28"/>
          <w:szCs w:val="28"/>
        </w:rPr>
        <w:t xml:space="preserve"> де функціонують спеціальні, локальні або об’єктові системи оповіщення</w:t>
      </w:r>
      <w:r>
        <w:rPr>
          <w:sz w:val="28"/>
          <w:szCs w:val="28"/>
        </w:rPr>
        <w:t>,</w:t>
      </w:r>
      <w:r w:rsidRPr="00512D43">
        <w:rPr>
          <w:sz w:val="28"/>
          <w:szCs w:val="28"/>
        </w:rPr>
        <w:t xml:space="preserve"> у тому числі населення</w:t>
      </w:r>
      <w:r>
        <w:rPr>
          <w:sz w:val="28"/>
          <w:szCs w:val="28"/>
        </w:rPr>
        <w:t>,</w:t>
      </w:r>
      <w:r w:rsidRPr="00512D43">
        <w:rPr>
          <w:sz w:val="28"/>
          <w:szCs w:val="28"/>
        </w:rPr>
        <w:t xml:space="preserve"> технологічно ТАСЦО може включати інструменти та інформаційні технології, що забезпечують централізоване або вибіркове застосування/виконання функцій систем інших ланок.</w:t>
      </w:r>
    </w:p>
    <w:p w:rsidR="006E4F32" w:rsidRPr="00512D43" w:rsidRDefault="006E4F32" w:rsidP="006E4F32">
      <w:pPr>
        <w:ind w:firstLine="567"/>
        <w:jc w:val="both"/>
        <w:rPr>
          <w:sz w:val="28"/>
          <w:szCs w:val="28"/>
        </w:rPr>
      </w:pPr>
      <w:r w:rsidRPr="00512D43">
        <w:rPr>
          <w:sz w:val="28"/>
          <w:szCs w:val="28"/>
        </w:rPr>
        <w:t>Доведення сигналів, повідомлень про загрозу виникнення або виникнення надзвичайних ситуацій до населення, а також забезпечення інформування може здійснюватися:</w:t>
      </w:r>
    </w:p>
    <w:p w:rsidR="006E4F32" w:rsidRPr="00512D43" w:rsidRDefault="006E4F32" w:rsidP="006E4F32">
      <w:pPr>
        <w:ind w:firstLine="567"/>
        <w:jc w:val="both"/>
        <w:rPr>
          <w:sz w:val="28"/>
          <w:szCs w:val="28"/>
        </w:rPr>
      </w:pPr>
      <w:r w:rsidRPr="00512D43">
        <w:rPr>
          <w:sz w:val="28"/>
          <w:szCs w:val="28"/>
        </w:rPr>
        <w:t xml:space="preserve">через АТ «НСТУ», державні і публічні телерадіокомпанії, комунальні, громадські та інші телерадіоорганізації незалежно від форми власності з використанням їх телемереж та мереж ефірного радіомовлення (із супроводженням інформації жестовою мовою та/або субтитруванням, якщо вона є голосовою, і </w:t>
      </w:r>
      <w:proofErr w:type="spellStart"/>
      <w:r w:rsidRPr="00512D43">
        <w:rPr>
          <w:sz w:val="28"/>
          <w:szCs w:val="28"/>
        </w:rPr>
        <w:t>аудіокоментуванням</w:t>
      </w:r>
      <w:proofErr w:type="spellEnd"/>
      <w:r w:rsidRPr="00512D43">
        <w:rPr>
          <w:sz w:val="28"/>
          <w:szCs w:val="28"/>
        </w:rPr>
        <w:t>, якщо вона є візуальною);</w:t>
      </w:r>
    </w:p>
    <w:p w:rsidR="006E4F32" w:rsidRPr="00512D43" w:rsidRDefault="006E4F32" w:rsidP="006E4F32">
      <w:pPr>
        <w:ind w:firstLine="567"/>
        <w:jc w:val="both"/>
        <w:rPr>
          <w:sz w:val="28"/>
          <w:szCs w:val="28"/>
        </w:rPr>
      </w:pPr>
      <w:r w:rsidRPr="00512D43">
        <w:rPr>
          <w:sz w:val="28"/>
          <w:szCs w:val="28"/>
        </w:rPr>
        <w:t xml:space="preserve">через операторів </w:t>
      </w:r>
      <w:proofErr w:type="spellStart"/>
      <w:r w:rsidRPr="00512D43">
        <w:rPr>
          <w:sz w:val="28"/>
          <w:szCs w:val="28"/>
        </w:rPr>
        <w:t>телекомунікацій</w:t>
      </w:r>
      <w:proofErr w:type="spellEnd"/>
      <w:r w:rsidRPr="00512D43">
        <w:rPr>
          <w:sz w:val="28"/>
          <w:szCs w:val="28"/>
        </w:rPr>
        <w:t xml:space="preserve"> (мобільного зв’язку), цифрового радіозв’язку із залученням телекомунікаційних мереж загального користування (телефонний зв’язок, текстові повідомлення (CBS, SMS, MMS, MBMS, E-</w:t>
      </w:r>
      <w:proofErr w:type="spellStart"/>
      <w:r w:rsidRPr="00512D43">
        <w:rPr>
          <w:sz w:val="28"/>
          <w:szCs w:val="28"/>
        </w:rPr>
        <w:t>mail</w:t>
      </w:r>
      <w:proofErr w:type="spellEnd"/>
      <w:r w:rsidRPr="00512D43">
        <w:rPr>
          <w:sz w:val="28"/>
          <w:szCs w:val="28"/>
        </w:rPr>
        <w:t xml:space="preserve"> МТ тощо);</w:t>
      </w:r>
    </w:p>
    <w:p w:rsidR="006E4F32" w:rsidRPr="00512D43" w:rsidRDefault="006E4F32" w:rsidP="006E4F32">
      <w:pPr>
        <w:ind w:firstLine="567"/>
        <w:jc w:val="both"/>
        <w:rPr>
          <w:sz w:val="28"/>
          <w:szCs w:val="28"/>
        </w:rPr>
      </w:pPr>
      <w:r w:rsidRPr="00512D43">
        <w:rPr>
          <w:sz w:val="28"/>
          <w:szCs w:val="28"/>
        </w:rPr>
        <w:t xml:space="preserve">через </w:t>
      </w:r>
      <w:proofErr w:type="spellStart"/>
      <w:r w:rsidRPr="00512D43">
        <w:rPr>
          <w:sz w:val="28"/>
          <w:szCs w:val="28"/>
        </w:rPr>
        <w:t>Інтернет-ресурси</w:t>
      </w:r>
      <w:proofErr w:type="spellEnd"/>
      <w:r w:rsidRPr="00512D43">
        <w:rPr>
          <w:sz w:val="28"/>
          <w:szCs w:val="28"/>
        </w:rPr>
        <w:t xml:space="preserve"> (сайти, соціальні мережі).</w:t>
      </w:r>
    </w:p>
    <w:p w:rsidR="006E4F32" w:rsidRPr="00512D43" w:rsidRDefault="006E4F32" w:rsidP="006E4F32">
      <w:pPr>
        <w:ind w:firstLine="567"/>
        <w:jc w:val="both"/>
        <w:rPr>
          <w:sz w:val="28"/>
          <w:szCs w:val="28"/>
        </w:rPr>
      </w:pPr>
      <w:r w:rsidRPr="00512D43">
        <w:rPr>
          <w:sz w:val="28"/>
          <w:szCs w:val="28"/>
        </w:rPr>
        <w:t xml:space="preserve">Для передачі сигналів та повідомлень оповіщення використовуються сигнально-гучномовні пристрої, у тому числі встановлені на транспортних засобах, що залучаються для оповіщення, електронні інформаційні табло, </w:t>
      </w:r>
      <w:proofErr w:type="spellStart"/>
      <w:r w:rsidRPr="00512D43">
        <w:rPr>
          <w:sz w:val="28"/>
          <w:szCs w:val="28"/>
        </w:rPr>
        <w:t>електросирени</w:t>
      </w:r>
      <w:proofErr w:type="spellEnd"/>
      <w:r w:rsidRPr="00512D43">
        <w:rPr>
          <w:sz w:val="28"/>
          <w:szCs w:val="28"/>
        </w:rPr>
        <w:t xml:space="preserve"> та інші технічні засоби.</w:t>
      </w:r>
    </w:p>
    <w:p w:rsidR="006E4F32" w:rsidRPr="00512D43" w:rsidRDefault="006E4F32" w:rsidP="006E4F32">
      <w:pPr>
        <w:ind w:firstLine="567"/>
        <w:jc w:val="both"/>
        <w:rPr>
          <w:sz w:val="28"/>
          <w:szCs w:val="28"/>
        </w:rPr>
      </w:pPr>
      <w:r w:rsidRPr="00512D43">
        <w:rPr>
          <w:sz w:val="28"/>
          <w:szCs w:val="28"/>
        </w:rPr>
        <w:t>Рішення про оповіщення у разі загрози виникнення або виникнення надзвичайної ситуації на обласному рівні приймає голова Запорізької обласної держадміністрації.</w:t>
      </w:r>
    </w:p>
    <w:p w:rsidR="006E4F32" w:rsidRPr="00512D43" w:rsidRDefault="006E4F32" w:rsidP="006E4F32">
      <w:pPr>
        <w:ind w:firstLine="567"/>
        <w:jc w:val="both"/>
        <w:rPr>
          <w:sz w:val="28"/>
          <w:szCs w:val="28"/>
        </w:rPr>
      </w:pPr>
      <w:r w:rsidRPr="00512D43">
        <w:rPr>
          <w:sz w:val="28"/>
          <w:szCs w:val="28"/>
        </w:rPr>
        <w:t>На державному рівні оповіщення про загрозу виникнення або виникнення надзвичайних ситуацій у Запорізької області здійснюється оперативно-черговою службою на основному або запасному пунктах управління системою оповіщення (далі – ПУСО) Державної служби України з надзвичайних ситуацій (далі — ДСНС).</w:t>
      </w:r>
    </w:p>
    <w:p w:rsidR="006E4F32" w:rsidRPr="00512D43" w:rsidRDefault="006E4F32" w:rsidP="006E4F32">
      <w:pPr>
        <w:ind w:firstLine="567"/>
        <w:jc w:val="both"/>
        <w:rPr>
          <w:sz w:val="28"/>
          <w:szCs w:val="28"/>
        </w:rPr>
      </w:pPr>
      <w:r w:rsidRPr="00512D43">
        <w:rPr>
          <w:sz w:val="28"/>
          <w:szCs w:val="28"/>
        </w:rPr>
        <w:t>Відповідно до ДСТУ 2226-93 об’єкт автоматизації це сукупність функцій людини чи людино-машинного комплексу, що підлягають автоматизації.</w:t>
      </w:r>
    </w:p>
    <w:p w:rsidR="006E4F32" w:rsidRPr="00512D43" w:rsidRDefault="006E4F32" w:rsidP="006E4F32">
      <w:pPr>
        <w:ind w:firstLine="567"/>
        <w:jc w:val="both"/>
        <w:rPr>
          <w:sz w:val="28"/>
          <w:szCs w:val="28"/>
        </w:rPr>
      </w:pPr>
      <w:r w:rsidRPr="00512D43">
        <w:rPr>
          <w:sz w:val="28"/>
          <w:szCs w:val="28"/>
        </w:rPr>
        <w:t>До об’єктів автоматизації відносяться:</w:t>
      </w:r>
    </w:p>
    <w:p w:rsidR="006E4F32" w:rsidRPr="00512D43" w:rsidRDefault="006E4F32" w:rsidP="006E4F32">
      <w:pPr>
        <w:ind w:firstLine="567"/>
        <w:jc w:val="both"/>
        <w:rPr>
          <w:sz w:val="28"/>
          <w:szCs w:val="28"/>
        </w:rPr>
      </w:pPr>
      <w:r w:rsidRPr="00512D43">
        <w:rPr>
          <w:sz w:val="28"/>
          <w:szCs w:val="28"/>
        </w:rPr>
        <w:t>основний та запасний пункти управління системою оповіщення (далі – ПУСО) ОДА;</w:t>
      </w:r>
    </w:p>
    <w:p w:rsidR="006E4F32" w:rsidRPr="00512D43" w:rsidRDefault="006E4F32" w:rsidP="006E4F32">
      <w:pPr>
        <w:ind w:firstLine="567"/>
        <w:jc w:val="both"/>
        <w:rPr>
          <w:sz w:val="28"/>
          <w:szCs w:val="28"/>
        </w:rPr>
      </w:pPr>
      <w:r w:rsidRPr="00512D43">
        <w:rPr>
          <w:sz w:val="28"/>
          <w:szCs w:val="28"/>
        </w:rPr>
        <w:t>оперативно-координаційний центр (далі – ОКЦ) головного управління Державної служби України з надзвичайних ситуацій в Запорізькій області (далі – ГУ ДСНС);</w:t>
      </w:r>
    </w:p>
    <w:p w:rsidR="006E4F32" w:rsidRPr="00512D43" w:rsidRDefault="006E4F32" w:rsidP="006E4F32">
      <w:pPr>
        <w:ind w:firstLine="567"/>
        <w:jc w:val="both"/>
        <w:rPr>
          <w:sz w:val="28"/>
          <w:szCs w:val="28"/>
        </w:rPr>
      </w:pPr>
      <w:r w:rsidRPr="00512D43">
        <w:rPr>
          <w:sz w:val="28"/>
          <w:szCs w:val="28"/>
        </w:rPr>
        <w:t>оперативно-чергові (чергові, оперативно-диспетчерські, диспетчерські) служби територіальних підрозділів центральних органів виконавчої влади в Запорізькій області та військових формувань сектору безпеки й оборони;</w:t>
      </w:r>
    </w:p>
    <w:p w:rsidR="006E4F32" w:rsidRPr="00512D43" w:rsidRDefault="006E4F32" w:rsidP="006E4F32">
      <w:pPr>
        <w:ind w:firstLine="567"/>
        <w:jc w:val="both"/>
        <w:rPr>
          <w:sz w:val="28"/>
          <w:szCs w:val="28"/>
        </w:rPr>
      </w:pPr>
      <w:r w:rsidRPr="00512D43">
        <w:rPr>
          <w:sz w:val="28"/>
          <w:szCs w:val="28"/>
        </w:rPr>
        <w:t>оперативно-чергові (чергові) служби РДА та сільських, селищних, міських рад;</w:t>
      </w:r>
    </w:p>
    <w:p w:rsidR="006E4F32" w:rsidRPr="00512D43" w:rsidRDefault="006E4F32" w:rsidP="006E4F32">
      <w:pPr>
        <w:ind w:firstLine="567"/>
        <w:jc w:val="both"/>
        <w:rPr>
          <w:sz w:val="28"/>
          <w:szCs w:val="28"/>
        </w:rPr>
      </w:pPr>
      <w:r w:rsidRPr="00512D43">
        <w:rPr>
          <w:sz w:val="28"/>
          <w:szCs w:val="28"/>
        </w:rPr>
        <w:t>МАСЦО районів та ОМС Запорізької області;</w:t>
      </w:r>
    </w:p>
    <w:p w:rsidR="006E4F32" w:rsidRPr="00512D43" w:rsidRDefault="006E4F32" w:rsidP="006E4F32">
      <w:pPr>
        <w:ind w:firstLine="567"/>
        <w:jc w:val="both"/>
        <w:rPr>
          <w:sz w:val="28"/>
          <w:szCs w:val="28"/>
        </w:rPr>
      </w:pPr>
      <w:proofErr w:type="spellStart"/>
      <w:r w:rsidRPr="00512D43">
        <w:rPr>
          <w:sz w:val="28"/>
          <w:szCs w:val="28"/>
        </w:rPr>
        <w:t>те</w:t>
      </w:r>
      <w:r>
        <w:rPr>
          <w:sz w:val="28"/>
          <w:szCs w:val="28"/>
        </w:rPr>
        <w:t>лерадіостудії</w:t>
      </w:r>
      <w:proofErr w:type="spellEnd"/>
      <w:r>
        <w:rPr>
          <w:sz w:val="28"/>
          <w:szCs w:val="28"/>
        </w:rPr>
        <w:t>, мережі трансляції</w:t>
      </w:r>
      <w:r w:rsidRPr="00512D43">
        <w:rPr>
          <w:sz w:val="28"/>
          <w:szCs w:val="28"/>
        </w:rPr>
        <w:t xml:space="preserve"> яких охоплюють територію Запорізької області.</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3.2. Відомості про умови експлуатації об’єктів автоматизації та характеристики навколишнього середовища.</w:t>
      </w:r>
    </w:p>
    <w:p w:rsidR="006E4F32" w:rsidRPr="00512D43" w:rsidRDefault="006E4F32" w:rsidP="006E4F32">
      <w:pPr>
        <w:ind w:firstLine="567"/>
        <w:jc w:val="both"/>
        <w:rPr>
          <w:sz w:val="28"/>
          <w:szCs w:val="28"/>
        </w:rPr>
      </w:pPr>
      <w:r w:rsidRPr="00512D43">
        <w:rPr>
          <w:sz w:val="28"/>
          <w:szCs w:val="28"/>
        </w:rPr>
        <w:t xml:space="preserve">Модернізація Системи має передбачати розгортання апаратних, програмних та апаратно-програмних засобів, які автоматизують процеси взаємодії Системи із ЗАСЦО, іншими АСЦО, кінцевими пристроями оповіщення про виникнення надзвичайних ситуацій, а також забезпечать </w:t>
      </w:r>
      <w:proofErr w:type="spellStart"/>
      <w:r w:rsidRPr="00512D43">
        <w:rPr>
          <w:sz w:val="28"/>
          <w:szCs w:val="28"/>
        </w:rPr>
        <w:t>кіберзахист</w:t>
      </w:r>
      <w:proofErr w:type="spellEnd"/>
      <w:r w:rsidRPr="00512D43">
        <w:rPr>
          <w:sz w:val="28"/>
          <w:szCs w:val="28"/>
        </w:rPr>
        <w:t xml:space="preserve"> всіх елементів Системи.</w:t>
      </w:r>
    </w:p>
    <w:p w:rsidR="006E4F32" w:rsidRPr="00512D43" w:rsidRDefault="006E4F32" w:rsidP="006E4F32">
      <w:pPr>
        <w:ind w:firstLine="567"/>
        <w:jc w:val="both"/>
        <w:rPr>
          <w:sz w:val="28"/>
          <w:szCs w:val="28"/>
        </w:rPr>
      </w:pPr>
      <w:r w:rsidRPr="00512D43">
        <w:rPr>
          <w:sz w:val="28"/>
          <w:szCs w:val="28"/>
        </w:rPr>
        <w:t>Для місцевих органів виконавчої влади та органів місцевого самоврядування Запорізької області Си</w:t>
      </w:r>
      <w:r>
        <w:rPr>
          <w:sz w:val="28"/>
          <w:szCs w:val="28"/>
        </w:rPr>
        <w:t xml:space="preserve">стема має стати базисом при </w:t>
      </w:r>
      <w:proofErr w:type="spellStart"/>
      <w:r>
        <w:rPr>
          <w:sz w:val="28"/>
          <w:szCs w:val="28"/>
        </w:rPr>
        <w:t>проє</w:t>
      </w:r>
      <w:r w:rsidRPr="00512D43">
        <w:rPr>
          <w:sz w:val="28"/>
          <w:szCs w:val="28"/>
        </w:rPr>
        <w:t>ктуванні</w:t>
      </w:r>
      <w:proofErr w:type="spellEnd"/>
      <w:r w:rsidRPr="00512D43">
        <w:rPr>
          <w:sz w:val="28"/>
          <w:szCs w:val="28"/>
        </w:rPr>
        <w:t xml:space="preserve"> та впровадженні ними власних МАСЦО.</w:t>
      </w:r>
    </w:p>
    <w:p w:rsidR="006E4F32" w:rsidRPr="00512D43" w:rsidRDefault="006E4F32" w:rsidP="006E4F32">
      <w:pPr>
        <w:ind w:firstLine="567"/>
        <w:jc w:val="both"/>
        <w:rPr>
          <w:sz w:val="28"/>
          <w:szCs w:val="28"/>
        </w:rPr>
      </w:pPr>
      <w:r w:rsidRPr="00512D43">
        <w:rPr>
          <w:sz w:val="28"/>
          <w:szCs w:val="28"/>
        </w:rPr>
        <w:t>Система для забезпечення взаємодії із ЗАСЦО, АСЦО нижчих рівнів, іншими системами оповіщення та інформаційно-телекомунікаційними системами (далі – ІТС) повинна мати уніфікований програмний прикладний інтерфейс (</w:t>
      </w:r>
      <w:proofErr w:type="spellStart"/>
      <w:r w:rsidRPr="00512D43">
        <w:rPr>
          <w:sz w:val="28"/>
          <w:szCs w:val="28"/>
        </w:rPr>
        <w:t>Application</w:t>
      </w:r>
      <w:proofErr w:type="spellEnd"/>
      <w:r w:rsidRPr="00512D43">
        <w:rPr>
          <w:sz w:val="28"/>
          <w:szCs w:val="28"/>
        </w:rPr>
        <w:t xml:space="preserve"> </w:t>
      </w:r>
      <w:proofErr w:type="spellStart"/>
      <w:r w:rsidRPr="00512D43">
        <w:rPr>
          <w:sz w:val="28"/>
          <w:szCs w:val="28"/>
        </w:rPr>
        <w:t>Programming</w:t>
      </w:r>
      <w:proofErr w:type="spellEnd"/>
      <w:r w:rsidRPr="00512D43">
        <w:rPr>
          <w:sz w:val="28"/>
          <w:szCs w:val="28"/>
        </w:rPr>
        <w:t xml:space="preserve"> </w:t>
      </w:r>
      <w:proofErr w:type="spellStart"/>
      <w:r w:rsidRPr="00512D43">
        <w:rPr>
          <w:sz w:val="28"/>
          <w:szCs w:val="28"/>
        </w:rPr>
        <w:t>Interface</w:t>
      </w:r>
      <w:proofErr w:type="spellEnd"/>
      <w:r w:rsidRPr="00512D43">
        <w:rPr>
          <w:sz w:val="28"/>
          <w:szCs w:val="28"/>
        </w:rPr>
        <w:t xml:space="preserve"> – АРІ) з використанням відкритого формату обміну даними прикладного рівня, зокрема відповідно до ДСТУ ISO/TR 22351.</w:t>
      </w:r>
    </w:p>
    <w:p w:rsidR="006E4F32" w:rsidRPr="00512D43" w:rsidRDefault="006E4F32" w:rsidP="006E4F32">
      <w:pPr>
        <w:ind w:firstLine="567"/>
        <w:jc w:val="both"/>
        <w:rPr>
          <w:sz w:val="28"/>
          <w:szCs w:val="28"/>
        </w:rPr>
      </w:pPr>
      <w:r w:rsidRPr="00512D43">
        <w:rPr>
          <w:sz w:val="28"/>
          <w:szCs w:val="28"/>
        </w:rPr>
        <w:t>На об’єктах автоматизації Системи мають забезпечуватися наступні умови експлуатації:</w:t>
      </w:r>
    </w:p>
    <w:p w:rsidR="006E4F32" w:rsidRPr="00512D43" w:rsidRDefault="006E4F32" w:rsidP="006E4F32">
      <w:pPr>
        <w:ind w:firstLine="567"/>
        <w:jc w:val="both"/>
        <w:rPr>
          <w:sz w:val="28"/>
          <w:szCs w:val="28"/>
        </w:rPr>
      </w:pPr>
      <w:r w:rsidRPr="00512D43">
        <w:rPr>
          <w:sz w:val="28"/>
          <w:szCs w:val="28"/>
        </w:rPr>
        <w:t>установка та монтаж технічного обладнання Системи повинні виконуватись спеціально підготовленими спеціалістами відповідно до технічного проєкту на розміщення обладнання;</w:t>
      </w:r>
    </w:p>
    <w:p w:rsidR="006E4F32" w:rsidRPr="00512D43" w:rsidRDefault="006E4F32" w:rsidP="006E4F32">
      <w:pPr>
        <w:ind w:firstLine="567"/>
        <w:jc w:val="both"/>
        <w:rPr>
          <w:sz w:val="28"/>
          <w:szCs w:val="28"/>
        </w:rPr>
      </w:pPr>
      <w:r w:rsidRPr="00512D43">
        <w:rPr>
          <w:sz w:val="28"/>
          <w:szCs w:val="28"/>
        </w:rPr>
        <w:t>комплекс засобів автоматизації (далі – КЗА) Системи на всіх стадіях розробки та впровадження має супроводжуватися зусиллями спеціалістів Замовника та Виконавця робіт із залученням у разі необхідності спеціальних підрядчиків;</w:t>
      </w:r>
    </w:p>
    <w:p w:rsidR="006E4F32" w:rsidRPr="00512D43" w:rsidRDefault="006E4F32" w:rsidP="006E4F32">
      <w:pPr>
        <w:ind w:firstLine="567"/>
        <w:jc w:val="both"/>
        <w:rPr>
          <w:sz w:val="28"/>
          <w:szCs w:val="28"/>
        </w:rPr>
      </w:pPr>
      <w:r w:rsidRPr="00512D43">
        <w:rPr>
          <w:sz w:val="28"/>
          <w:szCs w:val="28"/>
        </w:rPr>
        <w:t>умови розміщення технічних засобів Системи в робочих приміщеннях Замовника повинні бути визначені Замовником та узгоджені з Виконавцем;</w:t>
      </w:r>
    </w:p>
    <w:p w:rsidR="006E4F32" w:rsidRPr="00512D43" w:rsidRDefault="006E4F32" w:rsidP="006E4F32">
      <w:pPr>
        <w:ind w:firstLine="567"/>
        <w:jc w:val="both"/>
        <w:rPr>
          <w:sz w:val="28"/>
          <w:szCs w:val="28"/>
        </w:rPr>
      </w:pPr>
      <w:r w:rsidRPr="00512D43">
        <w:rPr>
          <w:sz w:val="28"/>
          <w:szCs w:val="28"/>
        </w:rPr>
        <w:t>розміщення технічних засобів Системи в робочих приміщеннях Замовника має здійснюватися у відповідності з паспортними вимогами до умов експлуатації цих технічних засобів;</w:t>
      </w:r>
    </w:p>
    <w:p w:rsidR="006E4F32" w:rsidRPr="00512D43" w:rsidRDefault="006E4F32" w:rsidP="006E4F32">
      <w:pPr>
        <w:ind w:firstLine="567"/>
        <w:jc w:val="both"/>
        <w:rPr>
          <w:sz w:val="28"/>
          <w:szCs w:val="28"/>
        </w:rPr>
      </w:pPr>
      <w:r w:rsidRPr="00512D43">
        <w:rPr>
          <w:sz w:val="28"/>
          <w:szCs w:val="28"/>
        </w:rPr>
        <w:t>має забезпечуватися дотримання вимог техніки безпеки при роботі із технічними засобами Системи;</w:t>
      </w:r>
    </w:p>
    <w:p w:rsidR="006E4F32" w:rsidRPr="00512D43" w:rsidRDefault="006E4F32" w:rsidP="006E4F32">
      <w:pPr>
        <w:ind w:firstLine="567"/>
        <w:jc w:val="both"/>
        <w:rPr>
          <w:sz w:val="28"/>
          <w:szCs w:val="28"/>
        </w:rPr>
      </w:pPr>
      <w:r w:rsidRPr="00512D43">
        <w:rPr>
          <w:sz w:val="28"/>
          <w:szCs w:val="28"/>
        </w:rPr>
        <w:t>має забезпечуватися дотримання вимог відповідних нормативно-методичних документів з охорони праці.</w:t>
      </w:r>
    </w:p>
    <w:p w:rsidR="006E4F32" w:rsidRPr="00512D43" w:rsidRDefault="006E4F32" w:rsidP="006E4F32">
      <w:pPr>
        <w:ind w:firstLine="567"/>
        <w:jc w:val="both"/>
        <w:rPr>
          <w:sz w:val="28"/>
          <w:szCs w:val="28"/>
        </w:rPr>
      </w:pPr>
      <w:r w:rsidRPr="00512D43">
        <w:rPr>
          <w:sz w:val="28"/>
          <w:szCs w:val="28"/>
        </w:rPr>
        <w:t xml:space="preserve">Експлуатація Системи має здійснюватися спеціалістами на основі автоматизованих робочих місць (далі – АРМ), створених на базі персональних електронно-обчислювальних машин (далі – ПЕОМ), і відповідати умовам експлуатації цих ПЕОМ. </w:t>
      </w:r>
      <w:r>
        <w:rPr>
          <w:sz w:val="28"/>
          <w:szCs w:val="28"/>
        </w:rPr>
        <w:t>У</w:t>
      </w:r>
      <w:r w:rsidRPr="00512D43">
        <w:rPr>
          <w:sz w:val="28"/>
          <w:szCs w:val="28"/>
        </w:rPr>
        <w:t xml:space="preserve"> штатному режимі Система забезпечує обробку даних згідно </w:t>
      </w:r>
      <w:r>
        <w:rPr>
          <w:sz w:val="28"/>
          <w:szCs w:val="28"/>
        </w:rPr>
        <w:t>з регламентом</w:t>
      </w:r>
      <w:r w:rsidRPr="00512D43">
        <w:rPr>
          <w:sz w:val="28"/>
          <w:szCs w:val="28"/>
        </w:rPr>
        <w:t xml:space="preserve"> функціонування.</w:t>
      </w:r>
    </w:p>
    <w:p w:rsidR="006E4F32" w:rsidRPr="00512D43" w:rsidRDefault="006E4F32" w:rsidP="006E4F32">
      <w:pPr>
        <w:ind w:firstLine="567"/>
        <w:jc w:val="both"/>
        <w:rPr>
          <w:sz w:val="28"/>
          <w:szCs w:val="28"/>
        </w:rPr>
      </w:pPr>
      <w:r w:rsidRPr="00512D43">
        <w:rPr>
          <w:sz w:val="28"/>
          <w:szCs w:val="28"/>
        </w:rPr>
        <w:t>Експлуатація елементів Системи, які розташовані в опалювальних приміщеннях, має задовольняти наступним вимогам:</w:t>
      </w:r>
    </w:p>
    <w:p w:rsidR="006E4F32" w:rsidRPr="00512D43" w:rsidRDefault="006E4F32" w:rsidP="006E4F32">
      <w:pPr>
        <w:ind w:firstLine="567"/>
        <w:jc w:val="both"/>
        <w:rPr>
          <w:sz w:val="28"/>
          <w:szCs w:val="28"/>
        </w:rPr>
      </w:pPr>
      <w:r w:rsidRPr="00512D43">
        <w:rPr>
          <w:sz w:val="28"/>
          <w:szCs w:val="28"/>
        </w:rPr>
        <w:t>температура повітря: від +15°С до +40°С;</w:t>
      </w:r>
    </w:p>
    <w:p w:rsidR="006E4F32" w:rsidRPr="00512D43" w:rsidRDefault="006E4F32" w:rsidP="006E4F32">
      <w:pPr>
        <w:ind w:firstLine="567"/>
        <w:jc w:val="both"/>
        <w:rPr>
          <w:sz w:val="28"/>
          <w:szCs w:val="28"/>
        </w:rPr>
      </w:pPr>
      <w:r w:rsidRPr="00512D43">
        <w:rPr>
          <w:sz w:val="28"/>
          <w:szCs w:val="28"/>
        </w:rPr>
        <w:t>відносна вологість при 25°С: від 40</w:t>
      </w:r>
      <w:r>
        <w:rPr>
          <w:sz w:val="28"/>
          <w:szCs w:val="28"/>
        </w:rPr>
        <w:t xml:space="preserve"> </w:t>
      </w:r>
      <w:r w:rsidRPr="00512D43">
        <w:rPr>
          <w:sz w:val="28"/>
          <w:szCs w:val="28"/>
        </w:rPr>
        <w:t>% до 80</w:t>
      </w:r>
      <w:r>
        <w:rPr>
          <w:sz w:val="28"/>
          <w:szCs w:val="28"/>
        </w:rPr>
        <w:t xml:space="preserve"> </w:t>
      </w:r>
      <w:r w:rsidRPr="00512D43">
        <w:rPr>
          <w:sz w:val="28"/>
          <w:szCs w:val="28"/>
        </w:rPr>
        <w:t>%.</w:t>
      </w:r>
    </w:p>
    <w:p w:rsidR="006E4F32" w:rsidRPr="00512D43" w:rsidRDefault="006E4F32" w:rsidP="006E4F32">
      <w:pPr>
        <w:ind w:firstLine="567"/>
        <w:jc w:val="both"/>
        <w:rPr>
          <w:sz w:val="28"/>
          <w:szCs w:val="28"/>
        </w:rPr>
      </w:pPr>
      <w:r w:rsidRPr="00512D43">
        <w:rPr>
          <w:sz w:val="28"/>
          <w:szCs w:val="28"/>
        </w:rPr>
        <w:t>Додаткові вимоги до умов експлуатації визначаються залежно від місця розташування конкретного елементу Системи.</w:t>
      </w:r>
    </w:p>
    <w:p w:rsidR="006E4F32" w:rsidRPr="00512D43" w:rsidRDefault="006E4F32" w:rsidP="006E4F32">
      <w:pPr>
        <w:ind w:firstLine="567"/>
        <w:jc w:val="both"/>
        <w:rPr>
          <w:sz w:val="28"/>
          <w:szCs w:val="28"/>
        </w:rPr>
      </w:pPr>
      <w:r>
        <w:rPr>
          <w:sz w:val="28"/>
          <w:szCs w:val="28"/>
        </w:rPr>
        <w:lastRenderedPageBreak/>
        <w:t>У</w:t>
      </w:r>
      <w:r w:rsidRPr="00512D43">
        <w:rPr>
          <w:sz w:val="28"/>
          <w:szCs w:val="28"/>
        </w:rPr>
        <w:t xml:space="preserve"> режимі технічного обслуговування забезпечується технічне обслуговування та відновлення технічних засобів Системи (обробка даних не здійснюється).</w:t>
      </w:r>
    </w:p>
    <w:p w:rsidR="006E4F32" w:rsidRPr="00512D43" w:rsidRDefault="006E4F32" w:rsidP="006E4F32">
      <w:pPr>
        <w:ind w:firstLine="567"/>
        <w:jc w:val="both"/>
        <w:rPr>
          <w:sz w:val="28"/>
          <w:szCs w:val="28"/>
        </w:rPr>
      </w:pPr>
      <w:r w:rsidRPr="00512D43">
        <w:rPr>
          <w:sz w:val="28"/>
          <w:szCs w:val="28"/>
        </w:rPr>
        <w:t>Технічне обслуговування та ремонт технічних засобів Системи мають здійснюватися силами організацій, на які покладено технічний супровід апаратних засобів Замовника.</w:t>
      </w:r>
    </w:p>
    <w:p w:rsidR="006E4F32" w:rsidRPr="00512D43" w:rsidRDefault="006E4F32" w:rsidP="006E4F32">
      <w:pPr>
        <w:ind w:firstLine="567"/>
        <w:jc w:val="both"/>
        <w:rPr>
          <w:sz w:val="28"/>
          <w:szCs w:val="28"/>
        </w:rPr>
      </w:pPr>
      <w:r w:rsidRPr="00512D43">
        <w:rPr>
          <w:sz w:val="28"/>
          <w:szCs w:val="28"/>
        </w:rPr>
        <w:t>КЗА Системи повинен враховувати ті обчислювальні та комунікаційні засоби, що вже функціонують у складі систем Замовника.</w:t>
      </w:r>
    </w:p>
    <w:p w:rsidR="006E4F32" w:rsidRPr="00512D43" w:rsidRDefault="006E4F32" w:rsidP="006E4F32">
      <w:pPr>
        <w:ind w:firstLine="567"/>
        <w:jc w:val="both"/>
        <w:rPr>
          <w:sz w:val="28"/>
          <w:szCs w:val="28"/>
        </w:rPr>
      </w:pPr>
      <w:r w:rsidRPr="00512D43">
        <w:rPr>
          <w:sz w:val="28"/>
          <w:szCs w:val="28"/>
        </w:rPr>
        <w:t>Технічні засоби повинні складатися тільки з компонентів, що випускаються серійно і мають відповідні показники надійності, що наведені у технічних паспортах обладнання.</w:t>
      </w:r>
    </w:p>
    <w:p w:rsidR="006E4F32" w:rsidRPr="00512D43" w:rsidRDefault="006E4F32" w:rsidP="006E4F32">
      <w:pPr>
        <w:ind w:firstLine="567"/>
        <w:jc w:val="both"/>
        <w:rPr>
          <w:sz w:val="28"/>
          <w:szCs w:val="28"/>
        </w:rPr>
      </w:pPr>
      <w:r w:rsidRPr="00512D43">
        <w:rPr>
          <w:sz w:val="28"/>
          <w:szCs w:val="28"/>
        </w:rPr>
        <w:t>3 метою своєчасного діагностування технічного стану Система повинна мати в своєму складі компоненти постійного моніторингу за станом Системи із обов’язковим веденням системного журналу, здійснювати постійне автоматичне відстеження стану підключень до Системи.</w:t>
      </w:r>
    </w:p>
    <w:p w:rsidR="006E4F32" w:rsidRPr="00512D43" w:rsidRDefault="006E4F32" w:rsidP="006E4F32">
      <w:pPr>
        <w:ind w:firstLine="567"/>
        <w:jc w:val="both"/>
        <w:rPr>
          <w:sz w:val="28"/>
          <w:szCs w:val="28"/>
        </w:rPr>
      </w:pPr>
      <w:r w:rsidRPr="00512D43">
        <w:rPr>
          <w:sz w:val="28"/>
          <w:szCs w:val="28"/>
        </w:rPr>
        <w:t>Система енергопостачання має забезпечувати надходження електроенергії, при якій гарантується працездатність Системи у всіх режимах</w:t>
      </w:r>
      <w:r>
        <w:rPr>
          <w:sz w:val="28"/>
          <w:szCs w:val="28"/>
        </w:rPr>
        <w:t xml:space="preserve"> роботи. Електроенергією Система</w:t>
      </w:r>
      <w:r w:rsidRPr="00512D43">
        <w:rPr>
          <w:sz w:val="28"/>
          <w:szCs w:val="28"/>
        </w:rPr>
        <w:t xml:space="preserve"> має забезпечуватися від промислової мережі змінного струму напругою 220 В, частотою 50 Гц.</w:t>
      </w:r>
    </w:p>
    <w:p w:rsidR="006E4F32" w:rsidRPr="00512D43" w:rsidRDefault="006E4F32" w:rsidP="006E4F32">
      <w:pPr>
        <w:ind w:firstLine="567"/>
        <w:jc w:val="both"/>
        <w:rPr>
          <w:sz w:val="28"/>
          <w:szCs w:val="28"/>
        </w:rPr>
      </w:pPr>
      <w:r w:rsidRPr="00512D43">
        <w:rPr>
          <w:sz w:val="28"/>
          <w:szCs w:val="28"/>
        </w:rPr>
        <w:t xml:space="preserve">Технічні засоби Системи повинні функціонувати при змінах напруги </w:t>
      </w:r>
      <w:r>
        <w:rPr>
          <w:sz w:val="28"/>
          <w:szCs w:val="28"/>
        </w:rPr>
        <w:t xml:space="preserve">               </w:t>
      </w:r>
      <w:r w:rsidRPr="00512D43">
        <w:rPr>
          <w:sz w:val="28"/>
          <w:szCs w:val="28"/>
        </w:rPr>
        <w:t>220 плюс 10 % мінус 15 % і частотою 50 Гц + 1</w:t>
      </w:r>
      <w:r>
        <w:rPr>
          <w:sz w:val="28"/>
          <w:szCs w:val="28"/>
        </w:rPr>
        <w:t xml:space="preserve"> </w:t>
      </w:r>
      <w:r w:rsidRPr="00512D43">
        <w:rPr>
          <w:sz w:val="28"/>
          <w:szCs w:val="28"/>
        </w:rPr>
        <w:t>%.</w:t>
      </w:r>
    </w:p>
    <w:p w:rsidR="006E4F32" w:rsidRPr="00512D43" w:rsidRDefault="006E4F32" w:rsidP="006E4F32">
      <w:pPr>
        <w:ind w:firstLine="567"/>
        <w:jc w:val="both"/>
        <w:rPr>
          <w:sz w:val="28"/>
          <w:szCs w:val="28"/>
        </w:rPr>
      </w:pPr>
      <w:r w:rsidRPr="00512D43">
        <w:rPr>
          <w:sz w:val="28"/>
          <w:szCs w:val="28"/>
        </w:rPr>
        <w:t>Якість, гарантованість та безперебійність енергопостачання забезпечується відповідними службами Замовника.</w:t>
      </w:r>
    </w:p>
    <w:p w:rsidR="006E4F32" w:rsidRPr="00512D43" w:rsidRDefault="006E4F32" w:rsidP="006E4F32">
      <w:pPr>
        <w:rPr>
          <w:sz w:val="28"/>
          <w:szCs w:val="28"/>
        </w:rPr>
      </w:pPr>
    </w:p>
    <w:p w:rsidR="006E4F32" w:rsidRPr="00512D43" w:rsidRDefault="006E4F32" w:rsidP="006E4F32">
      <w:pPr>
        <w:rPr>
          <w:sz w:val="28"/>
          <w:szCs w:val="28"/>
        </w:rPr>
      </w:pPr>
    </w:p>
    <w:p w:rsidR="006E4F32" w:rsidRPr="00512D43" w:rsidRDefault="006E4F32" w:rsidP="006E4F32">
      <w:pPr>
        <w:jc w:val="center"/>
        <w:rPr>
          <w:b/>
          <w:bCs/>
          <w:sz w:val="28"/>
          <w:szCs w:val="28"/>
        </w:rPr>
      </w:pPr>
      <w:r w:rsidRPr="00512D43">
        <w:rPr>
          <w:b/>
          <w:bCs/>
          <w:sz w:val="28"/>
          <w:szCs w:val="28"/>
        </w:rPr>
        <w:t>4. ВИМОГИ ДО ТАСЦО</w:t>
      </w:r>
    </w:p>
    <w:p w:rsidR="006E4F32" w:rsidRPr="00512D43" w:rsidRDefault="006E4F32" w:rsidP="006E4F32">
      <w:pPr>
        <w:rPr>
          <w:sz w:val="28"/>
          <w:szCs w:val="28"/>
        </w:rPr>
      </w:pPr>
    </w:p>
    <w:p w:rsidR="006E4F32" w:rsidRPr="00512D43" w:rsidRDefault="006E4F32" w:rsidP="006E4F32">
      <w:pPr>
        <w:ind w:firstLine="567"/>
        <w:jc w:val="both"/>
        <w:rPr>
          <w:b/>
          <w:bCs/>
          <w:sz w:val="28"/>
          <w:szCs w:val="28"/>
        </w:rPr>
      </w:pPr>
      <w:r w:rsidRPr="00512D43">
        <w:rPr>
          <w:b/>
          <w:bCs/>
          <w:sz w:val="28"/>
          <w:szCs w:val="28"/>
        </w:rPr>
        <w:t>4.1. Вимоги до Системи в цілому.</w:t>
      </w:r>
    </w:p>
    <w:p w:rsidR="006E4F32" w:rsidRPr="00512D43" w:rsidRDefault="006E4F32" w:rsidP="006E4F32">
      <w:pPr>
        <w:ind w:firstLine="567"/>
        <w:jc w:val="both"/>
        <w:rPr>
          <w:sz w:val="28"/>
          <w:szCs w:val="28"/>
        </w:rPr>
      </w:pPr>
      <w:r w:rsidRPr="00512D43">
        <w:rPr>
          <w:sz w:val="28"/>
          <w:szCs w:val="28"/>
        </w:rPr>
        <w:t>Організаційно-технічні і технологічні основи Системи мають формуватися з врахуванням наступних загальних вимог:</w:t>
      </w:r>
    </w:p>
    <w:p w:rsidR="006E4F32" w:rsidRPr="00512D43" w:rsidRDefault="006E4F32" w:rsidP="006E4F32">
      <w:pPr>
        <w:ind w:firstLine="567"/>
        <w:jc w:val="both"/>
        <w:rPr>
          <w:sz w:val="28"/>
          <w:szCs w:val="28"/>
        </w:rPr>
      </w:pPr>
      <w:r w:rsidRPr="00512D43">
        <w:rPr>
          <w:sz w:val="28"/>
          <w:szCs w:val="28"/>
        </w:rPr>
        <w:t>забезпечення вертикальної інтеграції наявних та створюваних інформаційних ресурсів АСЦО;</w:t>
      </w:r>
    </w:p>
    <w:p w:rsidR="006E4F32" w:rsidRPr="00512D43" w:rsidRDefault="006E4F32" w:rsidP="006E4F32">
      <w:pPr>
        <w:ind w:firstLine="567"/>
        <w:jc w:val="both"/>
        <w:rPr>
          <w:sz w:val="28"/>
          <w:szCs w:val="28"/>
        </w:rPr>
      </w:pPr>
      <w:r w:rsidRPr="00512D43">
        <w:rPr>
          <w:sz w:val="28"/>
          <w:szCs w:val="28"/>
        </w:rPr>
        <w:t>дотримання єдності організаційних, технічних та технологічних принципів побудови АСЦО;</w:t>
      </w:r>
    </w:p>
    <w:p w:rsidR="006E4F32" w:rsidRPr="00512D43" w:rsidRDefault="006E4F32" w:rsidP="006E4F32">
      <w:pPr>
        <w:ind w:firstLine="567"/>
        <w:jc w:val="both"/>
        <w:rPr>
          <w:sz w:val="28"/>
          <w:szCs w:val="28"/>
        </w:rPr>
      </w:pPr>
      <w:r w:rsidRPr="00512D43">
        <w:rPr>
          <w:sz w:val="28"/>
          <w:szCs w:val="28"/>
        </w:rPr>
        <w:t>суворе дотримання міжнародних та національних стандартів в області цивільного захисту населення;</w:t>
      </w:r>
    </w:p>
    <w:p w:rsidR="006E4F32" w:rsidRPr="00512D43" w:rsidRDefault="006E4F32" w:rsidP="006E4F32">
      <w:pPr>
        <w:ind w:firstLine="567"/>
        <w:jc w:val="both"/>
        <w:rPr>
          <w:sz w:val="28"/>
          <w:szCs w:val="28"/>
        </w:rPr>
      </w:pPr>
      <w:r w:rsidRPr="00512D43">
        <w:rPr>
          <w:sz w:val="28"/>
          <w:szCs w:val="28"/>
        </w:rPr>
        <w:t>забезпечення інформаційної безпеки та захисту інформації від несанкціонованого доступу;</w:t>
      </w:r>
    </w:p>
    <w:p w:rsidR="006E4F32" w:rsidRPr="00512D43" w:rsidRDefault="006E4F32" w:rsidP="006E4F32">
      <w:pPr>
        <w:ind w:firstLine="567"/>
        <w:jc w:val="both"/>
        <w:rPr>
          <w:sz w:val="28"/>
          <w:szCs w:val="28"/>
        </w:rPr>
      </w:pPr>
      <w:r w:rsidRPr="00512D43">
        <w:rPr>
          <w:sz w:val="28"/>
          <w:szCs w:val="28"/>
        </w:rPr>
        <w:t xml:space="preserve">використання модульного принципу при </w:t>
      </w:r>
      <w:proofErr w:type="spellStart"/>
      <w:r w:rsidRPr="00512D43">
        <w:rPr>
          <w:sz w:val="28"/>
          <w:szCs w:val="28"/>
        </w:rPr>
        <w:t>пр</w:t>
      </w:r>
      <w:r>
        <w:rPr>
          <w:sz w:val="28"/>
          <w:szCs w:val="28"/>
        </w:rPr>
        <w:t>оє</w:t>
      </w:r>
      <w:r w:rsidRPr="00512D43">
        <w:rPr>
          <w:sz w:val="28"/>
          <w:szCs w:val="28"/>
        </w:rPr>
        <w:t>ктуванні</w:t>
      </w:r>
      <w:proofErr w:type="spellEnd"/>
      <w:r w:rsidRPr="00512D43">
        <w:rPr>
          <w:sz w:val="28"/>
          <w:szCs w:val="28"/>
        </w:rPr>
        <w:t xml:space="preserve"> програмних комплексів обробки інформації і робочих місць користувачів Системи;</w:t>
      </w:r>
    </w:p>
    <w:p w:rsidR="006E4F32" w:rsidRPr="00512D43" w:rsidRDefault="006E4F32" w:rsidP="006E4F32">
      <w:pPr>
        <w:ind w:firstLine="567"/>
        <w:jc w:val="both"/>
        <w:rPr>
          <w:sz w:val="28"/>
          <w:szCs w:val="28"/>
        </w:rPr>
      </w:pPr>
      <w:r w:rsidRPr="00512D43">
        <w:rPr>
          <w:sz w:val="28"/>
          <w:szCs w:val="28"/>
        </w:rPr>
        <w:t>використання сертифікованих програмно-технічних рішень та уніфікованих компонентів функціонуючих АСЦО.</w:t>
      </w:r>
    </w:p>
    <w:p w:rsidR="006E4F32" w:rsidRPr="00512D43" w:rsidRDefault="006E4F32" w:rsidP="006E4F32">
      <w:pPr>
        <w:ind w:firstLine="567"/>
        <w:jc w:val="both"/>
        <w:rPr>
          <w:sz w:val="28"/>
          <w:szCs w:val="28"/>
        </w:rPr>
      </w:pPr>
      <w:r w:rsidRPr="00512D43">
        <w:rPr>
          <w:sz w:val="28"/>
          <w:szCs w:val="28"/>
        </w:rPr>
        <w:t>Система має забезпечити ефективне використання сучасних інформаційних технологій, сприяти підвищенню оперативності в опрацюванні інформації, поліпшення взаємодії між суб’єктами інформаційної діяльності.</w:t>
      </w:r>
    </w:p>
    <w:p w:rsidR="006E4F32" w:rsidRPr="00512D43" w:rsidRDefault="006E4F32" w:rsidP="006E4F32">
      <w:pPr>
        <w:ind w:firstLine="567"/>
        <w:jc w:val="both"/>
        <w:rPr>
          <w:sz w:val="28"/>
          <w:szCs w:val="28"/>
        </w:rPr>
      </w:pPr>
      <w:r w:rsidRPr="00512D43">
        <w:rPr>
          <w:sz w:val="28"/>
          <w:szCs w:val="28"/>
        </w:rPr>
        <w:t>Якісними показниками ефективності Системи мають бути:</w:t>
      </w:r>
    </w:p>
    <w:p w:rsidR="006E4F32" w:rsidRPr="00512D43" w:rsidRDefault="006E4F32" w:rsidP="006E4F32">
      <w:pPr>
        <w:ind w:firstLine="567"/>
        <w:jc w:val="both"/>
        <w:rPr>
          <w:sz w:val="28"/>
          <w:szCs w:val="28"/>
        </w:rPr>
      </w:pPr>
      <w:r w:rsidRPr="00512D43">
        <w:rPr>
          <w:sz w:val="28"/>
          <w:szCs w:val="28"/>
        </w:rPr>
        <w:lastRenderedPageBreak/>
        <w:t>поліпшення якості та прискорення виконання процесів обміну інформацією про сигнали оповіщення;</w:t>
      </w:r>
    </w:p>
    <w:p w:rsidR="006E4F32" w:rsidRPr="00512D43" w:rsidRDefault="006E4F32" w:rsidP="006E4F32">
      <w:pPr>
        <w:ind w:firstLine="567"/>
        <w:jc w:val="both"/>
        <w:rPr>
          <w:sz w:val="28"/>
          <w:szCs w:val="28"/>
        </w:rPr>
      </w:pPr>
      <w:r w:rsidRPr="00512D43">
        <w:rPr>
          <w:sz w:val="28"/>
          <w:szCs w:val="28"/>
        </w:rPr>
        <w:t>оптимізація потоків даних між АСЦО всіх рівнів;</w:t>
      </w:r>
    </w:p>
    <w:p w:rsidR="006E4F32" w:rsidRPr="00512D43" w:rsidRDefault="006E4F32" w:rsidP="006E4F32">
      <w:pPr>
        <w:ind w:firstLine="567"/>
        <w:jc w:val="both"/>
        <w:rPr>
          <w:sz w:val="28"/>
          <w:szCs w:val="28"/>
        </w:rPr>
      </w:pPr>
      <w:r w:rsidRPr="00512D43">
        <w:rPr>
          <w:sz w:val="28"/>
          <w:szCs w:val="28"/>
        </w:rPr>
        <w:t>підвищення рівня захищеності при роботі з інформацією.</w:t>
      </w:r>
    </w:p>
    <w:p w:rsidR="006E4F32" w:rsidRPr="00512D43" w:rsidRDefault="006E4F32" w:rsidP="006E4F32">
      <w:pPr>
        <w:ind w:firstLine="567"/>
        <w:jc w:val="both"/>
        <w:rPr>
          <w:sz w:val="28"/>
          <w:szCs w:val="28"/>
        </w:rPr>
      </w:pPr>
      <w:r w:rsidRPr="00512D43">
        <w:rPr>
          <w:sz w:val="28"/>
          <w:szCs w:val="28"/>
        </w:rPr>
        <w:t>Кожен користувач Системи повинен обмежуватися сферою його функціональної діяльності згідно з посадовими інструкціями. Дозвіл на роботу та повноваження користувачів мають визначатися згідно з правилами Системи.</w:t>
      </w:r>
    </w:p>
    <w:p w:rsidR="006E4F32" w:rsidRPr="00512D43" w:rsidRDefault="006E4F32" w:rsidP="006E4F32">
      <w:pPr>
        <w:ind w:firstLine="567"/>
        <w:jc w:val="both"/>
        <w:rPr>
          <w:sz w:val="28"/>
          <w:szCs w:val="28"/>
        </w:rPr>
      </w:pPr>
      <w:r w:rsidRPr="00512D43">
        <w:rPr>
          <w:sz w:val="28"/>
          <w:szCs w:val="28"/>
        </w:rPr>
        <w:t>Система не має бути прив’язана до конкретного комп’ютерного, периферійного, мережевого чи іншого обладнання, кількості робочих місць.</w:t>
      </w:r>
    </w:p>
    <w:p w:rsidR="006E4F32" w:rsidRPr="00512D43" w:rsidRDefault="006E4F32" w:rsidP="006E4F32">
      <w:pPr>
        <w:ind w:firstLine="567"/>
        <w:jc w:val="both"/>
        <w:rPr>
          <w:sz w:val="28"/>
          <w:szCs w:val="28"/>
        </w:rPr>
      </w:pPr>
      <w:r w:rsidRPr="00512D43">
        <w:rPr>
          <w:sz w:val="28"/>
          <w:szCs w:val="28"/>
        </w:rPr>
        <w:t>КЗА Системи повинен забезпечувати передачу інформації.</w:t>
      </w:r>
    </w:p>
    <w:p w:rsidR="006E4F32" w:rsidRPr="00512D43" w:rsidRDefault="006E4F32" w:rsidP="006E4F32">
      <w:pPr>
        <w:ind w:firstLine="567"/>
        <w:jc w:val="both"/>
        <w:rPr>
          <w:sz w:val="28"/>
          <w:szCs w:val="28"/>
        </w:rPr>
      </w:pPr>
      <w:r w:rsidRPr="00512D43">
        <w:rPr>
          <w:sz w:val="28"/>
          <w:szCs w:val="28"/>
        </w:rPr>
        <w:t>Система повинна будуватись таким чином, щоб допускати поетапне створення і впровадження в експлуатацію окремих складових частин, забезпечувати обмін даними з існуючими інформаційними системами.</w:t>
      </w:r>
    </w:p>
    <w:p w:rsidR="006E4F32" w:rsidRPr="00512D43" w:rsidRDefault="006E4F32" w:rsidP="006E4F32">
      <w:pPr>
        <w:ind w:firstLine="567"/>
        <w:jc w:val="both"/>
        <w:rPr>
          <w:sz w:val="28"/>
          <w:szCs w:val="28"/>
        </w:rPr>
      </w:pPr>
      <w:r w:rsidRPr="00512D43">
        <w:rPr>
          <w:sz w:val="28"/>
          <w:szCs w:val="28"/>
        </w:rPr>
        <w:t>Всі дії користувачів (включаючи адміністраторів) при роботі в Системі мають автоматично фіксуватися в спеціальних системних журналах, що захищені від модифікації. Передбачена можливість перегляду означених журналів в розрізі кожного користувача за будь-який період часу (оперативно, за певний календарний термін тощо).</w:t>
      </w:r>
    </w:p>
    <w:p w:rsidR="006E4F32" w:rsidRPr="00512D43" w:rsidRDefault="006E4F32" w:rsidP="006E4F32">
      <w:pPr>
        <w:ind w:firstLine="567"/>
        <w:jc w:val="both"/>
        <w:rPr>
          <w:sz w:val="28"/>
          <w:szCs w:val="28"/>
        </w:rPr>
      </w:pPr>
      <w:r w:rsidRPr="00512D43">
        <w:rPr>
          <w:sz w:val="28"/>
          <w:szCs w:val="28"/>
        </w:rPr>
        <w:t>Архітектура Системи будується на осно</w:t>
      </w:r>
      <w:r>
        <w:rPr>
          <w:sz w:val="28"/>
          <w:szCs w:val="28"/>
        </w:rPr>
        <w:t>ві концепції “відкритих систем”</w:t>
      </w:r>
      <w:r w:rsidRPr="00512D43">
        <w:rPr>
          <w:sz w:val="28"/>
          <w:szCs w:val="28"/>
        </w:rPr>
        <w:t xml:space="preserve"> і тому має бути відкритою для включення нових МАСЦО та АСЦО нижчого рівня.</w:t>
      </w:r>
    </w:p>
    <w:p w:rsidR="006E4F32" w:rsidRPr="00512D43" w:rsidRDefault="006E4F32" w:rsidP="006E4F32">
      <w:pPr>
        <w:spacing w:line="228" w:lineRule="auto"/>
        <w:ind w:firstLine="567"/>
        <w:jc w:val="both"/>
        <w:rPr>
          <w:sz w:val="28"/>
          <w:szCs w:val="28"/>
        </w:rPr>
      </w:pPr>
      <w:r w:rsidRPr="00512D43">
        <w:rPr>
          <w:sz w:val="28"/>
          <w:szCs w:val="28"/>
        </w:rPr>
        <w:t>В основу створення Системи має бути покладений увесь досвід інформаційної діяльності, накопичений на різних рівнях: державному, галузевому, а також новітні досягнення у сфері наукових розробок і технологій.</w:t>
      </w:r>
    </w:p>
    <w:p w:rsidR="006E4F32" w:rsidRPr="00512D43" w:rsidRDefault="006E4F32" w:rsidP="006E4F32">
      <w:pPr>
        <w:spacing w:line="228" w:lineRule="auto"/>
        <w:ind w:firstLine="567"/>
        <w:jc w:val="both"/>
        <w:rPr>
          <w:sz w:val="28"/>
          <w:szCs w:val="28"/>
        </w:rPr>
      </w:pPr>
      <w:r w:rsidRPr="00512D43">
        <w:rPr>
          <w:sz w:val="28"/>
          <w:szCs w:val="28"/>
        </w:rPr>
        <w:t>Обов’язковою умовою модернізації існуючої системи оповіщення є розробка бібліотек (програмних модулів) спеціалізованого програмного забезпечення для забезпечення інформаційної взаємодії з іншими АСЦО, а також інтеграції з існуючими системами оповіщення та інформування.</w:t>
      </w:r>
    </w:p>
    <w:p w:rsidR="006E4F32" w:rsidRPr="00512D43" w:rsidRDefault="006E4F32" w:rsidP="006E4F32">
      <w:pPr>
        <w:spacing w:line="228" w:lineRule="auto"/>
        <w:ind w:firstLine="567"/>
        <w:jc w:val="both"/>
        <w:rPr>
          <w:sz w:val="28"/>
          <w:szCs w:val="28"/>
        </w:rPr>
      </w:pPr>
      <w:r w:rsidRPr="00512D43">
        <w:rPr>
          <w:sz w:val="28"/>
          <w:szCs w:val="28"/>
        </w:rPr>
        <w:t>Система модернізується у рамках Концепції розвитку та технічної модернізації системи централізованого оповіщення про загрозу виникнення або виникнення надзвичайних ситуацій, схваленої розпорядженням Кабінету Міністрів України від 31</w:t>
      </w:r>
      <w:r>
        <w:rPr>
          <w:sz w:val="28"/>
          <w:szCs w:val="28"/>
        </w:rPr>
        <w:t>.01.</w:t>
      </w:r>
      <w:r w:rsidRPr="00512D43">
        <w:rPr>
          <w:sz w:val="28"/>
          <w:szCs w:val="28"/>
        </w:rPr>
        <w:t>2018 № 43-р та Технічних вимог до загальнодержавної автоматизованої системи централізованого оповіщення про загрозу виникнення або виникнення надзвичайних ситуацій, затверджених наказом Міністерства внутрішніх справ від 05</w:t>
      </w:r>
      <w:r>
        <w:rPr>
          <w:sz w:val="28"/>
          <w:szCs w:val="28"/>
        </w:rPr>
        <w:t>.11.</w:t>
      </w:r>
      <w:r w:rsidRPr="00512D43">
        <w:rPr>
          <w:sz w:val="28"/>
          <w:szCs w:val="28"/>
        </w:rPr>
        <w:t>2018 №884.</w:t>
      </w:r>
    </w:p>
    <w:p w:rsidR="006E4F32" w:rsidRPr="00512D43" w:rsidRDefault="006E4F32" w:rsidP="006E4F32">
      <w:pPr>
        <w:ind w:firstLine="567"/>
        <w:jc w:val="both"/>
        <w:rPr>
          <w:sz w:val="28"/>
          <w:szCs w:val="28"/>
        </w:rPr>
      </w:pPr>
    </w:p>
    <w:p w:rsidR="006E4F32" w:rsidRPr="00512D43" w:rsidRDefault="006E4F32" w:rsidP="006E4F32">
      <w:pPr>
        <w:spacing w:line="228" w:lineRule="auto"/>
        <w:ind w:firstLine="567"/>
        <w:jc w:val="both"/>
        <w:rPr>
          <w:b/>
          <w:bCs/>
          <w:sz w:val="28"/>
          <w:szCs w:val="28"/>
        </w:rPr>
      </w:pPr>
      <w:r w:rsidRPr="00512D43">
        <w:rPr>
          <w:b/>
          <w:bCs/>
          <w:sz w:val="28"/>
          <w:szCs w:val="28"/>
        </w:rPr>
        <w:t>4.1.1. Вимоги до структури та функціонування автоматизованої системи.</w:t>
      </w:r>
    </w:p>
    <w:p w:rsidR="006E4F32" w:rsidRPr="00512D43" w:rsidRDefault="006E4F32" w:rsidP="006E4F32">
      <w:pPr>
        <w:spacing w:line="228" w:lineRule="auto"/>
        <w:ind w:firstLine="567"/>
        <w:jc w:val="both"/>
        <w:rPr>
          <w:sz w:val="28"/>
          <w:szCs w:val="28"/>
        </w:rPr>
      </w:pPr>
      <w:r w:rsidRPr="00512D43">
        <w:rPr>
          <w:sz w:val="28"/>
          <w:szCs w:val="28"/>
        </w:rPr>
        <w:t>Архітектура Системи має організаційну та функціональну складові, що визначаються ознаками розподілу за призначенням об’єктів автоматизації та функціональних елементів Системи.</w:t>
      </w:r>
    </w:p>
    <w:p w:rsidR="006E4F32" w:rsidRPr="00512D43" w:rsidRDefault="006E4F32" w:rsidP="006E4F32">
      <w:pPr>
        <w:spacing w:line="228" w:lineRule="auto"/>
        <w:ind w:firstLine="567"/>
        <w:jc w:val="both"/>
        <w:rPr>
          <w:sz w:val="28"/>
          <w:szCs w:val="28"/>
        </w:rPr>
      </w:pPr>
      <w:r w:rsidRPr="00512D43">
        <w:rPr>
          <w:sz w:val="28"/>
          <w:szCs w:val="28"/>
        </w:rPr>
        <w:t>Організаційна складова Системи має об’єкти автоматизації, які визначені у пункті 3.1 цього Технічного завдання та зазначена на рисунку 4.1.</w:t>
      </w:r>
    </w:p>
    <w:p w:rsidR="006E4F32" w:rsidRPr="00512D43" w:rsidRDefault="006E4F32" w:rsidP="006E4F32">
      <w:pPr>
        <w:spacing w:line="228" w:lineRule="auto"/>
        <w:ind w:firstLine="567"/>
        <w:jc w:val="both"/>
        <w:rPr>
          <w:sz w:val="28"/>
          <w:szCs w:val="28"/>
        </w:rPr>
      </w:pPr>
      <w:r w:rsidRPr="00512D43">
        <w:rPr>
          <w:sz w:val="28"/>
          <w:szCs w:val="28"/>
        </w:rPr>
        <w:t>Елементами функціональної складової архітектури Системи, які забезпечують виконання нею основних функцій, є:</w:t>
      </w:r>
    </w:p>
    <w:p w:rsidR="006E4F32" w:rsidRPr="00512D43" w:rsidRDefault="006E4F32" w:rsidP="006E4F32">
      <w:pPr>
        <w:spacing w:line="228" w:lineRule="auto"/>
        <w:ind w:firstLine="567"/>
        <w:jc w:val="both"/>
        <w:rPr>
          <w:sz w:val="28"/>
          <w:szCs w:val="28"/>
        </w:rPr>
      </w:pPr>
      <w:r w:rsidRPr="00512D43">
        <w:rPr>
          <w:sz w:val="28"/>
          <w:szCs w:val="28"/>
        </w:rPr>
        <w:t>основний та запасний КЗА – сукупність програмних і технічних засобів ТАСЦО Запорізької області, за допомогою яких забезпечується управління нею;</w:t>
      </w:r>
    </w:p>
    <w:p w:rsidR="006E4F32" w:rsidRDefault="006E4F32" w:rsidP="006E4F32">
      <w:pPr>
        <w:spacing w:line="228" w:lineRule="auto"/>
        <w:ind w:firstLine="567"/>
        <w:jc w:val="both"/>
        <w:rPr>
          <w:sz w:val="28"/>
          <w:szCs w:val="28"/>
        </w:rPr>
      </w:pPr>
      <w:r w:rsidRPr="00512D43">
        <w:rPr>
          <w:sz w:val="28"/>
          <w:szCs w:val="28"/>
        </w:rPr>
        <w:t xml:space="preserve">АРМ адміністраторів – спеціально визначене та створене на базі персонально електронно-обчислювальної машини автоматизоване робоче місце, яке </w:t>
      </w:r>
      <w:r w:rsidRPr="00512D43">
        <w:rPr>
          <w:sz w:val="28"/>
          <w:szCs w:val="28"/>
        </w:rPr>
        <w:lastRenderedPageBreak/>
        <w:t xml:space="preserve">призначене для координації (адміністрування) усіх робіт щодо функціонування ТАСЦО Запорізької області, а також управління </w:t>
      </w:r>
      <w:proofErr w:type="spellStart"/>
      <w:r w:rsidRPr="00512D43">
        <w:rPr>
          <w:sz w:val="28"/>
          <w:szCs w:val="28"/>
        </w:rPr>
        <w:t>кібербезпекою</w:t>
      </w:r>
      <w:proofErr w:type="spellEnd"/>
      <w:r w:rsidRPr="00512D43">
        <w:rPr>
          <w:sz w:val="28"/>
          <w:szCs w:val="28"/>
        </w:rPr>
        <w:t xml:space="preserve"> та формування політик безпеки в ній;</w:t>
      </w:r>
    </w:p>
    <w:p w:rsidR="00413C91" w:rsidRDefault="00413C91" w:rsidP="006E4F32">
      <w:pPr>
        <w:spacing w:line="228" w:lineRule="auto"/>
        <w:ind w:firstLine="567"/>
        <w:jc w:val="both"/>
        <w:rPr>
          <w:sz w:val="28"/>
          <w:szCs w:val="28"/>
        </w:rPr>
      </w:pPr>
      <w:r>
        <w:rPr>
          <w:noProof/>
          <w:sz w:val="28"/>
          <w:szCs w:val="28"/>
          <w:lang w:val="ru-RU"/>
        </w:rPr>
        <w:drawing>
          <wp:anchor distT="0" distB="0" distL="114300" distR="114300" simplePos="0" relativeHeight="251658240" behindDoc="0" locked="0" layoutInCell="1" allowOverlap="1" wp14:anchorId="5E0C0F97" wp14:editId="0FBEF5DD">
            <wp:simplePos x="0" y="0"/>
            <wp:positionH relativeFrom="page">
              <wp:posOffset>712470</wp:posOffset>
            </wp:positionH>
            <wp:positionV relativeFrom="page">
              <wp:posOffset>1148080</wp:posOffset>
            </wp:positionV>
            <wp:extent cx="6369050" cy="4311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25069" t="23621" r="22021" b="12694"/>
                    <a:stretch>
                      <a:fillRect/>
                    </a:stretch>
                  </pic:blipFill>
                  <pic:spPr bwMode="auto">
                    <a:xfrm>
                      <a:off x="0" y="0"/>
                      <a:ext cx="6369050" cy="4311650"/>
                    </a:xfrm>
                    <a:prstGeom prst="rect">
                      <a:avLst/>
                    </a:prstGeom>
                    <a:noFill/>
                  </pic:spPr>
                </pic:pic>
              </a:graphicData>
            </a:graphic>
            <wp14:sizeRelH relativeFrom="page">
              <wp14:pctWidth>0</wp14:pctWidth>
            </wp14:sizeRelH>
            <wp14:sizeRelV relativeFrom="page">
              <wp14:pctHeight>0</wp14:pctHeight>
            </wp14:sizeRelV>
          </wp:anchor>
        </w:drawing>
      </w:r>
    </w:p>
    <w:p w:rsidR="00413C91" w:rsidRDefault="00413C91" w:rsidP="006E4F32">
      <w:pPr>
        <w:spacing w:line="228" w:lineRule="auto"/>
        <w:ind w:firstLine="567"/>
        <w:jc w:val="both"/>
        <w:rPr>
          <w:sz w:val="28"/>
          <w:szCs w:val="28"/>
        </w:rPr>
      </w:pPr>
    </w:p>
    <w:p w:rsidR="00413C91" w:rsidRDefault="00413C91" w:rsidP="006E4F32">
      <w:pPr>
        <w:spacing w:line="228" w:lineRule="auto"/>
        <w:ind w:firstLine="567"/>
        <w:jc w:val="both"/>
        <w:rPr>
          <w:sz w:val="28"/>
          <w:szCs w:val="28"/>
        </w:rPr>
      </w:pPr>
    </w:p>
    <w:p w:rsidR="00413C91" w:rsidRDefault="00413C91" w:rsidP="006E4F32">
      <w:pPr>
        <w:spacing w:line="228" w:lineRule="auto"/>
        <w:ind w:firstLine="567"/>
        <w:jc w:val="both"/>
        <w:rPr>
          <w:sz w:val="28"/>
          <w:szCs w:val="28"/>
        </w:rPr>
      </w:pPr>
    </w:p>
    <w:p w:rsidR="00413C91" w:rsidRPr="00512D43" w:rsidRDefault="00413C91" w:rsidP="006E4F32">
      <w:pPr>
        <w:spacing w:line="228" w:lineRule="auto"/>
        <w:ind w:firstLine="567"/>
        <w:jc w:val="both"/>
        <w:rPr>
          <w:sz w:val="28"/>
          <w:szCs w:val="28"/>
        </w:rPr>
      </w:pPr>
    </w:p>
    <w:p w:rsidR="00AF3850" w:rsidRDefault="00AF3850"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Pr="00512D43" w:rsidRDefault="00413C91" w:rsidP="00413C91">
      <w:pPr>
        <w:jc w:val="center"/>
        <w:rPr>
          <w:sz w:val="28"/>
          <w:szCs w:val="28"/>
        </w:rPr>
      </w:pPr>
      <w:r w:rsidRPr="00512D43">
        <w:rPr>
          <w:sz w:val="28"/>
          <w:szCs w:val="28"/>
        </w:rPr>
        <w:t>Рис. 4.1. Організаційна складова ТАСЦО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АРМ оповіщення – спеціально визначене та створене на базі персонально</w:t>
      </w:r>
      <w:r>
        <w:rPr>
          <w:sz w:val="28"/>
          <w:szCs w:val="28"/>
        </w:rPr>
        <w:t>ї</w:t>
      </w:r>
      <w:r w:rsidRPr="00512D43">
        <w:rPr>
          <w:sz w:val="28"/>
          <w:szCs w:val="28"/>
        </w:rPr>
        <w:t xml:space="preserve"> електронно-обчислювальної машини автоматизоване робоче місце зі встановленим програмним додатком користувацького спеціалізованого програмного забезпечення оповіщення, яке призначене для виконання функціональних обов’язків черговим персоналом та відповідальними особами пунктів управління системою оповіщення Запорізької обласної державної адміністрації, оперативно-координаційного центру Головного управління Державної служби України з надзвичайних ситуацій </w:t>
      </w:r>
      <w:r>
        <w:rPr>
          <w:sz w:val="28"/>
          <w:szCs w:val="28"/>
        </w:rPr>
        <w:t>у</w:t>
      </w:r>
      <w:r w:rsidRPr="00512D43">
        <w:rPr>
          <w:sz w:val="28"/>
          <w:szCs w:val="28"/>
        </w:rPr>
        <w:t xml:space="preserve"> Запорізькій області, оперативно-чергових (чергових, оперативно-диспетчерських, диспетчерських) служб територіальних підрозділів центральних органів виконавчої влади, оперативно-чергових (чергових) служб районних державних адміністрацій та територіальних громад, диспетчерських служб об’єктів підвищеної небезпеки та </w:t>
      </w:r>
      <w:proofErr w:type="spellStart"/>
      <w:r w:rsidRPr="00512D43">
        <w:rPr>
          <w:sz w:val="28"/>
          <w:szCs w:val="28"/>
        </w:rPr>
        <w:t>телерадіостудій</w:t>
      </w:r>
      <w:proofErr w:type="spellEnd"/>
      <w:r w:rsidRPr="00512D43">
        <w:rPr>
          <w:sz w:val="28"/>
          <w:szCs w:val="28"/>
        </w:rPr>
        <w:t xml:space="preserve"> Запорізької області щодо оповіщення про загрозу виникнення або виникнення надзвичайних ситуацій;</w:t>
      </w:r>
    </w:p>
    <w:p w:rsidR="00413C91" w:rsidRPr="00126EF2" w:rsidRDefault="00413C91" w:rsidP="00413C91">
      <w:pPr>
        <w:ind w:firstLine="567"/>
        <w:jc w:val="both"/>
        <w:rPr>
          <w:sz w:val="28"/>
          <w:szCs w:val="28"/>
        </w:rPr>
      </w:pPr>
      <w:r w:rsidRPr="00512D43">
        <w:rPr>
          <w:sz w:val="28"/>
          <w:szCs w:val="28"/>
        </w:rPr>
        <w:t xml:space="preserve">користувацьке спеціалізоване програмне забезпечення оповіщення (далі - КСПЗ) – користувацьке програмне забезпечення, яке встановлюється </w:t>
      </w:r>
      <w:r w:rsidRPr="00126EF2">
        <w:rPr>
          <w:sz w:val="28"/>
          <w:szCs w:val="28"/>
        </w:rPr>
        <w:t>на спеціально обладнаній оснащені необхідними технічними засобами АРМ оповіщення;</w:t>
      </w:r>
    </w:p>
    <w:p w:rsidR="00413C91" w:rsidRPr="00512D43" w:rsidRDefault="00413C91" w:rsidP="00413C91">
      <w:pPr>
        <w:ind w:firstLine="567"/>
        <w:jc w:val="both"/>
        <w:rPr>
          <w:sz w:val="28"/>
          <w:szCs w:val="28"/>
        </w:rPr>
      </w:pPr>
      <w:r w:rsidRPr="00512D43">
        <w:rPr>
          <w:sz w:val="28"/>
          <w:szCs w:val="28"/>
        </w:rPr>
        <w:lastRenderedPageBreak/>
        <w:t>бібліотека спеціалізованого програмного забезпечення оповіщення (далі – СПЗ) – програмний модуль, який через уніфікований прикладний програмний інтерфейс забезпечує інформаційну взаємодію (інтеграцію) ТАСЦО Запорізької області із АСЦО інших рівнів, зовнішніми автоматизованими системами та кінцевими пристроями оповіщення;</w:t>
      </w:r>
    </w:p>
    <w:p w:rsidR="00413C91" w:rsidRPr="00512D43" w:rsidRDefault="00413C91" w:rsidP="00413C91">
      <w:pPr>
        <w:ind w:firstLine="567"/>
        <w:jc w:val="both"/>
        <w:rPr>
          <w:sz w:val="28"/>
          <w:szCs w:val="28"/>
        </w:rPr>
      </w:pPr>
      <w:r w:rsidRPr="00512D43">
        <w:rPr>
          <w:sz w:val="28"/>
          <w:szCs w:val="28"/>
        </w:rPr>
        <w:t>апаратно-програмні засоби доступу до Системи (далі – АПЗД) – спеціалізовані технічні засоби, які забезпечують взаємодію ТАСЦО Запорізької області із її кінцевими пристроями оповіщення, а також пристрої переключення радіохвиль, телеканалів та існуючих гучномовних систем;</w:t>
      </w:r>
    </w:p>
    <w:p w:rsidR="00413C91" w:rsidRPr="00512D43" w:rsidRDefault="00413C91" w:rsidP="00413C91">
      <w:pPr>
        <w:ind w:firstLine="567"/>
        <w:jc w:val="both"/>
        <w:rPr>
          <w:sz w:val="28"/>
          <w:szCs w:val="28"/>
        </w:rPr>
      </w:pPr>
      <w:r w:rsidRPr="00512D43">
        <w:rPr>
          <w:sz w:val="28"/>
          <w:szCs w:val="28"/>
        </w:rPr>
        <w:t>кінцеві пристрої оповіщення (далі – КПО) – технічні засоби, які через апаратно-програмні засоби доступу до ТАСЦО Запорізької області забезпечують доведення сигналів і повідомлень про загрозу або виникнення надзвичайних ситуацій, аварій, катастроф, епідемій, пожеж тощо до підприємств, установ, організацій та населення Запорізької області;</w:t>
      </w:r>
    </w:p>
    <w:p w:rsidR="00413C91" w:rsidRPr="00512D43" w:rsidRDefault="00413C91" w:rsidP="00413C91">
      <w:pPr>
        <w:ind w:firstLine="567"/>
        <w:jc w:val="both"/>
        <w:rPr>
          <w:sz w:val="28"/>
          <w:szCs w:val="28"/>
        </w:rPr>
      </w:pPr>
      <w:r w:rsidRPr="00512D43">
        <w:rPr>
          <w:sz w:val="28"/>
          <w:szCs w:val="28"/>
        </w:rPr>
        <w:t>кінцеве обладнання взаємодії (далі – КОВ) – кінцеве обладнання системи міжвідомчого телефонного зв’язку (технічні засо</w:t>
      </w:r>
      <w:r>
        <w:rPr>
          <w:sz w:val="28"/>
          <w:szCs w:val="28"/>
        </w:rPr>
        <w:t xml:space="preserve">би телефонного та </w:t>
      </w:r>
      <w:proofErr w:type="spellStart"/>
      <w:r>
        <w:rPr>
          <w:sz w:val="28"/>
          <w:szCs w:val="28"/>
        </w:rPr>
        <w:t>відеозв’язку</w:t>
      </w:r>
      <w:proofErr w:type="spellEnd"/>
      <w:r>
        <w:rPr>
          <w:sz w:val="28"/>
          <w:szCs w:val="28"/>
        </w:rPr>
        <w:t>).</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4.1.1.1. Вимоги до способів та засобів зв’язку для інформаційного обміну між компонентами автоматизованої системи.</w:t>
      </w:r>
    </w:p>
    <w:p w:rsidR="00413C91" w:rsidRPr="00512D43" w:rsidRDefault="00413C91" w:rsidP="00413C91">
      <w:pPr>
        <w:ind w:firstLine="567"/>
        <w:jc w:val="both"/>
        <w:rPr>
          <w:sz w:val="28"/>
          <w:szCs w:val="28"/>
        </w:rPr>
      </w:pPr>
      <w:r w:rsidRPr="00512D43">
        <w:rPr>
          <w:sz w:val="28"/>
          <w:szCs w:val="28"/>
        </w:rPr>
        <w:t>Електронна комунікаційна інфраструктура Системи в першу чергу має розгортатися на базі ресурсу територіально розподіленої транспортної платформи Національної телекомунікаційної мережі (далі – ТП НТМ). У разі відсутності ресурсів ТП НТМ використовуються ресурси електронних комунікаційних мереж загального користування або мережі Інтернет.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4.1.1.2. Вимоги до характеристик взаємозв’язків автоматизованої системи, що створюється, з суміжними автоматизованими системами, вимоги до її сумісності, у тому числі зазначення способу обміну інформацією (автоматично, пересилання документів, по телефону тощо).</w:t>
      </w:r>
    </w:p>
    <w:p w:rsidR="00413C91" w:rsidRPr="00512D43" w:rsidRDefault="00413C91" w:rsidP="00413C91">
      <w:pPr>
        <w:ind w:firstLine="567"/>
        <w:jc w:val="both"/>
        <w:rPr>
          <w:sz w:val="28"/>
          <w:szCs w:val="28"/>
        </w:rPr>
      </w:pPr>
      <w:r w:rsidRPr="00512D43">
        <w:rPr>
          <w:sz w:val="28"/>
          <w:szCs w:val="28"/>
        </w:rPr>
        <w:t>Для організації взаємозв’язків Системи та ЗАСЦО необхідно використовувати бібліотеки спеціалізованого програмного забезпечення, що реалізують інформаційну взаємодію з дотриманням єдиного формату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sz w:val="28"/>
          <w:szCs w:val="28"/>
        </w:rPr>
      </w:pPr>
      <w:r w:rsidRPr="00512D43">
        <w:rPr>
          <w:sz w:val="28"/>
          <w:szCs w:val="28"/>
        </w:rPr>
        <w:t>Для організації автоматизованих взаємозв’язків Системи та інших АСЦО, автоматизованих систем раннього виявлення загрози виникнення надзвичайних ситуацій необхідно використовувати програмні або апаратно-програмні засоби доступу до ТАСЦО, які використовують бібліотеки спеціалізованого програмного забезпечення, що реалізують інформаційну взаємодію з дотримання єдиного формату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b/>
          <w:bCs/>
          <w:sz w:val="28"/>
          <w:szCs w:val="28"/>
        </w:rPr>
      </w:pPr>
    </w:p>
    <w:p w:rsidR="00413C91" w:rsidRPr="00512D43" w:rsidRDefault="00413C91" w:rsidP="00413C91">
      <w:pPr>
        <w:ind w:firstLine="567"/>
        <w:jc w:val="both"/>
        <w:rPr>
          <w:b/>
          <w:bCs/>
          <w:sz w:val="28"/>
          <w:szCs w:val="28"/>
        </w:rPr>
      </w:pPr>
      <w:r w:rsidRPr="00512D43">
        <w:rPr>
          <w:b/>
          <w:bCs/>
          <w:sz w:val="28"/>
          <w:szCs w:val="28"/>
        </w:rPr>
        <w:t>4.1.1.3. Вимоги до режимів функціонування автоматизованої системи.</w:t>
      </w:r>
    </w:p>
    <w:p w:rsidR="00413C91" w:rsidRPr="00512D43" w:rsidRDefault="00413C91" w:rsidP="00413C91">
      <w:pPr>
        <w:ind w:firstLine="567"/>
        <w:jc w:val="both"/>
        <w:rPr>
          <w:sz w:val="28"/>
          <w:szCs w:val="28"/>
        </w:rPr>
      </w:pPr>
      <w:r w:rsidRPr="00512D43">
        <w:rPr>
          <w:sz w:val="28"/>
          <w:szCs w:val="28"/>
        </w:rPr>
        <w:lastRenderedPageBreak/>
        <w:t>Експлуатація Системи повинна передбачати режими роботи</w:t>
      </w:r>
      <w:r>
        <w:rPr>
          <w:sz w:val="28"/>
          <w:szCs w:val="28"/>
        </w:rPr>
        <w:t>,</w:t>
      </w:r>
      <w:r w:rsidRPr="00512D43">
        <w:rPr>
          <w:sz w:val="28"/>
          <w:szCs w:val="28"/>
        </w:rPr>
        <w:t xml:space="preserve"> визначені пунктом 2 розділу ІІІ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4.1.1.4. Вимоги по діагностуванню автоматизованої системи.</w:t>
      </w:r>
    </w:p>
    <w:p w:rsidR="00413C91" w:rsidRPr="00512D43" w:rsidRDefault="00413C91" w:rsidP="00413C91">
      <w:pPr>
        <w:ind w:firstLine="567"/>
        <w:jc w:val="both"/>
        <w:rPr>
          <w:sz w:val="28"/>
          <w:szCs w:val="28"/>
        </w:rPr>
      </w:pPr>
      <w:r w:rsidRPr="00512D43">
        <w:rPr>
          <w:sz w:val="28"/>
          <w:szCs w:val="28"/>
        </w:rPr>
        <w:t>Моніторинг та контроль стану елементів Системи повинен бути реалізований за наступними критеріями:</w:t>
      </w:r>
    </w:p>
    <w:p w:rsidR="00413C91" w:rsidRPr="00512D43" w:rsidRDefault="00413C91" w:rsidP="00413C91">
      <w:pPr>
        <w:ind w:firstLine="567"/>
        <w:jc w:val="both"/>
        <w:rPr>
          <w:sz w:val="28"/>
          <w:szCs w:val="28"/>
        </w:rPr>
      </w:pPr>
      <w:r w:rsidRPr="00512D43">
        <w:rPr>
          <w:sz w:val="28"/>
          <w:szCs w:val="28"/>
        </w:rPr>
        <w:t>повна готовність виконання покладених функцій;</w:t>
      </w:r>
    </w:p>
    <w:p w:rsidR="00413C91" w:rsidRPr="00512D43" w:rsidRDefault="00413C91" w:rsidP="00413C91">
      <w:pPr>
        <w:ind w:firstLine="567"/>
        <w:jc w:val="both"/>
        <w:rPr>
          <w:sz w:val="28"/>
          <w:szCs w:val="28"/>
        </w:rPr>
      </w:pPr>
      <w:r w:rsidRPr="00512D43">
        <w:rPr>
          <w:sz w:val="28"/>
          <w:szCs w:val="28"/>
        </w:rPr>
        <w:t>обмежена здатність виконання покладених функцій;</w:t>
      </w:r>
    </w:p>
    <w:p w:rsidR="00413C91" w:rsidRPr="00512D43" w:rsidRDefault="00413C91" w:rsidP="00413C91">
      <w:pPr>
        <w:ind w:firstLine="567"/>
        <w:jc w:val="both"/>
        <w:rPr>
          <w:sz w:val="28"/>
          <w:szCs w:val="28"/>
        </w:rPr>
      </w:pPr>
      <w:r w:rsidRPr="00512D43">
        <w:rPr>
          <w:sz w:val="28"/>
          <w:szCs w:val="28"/>
        </w:rPr>
        <w:t>збій або відмова.</w:t>
      </w:r>
    </w:p>
    <w:p w:rsidR="00413C91" w:rsidRPr="00512D43" w:rsidRDefault="00413C91" w:rsidP="00413C91">
      <w:pPr>
        <w:ind w:firstLine="567"/>
        <w:jc w:val="both"/>
        <w:rPr>
          <w:sz w:val="28"/>
          <w:szCs w:val="28"/>
        </w:rPr>
      </w:pPr>
      <w:r w:rsidRPr="00512D43">
        <w:rPr>
          <w:sz w:val="28"/>
          <w:szCs w:val="28"/>
        </w:rPr>
        <w:t>Виконання цих критеріїв має забезпечуватися функціоналом СПЗ Системи, який надає користувачам інструменти моніторингу основних процесів виконання</w:t>
      </w:r>
      <w:r>
        <w:rPr>
          <w:sz w:val="28"/>
          <w:szCs w:val="28"/>
        </w:rPr>
        <w:t>,</w:t>
      </w:r>
      <w:r w:rsidRPr="00512D43">
        <w:rPr>
          <w:sz w:val="28"/>
          <w:szCs w:val="28"/>
        </w:rPr>
        <w:t xml:space="preserve"> покладених на Систему функцій.</w:t>
      </w:r>
    </w:p>
    <w:p w:rsidR="00413C91" w:rsidRPr="00512D43" w:rsidRDefault="00413C91" w:rsidP="00413C91">
      <w:pPr>
        <w:ind w:firstLine="567"/>
        <w:jc w:val="both"/>
        <w:rPr>
          <w:sz w:val="28"/>
          <w:szCs w:val="28"/>
        </w:rPr>
      </w:pPr>
      <w:r w:rsidRPr="00512D43">
        <w:rPr>
          <w:sz w:val="28"/>
          <w:szCs w:val="28"/>
        </w:rPr>
        <w:t>Компоненти інструментів моніторингу повинні мати зручний інтерфейс для можливості перегляду діагностичних подій, моніторингу процесу виконання оповіщення, передавання результатів діагностування і можливість виводу їх на друк.</w:t>
      </w:r>
    </w:p>
    <w:p w:rsidR="00413C91" w:rsidRPr="00512D43" w:rsidRDefault="00413C91" w:rsidP="00413C91">
      <w:pPr>
        <w:ind w:firstLine="567"/>
        <w:jc w:val="both"/>
        <w:rPr>
          <w:sz w:val="28"/>
          <w:szCs w:val="28"/>
        </w:rPr>
      </w:pPr>
      <w:r w:rsidRPr="00512D43">
        <w:rPr>
          <w:sz w:val="28"/>
          <w:szCs w:val="28"/>
        </w:rPr>
        <w:t>При виникненні збоїв або помилок у Системі, інструменти моніторингу повинні мати можливість зберігати повний набір інформації, необхідної користувачеві і розробникові для ідентифікації проблеми (знімки екранів, коди помилок або збоїв, поточний стан пам’яті та файлової системи програмних засобів).</w:t>
      </w:r>
    </w:p>
    <w:p w:rsidR="00413C91" w:rsidRPr="00512D43" w:rsidRDefault="00413C91" w:rsidP="00413C91">
      <w:pPr>
        <w:ind w:firstLine="567"/>
        <w:jc w:val="both"/>
        <w:rPr>
          <w:sz w:val="28"/>
          <w:szCs w:val="28"/>
        </w:rPr>
      </w:pPr>
      <w:r w:rsidRPr="00512D43">
        <w:rPr>
          <w:sz w:val="28"/>
          <w:szCs w:val="28"/>
        </w:rPr>
        <w:t>Компоненти інструментів моніторингу мають передбачати можливість виявлення непрацездатності власних технічних та програмних засобів, які входять до складу елементів (компонентів) Системи та засобів інформаційного обміну, сумісності і взаємодії.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4.1.1.5. Перспективи розвитку автоматизованої системи.</w:t>
      </w:r>
    </w:p>
    <w:p w:rsidR="00413C91" w:rsidRPr="00512D43" w:rsidRDefault="00413C91" w:rsidP="00413C91">
      <w:pPr>
        <w:ind w:firstLine="567"/>
        <w:jc w:val="both"/>
        <w:rPr>
          <w:sz w:val="28"/>
          <w:szCs w:val="28"/>
        </w:rPr>
      </w:pPr>
      <w:r w:rsidRPr="00512D43">
        <w:rPr>
          <w:sz w:val="28"/>
          <w:szCs w:val="28"/>
        </w:rPr>
        <w:t>СПЗ має реалізовувати можливість розвитку чи модернізації Системи без зміни програмних модулів (бібліотек) за рахунок незалежності відображення даних на концептуальному, програмному та фізичному рівнях.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 Вимоги до чисельності та кваліфікації персоналу ТАСЦО та режиму його роботи.</w:t>
      </w:r>
    </w:p>
    <w:p w:rsidR="00413C91" w:rsidRPr="00512D43" w:rsidRDefault="00413C91" w:rsidP="00413C91">
      <w:pPr>
        <w:ind w:firstLine="567"/>
        <w:jc w:val="both"/>
        <w:rPr>
          <w:sz w:val="28"/>
          <w:szCs w:val="28"/>
        </w:rPr>
      </w:pPr>
      <w:r w:rsidRPr="00512D43">
        <w:rPr>
          <w:sz w:val="28"/>
          <w:szCs w:val="28"/>
        </w:rPr>
        <w:t>Кожна особа, яка входить до складу персоналу Системи, має застосовувати відповідні інформаційні моделі, працювати з технічними засобами Системи та документацією на неї.</w:t>
      </w:r>
    </w:p>
    <w:p w:rsidR="00413C91" w:rsidRDefault="00413C91" w:rsidP="00413C91">
      <w:pPr>
        <w:ind w:firstLine="567"/>
        <w:jc w:val="both"/>
        <w:rPr>
          <w:sz w:val="28"/>
          <w:szCs w:val="28"/>
        </w:rPr>
      </w:pP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4.1.2.1. Вимоги до чисельності персоналу (користувачів) автоматизованої системи.</w:t>
      </w:r>
    </w:p>
    <w:p w:rsidR="00413C91" w:rsidRPr="00512D43" w:rsidRDefault="00413C91" w:rsidP="00413C91">
      <w:pPr>
        <w:ind w:firstLine="567"/>
        <w:jc w:val="both"/>
        <w:rPr>
          <w:sz w:val="28"/>
          <w:szCs w:val="28"/>
        </w:rPr>
      </w:pPr>
      <w:r w:rsidRPr="00512D43">
        <w:rPr>
          <w:sz w:val="28"/>
          <w:szCs w:val="28"/>
        </w:rPr>
        <w:t>Модернізована Системи має зменшити кількість неавтоматизованих функцій оповіщення та створити передумови скорочення персоналу, який обслуговує системи оповіщення старого парку.</w:t>
      </w:r>
    </w:p>
    <w:p w:rsidR="00413C91" w:rsidRPr="00512D43" w:rsidRDefault="00413C91" w:rsidP="00413C91">
      <w:pPr>
        <w:ind w:firstLine="567"/>
        <w:jc w:val="both"/>
        <w:rPr>
          <w:sz w:val="28"/>
          <w:szCs w:val="28"/>
        </w:rPr>
      </w:pPr>
      <w:r w:rsidRPr="00512D43">
        <w:rPr>
          <w:sz w:val="28"/>
          <w:szCs w:val="28"/>
        </w:rPr>
        <w:lastRenderedPageBreak/>
        <w:t xml:space="preserve">При цьому, в Системі необхідно передбачити категорії користувачів та їх профілі доступу, які визначені підпунктами 4) та 5) пункту 6 розділу 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4.1.2.2. Вимоги до кваліфікації персоналу, порядку його підготовки та контролю знань та навичок.</w:t>
      </w:r>
    </w:p>
    <w:p w:rsidR="00413C91" w:rsidRPr="00512D43" w:rsidRDefault="00413C91" w:rsidP="00413C91">
      <w:pPr>
        <w:ind w:firstLine="567"/>
        <w:jc w:val="both"/>
        <w:rPr>
          <w:sz w:val="28"/>
          <w:szCs w:val="28"/>
        </w:rPr>
      </w:pPr>
      <w:r w:rsidRPr="00512D43">
        <w:rPr>
          <w:sz w:val="28"/>
          <w:szCs w:val="28"/>
        </w:rPr>
        <w:t>Кваліфікація персоналу Системи повинна забезпечувати її ефективне функціонування у всі заданих режимах. Для отримання необхідних навичок персонал Системи має бути підготовлений до виконання своїх обов’язків у відповідності до керівництва з експлуатації Системи.</w:t>
      </w:r>
    </w:p>
    <w:p w:rsidR="00413C91" w:rsidRPr="00512D43" w:rsidRDefault="00413C91" w:rsidP="00413C91">
      <w:pPr>
        <w:ind w:firstLine="567"/>
        <w:jc w:val="both"/>
        <w:rPr>
          <w:sz w:val="28"/>
          <w:szCs w:val="28"/>
        </w:rPr>
      </w:pPr>
      <w:r w:rsidRPr="00512D43">
        <w:rPr>
          <w:sz w:val="28"/>
          <w:szCs w:val="28"/>
        </w:rPr>
        <w:t xml:space="preserve">Інструктажі (навчання) спеціалістів Замовника щодо навиків роботи із відповідними складовими частинами та СПЗ Системи здійснює Виконавець на стадії впровадження Системи </w:t>
      </w:r>
      <w:r>
        <w:rPr>
          <w:sz w:val="28"/>
          <w:szCs w:val="28"/>
        </w:rPr>
        <w:t xml:space="preserve">в дослідну експлуатацію згідно </w:t>
      </w:r>
      <w:r w:rsidRPr="00512D43">
        <w:rPr>
          <w:sz w:val="28"/>
          <w:szCs w:val="28"/>
        </w:rPr>
        <w:t>з узгодженим обома сторонами Планом інструктажів (навчання).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4.1.2.3. Вимоги до режиму роботи персоналу.</w:t>
      </w:r>
    </w:p>
    <w:p w:rsidR="00413C91" w:rsidRPr="00512D43" w:rsidRDefault="00413C91" w:rsidP="00413C91">
      <w:pPr>
        <w:ind w:firstLine="567"/>
        <w:jc w:val="both"/>
        <w:rPr>
          <w:sz w:val="28"/>
          <w:szCs w:val="28"/>
        </w:rPr>
      </w:pPr>
      <w:r w:rsidRPr="00512D43">
        <w:rPr>
          <w:sz w:val="28"/>
          <w:szCs w:val="28"/>
        </w:rPr>
        <w:t>Режими роботи персоналу, який забезпечує функціонування Системи, мають бути визначені відповідними відомчими нормативно-правовими документами Замовника.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4.1.3. Показники призначення.</w:t>
      </w:r>
    </w:p>
    <w:p w:rsidR="00413C91" w:rsidRPr="00512D43" w:rsidRDefault="00413C91" w:rsidP="00413C91">
      <w:pPr>
        <w:ind w:firstLine="567"/>
        <w:jc w:val="both"/>
        <w:rPr>
          <w:sz w:val="28"/>
          <w:szCs w:val="28"/>
        </w:rPr>
      </w:pPr>
      <w:r w:rsidRPr="00512D43">
        <w:rPr>
          <w:sz w:val="28"/>
          <w:szCs w:val="28"/>
        </w:rPr>
        <w:t>Система має реалізовувати показники призначення виконання основних функцій щодо:</w:t>
      </w:r>
    </w:p>
    <w:p w:rsidR="00413C91" w:rsidRPr="00512D43" w:rsidRDefault="00413C91" w:rsidP="00413C91">
      <w:pPr>
        <w:ind w:firstLine="567"/>
        <w:jc w:val="both"/>
        <w:rPr>
          <w:sz w:val="28"/>
          <w:szCs w:val="28"/>
        </w:rPr>
      </w:pPr>
      <w:r w:rsidRPr="00512D43">
        <w:rPr>
          <w:sz w:val="28"/>
          <w:szCs w:val="28"/>
        </w:rPr>
        <w:t>автоматичного або автоматизованого приймання, передавання в реальному масштабі часу та реєстрації вхідної та вихідної інформації;</w:t>
      </w:r>
    </w:p>
    <w:p w:rsidR="00413C91" w:rsidRPr="00512D43" w:rsidRDefault="00413C91" w:rsidP="00413C91">
      <w:pPr>
        <w:ind w:firstLine="567"/>
        <w:jc w:val="both"/>
        <w:rPr>
          <w:sz w:val="28"/>
          <w:szCs w:val="28"/>
        </w:rPr>
      </w:pPr>
      <w:r w:rsidRPr="00512D43">
        <w:rPr>
          <w:sz w:val="28"/>
          <w:szCs w:val="28"/>
        </w:rPr>
        <w:t>автоматичного підтвердження прийому інформації (повідомлень, сигналів, команд, даних, документів) щодо оповіщення про загрозу або виникнення надзвичайних ситуацій від пунктів управління системами оповіщення у будь-якому напрямку оповіщення;</w:t>
      </w:r>
    </w:p>
    <w:p w:rsidR="00413C91" w:rsidRPr="00512D43" w:rsidRDefault="00413C91" w:rsidP="00413C91">
      <w:pPr>
        <w:ind w:firstLine="567"/>
        <w:jc w:val="both"/>
        <w:rPr>
          <w:sz w:val="28"/>
          <w:szCs w:val="28"/>
        </w:rPr>
      </w:pPr>
      <w:r w:rsidRPr="00512D43">
        <w:rPr>
          <w:sz w:val="28"/>
          <w:szCs w:val="28"/>
        </w:rPr>
        <w:t>документування (протоколювання) вхідної та вихідної інформації, подій усіх процесів оповіщення та дій користувачів Системи з можливістю формування друкованих звітів;</w:t>
      </w:r>
    </w:p>
    <w:p w:rsidR="00413C91" w:rsidRPr="00512D43" w:rsidRDefault="00413C91" w:rsidP="00413C91">
      <w:pPr>
        <w:ind w:firstLine="567"/>
        <w:jc w:val="both"/>
        <w:rPr>
          <w:sz w:val="28"/>
          <w:szCs w:val="28"/>
        </w:rPr>
      </w:pPr>
      <w:r w:rsidRPr="00512D43">
        <w:rPr>
          <w:sz w:val="28"/>
          <w:szCs w:val="28"/>
        </w:rPr>
        <w:t>впровадження єдиної інформаційної бази (</w:t>
      </w:r>
      <w:proofErr w:type="spellStart"/>
      <w:r w:rsidRPr="00512D43">
        <w:rPr>
          <w:sz w:val="28"/>
          <w:szCs w:val="28"/>
        </w:rPr>
        <w:t>бази</w:t>
      </w:r>
      <w:proofErr w:type="spellEnd"/>
      <w:r w:rsidRPr="00512D43">
        <w:rPr>
          <w:sz w:val="28"/>
          <w:szCs w:val="28"/>
        </w:rPr>
        <w:t xml:space="preserve"> даних) Системи для автоматизованого або автоматичного приймання (передавання) формалізованої інформації (даних, документів) щодо оповіщення та/або інформаційної взаємодії;</w:t>
      </w:r>
    </w:p>
    <w:p w:rsidR="00413C91" w:rsidRPr="00512D43" w:rsidRDefault="00413C91" w:rsidP="00413C91">
      <w:pPr>
        <w:ind w:firstLine="567"/>
        <w:jc w:val="both"/>
        <w:rPr>
          <w:sz w:val="28"/>
          <w:szCs w:val="28"/>
        </w:rPr>
      </w:pPr>
      <w:r w:rsidRPr="00512D43">
        <w:rPr>
          <w:sz w:val="28"/>
          <w:szCs w:val="28"/>
        </w:rPr>
        <w:t xml:space="preserve">циркулярного, </w:t>
      </w:r>
      <w:proofErr w:type="spellStart"/>
      <w:r w:rsidRPr="00512D43">
        <w:rPr>
          <w:sz w:val="28"/>
          <w:szCs w:val="28"/>
        </w:rPr>
        <w:t>циркулярного</w:t>
      </w:r>
      <w:proofErr w:type="spellEnd"/>
      <w:r w:rsidRPr="00512D43">
        <w:rPr>
          <w:sz w:val="28"/>
          <w:szCs w:val="28"/>
        </w:rPr>
        <w:t xml:space="preserve"> за заздалегідь встановленими сценаріями, вибіркового або за пріоритетом передавання інформації за призначенням щодо оповіщення;</w:t>
      </w:r>
    </w:p>
    <w:p w:rsidR="00413C91" w:rsidRPr="00512D43" w:rsidRDefault="00413C91" w:rsidP="00413C91">
      <w:pPr>
        <w:ind w:firstLine="567"/>
        <w:jc w:val="both"/>
        <w:rPr>
          <w:sz w:val="28"/>
          <w:szCs w:val="28"/>
        </w:rPr>
      </w:pPr>
      <w:r w:rsidRPr="00512D43">
        <w:rPr>
          <w:sz w:val="28"/>
          <w:szCs w:val="28"/>
        </w:rPr>
        <w:t>інформаційної взаємодії між об’єктами автоматизації Системи;</w:t>
      </w:r>
    </w:p>
    <w:p w:rsidR="00413C91" w:rsidRPr="00512D43" w:rsidRDefault="00413C91" w:rsidP="00413C91">
      <w:pPr>
        <w:ind w:firstLine="567"/>
        <w:jc w:val="both"/>
        <w:rPr>
          <w:sz w:val="28"/>
          <w:szCs w:val="28"/>
        </w:rPr>
      </w:pPr>
      <w:r w:rsidRPr="00512D43">
        <w:rPr>
          <w:sz w:val="28"/>
          <w:szCs w:val="28"/>
        </w:rPr>
        <w:t>інформаційної взаємодії з АСЦО всіх рівнів;</w:t>
      </w:r>
    </w:p>
    <w:p w:rsidR="00413C91" w:rsidRPr="00512D43" w:rsidRDefault="00413C91" w:rsidP="00413C91">
      <w:pPr>
        <w:ind w:firstLine="567"/>
        <w:jc w:val="both"/>
        <w:rPr>
          <w:sz w:val="28"/>
          <w:szCs w:val="28"/>
        </w:rPr>
      </w:pPr>
      <w:r w:rsidRPr="00512D43">
        <w:rPr>
          <w:sz w:val="28"/>
          <w:szCs w:val="28"/>
        </w:rPr>
        <w:t>керування КПО через АПЗД;</w:t>
      </w:r>
    </w:p>
    <w:p w:rsidR="00413C91" w:rsidRPr="00512D43" w:rsidRDefault="00413C91" w:rsidP="00413C91">
      <w:pPr>
        <w:ind w:firstLine="567"/>
        <w:jc w:val="both"/>
        <w:rPr>
          <w:sz w:val="28"/>
          <w:szCs w:val="28"/>
        </w:rPr>
      </w:pPr>
      <w:r w:rsidRPr="00512D43">
        <w:rPr>
          <w:sz w:val="28"/>
          <w:szCs w:val="28"/>
        </w:rPr>
        <w:t>автоматичного моніторингу та контролю (діагностики) стану програмних та технічних засобів Системи;</w:t>
      </w:r>
    </w:p>
    <w:p w:rsidR="00413C91" w:rsidRPr="00512D43" w:rsidRDefault="00413C91" w:rsidP="00413C91">
      <w:pPr>
        <w:ind w:firstLine="567"/>
        <w:jc w:val="both"/>
        <w:rPr>
          <w:sz w:val="28"/>
          <w:szCs w:val="28"/>
        </w:rPr>
      </w:pPr>
      <w:r w:rsidRPr="00512D43">
        <w:rPr>
          <w:sz w:val="28"/>
          <w:szCs w:val="28"/>
        </w:rPr>
        <w:t xml:space="preserve">впровадження багаторівневого доступу згідно </w:t>
      </w:r>
      <w:r>
        <w:rPr>
          <w:sz w:val="28"/>
          <w:szCs w:val="28"/>
        </w:rPr>
        <w:t xml:space="preserve">з </w:t>
      </w:r>
      <w:r w:rsidRPr="00512D43">
        <w:rPr>
          <w:sz w:val="28"/>
          <w:szCs w:val="28"/>
        </w:rPr>
        <w:t>встановлени</w:t>
      </w:r>
      <w:r>
        <w:rPr>
          <w:sz w:val="28"/>
          <w:szCs w:val="28"/>
        </w:rPr>
        <w:t>ми пріоритетами</w:t>
      </w:r>
      <w:r w:rsidRPr="00512D43">
        <w:rPr>
          <w:sz w:val="28"/>
          <w:szCs w:val="28"/>
        </w:rPr>
        <w:t xml:space="preserve"> і прав</w:t>
      </w:r>
      <w:r>
        <w:rPr>
          <w:sz w:val="28"/>
          <w:szCs w:val="28"/>
        </w:rPr>
        <w:t>ами</w:t>
      </w:r>
      <w:r w:rsidRPr="00512D43">
        <w:rPr>
          <w:sz w:val="28"/>
          <w:szCs w:val="28"/>
        </w:rPr>
        <w:t xml:space="preserve"> доступу в Системі;</w:t>
      </w:r>
    </w:p>
    <w:p w:rsidR="00413C91" w:rsidRPr="00512D43" w:rsidRDefault="00413C91" w:rsidP="00413C91">
      <w:pPr>
        <w:ind w:firstLine="567"/>
        <w:jc w:val="both"/>
        <w:rPr>
          <w:sz w:val="28"/>
          <w:szCs w:val="28"/>
        </w:rPr>
      </w:pPr>
      <w:r w:rsidRPr="00512D43">
        <w:rPr>
          <w:sz w:val="28"/>
          <w:szCs w:val="28"/>
        </w:rPr>
        <w:lastRenderedPageBreak/>
        <w:t>впровадження технічних і програмних засобів із забезпеченням інформаційної безпеки інформаційних та мережевих ресурсів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4.1.4. Вимоги до надійності.</w:t>
      </w:r>
    </w:p>
    <w:p w:rsidR="00413C91" w:rsidRPr="00512D43" w:rsidRDefault="00413C91" w:rsidP="00413C91">
      <w:pPr>
        <w:ind w:firstLine="567"/>
        <w:jc w:val="both"/>
        <w:rPr>
          <w:sz w:val="28"/>
          <w:szCs w:val="28"/>
        </w:rPr>
      </w:pPr>
      <w:r w:rsidRPr="00512D43">
        <w:rPr>
          <w:sz w:val="28"/>
          <w:szCs w:val="28"/>
        </w:rPr>
        <w:t xml:space="preserve">Модернізація Системи повинна передбачати вимоги до стійкості її роботи, які визначені підпунктом 2) пункту 1 розділу ІІ Інструкції щодо </w:t>
      </w:r>
      <w:proofErr w:type="spellStart"/>
      <w:r w:rsidRPr="00512D43">
        <w:rPr>
          <w:sz w:val="28"/>
          <w:szCs w:val="28"/>
        </w:rPr>
        <w:t>проєктування</w:t>
      </w:r>
      <w:proofErr w:type="spellEnd"/>
      <w:r w:rsidRPr="00512D43">
        <w:rPr>
          <w:sz w:val="28"/>
          <w:szCs w:val="28"/>
        </w:rPr>
        <w:t xml:space="preserve"> АСЦО та є достатніми для досягнення встановлених цілей функціонування Системи, де забезпечені нормальні кліматичні умови:</w:t>
      </w:r>
    </w:p>
    <w:p w:rsidR="00413C91" w:rsidRPr="00512D43" w:rsidRDefault="00413C91" w:rsidP="00413C91">
      <w:pPr>
        <w:ind w:firstLine="567"/>
        <w:jc w:val="both"/>
        <w:rPr>
          <w:sz w:val="28"/>
          <w:szCs w:val="28"/>
        </w:rPr>
      </w:pPr>
      <w:r w:rsidRPr="00512D43">
        <w:rPr>
          <w:sz w:val="28"/>
          <w:szCs w:val="28"/>
        </w:rPr>
        <w:t>температура повітря: від +15°С до +40°С;</w:t>
      </w:r>
    </w:p>
    <w:p w:rsidR="00413C91" w:rsidRPr="00512D43" w:rsidRDefault="00413C91" w:rsidP="00413C91">
      <w:pPr>
        <w:ind w:firstLine="567"/>
        <w:jc w:val="both"/>
        <w:rPr>
          <w:sz w:val="28"/>
          <w:szCs w:val="28"/>
        </w:rPr>
      </w:pPr>
      <w:r w:rsidRPr="00512D43">
        <w:rPr>
          <w:sz w:val="28"/>
          <w:szCs w:val="28"/>
        </w:rPr>
        <w:t>відносна вологість при 25°С: від 40</w:t>
      </w:r>
      <w:r>
        <w:rPr>
          <w:sz w:val="28"/>
          <w:szCs w:val="28"/>
        </w:rPr>
        <w:t xml:space="preserve"> </w:t>
      </w:r>
      <w:r w:rsidRPr="00512D43">
        <w:rPr>
          <w:sz w:val="28"/>
          <w:szCs w:val="28"/>
        </w:rPr>
        <w:t>% до 80</w:t>
      </w:r>
      <w:r>
        <w:rPr>
          <w:sz w:val="28"/>
          <w:szCs w:val="28"/>
        </w:rPr>
        <w:t xml:space="preserve"> </w:t>
      </w:r>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атмосферний тиск від 84 до 107 </w:t>
      </w:r>
      <w:proofErr w:type="spellStart"/>
      <w:r w:rsidRPr="00512D43">
        <w:rPr>
          <w:sz w:val="28"/>
          <w:szCs w:val="28"/>
        </w:rPr>
        <w:t>кПа</w:t>
      </w:r>
      <w:proofErr w:type="spellEnd"/>
      <w:r w:rsidRPr="00512D43">
        <w:rPr>
          <w:sz w:val="28"/>
          <w:szCs w:val="28"/>
        </w:rPr>
        <w:t xml:space="preserve"> (від 630 до 800 мм </w:t>
      </w:r>
      <w:proofErr w:type="spellStart"/>
      <w:r w:rsidRPr="00512D43">
        <w:rPr>
          <w:sz w:val="28"/>
          <w:szCs w:val="28"/>
        </w:rPr>
        <w:t>рт</w:t>
      </w:r>
      <w:proofErr w:type="spellEnd"/>
      <w:r w:rsidRPr="00512D43">
        <w:rPr>
          <w:sz w:val="28"/>
          <w:szCs w:val="28"/>
        </w:rPr>
        <w:t>. ст.).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4.1.5. Вимоги до безпеки.</w:t>
      </w:r>
    </w:p>
    <w:p w:rsidR="00413C91" w:rsidRPr="00512D43" w:rsidRDefault="00413C91" w:rsidP="00413C91">
      <w:pPr>
        <w:ind w:firstLine="567"/>
        <w:jc w:val="both"/>
        <w:rPr>
          <w:sz w:val="28"/>
          <w:szCs w:val="28"/>
        </w:rPr>
      </w:pPr>
      <w:r w:rsidRPr="00512D43">
        <w:rPr>
          <w:sz w:val="28"/>
          <w:szCs w:val="28"/>
        </w:rPr>
        <w:t>Вимоги до безпеки мають бути визначені в експлуатаційних документах та забезпечуватися при наладці, експлуатації і ремонті технічних засобів Системи.</w:t>
      </w:r>
    </w:p>
    <w:p w:rsidR="00413C91" w:rsidRPr="00512D43" w:rsidRDefault="00413C91" w:rsidP="00413C91">
      <w:pPr>
        <w:ind w:firstLine="567"/>
        <w:jc w:val="both"/>
        <w:rPr>
          <w:sz w:val="28"/>
          <w:szCs w:val="28"/>
        </w:rPr>
      </w:pPr>
      <w:r w:rsidRPr="00512D43">
        <w:rPr>
          <w:sz w:val="28"/>
          <w:szCs w:val="28"/>
        </w:rPr>
        <w:t>З’єднувальні електричні кабелі на об’єктах автоматизації Системи мають бути змонтовані так, щоб уникнути можливості випадкового порушення електричних ланцюгів при експлуатації.</w:t>
      </w:r>
    </w:p>
    <w:p w:rsidR="00413C91" w:rsidRPr="00512D43" w:rsidRDefault="00413C91" w:rsidP="00413C91">
      <w:pPr>
        <w:ind w:firstLine="567"/>
        <w:jc w:val="both"/>
        <w:rPr>
          <w:sz w:val="28"/>
          <w:szCs w:val="28"/>
        </w:rPr>
      </w:pPr>
      <w:r w:rsidRPr="00512D43">
        <w:rPr>
          <w:sz w:val="28"/>
          <w:szCs w:val="28"/>
        </w:rPr>
        <w:t>Технічні засоби Системи не повинні мати відкрито розміщених елементів, що знаходяться під напругою 5В і вище.</w:t>
      </w:r>
    </w:p>
    <w:p w:rsidR="00413C91" w:rsidRPr="00512D43" w:rsidRDefault="00413C91" w:rsidP="00413C91">
      <w:pPr>
        <w:ind w:firstLine="567"/>
        <w:jc w:val="both"/>
        <w:rPr>
          <w:sz w:val="28"/>
          <w:szCs w:val="28"/>
        </w:rPr>
      </w:pPr>
      <w:r w:rsidRPr="00512D43">
        <w:rPr>
          <w:sz w:val="28"/>
          <w:szCs w:val="28"/>
        </w:rPr>
        <w:t>Приміщення, у яких розміщуються технічні засоби Системи, мають бути оснащені протипожежною сигналізацією типу, дозволеного до використання у міністерствах та відомствах.</w:t>
      </w:r>
    </w:p>
    <w:p w:rsidR="00413C91" w:rsidRPr="00512D43" w:rsidRDefault="00413C91" w:rsidP="00413C91">
      <w:pPr>
        <w:ind w:firstLine="567"/>
        <w:jc w:val="both"/>
        <w:rPr>
          <w:sz w:val="28"/>
          <w:szCs w:val="28"/>
        </w:rPr>
      </w:pPr>
      <w:r w:rsidRPr="00512D43">
        <w:rPr>
          <w:sz w:val="28"/>
          <w:szCs w:val="28"/>
        </w:rPr>
        <w:t>Під час монтажу, наладки, експлуатації, обслуговування та ремонту технічних засобів Системи повинні виконуватись усі вимоги правил техніки безпеки та правил установки та експлуатації електрообладнання.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4.1.6. Вимоги до ергономіки та технічної естетики.</w:t>
      </w:r>
    </w:p>
    <w:p w:rsidR="00413C91" w:rsidRPr="00512D43" w:rsidRDefault="00413C91" w:rsidP="00413C91">
      <w:pPr>
        <w:ind w:firstLine="567"/>
        <w:jc w:val="both"/>
        <w:rPr>
          <w:sz w:val="28"/>
          <w:szCs w:val="28"/>
        </w:rPr>
      </w:pPr>
      <w:r w:rsidRPr="00512D43">
        <w:rPr>
          <w:sz w:val="28"/>
          <w:szCs w:val="28"/>
        </w:rPr>
        <w:t>Основна взаємодія персоналу, що обслуговує технічні засоби з програмним забезпеченням, які входять до складу Системи повинна здійснюється за допомогою інтерфейсу командного рядка (CLI) та вбудованих візуально-графічних WEB-інтерфейсів.</w:t>
      </w:r>
    </w:p>
    <w:p w:rsidR="00413C91" w:rsidRPr="00512D43" w:rsidRDefault="00413C91" w:rsidP="00413C91">
      <w:pPr>
        <w:ind w:firstLine="567"/>
        <w:jc w:val="both"/>
        <w:rPr>
          <w:sz w:val="28"/>
          <w:szCs w:val="28"/>
        </w:rPr>
      </w:pPr>
      <w:r w:rsidRPr="00512D43">
        <w:rPr>
          <w:sz w:val="28"/>
          <w:szCs w:val="28"/>
        </w:rPr>
        <w:t>Система має забезпечувати коректну обробку аварійних ситуацій, викликаних неправильними діями персоналу, невірним форматом або недопустимими значеннями вхідних даних. У зазначених випадках Система видає користувачу відповідні повідомлення, після чого повертається у робочий стан, що був до вводу невірної (неприпустимої) команди чи некоректного вводу даних, або взагалі не приймає до виконання невірні команди, що можуть призвести до непередбачуваного стану функціонування Системи.</w:t>
      </w:r>
    </w:p>
    <w:p w:rsidR="00413C91" w:rsidRPr="00512D43" w:rsidRDefault="00413C91" w:rsidP="00413C91">
      <w:pPr>
        <w:ind w:firstLine="567"/>
        <w:jc w:val="both"/>
        <w:rPr>
          <w:sz w:val="28"/>
          <w:szCs w:val="28"/>
        </w:rPr>
      </w:pPr>
      <w:r w:rsidRPr="00512D43">
        <w:rPr>
          <w:sz w:val="28"/>
          <w:szCs w:val="28"/>
        </w:rPr>
        <w:t>Під час модернізації Системи мають бути враховані вимоги та рекомендації до ергономіки та технічної естетики КСПЗ наступних національних стандартів:</w:t>
      </w:r>
    </w:p>
    <w:p w:rsidR="00413C91" w:rsidRPr="00512D43" w:rsidRDefault="00413C91" w:rsidP="00413C91">
      <w:pPr>
        <w:ind w:firstLine="567"/>
        <w:jc w:val="both"/>
        <w:rPr>
          <w:sz w:val="28"/>
          <w:szCs w:val="28"/>
        </w:rPr>
      </w:pPr>
      <w:r w:rsidRPr="00512D43">
        <w:rPr>
          <w:sz w:val="28"/>
          <w:szCs w:val="28"/>
        </w:rPr>
        <w:t>ДСТУ 7245 (вимоги до кодування зорової інформації);</w:t>
      </w:r>
    </w:p>
    <w:p w:rsidR="00413C91" w:rsidRPr="00512D43" w:rsidRDefault="00413C91" w:rsidP="00413C91">
      <w:pPr>
        <w:ind w:firstLine="567"/>
        <w:jc w:val="both"/>
        <w:rPr>
          <w:sz w:val="28"/>
          <w:szCs w:val="28"/>
        </w:rPr>
      </w:pPr>
      <w:r w:rsidRPr="00512D43">
        <w:rPr>
          <w:sz w:val="28"/>
          <w:szCs w:val="28"/>
        </w:rPr>
        <w:t>ДСТУ 7299 (вимоги до розміщення засобів відображення інформації);</w:t>
      </w:r>
    </w:p>
    <w:p w:rsidR="00413C91" w:rsidRPr="00512D43" w:rsidRDefault="00413C91" w:rsidP="00413C91">
      <w:pPr>
        <w:ind w:firstLine="567"/>
        <w:jc w:val="both"/>
        <w:rPr>
          <w:sz w:val="28"/>
          <w:szCs w:val="28"/>
        </w:rPr>
      </w:pPr>
      <w:r w:rsidRPr="00512D43">
        <w:rPr>
          <w:sz w:val="28"/>
          <w:szCs w:val="28"/>
        </w:rPr>
        <w:t>ДСТУ 8604 (вимоги до робочих місць для виконання робіт у положенні сидячи);</w:t>
      </w:r>
    </w:p>
    <w:p w:rsidR="00413C91" w:rsidRPr="00512D43" w:rsidRDefault="00413C91" w:rsidP="00413C91">
      <w:pPr>
        <w:ind w:firstLine="567"/>
        <w:jc w:val="both"/>
        <w:rPr>
          <w:sz w:val="28"/>
          <w:szCs w:val="28"/>
        </w:rPr>
      </w:pPr>
      <w:r w:rsidRPr="00512D43">
        <w:rPr>
          <w:sz w:val="28"/>
          <w:szCs w:val="28"/>
        </w:rPr>
        <w:lastRenderedPageBreak/>
        <w:t>ДСТУ ISO 9241-8 (вимоги до кольорів тексту та графічних зображень на екрані дисплея);</w:t>
      </w:r>
    </w:p>
    <w:p w:rsidR="00413C91" w:rsidRPr="00512D43" w:rsidRDefault="00413C91" w:rsidP="00413C91">
      <w:pPr>
        <w:ind w:firstLine="567"/>
        <w:jc w:val="both"/>
        <w:rPr>
          <w:sz w:val="28"/>
          <w:szCs w:val="28"/>
        </w:rPr>
      </w:pPr>
      <w:r w:rsidRPr="00512D43">
        <w:rPr>
          <w:sz w:val="28"/>
          <w:szCs w:val="28"/>
        </w:rPr>
        <w:t>ДСТУ ISO 9241-13 (вимоги до керівництва користувача в меню інтерфейсу користувача прикладних програм);</w:t>
      </w:r>
    </w:p>
    <w:p w:rsidR="00413C91" w:rsidRPr="00512D43" w:rsidRDefault="00413C91" w:rsidP="00413C91">
      <w:pPr>
        <w:ind w:firstLine="567"/>
        <w:jc w:val="both"/>
        <w:rPr>
          <w:sz w:val="28"/>
          <w:szCs w:val="28"/>
        </w:rPr>
      </w:pPr>
      <w:r w:rsidRPr="00512D43">
        <w:rPr>
          <w:sz w:val="28"/>
          <w:szCs w:val="28"/>
        </w:rPr>
        <w:t>ДСТУ IEC 60073 (вимоги до певних візуальних, звукових і тактильних сигналів).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4.1.7. Вимоги до експлуатації, технічного обслуговування, ремонту та зберігання.</w:t>
      </w:r>
    </w:p>
    <w:p w:rsidR="00413C91" w:rsidRPr="00512D43" w:rsidRDefault="00413C91" w:rsidP="00413C91">
      <w:pPr>
        <w:ind w:firstLine="567"/>
        <w:jc w:val="both"/>
        <w:rPr>
          <w:sz w:val="28"/>
          <w:szCs w:val="28"/>
        </w:rPr>
      </w:pPr>
      <w:r w:rsidRPr="00512D43">
        <w:rPr>
          <w:sz w:val="28"/>
          <w:szCs w:val="28"/>
        </w:rPr>
        <w:t>Склад Системи має бути достатнім для виконання всіх автоматизованих функцій в ній.</w:t>
      </w:r>
    </w:p>
    <w:p w:rsidR="00413C91" w:rsidRPr="00512D43" w:rsidRDefault="00413C91" w:rsidP="00413C91">
      <w:pPr>
        <w:ind w:firstLine="567"/>
        <w:jc w:val="both"/>
        <w:rPr>
          <w:sz w:val="28"/>
          <w:szCs w:val="28"/>
        </w:rPr>
      </w:pPr>
      <w:r w:rsidRPr="00512D43">
        <w:rPr>
          <w:sz w:val="28"/>
          <w:szCs w:val="28"/>
        </w:rPr>
        <w:t>Всі технічні засоби Системи мають бути засобами серійного виробництва. Технічні засоби, які будуть використовуватися для модернізації Системи, повинні відповідати вимогам державних технічних регламентів:</w:t>
      </w:r>
    </w:p>
    <w:p w:rsidR="00413C91" w:rsidRPr="00512D43" w:rsidRDefault="00413C91" w:rsidP="00413C91">
      <w:pPr>
        <w:ind w:firstLine="567"/>
        <w:jc w:val="both"/>
        <w:rPr>
          <w:sz w:val="28"/>
          <w:szCs w:val="28"/>
        </w:rPr>
      </w:pPr>
      <w:r w:rsidRPr="00512D43">
        <w:rPr>
          <w:sz w:val="28"/>
          <w:szCs w:val="28"/>
        </w:rPr>
        <w:t xml:space="preserve">Технічного регламенту низьковольтного електричного обладнання, затвердженого постановою Кабінету Міністрів України від 16 грудня 2015 р. </w:t>
      </w:r>
      <w:r>
        <w:rPr>
          <w:sz w:val="28"/>
          <w:szCs w:val="28"/>
        </w:rPr>
        <w:t xml:space="preserve">             </w:t>
      </w:r>
      <w:r w:rsidRPr="00512D43">
        <w:rPr>
          <w:sz w:val="28"/>
          <w:szCs w:val="28"/>
        </w:rPr>
        <w:t>№ 1067;</w:t>
      </w:r>
    </w:p>
    <w:p w:rsidR="00413C91" w:rsidRPr="00512D43" w:rsidRDefault="00413C91" w:rsidP="00413C91">
      <w:pPr>
        <w:ind w:firstLine="567"/>
        <w:jc w:val="both"/>
        <w:rPr>
          <w:sz w:val="28"/>
          <w:szCs w:val="28"/>
        </w:rPr>
      </w:pPr>
      <w:r w:rsidRPr="00512D43">
        <w:rPr>
          <w:sz w:val="28"/>
          <w:szCs w:val="28"/>
        </w:rPr>
        <w:t xml:space="preserve">Технічного регламенту з електромагнітної сумісності обладнання, затвердженого постановою Кабінету Міністрів України від 16 грудня 2015 р. </w:t>
      </w:r>
      <w:r>
        <w:rPr>
          <w:sz w:val="28"/>
          <w:szCs w:val="28"/>
        </w:rPr>
        <w:t xml:space="preserve">           </w:t>
      </w:r>
      <w:r w:rsidRPr="00512D43">
        <w:rPr>
          <w:sz w:val="28"/>
          <w:szCs w:val="28"/>
        </w:rPr>
        <w:t>№ 1077.</w:t>
      </w:r>
    </w:p>
    <w:p w:rsidR="00413C91" w:rsidRPr="00512D43" w:rsidRDefault="00413C91" w:rsidP="00413C91">
      <w:pPr>
        <w:ind w:firstLine="567"/>
        <w:jc w:val="both"/>
        <w:rPr>
          <w:sz w:val="28"/>
          <w:szCs w:val="28"/>
        </w:rPr>
      </w:pPr>
      <w:r w:rsidRPr="00512D43">
        <w:rPr>
          <w:sz w:val="28"/>
          <w:szCs w:val="28"/>
        </w:rPr>
        <w:t>Технічні засоби Системи мають встановлюватися з дотриманням вимог, що містяться в технічній, у тому числі експлуатаційній документації на них, і так, щоб було зручно використовувати їх при функціонуванні Системи та виконувати технічне обслуговування.</w:t>
      </w:r>
    </w:p>
    <w:p w:rsidR="00413C91" w:rsidRPr="00512D43" w:rsidRDefault="00413C91" w:rsidP="00413C91">
      <w:pPr>
        <w:ind w:firstLine="567"/>
        <w:jc w:val="both"/>
        <w:rPr>
          <w:sz w:val="28"/>
          <w:szCs w:val="28"/>
        </w:rPr>
      </w:pPr>
      <w:r w:rsidRPr="00512D43">
        <w:rPr>
          <w:sz w:val="28"/>
          <w:szCs w:val="28"/>
        </w:rPr>
        <w:t>Розміщення технічних засобів Системи, що використовуються персоналом при виконанні автоматизованих функцій, має відповідати вимогам ергономіки:</w:t>
      </w:r>
    </w:p>
    <w:p w:rsidR="00413C91" w:rsidRPr="00512D43" w:rsidRDefault="00413C91" w:rsidP="00413C91">
      <w:pPr>
        <w:ind w:firstLine="567"/>
        <w:jc w:val="both"/>
        <w:rPr>
          <w:sz w:val="28"/>
          <w:szCs w:val="28"/>
        </w:rPr>
      </w:pPr>
      <w:r w:rsidRPr="00512D43">
        <w:rPr>
          <w:sz w:val="28"/>
          <w:szCs w:val="28"/>
        </w:rPr>
        <w:t>ДСТУ 7299 (вимоги до розміщення засобів відображення інформації);</w:t>
      </w:r>
    </w:p>
    <w:p w:rsidR="00413C91" w:rsidRPr="00512D43" w:rsidRDefault="00413C91" w:rsidP="00413C91">
      <w:pPr>
        <w:ind w:firstLine="567"/>
        <w:jc w:val="both"/>
        <w:rPr>
          <w:sz w:val="28"/>
          <w:szCs w:val="28"/>
        </w:rPr>
      </w:pPr>
      <w:r w:rsidRPr="00512D43">
        <w:rPr>
          <w:sz w:val="28"/>
          <w:szCs w:val="28"/>
        </w:rPr>
        <w:t>ДСТУ 8604 (вимоги до робочих місць для виконання робіт у положенні с</w:t>
      </w:r>
      <w:r>
        <w:rPr>
          <w:sz w:val="28"/>
          <w:szCs w:val="28"/>
        </w:rPr>
        <w:t>идячи)</w:t>
      </w:r>
      <w:r w:rsidRPr="00512D43">
        <w:rPr>
          <w:sz w:val="28"/>
          <w:szCs w:val="28"/>
        </w:rPr>
        <w:t>.</w:t>
      </w:r>
    </w:p>
    <w:p w:rsidR="00413C91" w:rsidRPr="00512D43" w:rsidRDefault="00413C91" w:rsidP="00413C91">
      <w:pPr>
        <w:ind w:firstLine="567"/>
        <w:jc w:val="both"/>
        <w:rPr>
          <w:sz w:val="28"/>
          <w:szCs w:val="28"/>
        </w:rPr>
      </w:pPr>
      <w:r w:rsidRPr="00512D43">
        <w:rPr>
          <w:sz w:val="28"/>
          <w:szCs w:val="28"/>
        </w:rPr>
        <w:t>Технічні засоби Системи, що будуть використову</w:t>
      </w:r>
      <w:r>
        <w:rPr>
          <w:sz w:val="28"/>
          <w:szCs w:val="28"/>
        </w:rPr>
        <w:t>вати</w:t>
      </w:r>
      <w:r w:rsidRPr="00512D43">
        <w:rPr>
          <w:sz w:val="28"/>
          <w:szCs w:val="28"/>
        </w:rPr>
        <w:t>ся при взаємодії з іншими АСЦО, мають бути сумісні за інтерфейсами з відповідними технічними засобами цих систем та систем зв’язку.</w:t>
      </w:r>
    </w:p>
    <w:p w:rsidR="00413C91" w:rsidRPr="00512D43" w:rsidRDefault="00413C91" w:rsidP="00413C91">
      <w:pPr>
        <w:ind w:firstLine="567"/>
        <w:jc w:val="both"/>
        <w:rPr>
          <w:sz w:val="28"/>
          <w:szCs w:val="28"/>
        </w:rPr>
      </w:pPr>
      <w:r>
        <w:rPr>
          <w:sz w:val="28"/>
          <w:szCs w:val="28"/>
        </w:rPr>
        <w:t>У</w:t>
      </w:r>
      <w:r w:rsidRPr="00512D43">
        <w:rPr>
          <w:sz w:val="28"/>
          <w:szCs w:val="28"/>
        </w:rPr>
        <w:t xml:space="preserve"> модернізованій Системі технічні засоби повинні мати термін служби, який визначений підпунктом 3) пункту 1 розділу ІІ Інструкції щодо </w:t>
      </w:r>
      <w:proofErr w:type="spellStart"/>
      <w:r w:rsidRPr="00512D43">
        <w:rPr>
          <w:sz w:val="28"/>
          <w:szCs w:val="28"/>
        </w:rPr>
        <w:t>проєктування</w:t>
      </w:r>
      <w:proofErr w:type="spellEnd"/>
      <w:r w:rsidRPr="00512D43">
        <w:rPr>
          <w:sz w:val="28"/>
          <w:szCs w:val="28"/>
        </w:rPr>
        <w:t xml:space="preserve"> АСЦО та становити не менше ніж десять років.</w:t>
      </w:r>
    </w:p>
    <w:p w:rsidR="00413C91" w:rsidRPr="00512D43" w:rsidRDefault="00413C91" w:rsidP="00413C91">
      <w:pPr>
        <w:ind w:firstLine="567"/>
        <w:jc w:val="both"/>
        <w:rPr>
          <w:sz w:val="28"/>
          <w:szCs w:val="28"/>
        </w:rPr>
      </w:pPr>
      <w:r w:rsidRPr="00512D43">
        <w:rPr>
          <w:sz w:val="28"/>
          <w:szCs w:val="28"/>
        </w:rPr>
        <w:t>Будь-який із технічних засобів Системи має передбачати можливість заміни його засобом аналогічного функціонального призначення без будь-яких конструктивних змін або регулювання в інших технічних засобах Системи.</w:t>
      </w:r>
    </w:p>
    <w:p w:rsidR="00413C91" w:rsidRPr="00512D43" w:rsidRDefault="00413C91" w:rsidP="00413C91">
      <w:pPr>
        <w:ind w:firstLine="567"/>
        <w:jc w:val="both"/>
        <w:rPr>
          <w:sz w:val="28"/>
          <w:szCs w:val="28"/>
        </w:rPr>
      </w:pPr>
      <w:r w:rsidRPr="00512D43">
        <w:rPr>
          <w:sz w:val="28"/>
          <w:szCs w:val="28"/>
        </w:rPr>
        <w:t>Технічні засоби Системи можуть використовуватися лише за умов, визначених в експлуатаційній документації на 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4.1.8. Вимоги до захисту інформації від несанкціонованого доступу.</w:t>
      </w:r>
    </w:p>
    <w:p w:rsidR="00413C91" w:rsidRPr="00512D43" w:rsidRDefault="00413C91" w:rsidP="00413C91">
      <w:pPr>
        <w:ind w:firstLine="567"/>
        <w:jc w:val="both"/>
        <w:rPr>
          <w:sz w:val="28"/>
          <w:szCs w:val="28"/>
        </w:rPr>
      </w:pPr>
      <w:r w:rsidRPr="00512D43">
        <w:rPr>
          <w:sz w:val="28"/>
          <w:szCs w:val="28"/>
        </w:rPr>
        <w:t>Захист інформаційних ресурсів та функцій Системи має передбачати:</w:t>
      </w:r>
    </w:p>
    <w:p w:rsidR="00413C91" w:rsidRPr="00512D43" w:rsidRDefault="00413C91" w:rsidP="00413C91">
      <w:pPr>
        <w:ind w:firstLine="567"/>
        <w:jc w:val="both"/>
        <w:rPr>
          <w:sz w:val="28"/>
          <w:szCs w:val="28"/>
        </w:rPr>
      </w:pPr>
      <w:r w:rsidRPr="00512D43">
        <w:rPr>
          <w:sz w:val="28"/>
          <w:szCs w:val="28"/>
        </w:rPr>
        <w:t>запобігання несанкціонованого використання інформації баз даних;</w:t>
      </w:r>
    </w:p>
    <w:p w:rsidR="00413C91" w:rsidRPr="00512D43" w:rsidRDefault="00413C91" w:rsidP="00413C91">
      <w:pPr>
        <w:ind w:firstLine="567"/>
        <w:jc w:val="both"/>
        <w:rPr>
          <w:sz w:val="28"/>
          <w:szCs w:val="28"/>
        </w:rPr>
      </w:pPr>
      <w:r w:rsidRPr="00512D43">
        <w:rPr>
          <w:sz w:val="28"/>
          <w:szCs w:val="28"/>
        </w:rPr>
        <w:t>запобігання несанкціонованого внесення змін або знищення баз даних;</w:t>
      </w:r>
    </w:p>
    <w:p w:rsidR="00413C91" w:rsidRPr="00512D43" w:rsidRDefault="00413C91" w:rsidP="00413C91">
      <w:pPr>
        <w:ind w:firstLine="567"/>
        <w:jc w:val="both"/>
        <w:rPr>
          <w:sz w:val="28"/>
          <w:szCs w:val="28"/>
        </w:rPr>
      </w:pPr>
      <w:r w:rsidRPr="00512D43">
        <w:rPr>
          <w:sz w:val="28"/>
          <w:szCs w:val="28"/>
        </w:rPr>
        <w:lastRenderedPageBreak/>
        <w:t>розмежування доступу користувачів до інформації, яка вимагає захисту від несанкціонованого внесення змін або знищення баз даних;</w:t>
      </w:r>
    </w:p>
    <w:p w:rsidR="00413C91" w:rsidRPr="00512D43" w:rsidRDefault="00413C91" w:rsidP="00413C91">
      <w:pPr>
        <w:ind w:firstLine="567"/>
        <w:jc w:val="both"/>
        <w:rPr>
          <w:sz w:val="28"/>
          <w:szCs w:val="28"/>
        </w:rPr>
      </w:pPr>
      <w:r w:rsidRPr="00512D43">
        <w:rPr>
          <w:sz w:val="28"/>
          <w:szCs w:val="28"/>
        </w:rPr>
        <w:t>забезпечення контролю за діями користувачів та реєстрації подій, які мають відношення до безпеки інформації;</w:t>
      </w:r>
    </w:p>
    <w:p w:rsidR="00413C91" w:rsidRPr="00512D43" w:rsidRDefault="00413C91" w:rsidP="00413C91">
      <w:pPr>
        <w:ind w:firstLine="567"/>
        <w:jc w:val="both"/>
        <w:rPr>
          <w:sz w:val="28"/>
          <w:szCs w:val="28"/>
        </w:rPr>
      </w:pPr>
      <w:r w:rsidRPr="00512D43">
        <w:rPr>
          <w:sz w:val="28"/>
          <w:szCs w:val="28"/>
        </w:rPr>
        <w:t>документування спроб несанкціонованого доступу оперативного з видач</w:t>
      </w:r>
      <w:r>
        <w:rPr>
          <w:sz w:val="28"/>
          <w:szCs w:val="28"/>
        </w:rPr>
        <w:t>е</w:t>
      </w:r>
      <w:r w:rsidRPr="00512D43">
        <w:rPr>
          <w:sz w:val="28"/>
          <w:szCs w:val="28"/>
        </w:rPr>
        <w:t>ю попереджувального повідомлення — «Спроба несанкціонованого доступу»;</w:t>
      </w:r>
    </w:p>
    <w:p w:rsidR="00413C91" w:rsidRPr="00512D43" w:rsidRDefault="00413C91" w:rsidP="00413C91">
      <w:pPr>
        <w:ind w:firstLine="567"/>
        <w:jc w:val="both"/>
        <w:rPr>
          <w:sz w:val="28"/>
          <w:szCs w:val="28"/>
        </w:rPr>
      </w:pPr>
      <w:r w:rsidRPr="00512D43">
        <w:rPr>
          <w:sz w:val="28"/>
          <w:szCs w:val="28"/>
        </w:rPr>
        <w:t>надійне забезпечення цілісності інформації, що обробляється в Системі;</w:t>
      </w:r>
    </w:p>
    <w:p w:rsidR="00413C91" w:rsidRPr="00512D43" w:rsidRDefault="00413C91" w:rsidP="00413C91">
      <w:pPr>
        <w:ind w:firstLine="567"/>
        <w:jc w:val="both"/>
        <w:rPr>
          <w:sz w:val="28"/>
          <w:szCs w:val="28"/>
        </w:rPr>
      </w:pPr>
      <w:r w:rsidRPr="00512D43">
        <w:rPr>
          <w:sz w:val="28"/>
          <w:szCs w:val="28"/>
        </w:rPr>
        <w:t>віддалене керування технічними засобами Системи із захищеною передачею (криптографічний захист) керуючих посилок (SSH, SNMP, HTTPS).</w:t>
      </w:r>
    </w:p>
    <w:p w:rsidR="00413C91" w:rsidRPr="00512D43" w:rsidRDefault="00413C91" w:rsidP="00413C91">
      <w:pPr>
        <w:ind w:firstLine="567"/>
        <w:jc w:val="both"/>
        <w:rPr>
          <w:sz w:val="28"/>
          <w:szCs w:val="28"/>
        </w:rPr>
      </w:pPr>
      <w:r w:rsidRPr="00512D43">
        <w:rPr>
          <w:sz w:val="28"/>
          <w:szCs w:val="28"/>
        </w:rPr>
        <w:t>Доступ до функцій прикладних програм та інформації у Системі повинен надаватися лише авторизованим користувачам з урахуванням їх службових повноважень, а також, з урахуванням категорії інформації, яка запитується. Спроби модифікації чи знищення інформації користувачами, які не мають на це повноважень, не</w:t>
      </w:r>
      <w:r>
        <w:rPr>
          <w:sz w:val="28"/>
          <w:szCs w:val="28"/>
        </w:rPr>
        <w:t xml:space="preserve"> </w:t>
      </w:r>
      <w:r w:rsidRPr="00512D43">
        <w:rPr>
          <w:sz w:val="28"/>
          <w:szCs w:val="28"/>
        </w:rPr>
        <w:t xml:space="preserve">ідентифікованими користувачами або користувачами з не підтвердженою під час </w:t>
      </w:r>
      <w:proofErr w:type="spellStart"/>
      <w:r w:rsidRPr="00512D43">
        <w:rPr>
          <w:sz w:val="28"/>
          <w:szCs w:val="28"/>
        </w:rPr>
        <w:t>автентифікації</w:t>
      </w:r>
      <w:proofErr w:type="spellEnd"/>
      <w:r w:rsidRPr="00512D43">
        <w:rPr>
          <w:sz w:val="28"/>
          <w:szCs w:val="28"/>
        </w:rPr>
        <w:t xml:space="preserve"> відповідністю пред’явленого ідентифікатора, повинні блокуватися.</w:t>
      </w:r>
    </w:p>
    <w:p w:rsidR="00413C91" w:rsidRPr="00512D43" w:rsidRDefault="00413C91" w:rsidP="00413C91">
      <w:pPr>
        <w:ind w:firstLine="567"/>
        <w:jc w:val="both"/>
        <w:rPr>
          <w:sz w:val="28"/>
          <w:szCs w:val="28"/>
        </w:rPr>
      </w:pPr>
      <w:r w:rsidRPr="00512D43">
        <w:rPr>
          <w:sz w:val="28"/>
          <w:szCs w:val="28"/>
        </w:rPr>
        <w:t>Модернізація Системи має передбачати створен</w:t>
      </w:r>
      <w:r>
        <w:rPr>
          <w:sz w:val="28"/>
          <w:szCs w:val="28"/>
        </w:rPr>
        <w:t xml:space="preserve">ня рівнів доступу користувачів, який </w:t>
      </w:r>
      <w:r w:rsidRPr="00512D43">
        <w:rPr>
          <w:sz w:val="28"/>
          <w:szCs w:val="28"/>
        </w:rPr>
        <w:t xml:space="preserve"> визначений підпунктом 4) пункту 6 розділу 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b/>
          <w:bCs/>
          <w:sz w:val="28"/>
          <w:szCs w:val="28"/>
        </w:rPr>
        <w:t>4.1.9. Вимоги до збереження інформації при аваріях.</w:t>
      </w:r>
    </w:p>
    <w:p w:rsidR="00413C91" w:rsidRPr="00512D43" w:rsidRDefault="00413C91" w:rsidP="00413C91">
      <w:pPr>
        <w:ind w:firstLine="567"/>
        <w:jc w:val="both"/>
        <w:rPr>
          <w:sz w:val="28"/>
          <w:szCs w:val="28"/>
        </w:rPr>
      </w:pPr>
      <w:r w:rsidRPr="00512D43">
        <w:rPr>
          <w:sz w:val="28"/>
          <w:szCs w:val="28"/>
        </w:rPr>
        <w:t>Модернізація Системи має передбачати:</w:t>
      </w:r>
    </w:p>
    <w:p w:rsidR="00413C91" w:rsidRPr="00512D43" w:rsidRDefault="00413C91" w:rsidP="00413C91">
      <w:pPr>
        <w:ind w:firstLine="567"/>
        <w:jc w:val="both"/>
        <w:rPr>
          <w:sz w:val="28"/>
          <w:szCs w:val="28"/>
        </w:rPr>
      </w:pPr>
      <w:r w:rsidRPr="00512D43">
        <w:rPr>
          <w:sz w:val="28"/>
          <w:szCs w:val="28"/>
        </w:rPr>
        <w:t>захист від хибних дій користувача – помилки у діях персоналу не призводять до відмов (збоїв) у роботі;</w:t>
      </w:r>
    </w:p>
    <w:p w:rsidR="00413C91" w:rsidRPr="00512D43" w:rsidRDefault="00413C91" w:rsidP="00413C91">
      <w:pPr>
        <w:ind w:firstLine="567"/>
        <w:jc w:val="both"/>
        <w:rPr>
          <w:sz w:val="28"/>
          <w:szCs w:val="28"/>
        </w:rPr>
      </w:pPr>
      <w:r w:rsidRPr="00512D43">
        <w:rPr>
          <w:sz w:val="28"/>
          <w:szCs w:val="28"/>
        </w:rPr>
        <w:t>контроль за вхідною та вихідною інформацією;</w:t>
      </w:r>
    </w:p>
    <w:p w:rsidR="00413C91" w:rsidRPr="00512D43" w:rsidRDefault="00413C91" w:rsidP="00413C91">
      <w:pPr>
        <w:ind w:firstLine="567"/>
        <w:jc w:val="both"/>
        <w:rPr>
          <w:sz w:val="28"/>
          <w:szCs w:val="28"/>
        </w:rPr>
      </w:pPr>
      <w:r w:rsidRPr="00512D43">
        <w:rPr>
          <w:sz w:val="28"/>
          <w:szCs w:val="28"/>
        </w:rPr>
        <w:t>регламентований час відновлення після відмови (збою).</w:t>
      </w:r>
    </w:p>
    <w:p w:rsidR="00413C91" w:rsidRPr="00512D43" w:rsidRDefault="00413C91" w:rsidP="00413C91">
      <w:pPr>
        <w:ind w:firstLine="567"/>
        <w:jc w:val="both"/>
        <w:rPr>
          <w:sz w:val="28"/>
          <w:szCs w:val="28"/>
        </w:rPr>
      </w:pPr>
      <w:r w:rsidRPr="00512D43">
        <w:rPr>
          <w:sz w:val="28"/>
          <w:szCs w:val="28"/>
        </w:rPr>
        <w:t>Збереження інформації має проводитися при настанні наступних подій:</w:t>
      </w:r>
    </w:p>
    <w:p w:rsidR="00413C91" w:rsidRPr="00512D43" w:rsidRDefault="00413C91" w:rsidP="00413C91">
      <w:pPr>
        <w:ind w:firstLine="567"/>
        <w:jc w:val="both"/>
        <w:rPr>
          <w:sz w:val="28"/>
          <w:szCs w:val="28"/>
        </w:rPr>
      </w:pPr>
      <w:r w:rsidRPr="00512D43">
        <w:rPr>
          <w:sz w:val="28"/>
          <w:szCs w:val="28"/>
        </w:rPr>
        <w:t>збій або відмова технічних засобів (зокрема процесорів, накопичувачів на жорстких дисках);</w:t>
      </w:r>
    </w:p>
    <w:p w:rsidR="00413C91" w:rsidRPr="00512D43" w:rsidRDefault="00413C91" w:rsidP="00413C91">
      <w:pPr>
        <w:ind w:firstLine="567"/>
        <w:jc w:val="both"/>
        <w:rPr>
          <w:sz w:val="28"/>
          <w:szCs w:val="28"/>
        </w:rPr>
      </w:pPr>
      <w:r w:rsidRPr="00512D43">
        <w:rPr>
          <w:sz w:val="28"/>
          <w:szCs w:val="28"/>
        </w:rPr>
        <w:t>збій або відключення електроживлення;</w:t>
      </w:r>
    </w:p>
    <w:p w:rsidR="00413C91" w:rsidRPr="00512D43" w:rsidRDefault="00413C91" w:rsidP="00413C91">
      <w:pPr>
        <w:ind w:firstLine="567"/>
        <w:jc w:val="both"/>
        <w:rPr>
          <w:sz w:val="28"/>
          <w:szCs w:val="28"/>
        </w:rPr>
      </w:pPr>
      <w:r w:rsidRPr="00512D43">
        <w:rPr>
          <w:sz w:val="28"/>
          <w:szCs w:val="28"/>
        </w:rPr>
        <w:t>відмова каналів обміну даними;</w:t>
      </w:r>
    </w:p>
    <w:p w:rsidR="00413C91" w:rsidRPr="00512D43" w:rsidRDefault="00413C91" w:rsidP="00413C91">
      <w:pPr>
        <w:ind w:firstLine="567"/>
        <w:jc w:val="both"/>
        <w:rPr>
          <w:sz w:val="28"/>
          <w:szCs w:val="28"/>
        </w:rPr>
      </w:pPr>
      <w:r w:rsidRPr="00512D43">
        <w:rPr>
          <w:sz w:val="28"/>
          <w:szCs w:val="28"/>
        </w:rPr>
        <w:t>збій або відмова операційної системи;</w:t>
      </w:r>
    </w:p>
    <w:p w:rsidR="00413C91" w:rsidRPr="00512D43" w:rsidRDefault="00413C91" w:rsidP="00413C91">
      <w:pPr>
        <w:ind w:firstLine="567"/>
        <w:jc w:val="both"/>
        <w:rPr>
          <w:sz w:val="28"/>
          <w:szCs w:val="28"/>
        </w:rPr>
      </w:pPr>
      <w:r w:rsidRPr="00512D43">
        <w:rPr>
          <w:sz w:val="28"/>
          <w:szCs w:val="28"/>
        </w:rPr>
        <w:t>збій або відмова прикладних програм.</w:t>
      </w:r>
    </w:p>
    <w:p w:rsidR="00413C91" w:rsidRPr="00512D43" w:rsidRDefault="00413C91" w:rsidP="00413C91">
      <w:pPr>
        <w:ind w:firstLine="567"/>
        <w:jc w:val="both"/>
        <w:rPr>
          <w:sz w:val="28"/>
          <w:szCs w:val="28"/>
        </w:rPr>
      </w:pPr>
      <w:r w:rsidRPr="00512D43">
        <w:rPr>
          <w:sz w:val="28"/>
          <w:szCs w:val="28"/>
        </w:rPr>
        <w:t>СПЗ Системи має автоматично дублювати та резервувати дані, а також відновлювати своє функціонування при коректному перезапуску технічних засобів із збереженням всіх даних.</w:t>
      </w:r>
    </w:p>
    <w:p w:rsidR="00413C91" w:rsidRPr="00512D43" w:rsidRDefault="00413C91" w:rsidP="00413C91">
      <w:pPr>
        <w:ind w:firstLine="567"/>
        <w:jc w:val="both"/>
        <w:rPr>
          <w:sz w:val="28"/>
          <w:szCs w:val="28"/>
        </w:rPr>
      </w:pPr>
      <w:r w:rsidRPr="00512D43">
        <w:rPr>
          <w:sz w:val="28"/>
          <w:szCs w:val="28"/>
        </w:rPr>
        <w:t>При попаданні або відключенні електроживлення технічних засобів Системи, які призводять до перезавантаження операційної системи та СПЗ Системи, має відбуватися відновлення даних конфігурацій СПЗ Системи без їх втрати.</w:t>
      </w:r>
    </w:p>
    <w:p w:rsidR="00413C91" w:rsidRPr="00512D43" w:rsidRDefault="00413C91" w:rsidP="00413C91">
      <w:pPr>
        <w:ind w:firstLine="567"/>
        <w:jc w:val="both"/>
        <w:rPr>
          <w:sz w:val="28"/>
          <w:szCs w:val="28"/>
        </w:rPr>
      </w:pPr>
      <w:r w:rsidRPr="00512D43">
        <w:rPr>
          <w:sz w:val="28"/>
          <w:szCs w:val="28"/>
        </w:rPr>
        <w:t>Для відновлення даних і СПЗ Системи з резервних копій повинні використовуватися засоби автоматичного та/або ручного резервного копіювання й архівації.</w:t>
      </w:r>
    </w:p>
    <w:p w:rsidR="00413C91" w:rsidRPr="00512D43" w:rsidRDefault="00413C91" w:rsidP="00413C91">
      <w:pPr>
        <w:ind w:firstLine="567"/>
        <w:jc w:val="both"/>
        <w:rPr>
          <w:sz w:val="28"/>
          <w:szCs w:val="28"/>
        </w:rPr>
      </w:pPr>
      <w:r w:rsidRPr="00512D43">
        <w:rPr>
          <w:sz w:val="28"/>
          <w:szCs w:val="28"/>
        </w:rPr>
        <w:t>Для скорочення об’єму копійованих даних має бути передбачено копіювання лише змін, які виникли, починаючи з моменту попереднього копіювання.</w:t>
      </w:r>
    </w:p>
    <w:p w:rsidR="00413C91" w:rsidRPr="00512D43" w:rsidRDefault="00413C91" w:rsidP="00413C91">
      <w:pPr>
        <w:ind w:firstLine="567"/>
        <w:jc w:val="both"/>
        <w:rPr>
          <w:sz w:val="28"/>
          <w:szCs w:val="28"/>
        </w:rPr>
      </w:pPr>
      <w:r w:rsidRPr="00512D43">
        <w:rPr>
          <w:sz w:val="28"/>
          <w:szCs w:val="28"/>
        </w:rPr>
        <w:t>Період</w:t>
      </w:r>
      <w:r>
        <w:rPr>
          <w:sz w:val="28"/>
          <w:szCs w:val="28"/>
        </w:rPr>
        <w:t>ичність копіювання даних повинна</w:t>
      </w:r>
      <w:r w:rsidRPr="00512D43">
        <w:rPr>
          <w:sz w:val="28"/>
          <w:szCs w:val="28"/>
        </w:rPr>
        <w:t xml:space="preserve"> складати не менше ніж один раз на добу.</w:t>
      </w:r>
    </w:p>
    <w:p w:rsidR="00413C91" w:rsidRPr="00512D43" w:rsidRDefault="00413C91" w:rsidP="00413C91">
      <w:pPr>
        <w:ind w:firstLine="567"/>
        <w:jc w:val="both"/>
        <w:rPr>
          <w:sz w:val="28"/>
          <w:szCs w:val="28"/>
        </w:rPr>
      </w:pPr>
      <w:r w:rsidRPr="00512D43">
        <w:rPr>
          <w:sz w:val="28"/>
          <w:szCs w:val="28"/>
        </w:rPr>
        <w:lastRenderedPageBreak/>
        <w:t>Також</w:t>
      </w:r>
      <w:r>
        <w:rPr>
          <w:sz w:val="28"/>
          <w:szCs w:val="28"/>
        </w:rPr>
        <w:t>,</w:t>
      </w:r>
      <w:r w:rsidRPr="00512D43">
        <w:rPr>
          <w:sz w:val="28"/>
          <w:szCs w:val="28"/>
        </w:rPr>
        <w:t xml:space="preserve"> має бути передбачена можливість відновлення даних за допомогою їх повторного введення або імпорту (для даних із зовнішніх систем, що отримуються автоматично).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4.1.10. Вимоги до захисту від зовнішніх впливів.</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рішення розташування та захисту технічних (ПЕОМ, лінії живлення, канали зв’язку між ПЕОМ) та програмних засобів мають враховувати відсутність впливу наявних у зоні експлуатації електричних та магнітних полів, можливі перешкоди у колах електроживлення і звичайні природні атмосферні явища.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4.1.11. Вимоги до патентної чистоти.</w:t>
      </w:r>
    </w:p>
    <w:p w:rsidR="00413C91" w:rsidRPr="00512D43" w:rsidRDefault="00413C91" w:rsidP="00413C91">
      <w:pPr>
        <w:ind w:firstLine="567"/>
        <w:jc w:val="both"/>
        <w:rPr>
          <w:sz w:val="28"/>
          <w:szCs w:val="28"/>
        </w:rPr>
      </w:pPr>
      <w:r w:rsidRPr="00512D43">
        <w:rPr>
          <w:sz w:val="28"/>
          <w:szCs w:val="28"/>
        </w:rPr>
        <w:t>Технічні та програмні засоби Системи повинні мати законне походження, а їх використання не повинно спричинити порушення будь-яких авторських та/або патентних прав.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4.1.12. Вимоги до стандартизації та уніфікації.</w:t>
      </w:r>
    </w:p>
    <w:p w:rsidR="00413C91" w:rsidRPr="00512D43" w:rsidRDefault="00413C91" w:rsidP="00413C91">
      <w:pPr>
        <w:ind w:firstLine="567"/>
        <w:jc w:val="both"/>
        <w:rPr>
          <w:sz w:val="28"/>
          <w:szCs w:val="28"/>
        </w:rPr>
      </w:pPr>
      <w:r w:rsidRPr="00512D43">
        <w:rPr>
          <w:sz w:val="28"/>
          <w:szCs w:val="28"/>
        </w:rPr>
        <w:t>Технічні рішення щодо модернізації Системи повинні базуватися на логічній моделі комунікаційного середовища ISO 7498.</w:t>
      </w:r>
    </w:p>
    <w:p w:rsidR="00413C91" w:rsidRPr="00512D43" w:rsidRDefault="00413C91" w:rsidP="00413C91">
      <w:pPr>
        <w:ind w:firstLine="567"/>
        <w:jc w:val="both"/>
        <w:rPr>
          <w:sz w:val="28"/>
          <w:szCs w:val="28"/>
        </w:rPr>
      </w:pPr>
      <w:r w:rsidRPr="00512D43">
        <w:rPr>
          <w:sz w:val="28"/>
          <w:szCs w:val="28"/>
        </w:rPr>
        <w:t xml:space="preserve">Для проведення модернізації Системи у </w:t>
      </w:r>
      <w:proofErr w:type="spellStart"/>
      <w:r w:rsidRPr="00512D43">
        <w:rPr>
          <w:sz w:val="28"/>
          <w:szCs w:val="28"/>
        </w:rPr>
        <w:t>проєктних</w:t>
      </w:r>
      <w:proofErr w:type="spellEnd"/>
      <w:r w:rsidRPr="00512D43">
        <w:rPr>
          <w:sz w:val="28"/>
          <w:szCs w:val="28"/>
        </w:rPr>
        <w:t xml:space="preserve"> рішеннях при виборі варіантів реалізації перевага надається стандартизованим рішенням (тобто тим, які пройшли процедуру стандартизації і затверджені або рекомендовані державними або відомчими нормативними документами).</w:t>
      </w:r>
    </w:p>
    <w:p w:rsidR="00413C91" w:rsidRPr="00512D43" w:rsidRDefault="00413C91" w:rsidP="00413C91">
      <w:pPr>
        <w:ind w:firstLine="567"/>
        <w:jc w:val="both"/>
        <w:rPr>
          <w:sz w:val="28"/>
          <w:szCs w:val="28"/>
        </w:rPr>
      </w:pPr>
      <w:r w:rsidRPr="00512D43">
        <w:rPr>
          <w:sz w:val="28"/>
          <w:szCs w:val="28"/>
        </w:rPr>
        <w:t>Програмні та технічні засоби Систе</w:t>
      </w:r>
      <w:r>
        <w:rPr>
          <w:sz w:val="28"/>
          <w:szCs w:val="28"/>
        </w:rPr>
        <w:t>ми мають бути сумісні програмно</w:t>
      </w:r>
      <w:r w:rsidRPr="00512D43">
        <w:rPr>
          <w:sz w:val="28"/>
          <w:szCs w:val="28"/>
        </w:rPr>
        <w:t xml:space="preserve"> та мати загальний АРІ для вводу-виводу даних, забезпечувати єдину структуру даних, базуватися на єдиних схемних, конструктивних та програмно-технічних рішеннях з максимальним використанням уніфікованих елементів.</w:t>
      </w:r>
    </w:p>
    <w:p w:rsidR="00413C91" w:rsidRPr="00512D43" w:rsidRDefault="00413C91" w:rsidP="00413C91">
      <w:pPr>
        <w:ind w:firstLine="567"/>
        <w:jc w:val="both"/>
        <w:rPr>
          <w:sz w:val="28"/>
          <w:szCs w:val="28"/>
        </w:rPr>
      </w:pPr>
      <w:r w:rsidRPr="00512D43">
        <w:rPr>
          <w:sz w:val="28"/>
          <w:szCs w:val="28"/>
        </w:rPr>
        <w:t>У Системі має</w:t>
      </w:r>
      <w:r>
        <w:rPr>
          <w:sz w:val="28"/>
          <w:szCs w:val="28"/>
        </w:rPr>
        <w:t xml:space="preserve"> бути забезпечена взаємозамін</w:t>
      </w:r>
      <w:r w:rsidRPr="00512D43">
        <w:rPr>
          <w:sz w:val="28"/>
          <w:szCs w:val="28"/>
        </w:rPr>
        <w:t>ність за призначенням уніфікованих програмних засобів та змінних однотипних виробів, компонентів, модулів.</w:t>
      </w:r>
    </w:p>
    <w:p w:rsidR="00413C91" w:rsidRPr="00512D43" w:rsidRDefault="00413C91" w:rsidP="00413C91">
      <w:pPr>
        <w:ind w:firstLine="567"/>
        <w:jc w:val="both"/>
        <w:rPr>
          <w:b/>
          <w:bCs/>
          <w:sz w:val="28"/>
          <w:szCs w:val="28"/>
        </w:rPr>
      </w:pPr>
    </w:p>
    <w:p w:rsidR="00413C91" w:rsidRPr="00512D43" w:rsidRDefault="00413C91" w:rsidP="00413C91">
      <w:pPr>
        <w:ind w:firstLine="567"/>
        <w:jc w:val="both"/>
        <w:rPr>
          <w:b/>
          <w:bCs/>
          <w:sz w:val="28"/>
          <w:szCs w:val="28"/>
        </w:rPr>
      </w:pPr>
      <w:r w:rsidRPr="00512D43">
        <w:rPr>
          <w:b/>
          <w:bCs/>
          <w:sz w:val="28"/>
          <w:szCs w:val="28"/>
        </w:rPr>
        <w:t>4.1.13. Додаткові вимоги.</w:t>
      </w:r>
    </w:p>
    <w:p w:rsidR="00413C91" w:rsidRPr="00512D43" w:rsidRDefault="00413C91" w:rsidP="00413C91">
      <w:pPr>
        <w:ind w:firstLine="567"/>
        <w:jc w:val="both"/>
        <w:rPr>
          <w:sz w:val="28"/>
          <w:szCs w:val="28"/>
        </w:rPr>
      </w:pPr>
      <w:r w:rsidRPr="00512D43">
        <w:rPr>
          <w:sz w:val="28"/>
          <w:szCs w:val="28"/>
        </w:rPr>
        <w:t>Додаткові вимоги до Системи не висуваються.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4.2. Вимоги до функцій (задач), що виконуються автоматизованою системою.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мають бути реалізовані такі функції:</w:t>
      </w:r>
    </w:p>
    <w:p w:rsidR="00413C91" w:rsidRPr="00512D43" w:rsidRDefault="00413C91" w:rsidP="00413C91">
      <w:pPr>
        <w:ind w:firstLine="567"/>
        <w:jc w:val="both"/>
        <w:rPr>
          <w:sz w:val="28"/>
          <w:szCs w:val="28"/>
        </w:rPr>
      </w:pPr>
      <w:r w:rsidRPr="00512D43">
        <w:rPr>
          <w:sz w:val="28"/>
          <w:szCs w:val="28"/>
        </w:rPr>
        <w:t>1) автоматизоване гарантоване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Запорізької області, доведення до громадян сигналів цивільного захисту;</w:t>
      </w:r>
    </w:p>
    <w:p w:rsidR="00413C91" w:rsidRPr="00512D43" w:rsidRDefault="00413C91" w:rsidP="00413C91">
      <w:pPr>
        <w:ind w:firstLine="567"/>
        <w:jc w:val="both"/>
        <w:rPr>
          <w:sz w:val="28"/>
          <w:szCs w:val="28"/>
        </w:rPr>
      </w:pPr>
      <w:r w:rsidRPr="00512D43">
        <w:rPr>
          <w:sz w:val="28"/>
          <w:szCs w:val="28"/>
        </w:rPr>
        <w:t>2) автоматизоване доведення до населення Запорізької області у визначеному районі оповіщення попереджувальних сигналів небезпеки «УВАГА ВСІМ!»;</w:t>
      </w:r>
    </w:p>
    <w:p w:rsidR="00413C91" w:rsidRPr="00512D43" w:rsidRDefault="00413C91" w:rsidP="00413C91">
      <w:pPr>
        <w:ind w:firstLine="567"/>
        <w:jc w:val="both"/>
        <w:rPr>
          <w:sz w:val="28"/>
          <w:szCs w:val="28"/>
        </w:rPr>
      </w:pPr>
      <w:r w:rsidRPr="00512D43">
        <w:rPr>
          <w:sz w:val="28"/>
          <w:szCs w:val="28"/>
        </w:rPr>
        <w:t>3) автоматизоване приймання, передавання в реальному масштабі часу та реєстрація вхідної і вихідної інформації;</w:t>
      </w:r>
    </w:p>
    <w:p w:rsidR="00413C91" w:rsidRPr="00512D43" w:rsidRDefault="00413C91" w:rsidP="00413C91">
      <w:pPr>
        <w:ind w:firstLine="567"/>
        <w:jc w:val="both"/>
        <w:rPr>
          <w:sz w:val="28"/>
          <w:szCs w:val="28"/>
        </w:rPr>
      </w:pPr>
      <w:r w:rsidRPr="00512D43">
        <w:rPr>
          <w:sz w:val="28"/>
          <w:szCs w:val="28"/>
        </w:rPr>
        <w:lastRenderedPageBreak/>
        <w:t>4) автоматизоване підтвердження прийому інформації (повідомлень, сигналів, команд, даних, документів) щодо оповіщення та інформування населення Запорізької області про загрозу виникнення або виникнення надзвичайних ситуацій від пунктів управління в будь-якому напрямку оповіщення;</w:t>
      </w:r>
    </w:p>
    <w:p w:rsidR="00413C91" w:rsidRPr="00512D43" w:rsidRDefault="00413C91" w:rsidP="00413C91">
      <w:pPr>
        <w:ind w:firstLine="567"/>
        <w:jc w:val="both"/>
        <w:rPr>
          <w:sz w:val="28"/>
          <w:szCs w:val="28"/>
        </w:rPr>
      </w:pPr>
      <w:r w:rsidRPr="00512D43">
        <w:rPr>
          <w:sz w:val="28"/>
          <w:szCs w:val="28"/>
        </w:rPr>
        <w:t>5) документування (протоколювання) вхідної та вихідної інформації, подій, усіх процесів оповіщення та інформування населення Запорізької області та дій користувачів Системи з можливістю формування друкованих звітів;</w:t>
      </w:r>
    </w:p>
    <w:p w:rsidR="00413C91" w:rsidRPr="00512D43" w:rsidRDefault="00413C91" w:rsidP="00413C91">
      <w:pPr>
        <w:ind w:firstLine="567"/>
        <w:jc w:val="both"/>
        <w:rPr>
          <w:sz w:val="28"/>
          <w:szCs w:val="28"/>
        </w:rPr>
      </w:pPr>
      <w:r w:rsidRPr="00512D43">
        <w:rPr>
          <w:sz w:val="28"/>
          <w:szCs w:val="28"/>
        </w:rPr>
        <w:t>6) автоматизована обробка, приймання (передавання) формалізованої інформації (даних, документів) єдиної інформаційної бази даних Системи щодо оповіщення та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7) інформаційна взаємодія між об’єктами автоматизації Системи, взаємодія через уніфікований АРІ Системи з АСЦО всіх рівнів та з іншими автоматизованими системами, що відносяться до територіальної підсистеми єдиної державної системи цивільного захисту;</w:t>
      </w:r>
    </w:p>
    <w:p w:rsidR="00413C91" w:rsidRPr="00512D43" w:rsidRDefault="00413C91" w:rsidP="00413C91">
      <w:pPr>
        <w:ind w:firstLine="567"/>
        <w:jc w:val="both"/>
        <w:rPr>
          <w:sz w:val="28"/>
          <w:szCs w:val="28"/>
        </w:rPr>
      </w:pPr>
      <w:r w:rsidRPr="00512D43">
        <w:rPr>
          <w:sz w:val="28"/>
          <w:szCs w:val="28"/>
        </w:rPr>
        <w:t xml:space="preserve">8) циркулярне, </w:t>
      </w:r>
      <w:proofErr w:type="spellStart"/>
      <w:r w:rsidRPr="00512D43">
        <w:rPr>
          <w:sz w:val="28"/>
          <w:szCs w:val="28"/>
        </w:rPr>
        <w:t>циркулярне</w:t>
      </w:r>
      <w:proofErr w:type="spellEnd"/>
      <w:r w:rsidRPr="00512D43">
        <w:rPr>
          <w:sz w:val="28"/>
          <w:szCs w:val="28"/>
        </w:rPr>
        <w:t xml:space="preserve"> за завчасно визначеними сценаріями, вибіркове або за пріоритетом передавання інформації щодо оповіщення та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9) оперативне інформування населення Запорізької області через мережі операторів мобільного зв’язку України, у тому числі:</w:t>
      </w:r>
    </w:p>
    <w:p w:rsidR="00413C91" w:rsidRPr="00512D43" w:rsidRDefault="00413C91" w:rsidP="00413C91">
      <w:pPr>
        <w:ind w:firstLine="567"/>
        <w:jc w:val="both"/>
        <w:rPr>
          <w:sz w:val="28"/>
          <w:szCs w:val="28"/>
        </w:rPr>
      </w:pPr>
      <w:r w:rsidRPr="00512D43">
        <w:rPr>
          <w:sz w:val="28"/>
          <w:szCs w:val="28"/>
        </w:rPr>
        <w:t>автоматизоване створення повідомлення інформування населення Запорізької області на базі параметрів (даних)</w:t>
      </w:r>
      <w:r>
        <w:rPr>
          <w:sz w:val="28"/>
          <w:szCs w:val="28"/>
        </w:rPr>
        <w:t>,</w:t>
      </w:r>
      <w:r w:rsidRPr="00512D43">
        <w:rPr>
          <w:sz w:val="28"/>
          <w:szCs w:val="28"/>
        </w:rPr>
        <w:t xml:space="preserve"> сформованих в картці надзвичайної ситуації;</w:t>
      </w:r>
    </w:p>
    <w:p w:rsidR="00413C91" w:rsidRPr="00512D43" w:rsidRDefault="00413C91" w:rsidP="00413C91">
      <w:pPr>
        <w:ind w:firstLine="567"/>
        <w:jc w:val="both"/>
        <w:rPr>
          <w:sz w:val="28"/>
          <w:szCs w:val="28"/>
        </w:rPr>
      </w:pPr>
      <w:r w:rsidRPr="00512D43">
        <w:rPr>
          <w:sz w:val="28"/>
          <w:szCs w:val="28"/>
        </w:rPr>
        <w:t>формування повідомлення у форматі, з яким працює уніфікований АРІ;</w:t>
      </w:r>
    </w:p>
    <w:p w:rsidR="00413C91" w:rsidRPr="00512D43" w:rsidRDefault="00413C91" w:rsidP="00413C91">
      <w:pPr>
        <w:ind w:firstLine="567"/>
        <w:jc w:val="both"/>
        <w:rPr>
          <w:sz w:val="28"/>
          <w:szCs w:val="28"/>
        </w:rPr>
      </w:pPr>
      <w:r w:rsidRPr="00512D43">
        <w:rPr>
          <w:sz w:val="28"/>
          <w:szCs w:val="28"/>
        </w:rPr>
        <w:t>редагування тексту повідомлення інформування населення Запорізької області з урахуванням обмежень по його довжині, як на кирилиці так і латиниці;</w:t>
      </w:r>
    </w:p>
    <w:p w:rsidR="00413C91" w:rsidRPr="00512D43" w:rsidRDefault="00413C91" w:rsidP="00413C91">
      <w:pPr>
        <w:ind w:firstLine="567"/>
        <w:jc w:val="both"/>
        <w:rPr>
          <w:sz w:val="28"/>
          <w:szCs w:val="28"/>
        </w:rPr>
      </w:pPr>
      <w:r w:rsidRPr="00512D43">
        <w:rPr>
          <w:sz w:val="28"/>
          <w:szCs w:val="28"/>
        </w:rPr>
        <w:t>вибір терміновості повідомлення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контроль за результатами оперативного інформування населення Запорізької області через мережі операторів мобільного зв’язку України;</w:t>
      </w:r>
    </w:p>
    <w:p w:rsidR="00413C91" w:rsidRPr="00512D43" w:rsidRDefault="00413C91" w:rsidP="00413C91">
      <w:pPr>
        <w:ind w:firstLine="567"/>
        <w:jc w:val="both"/>
        <w:rPr>
          <w:sz w:val="28"/>
          <w:szCs w:val="28"/>
        </w:rPr>
      </w:pPr>
      <w:r w:rsidRPr="00512D43">
        <w:rPr>
          <w:sz w:val="28"/>
          <w:szCs w:val="28"/>
        </w:rPr>
        <w:t>10) керування КПО через АПЗД;</w:t>
      </w:r>
    </w:p>
    <w:p w:rsidR="00413C91" w:rsidRPr="00512D43" w:rsidRDefault="00413C91" w:rsidP="00413C91">
      <w:pPr>
        <w:ind w:firstLine="567"/>
        <w:jc w:val="both"/>
        <w:rPr>
          <w:sz w:val="28"/>
          <w:szCs w:val="28"/>
        </w:rPr>
      </w:pPr>
      <w:r w:rsidRPr="00512D43">
        <w:rPr>
          <w:sz w:val="28"/>
          <w:szCs w:val="28"/>
        </w:rPr>
        <w:t>11) автоматичний моніторинг та контроль (діагностика) стану КПО та контроль доступності АПЗД;</w:t>
      </w:r>
    </w:p>
    <w:p w:rsidR="00413C91" w:rsidRPr="00512D43" w:rsidRDefault="00413C91" w:rsidP="00413C91">
      <w:pPr>
        <w:ind w:firstLine="567"/>
        <w:jc w:val="both"/>
        <w:rPr>
          <w:sz w:val="28"/>
          <w:szCs w:val="28"/>
        </w:rPr>
      </w:pPr>
      <w:r w:rsidRPr="00512D43">
        <w:rPr>
          <w:sz w:val="28"/>
          <w:szCs w:val="28"/>
        </w:rPr>
        <w:t>12) автоматизоване створення та передавання в реальному масштабі часу сигналів та/або файлів формалізованих звукових повідомлень на КПО;</w:t>
      </w:r>
    </w:p>
    <w:p w:rsidR="00413C91" w:rsidRPr="00512D43" w:rsidRDefault="00413C91" w:rsidP="00413C91">
      <w:pPr>
        <w:ind w:firstLine="567"/>
        <w:jc w:val="both"/>
        <w:rPr>
          <w:sz w:val="28"/>
          <w:szCs w:val="28"/>
        </w:rPr>
      </w:pPr>
      <w:r w:rsidRPr="00512D43">
        <w:rPr>
          <w:sz w:val="28"/>
          <w:szCs w:val="28"/>
        </w:rPr>
        <w:t>13) графічне відображення на мапі зони дії оголошених в Системі надзвичайних ситуацій у тому числі у адміністративно — територіальних регіонах інших АСЦО;</w:t>
      </w:r>
    </w:p>
    <w:p w:rsidR="00413C91" w:rsidRPr="00512D43" w:rsidRDefault="00413C91" w:rsidP="00413C91">
      <w:pPr>
        <w:ind w:firstLine="567"/>
        <w:jc w:val="both"/>
        <w:rPr>
          <w:sz w:val="28"/>
          <w:szCs w:val="28"/>
        </w:rPr>
      </w:pPr>
      <w:r w:rsidRPr="00512D43">
        <w:rPr>
          <w:sz w:val="28"/>
          <w:szCs w:val="28"/>
        </w:rPr>
        <w:t xml:space="preserve">14) багаторівневий доступ користувачам Системи згідно </w:t>
      </w:r>
      <w:r>
        <w:rPr>
          <w:sz w:val="28"/>
          <w:szCs w:val="28"/>
        </w:rPr>
        <w:t>з встановленими пріоритетами</w:t>
      </w:r>
      <w:r w:rsidRPr="00512D43">
        <w:rPr>
          <w:sz w:val="28"/>
          <w:szCs w:val="28"/>
        </w:rPr>
        <w:t xml:space="preserve"> і прав</w:t>
      </w:r>
      <w:r>
        <w:rPr>
          <w:sz w:val="28"/>
          <w:szCs w:val="28"/>
        </w:rPr>
        <w:t>ом</w:t>
      </w:r>
      <w:r w:rsidRPr="00512D43">
        <w:rPr>
          <w:sz w:val="28"/>
          <w:szCs w:val="28"/>
        </w:rPr>
        <w:t xml:space="preserve"> доступу до її інформаційних ресурсів.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 Вимоги до видів забезпечення.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4.3.1. Вимоги до математичного забезпечення.</w:t>
      </w:r>
    </w:p>
    <w:p w:rsidR="00413C91" w:rsidRPr="00512D43" w:rsidRDefault="00413C91" w:rsidP="00413C91">
      <w:pPr>
        <w:ind w:firstLine="567"/>
        <w:jc w:val="both"/>
        <w:rPr>
          <w:sz w:val="28"/>
          <w:szCs w:val="28"/>
        </w:rPr>
      </w:pPr>
      <w:r w:rsidRPr="00512D43">
        <w:rPr>
          <w:sz w:val="28"/>
          <w:szCs w:val="28"/>
        </w:rPr>
        <w:lastRenderedPageBreak/>
        <w:t>Математичне забезпечення СПЗ Системи має бути реалізовано з урахуванням таких критеріїв як універсальність, алгоритмічна надійність, точність та економічність.</w:t>
      </w:r>
    </w:p>
    <w:p w:rsidR="00413C91" w:rsidRPr="00512D43" w:rsidRDefault="00413C91" w:rsidP="00413C91">
      <w:pPr>
        <w:ind w:firstLine="567"/>
        <w:jc w:val="both"/>
        <w:rPr>
          <w:sz w:val="28"/>
          <w:szCs w:val="28"/>
        </w:rPr>
      </w:pPr>
      <w:r w:rsidRPr="00512D43">
        <w:rPr>
          <w:sz w:val="28"/>
          <w:szCs w:val="28"/>
        </w:rPr>
        <w:t>Математичне забезпечення СПЗ Системи має включати такі основні алгоритми:</w:t>
      </w:r>
    </w:p>
    <w:p w:rsidR="00413C91" w:rsidRPr="00512D43" w:rsidRDefault="00413C91" w:rsidP="00413C91">
      <w:pPr>
        <w:ind w:firstLine="567"/>
        <w:jc w:val="both"/>
        <w:rPr>
          <w:sz w:val="28"/>
          <w:szCs w:val="28"/>
        </w:rPr>
      </w:pPr>
      <w:r w:rsidRPr="00512D43">
        <w:rPr>
          <w:sz w:val="28"/>
          <w:szCs w:val="28"/>
        </w:rPr>
        <w:t>приймання та обробку достовірної інформації (зокрема сигналів, команд, розпоряджень, повідомлень, документів) про загрозу виникнення або виникнення надзвичайних ситуацій від будь-яких джерел інформації;</w:t>
      </w:r>
    </w:p>
    <w:p w:rsidR="00413C91" w:rsidRPr="00512D43" w:rsidRDefault="00413C91" w:rsidP="00413C91">
      <w:pPr>
        <w:ind w:firstLine="567"/>
        <w:jc w:val="both"/>
        <w:rPr>
          <w:sz w:val="28"/>
          <w:szCs w:val="28"/>
        </w:rPr>
      </w:pPr>
      <w:r w:rsidRPr="00512D43">
        <w:rPr>
          <w:sz w:val="28"/>
          <w:szCs w:val="28"/>
        </w:rPr>
        <w:t>формування, маршрутизацію та відображення інформації на відповідних АРМ Системи для приймання (підготовки) рішень щодо оповіщення населення про загрозу виникнення або виникнення надзвичайних ситуацій та контролю за результативністю їх виконання;</w:t>
      </w:r>
    </w:p>
    <w:p w:rsidR="00413C91" w:rsidRPr="00512D43" w:rsidRDefault="00413C91" w:rsidP="00413C91">
      <w:pPr>
        <w:ind w:firstLine="567"/>
        <w:jc w:val="both"/>
        <w:rPr>
          <w:sz w:val="28"/>
          <w:szCs w:val="28"/>
        </w:rPr>
      </w:pPr>
      <w:r w:rsidRPr="00512D43">
        <w:rPr>
          <w:sz w:val="28"/>
          <w:szCs w:val="28"/>
        </w:rPr>
        <w:t>інформаційної взаємодії між складовими частинами Системи та іншими АСЦО.</w:t>
      </w:r>
    </w:p>
    <w:p w:rsidR="00413C91" w:rsidRPr="00512D43" w:rsidRDefault="00413C91" w:rsidP="00413C91">
      <w:pPr>
        <w:ind w:firstLine="567"/>
        <w:jc w:val="both"/>
        <w:rPr>
          <w:sz w:val="28"/>
          <w:szCs w:val="28"/>
        </w:rPr>
      </w:pPr>
      <w:r w:rsidRPr="00512D43">
        <w:rPr>
          <w:sz w:val="28"/>
          <w:szCs w:val="28"/>
        </w:rPr>
        <w:t>Всі алгоритми мають бути працездатними за будь-яких допустимих значень вхідної інформації та інформації, що обробляється.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 Вимоги до інформаційного забезпечення.</w:t>
      </w:r>
    </w:p>
    <w:p w:rsidR="00413C91" w:rsidRPr="00512D43" w:rsidRDefault="00413C91" w:rsidP="00413C91">
      <w:pPr>
        <w:ind w:firstLine="567"/>
        <w:jc w:val="both"/>
        <w:rPr>
          <w:sz w:val="28"/>
          <w:szCs w:val="28"/>
        </w:rPr>
      </w:pPr>
      <w:r w:rsidRPr="00512D43">
        <w:rPr>
          <w:sz w:val="28"/>
          <w:szCs w:val="28"/>
        </w:rPr>
        <w:t xml:space="preserve">Інформаційне забезпечення Системи має бути достатнім для виконання всіх її автоматизованих функцій. Під інформаційним </w:t>
      </w:r>
      <w:r w:rsidRPr="00302D3E">
        <w:rPr>
          <w:sz w:val="28"/>
          <w:szCs w:val="28"/>
        </w:rPr>
        <w:t>забезпеченням слід розуміти сукупність форм документів, нормативної бази та реалізованих рішень щодо обсягів, розміщення та форм існування інформації, яка використовується в інформаційній системі у формі</w:t>
      </w:r>
      <w:r w:rsidRPr="00512D43">
        <w:rPr>
          <w:sz w:val="28"/>
          <w:szCs w:val="28"/>
        </w:rPr>
        <w:t xml:space="preserve"> достовірної інформації (у вигляді послідовності символів, букв, цифр, розуміти сукупність відображеної у формалізованому вигляді </w:t>
      </w:r>
      <w:r w:rsidRPr="00302D3E">
        <w:rPr>
          <w:sz w:val="28"/>
          <w:szCs w:val="28"/>
        </w:rPr>
        <w:t>або у заданій формі передавання цієї інформації</w:t>
      </w:r>
      <w:r w:rsidRPr="00512D43">
        <w:rPr>
          <w:sz w:val="28"/>
          <w:szCs w:val="28"/>
        </w:rPr>
        <w:t xml:space="preserve"> з метою аналізу одержаних результатів, графіків, таблиць, документів, повідомлень, довільних текстів, картографічних зображень тощо) для збору, зберігання, опрацювання і підготовки, обґрунтування і прийняття управлінських рішень органами управління цивільного захисту Запорізької області щодо оповіщення про загрозу виникнення або виникнення надзвичайних ситуацій та контролю за результативністю їх виконання.</w:t>
      </w:r>
    </w:p>
    <w:p w:rsidR="00413C91" w:rsidRPr="00512D43" w:rsidRDefault="00413C91" w:rsidP="00413C91">
      <w:pPr>
        <w:ind w:firstLine="567"/>
        <w:jc w:val="both"/>
        <w:rPr>
          <w:sz w:val="28"/>
          <w:szCs w:val="28"/>
        </w:rPr>
      </w:pPr>
      <w:r w:rsidRPr="00512D43">
        <w:rPr>
          <w:sz w:val="28"/>
          <w:szCs w:val="28"/>
        </w:rPr>
        <w:t>Інформаційне забезпечення має передбачати:</w:t>
      </w:r>
    </w:p>
    <w:p w:rsidR="00413C91" w:rsidRPr="00512D43" w:rsidRDefault="00413C91" w:rsidP="00413C91">
      <w:pPr>
        <w:ind w:firstLine="567"/>
        <w:jc w:val="both"/>
        <w:rPr>
          <w:sz w:val="28"/>
          <w:szCs w:val="28"/>
        </w:rPr>
      </w:pPr>
      <w:r w:rsidRPr="00512D43">
        <w:rPr>
          <w:sz w:val="28"/>
          <w:szCs w:val="28"/>
        </w:rPr>
        <w:t>спадкоємність щодо використання накопиченої інформації у Системі;</w:t>
      </w:r>
    </w:p>
    <w:p w:rsidR="00413C91" w:rsidRPr="00512D43" w:rsidRDefault="00413C91" w:rsidP="00413C91">
      <w:pPr>
        <w:ind w:firstLine="567"/>
        <w:jc w:val="both"/>
        <w:rPr>
          <w:sz w:val="28"/>
          <w:szCs w:val="28"/>
        </w:rPr>
      </w:pPr>
      <w:r w:rsidRPr="00512D43">
        <w:rPr>
          <w:sz w:val="28"/>
          <w:szCs w:val="28"/>
        </w:rPr>
        <w:t>мінімізацію вірогідності дублювання по введенню (прийому) і накопиченню даних в інформаційній базі даних;</w:t>
      </w:r>
    </w:p>
    <w:p w:rsidR="00413C91" w:rsidRPr="00512D43" w:rsidRDefault="00413C91" w:rsidP="00413C91">
      <w:pPr>
        <w:ind w:firstLine="567"/>
        <w:jc w:val="both"/>
        <w:rPr>
          <w:sz w:val="28"/>
          <w:szCs w:val="28"/>
        </w:rPr>
      </w:pPr>
      <w:r w:rsidRPr="00512D43">
        <w:rPr>
          <w:sz w:val="28"/>
          <w:szCs w:val="28"/>
        </w:rPr>
        <w:t>високу ефективність алгоритмів, методів і засобів збору, обробки, зберігання, накопичення, оновлення, пошуку і надання інформації;</w:t>
      </w:r>
    </w:p>
    <w:p w:rsidR="00413C91" w:rsidRPr="00512D43" w:rsidRDefault="00413C91" w:rsidP="00413C91">
      <w:pPr>
        <w:ind w:firstLine="567"/>
        <w:jc w:val="both"/>
        <w:rPr>
          <w:sz w:val="28"/>
          <w:szCs w:val="28"/>
        </w:rPr>
      </w:pPr>
      <w:r w:rsidRPr="00512D43">
        <w:rPr>
          <w:sz w:val="28"/>
          <w:szCs w:val="28"/>
        </w:rPr>
        <w:t>простоту та зручність доступу до інформації;</w:t>
      </w:r>
    </w:p>
    <w:p w:rsidR="00413C91" w:rsidRPr="00512D43" w:rsidRDefault="00413C91" w:rsidP="00413C91">
      <w:pPr>
        <w:ind w:firstLine="567"/>
        <w:jc w:val="both"/>
        <w:rPr>
          <w:sz w:val="28"/>
          <w:szCs w:val="28"/>
        </w:rPr>
      </w:pPr>
      <w:r w:rsidRPr="00512D43">
        <w:rPr>
          <w:sz w:val="28"/>
          <w:szCs w:val="28"/>
        </w:rPr>
        <w:t>перетворення вхідної інформації у цифрову форму, якомога ближче до місця її здобуття;</w:t>
      </w:r>
    </w:p>
    <w:p w:rsidR="00413C91" w:rsidRPr="00512D43" w:rsidRDefault="00413C91" w:rsidP="00413C91">
      <w:pPr>
        <w:ind w:firstLine="567"/>
        <w:jc w:val="both"/>
        <w:rPr>
          <w:sz w:val="28"/>
          <w:szCs w:val="28"/>
        </w:rPr>
      </w:pPr>
      <w:r w:rsidRPr="00512D43">
        <w:rPr>
          <w:sz w:val="28"/>
          <w:szCs w:val="28"/>
        </w:rPr>
        <w:t>перетворення вихідної інформації з цифрової форми у фізичну форму, якомога ближче до місця її використання;</w:t>
      </w:r>
    </w:p>
    <w:p w:rsidR="00413C91" w:rsidRPr="00512D43" w:rsidRDefault="00413C91" w:rsidP="00413C91">
      <w:pPr>
        <w:ind w:firstLine="567"/>
        <w:jc w:val="both"/>
        <w:rPr>
          <w:sz w:val="28"/>
          <w:szCs w:val="28"/>
        </w:rPr>
      </w:pPr>
      <w:r w:rsidRPr="00512D43">
        <w:rPr>
          <w:sz w:val="28"/>
          <w:szCs w:val="28"/>
        </w:rPr>
        <w:t>захист від недостовірної і несанкціонованої інформації, а також захист визначених користувачів від зайвої непотрібної інформації;</w:t>
      </w:r>
    </w:p>
    <w:p w:rsidR="00413C91" w:rsidRPr="00512D43" w:rsidRDefault="00413C91" w:rsidP="00413C91">
      <w:pPr>
        <w:ind w:firstLine="567"/>
        <w:jc w:val="both"/>
        <w:rPr>
          <w:sz w:val="28"/>
          <w:szCs w:val="28"/>
        </w:rPr>
      </w:pPr>
      <w:r w:rsidRPr="00512D43">
        <w:rPr>
          <w:sz w:val="28"/>
          <w:szCs w:val="28"/>
        </w:rPr>
        <w:t>завадостійке кодування та захист інформації від руйнування й несанкціонованого доступу;</w:t>
      </w:r>
    </w:p>
    <w:p w:rsidR="00413C91" w:rsidRPr="00512D43" w:rsidRDefault="00413C91" w:rsidP="00413C91">
      <w:pPr>
        <w:ind w:firstLine="567"/>
        <w:jc w:val="both"/>
        <w:rPr>
          <w:sz w:val="28"/>
          <w:szCs w:val="28"/>
        </w:rPr>
      </w:pPr>
      <w:r w:rsidRPr="00512D43">
        <w:rPr>
          <w:sz w:val="28"/>
          <w:szCs w:val="28"/>
        </w:rPr>
        <w:lastRenderedPageBreak/>
        <w:t>регламентацію доступу до інформаційних даних з різним рівнем доступу, а також часу зберігання задокументованої інформації.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4.3.2.1. Вимоги до складу, структури та способу обробки даних у автоматизованій системі.</w:t>
      </w:r>
    </w:p>
    <w:p w:rsidR="00413C91" w:rsidRPr="00512D43" w:rsidRDefault="00413C91" w:rsidP="00413C91">
      <w:pPr>
        <w:ind w:firstLine="567"/>
        <w:jc w:val="both"/>
        <w:rPr>
          <w:sz w:val="28"/>
          <w:szCs w:val="28"/>
        </w:rPr>
      </w:pPr>
      <w:r w:rsidRPr="00512D43">
        <w:rPr>
          <w:sz w:val="28"/>
          <w:szCs w:val="28"/>
        </w:rPr>
        <w:t>В Системі має оброблятися інформація про надзвичайні ситуації, яка описує:</w:t>
      </w:r>
    </w:p>
    <w:p w:rsidR="00413C91" w:rsidRPr="00512D43" w:rsidRDefault="00413C91" w:rsidP="00413C91">
      <w:pPr>
        <w:ind w:firstLine="567"/>
        <w:jc w:val="both"/>
        <w:rPr>
          <w:sz w:val="28"/>
          <w:szCs w:val="28"/>
        </w:rPr>
      </w:pPr>
      <w:r w:rsidRPr="00512D43">
        <w:rPr>
          <w:sz w:val="28"/>
          <w:szCs w:val="28"/>
        </w:rPr>
        <w:t>режим, в якому здійснюється оповіщення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терміновість повідомлення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місце виникнення (зона дії) надзвичайної ситуації;</w:t>
      </w:r>
    </w:p>
    <w:p w:rsidR="00413C91" w:rsidRPr="00512D43" w:rsidRDefault="00413C91" w:rsidP="00413C91">
      <w:pPr>
        <w:ind w:firstLine="567"/>
        <w:jc w:val="both"/>
        <w:rPr>
          <w:sz w:val="28"/>
          <w:szCs w:val="28"/>
        </w:rPr>
      </w:pPr>
      <w:r w:rsidRPr="00512D43">
        <w:rPr>
          <w:sz w:val="28"/>
          <w:szCs w:val="28"/>
        </w:rPr>
        <w:t>класифікацію надзвичайної ситуації згідно з ДК 019:2010;</w:t>
      </w:r>
    </w:p>
    <w:p w:rsidR="00413C91" w:rsidRPr="00512D43" w:rsidRDefault="00413C91" w:rsidP="00413C91">
      <w:pPr>
        <w:ind w:firstLine="567"/>
        <w:jc w:val="both"/>
        <w:rPr>
          <w:sz w:val="28"/>
          <w:szCs w:val="28"/>
        </w:rPr>
      </w:pPr>
      <w:r w:rsidRPr="00512D43">
        <w:rPr>
          <w:sz w:val="28"/>
          <w:szCs w:val="28"/>
        </w:rPr>
        <w:t>класифікаційний рівень надзвичайної ситуації;</w:t>
      </w:r>
    </w:p>
    <w:p w:rsidR="00413C91" w:rsidRPr="00512D43" w:rsidRDefault="00413C91" w:rsidP="00413C91">
      <w:pPr>
        <w:ind w:firstLine="567"/>
        <w:jc w:val="both"/>
        <w:rPr>
          <w:sz w:val="28"/>
          <w:szCs w:val="28"/>
        </w:rPr>
      </w:pPr>
      <w:r w:rsidRPr="00512D43">
        <w:rPr>
          <w:sz w:val="28"/>
          <w:szCs w:val="28"/>
        </w:rPr>
        <w:t>прогноз розвитку надзвичайної ситуації;</w:t>
      </w:r>
    </w:p>
    <w:p w:rsidR="00413C91" w:rsidRPr="00512D43" w:rsidRDefault="00413C91" w:rsidP="00413C91">
      <w:pPr>
        <w:ind w:firstLine="567"/>
        <w:jc w:val="both"/>
        <w:rPr>
          <w:sz w:val="28"/>
          <w:szCs w:val="28"/>
        </w:rPr>
      </w:pPr>
      <w:r w:rsidRPr="00512D43">
        <w:rPr>
          <w:sz w:val="28"/>
          <w:szCs w:val="28"/>
        </w:rPr>
        <w:t>об’єкти, які створюють загрозу;</w:t>
      </w:r>
    </w:p>
    <w:p w:rsidR="00413C91" w:rsidRPr="00512D43" w:rsidRDefault="00413C91" w:rsidP="00413C91">
      <w:pPr>
        <w:ind w:firstLine="567"/>
        <w:jc w:val="both"/>
        <w:rPr>
          <w:sz w:val="28"/>
          <w:szCs w:val="28"/>
        </w:rPr>
      </w:pPr>
      <w:r w:rsidRPr="00512D43">
        <w:rPr>
          <w:sz w:val="28"/>
          <w:szCs w:val="28"/>
        </w:rPr>
        <w:t>назву організації, яка є автором повідомлення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дату та час виникнення (загрози виникнення) надзвичайної ситуації;</w:t>
      </w:r>
    </w:p>
    <w:p w:rsidR="00413C91" w:rsidRPr="00512D43" w:rsidRDefault="00413C91" w:rsidP="00413C91">
      <w:pPr>
        <w:ind w:firstLine="567"/>
        <w:jc w:val="both"/>
        <w:rPr>
          <w:sz w:val="28"/>
          <w:szCs w:val="28"/>
        </w:rPr>
      </w:pPr>
      <w:r w:rsidRPr="00512D43">
        <w:rPr>
          <w:sz w:val="28"/>
          <w:szCs w:val="28"/>
        </w:rPr>
        <w:t>дату та час евакуації (можливої евакуації);</w:t>
      </w:r>
    </w:p>
    <w:p w:rsidR="00413C91" w:rsidRPr="00512D43" w:rsidRDefault="00413C91" w:rsidP="00413C91">
      <w:pPr>
        <w:ind w:firstLine="567"/>
        <w:jc w:val="both"/>
        <w:rPr>
          <w:sz w:val="28"/>
          <w:szCs w:val="28"/>
        </w:rPr>
      </w:pPr>
      <w:r w:rsidRPr="00512D43">
        <w:rPr>
          <w:sz w:val="28"/>
          <w:szCs w:val="28"/>
        </w:rPr>
        <w:t>додатковий опис місцевості (об’єктів);</w:t>
      </w:r>
    </w:p>
    <w:p w:rsidR="00413C91" w:rsidRPr="00512D43" w:rsidRDefault="00413C91" w:rsidP="00413C91">
      <w:pPr>
        <w:ind w:firstLine="567"/>
        <w:jc w:val="both"/>
        <w:rPr>
          <w:sz w:val="28"/>
          <w:szCs w:val="28"/>
        </w:rPr>
      </w:pPr>
      <w:r w:rsidRPr="00512D43">
        <w:rPr>
          <w:sz w:val="28"/>
          <w:szCs w:val="28"/>
        </w:rPr>
        <w:t>команди, сигнали або інструкції щодо дії внаслідок виникнення (загрози виникнення) надзвичайної ситуації;</w:t>
      </w:r>
    </w:p>
    <w:p w:rsidR="00413C91" w:rsidRPr="00512D43" w:rsidRDefault="00413C91" w:rsidP="00413C91">
      <w:pPr>
        <w:ind w:firstLine="567"/>
        <w:jc w:val="both"/>
        <w:rPr>
          <w:sz w:val="28"/>
          <w:szCs w:val="28"/>
        </w:rPr>
      </w:pPr>
      <w:r w:rsidRPr="00512D43">
        <w:rPr>
          <w:sz w:val="28"/>
          <w:szCs w:val="28"/>
        </w:rPr>
        <w:t>алгоритм дій ОЧС/ОДС, які оповіщаються,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додаткова інформація про загрозу виникнення або виникнення надзвичайної ситуації, яка може передаватися Системою у вигляді файлів;</w:t>
      </w:r>
    </w:p>
    <w:p w:rsidR="00413C91" w:rsidRPr="00512D43" w:rsidRDefault="00413C91" w:rsidP="00413C91">
      <w:pPr>
        <w:ind w:firstLine="567"/>
        <w:jc w:val="both"/>
        <w:rPr>
          <w:sz w:val="28"/>
          <w:szCs w:val="28"/>
        </w:rPr>
      </w:pPr>
      <w:r w:rsidRPr="00512D43">
        <w:rPr>
          <w:sz w:val="28"/>
          <w:szCs w:val="28"/>
        </w:rPr>
        <w:t>облікові та технічні данні підключених КСПЗ (АРМ оповіщення), АСЦО та АПЗД (КПО);</w:t>
      </w:r>
    </w:p>
    <w:p w:rsidR="00413C91" w:rsidRPr="00512D43" w:rsidRDefault="00413C91" w:rsidP="00413C91">
      <w:pPr>
        <w:ind w:firstLine="567"/>
        <w:jc w:val="both"/>
        <w:rPr>
          <w:sz w:val="28"/>
          <w:szCs w:val="28"/>
        </w:rPr>
      </w:pPr>
      <w:r w:rsidRPr="00512D43">
        <w:rPr>
          <w:sz w:val="28"/>
          <w:szCs w:val="28"/>
        </w:rPr>
        <w:t>облікові дані користувачів Системи;</w:t>
      </w:r>
    </w:p>
    <w:p w:rsidR="00413C91" w:rsidRPr="00512D43" w:rsidRDefault="00413C91" w:rsidP="00413C91">
      <w:pPr>
        <w:ind w:firstLine="567"/>
        <w:jc w:val="both"/>
        <w:rPr>
          <w:sz w:val="28"/>
          <w:szCs w:val="28"/>
        </w:rPr>
      </w:pPr>
      <w:r w:rsidRPr="00512D43">
        <w:rPr>
          <w:sz w:val="28"/>
          <w:szCs w:val="28"/>
        </w:rPr>
        <w:t>заздалегідь підготовлені списки оповіщення;</w:t>
      </w:r>
    </w:p>
    <w:p w:rsidR="00413C91" w:rsidRPr="00512D43" w:rsidRDefault="00413C91" w:rsidP="00413C91">
      <w:pPr>
        <w:ind w:firstLine="567"/>
        <w:jc w:val="both"/>
        <w:rPr>
          <w:sz w:val="28"/>
          <w:szCs w:val="28"/>
        </w:rPr>
      </w:pPr>
      <w:r w:rsidRPr="00512D43">
        <w:rPr>
          <w:sz w:val="28"/>
          <w:szCs w:val="28"/>
        </w:rPr>
        <w:t>текст повідомлення для оповіщення через систему оперативного інформування населення через мережі операторів мобільного зв’язку України (далі - СОІ);</w:t>
      </w:r>
    </w:p>
    <w:p w:rsidR="00413C91" w:rsidRPr="00512D43" w:rsidRDefault="00413C91" w:rsidP="00413C91">
      <w:pPr>
        <w:ind w:firstLine="567"/>
        <w:jc w:val="both"/>
        <w:rPr>
          <w:sz w:val="28"/>
          <w:szCs w:val="28"/>
        </w:rPr>
      </w:pPr>
      <w:r w:rsidRPr="00512D43">
        <w:rPr>
          <w:sz w:val="28"/>
          <w:szCs w:val="28"/>
        </w:rPr>
        <w:t>пріоритет текстового повідомлення для оповіщення через СОІ.</w:t>
      </w:r>
    </w:p>
    <w:p w:rsidR="00413C91" w:rsidRPr="00512D43" w:rsidRDefault="00413C91" w:rsidP="00413C91">
      <w:pPr>
        <w:ind w:firstLine="567"/>
        <w:jc w:val="both"/>
        <w:rPr>
          <w:sz w:val="28"/>
          <w:szCs w:val="28"/>
        </w:rPr>
      </w:pPr>
      <w:r w:rsidRPr="00512D43">
        <w:rPr>
          <w:sz w:val="28"/>
          <w:szCs w:val="28"/>
        </w:rPr>
        <w:t>Також, в Системі обробляється інформація щодо звукових файлів, які відтворюються на КПО для оповіщення населення Запорізької області.</w:t>
      </w:r>
    </w:p>
    <w:p w:rsidR="00413C91" w:rsidRPr="00512D43" w:rsidRDefault="00413C91" w:rsidP="00413C91">
      <w:pPr>
        <w:ind w:firstLine="567"/>
        <w:jc w:val="both"/>
        <w:rPr>
          <w:sz w:val="28"/>
          <w:szCs w:val="28"/>
        </w:rPr>
      </w:pPr>
      <w:r w:rsidRPr="00512D43">
        <w:rPr>
          <w:sz w:val="28"/>
          <w:szCs w:val="28"/>
        </w:rPr>
        <w:t>Окремий вид інформації, що обробляється в Системі, це технологічна інформація про всі події в Системі та дії її користувачів. Технологічна інформація формується Системою автоматично та зберігається у журналі реєстрації подій.</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4.3.2.2. Вимоги до інформаційного обміну між компонентами автоматизованої системи.</w:t>
      </w:r>
    </w:p>
    <w:p w:rsidR="00413C91" w:rsidRPr="00512D43" w:rsidRDefault="00413C91" w:rsidP="00413C91">
      <w:pPr>
        <w:ind w:firstLine="567"/>
        <w:jc w:val="both"/>
        <w:rPr>
          <w:sz w:val="28"/>
          <w:szCs w:val="28"/>
        </w:rPr>
      </w:pPr>
      <w:r w:rsidRPr="00512D43">
        <w:rPr>
          <w:sz w:val="28"/>
          <w:szCs w:val="28"/>
        </w:rPr>
        <w:t>Інформаційний обмін між компонентами Системи повинен здійснюватися через єдину транспортну інфраструктуру із забезпеченням резервування створених каналів передавання даних.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lastRenderedPageBreak/>
        <w:t>4.3.2.3. Вимоги до інформаційної сумісності зі суміжними автоматизованими системами.</w:t>
      </w:r>
    </w:p>
    <w:p w:rsidR="00413C91" w:rsidRPr="00512D43" w:rsidRDefault="00413C91" w:rsidP="00413C91">
      <w:pPr>
        <w:ind w:firstLine="567"/>
        <w:jc w:val="both"/>
        <w:rPr>
          <w:sz w:val="28"/>
          <w:szCs w:val="28"/>
        </w:rPr>
      </w:pPr>
      <w:r w:rsidRPr="00512D43">
        <w:rPr>
          <w:sz w:val="28"/>
          <w:szCs w:val="28"/>
        </w:rPr>
        <w:t>Інформаційна сумісність Системи зі суміжними автоматизованими системами має бути реалізована через уніфіковані АРІ СПЗ.</w:t>
      </w:r>
    </w:p>
    <w:p w:rsidR="00413C91" w:rsidRPr="00512D43" w:rsidRDefault="00413C91" w:rsidP="00413C91">
      <w:pPr>
        <w:ind w:firstLine="567"/>
        <w:jc w:val="both"/>
        <w:rPr>
          <w:sz w:val="28"/>
          <w:szCs w:val="28"/>
        </w:rPr>
      </w:pPr>
      <w:r w:rsidRPr="00512D43">
        <w:rPr>
          <w:sz w:val="28"/>
          <w:szCs w:val="28"/>
        </w:rPr>
        <w:t>Для взаємодії із АСЦО всіх рівнів в уніфікованому АРІ СПЗ Системи необхідно впровадити єдиний формат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також має бути впроваджений уніфікований АРІ СПЗ для взаємодії з СОІ.</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4.3.2.4. Вимоги до загальнодержавних, галузевих класифікаторів, уніфікованих документів та класифікаторів.</w:t>
      </w:r>
    </w:p>
    <w:p w:rsidR="00413C91" w:rsidRPr="00512D43" w:rsidRDefault="00413C91" w:rsidP="00413C91">
      <w:pPr>
        <w:ind w:firstLine="567"/>
        <w:jc w:val="both"/>
        <w:rPr>
          <w:sz w:val="28"/>
          <w:szCs w:val="28"/>
        </w:rPr>
      </w:pPr>
      <w:r w:rsidRPr="00512D43">
        <w:rPr>
          <w:sz w:val="28"/>
          <w:szCs w:val="28"/>
        </w:rPr>
        <w:t>Для кодування інформації, яка використовується лише в даній Системі, повинні застосовуватися класифікатори, прийняті у Замовника.</w:t>
      </w:r>
    </w:p>
    <w:p w:rsidR="00413C91" w:rsidRPr="00512D43" w:rsidRDefault="00413C91" w:rsidP="00413C91">
      <w:pPr>
        <w:ind w:firstLine="567"/>
        <w:jc w:val="both"/>
        <w:rPr>
          <w:sz w:val="28"/>
          <w:szCs w:val="28"/>
        </w:rPr>
      </w:pPr>
      <w:r w:rsidRPr="00512D43">
        <w:rPr>
          <w:sz w:val="28"/>
          <w:szCs w:val="28"/>
        </w:rPr>
        <w:t>Для кодування в Системі вихідної інформації, яка використовується на вищому рівні, мають бути застосовані класифікатори ЗАСЦО.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4.3.2.5. Вимоги до застосування автоматизованої системи управління базами даних.</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впроваджена відкрита об’єктно-реляційна система керування базами даних (далі - СКБД), яка дозволяє використовувати та змінювати її для реалізації задач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A241D6">
        <w:rPr>
          <w:b/>
          <w:bCs/>
          <w:sz w:val="28"/>
          <w:szCs w:val="28"/>
        </w:rPr>
        <w:t>4</w:t>
      </w:r>
      <w:r w:rsidRPr="00512D43">
        <w:rPr>
          <w:b/>
          <w:bCs/>
          <w:sz w:val="28"/>
          <w:szCs w:val="28"/>
        </w:rPr>
        <w:t>.3.2.6. Вимоги до захисту даних від руйнації при аваріях та збоях в електроживленні автоматизованої системи.</w:t>
      </w:r>
    </w:p>
    <w:p w:rsidR="00413C91" w:rsidRPr="00512D43" w:rsidRDefault="00413C91" w:rsidP="00413C91">
      <w:pPr>
        <w:ind w:firstLine="567"/>
        <w:jc w:val="both"/>
        <w:rPr>
          <w:sz w:val="28"/>
          <w:szCs w:val="28"/>
        </w:rPr>
      </w:pPr>
      <w:r w:rsidRPr="00512D43">
        <w:rPr>
          <w:sz w:val="28"/>
          <w:szCs w:val="28"/>
        </w:rPr>
        <w:t>Для захисту даних в Системі має бути реалізований процес реплікації даних на двох серверах основного (запасного) КЗА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4.3.2.7. Вимоги до контролю, збереження, поновлення та відновлення даних.</w:t>
      </w:r>
    </w:p>
    <w:p w:rsidR="00413C91" w:rsidRPr="00512D43" w:rsidRDefault="00413C91" w:rsidP="00413C91">
      <w:pPr>
        <w:ind w:firstLine="567"/>
        <w:jc w:val="both"/>
        <w:rPr>
          <w:sz w:val="28"/>
          <w:szCs w:val="28"/>
        </w:rPr>
      </w:pPr>
      <w:r w:rsidRPr="00512D43">
        <w:rPr>
          <w:sz w:val="28"/>
          <w:szCs w:val="28"/>
        </w:rPr>
        <w:t>Контроль, збереження, поновлення та відновлення даних в Системі щодо облікових даних користувачів, технічних параметрів елементів Системи, шаблонів оповіщення тощо мають здійснювати її адміністратори.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4.3.2.8. Вимоги до процедури надання юридичної сили документам, технічним засобам, які продукуються автоматизованою системою.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передбачена можливість формування виписки про дії її користувачів, які потім можуть бути використані у якості доказових матеріалів у службових розслідуваннях щодо порушення порядку та вимог оповіщення про загрозу виникнення або виникнення надзвичайної ситуації.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4.3.3. Вимоги до лінгвістичного забезпечення.</w:t>
      </w:r>
    </w:p>
    <w:p w:rsidR="00413C91" w:rsidRPr="00512D43" w:rsidRDefault="00413C91" w:rsidP="00413C91">
      <w:pPr>
        <w:ind w:firstLine="567"/>
        <w:jc w:val="both"/>
        <w:rPr>
          <w:sz w:val="28"/>
          <w:szCs w:val="28"/>
        </w:rPr>
      </w:pPr>
      <w:r w:rsidRPr="00512D43">
        <w:rPr>
          <w:sz w:val="28"/>
          <w:szCs w:val="28"/>
        </w:rPr>
        <w:lastRenderedPageBreak/>
        <w:t>Під лінгвістичним забезпеченням слід розуміти порядок вживання мов програмування та інформаційних мов (визначення даних, маніпулювання даними, запитів, взаємодії користувачів і прикладних програм).</w:t>
      </w:r>
    </w:p>
    <w:p w:rsidR="00413C91" w:rsidRPr="00512D43" w:rsidRDefault="00413C91" w:rsidP="00413C91">
      <w:pPr>
        <w:ind w:firstLine="567"/>
        <w:jc w:val="both"/>
        <w:rPr>
          <w:sz w:val="28"/>
          <w:szCs w:val="28"/>
        </w:rPr>
      </w:pPr>
      <w:r w:rsidRPr="00512D43">
        <w:rPr>
          <w:sz w:val="28"/>
          <w:szCs w:val="28"/>
        </w:rPr>
        <w:t xml:space="preserve">Для розробки прикладних програм пріоритет має надаватися мовам програмування (програмного коду) високого рівня (зокрема, C#, </w:t>
      </w:r>
      <w:proofErr w:type="spellStart"/>
      <w:r w:rsidRPr="00512D43">
        <w:rPr>
          <w:sz w:val="28"/>
          <w:szCs w:val="28"/>
        </w:rPr>
        <w:t>Java</w:t>
      </w:r>
      <w:proofErr w:type="spellEnd"/>
      <w:r w:rsidRPr="00512D43">
        <w:rPr>
          <w:sz w:val="28"/>
          <w:szCs w:val="28"/>
        </w:rPr>
        <w:t xml:space="preserve">, </w:t>
      </w:r>
      <w:proofErr w:type="spellStart"/>
      <w:r w:rsidRPr="00512D43">
        <w:rPr>
          <w:sz w:val="28"/>
          <w:szCs w:val="28"/>
        </w:rPr>
        <w:t>JavaScript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Налаштування прикладних </w:t>
      </w:r>
      <w:r>
        <w:rPr>
          <w:sz w:val="28"/>
          <w:szCs w:val="28"/>
        </w:rPr>
        <w:t>програм при доопрацюванні, зміні</w:t>
      </w:r>
      <w:r w:rsidRPr="00512D43">
        <w:rPr>
          <w:sz w:val="28"/>
          <w:szCs w:val="28"/>
        </w:rPr>
        <w:t xml:space="preserve"> переліку та структури вхідної й вихідної інформації не має викликати необхідності зміни програмного коду.</w:t>
      </w:r>
    </w:p>
    <w:p w:rsidR="00413C91" w:rsidRPr="00512D43" w:rsidRDefault="00413C91" w:rsidP="00413C91">
      <w:pPr>
        <w:ind w:firstLine="567"/>
        <w:jc w:val="both"/>
        <w:rPr>
          <w:sz w:val="28"/>
          <w:szCs w:val="28"/>
        </w:rPr>
      </w:pPr>
      <w:r w:rsidRPr="00512D43">
        <w:rPr>
          <w:sz w:val="28"/>
          <w:szCs w:val="28"/>
        </w:rPr>
        <w:t>Інформаційні мови повинні включати:</w:t>
      </w:r>
    </w:p>
    <w:p w:rsidR="00413C91" w:rsidRPr="00512D43" w:rsidRDefault="00413C91" w:rsidP="00413C91">
      <w:pPr>
        <w:ind w:firstLine="567"/>
        <w:jc w:val="both"/>
        <w:rPr>
          <w:sz w:val="28"/>
          <w:szCs w:val="28"/>
        </w:rPr>
      </w:pPr>
      <w:r w:rsidRPr="00512D43">
        <w:rPr>
          <w:sz w:val="28"/>
          <w:szCs w:val="28"/>
        </w:rPr>
        <w:t>мову взаємодії користувачів Системи і КСПЗ;</w:t>
      </w:r>
    </w:p>
    <w:p w:rsidR="00413C91" w:rsidRDefault="00413C91" w:rsidP="00413C91">
      <w:pPr>
        <w:ind w:firstLine="567"/>
        <w:jc w:val="both"/>
        <w:rPr>
          <w:sz w:val="28"/>
          <w:szCs w:val="28"/>
        </w:rPr>
      </w:pPr>
      <w:r w:rsidRPr="00512D43">
        <w:rPr>
          <w:sz w:val="28"/>
          <w:szCs w:val="28"/>
        </w:rPr>
        <w:t>мову визначення даних – формальна мова, що використовується для визначення структури баз даних та є засобом формального опису концептуальних і логічних структур баз даних;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мову управління даними – сукупність засобів мови для організації доступу до даних у моделі даних, що використовується, а також у відповідних їй СКБД;</w:t>
      </w:r>
    </w:p>
    <w:p w:rsidR="00413C91" w:rsidRPr="00512D43" w:rsidRDefault="00413C91" w:rsidP="00413C91">
      <w:pPr>
        <w:ind w:firstLine="567"/>
        <w:jc w:val="both"/>
        <w:rPr>
          <w:sz w:val="28"/>
          <w:szCs w:val="28"/>
        </w:rPr>
      </w:pPr>
      <w:r w:rsidRPr="00512D43">
        <w:rPr>
          <w:sz w:val="28"/>
          <w:szCs w:val="28"/>
        </w:rPr>
        <w:t>мову запитів – сукупність засобів мови користувачів КСПЗ, які дозволяють</w:t>
      </w:r>
      <w:r>
        <w:rPr>
          <w:sz w:val="28"/>
          <w:szCs w:val="28"/>
        </w:rPr>
        <w:t xml:space="preserve"> </w:t>
      </w:r>
      <w:r w:rsidRPr="00512D43">
        <w:rPr>
          <w:sz w:val="28"/>
          <w:szCs w:val="28"/>
        </w:rPr>
        <w:t>задовольнити інформаційні потреби без додаткового програмування.</w:t>
      </w:r>
    </w:p>
    <w:p w:rsidR="00413C91" w:rsidRPr="00512D43" w:rsidRDefault="00413C91" w:rsidP="00413C91">
      <w:pPr>
        <w:ind w:firstLine="567"/>
        <w:jc w:val="both"/>
        <w:rPr>
          <w:sz w:val="28"/>
          <w:szCs w:val="28"/>
        </w:rPr>
      </w:pPr>
      <w:r w:rsidRPr="00512D43">
        <w:rPr>
          <w:sz w:val="28"/>
          <w:szCs w:val="28"/>
        </w:rPr>
        <w:t>Мовою взаємодії користувачів Системи та КСПЗ є державна українська мова (виняток можуть становити лише системні повідомлення загального СПЗ (ОС, СКБД, програм-утиліт).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 Вимоги до програмного забезпечення.</w:t>
      </w:r>
    </w:p>
    <w:p w:rsidR="00413C91" w:rsidRPr="00512D43" w:rsidRDefault="00413C91" w:rsidP="00413C91">
      <w:pPr>
        <w:ind w:firstLine="567"/>
        <w:jc w:val="both"/>
        <w:rPr>
          <w:sz w:val="28"/>
          <w:szCs w:val="28"/>
        </w:rPr>
      </w:pPr>
      <w:r w:rsidRPr="00512D43">
        <w:rPr>
          <w:sz w:val="28"/>
          <w:szCs w:val="28"/>
        </w:rPr>
        <w:t xml:space="preserve">Програмне забезпечення Системи має базуватися на сервіс-орієнтованій архітектурі та об’єктно-реляційній моделі СКБД, яка заснована на підході до </w:t>
      </w:r>
      <w:proofErr w:type="spellStart"/>
      <w:r w:rsidRPr="00512D43">
        <w:rPr>
          <w:sz w:val="28"/>
          <w:szCs w:val="28"/>
        </w:rPr>
        <w:t>проєктування</w:t>
      </w:r>
      <w:proofErr w:type="spellEnd"/>
      <w:r w:rsidRPr="00512D43">
        <w:rPr>
          <w:sz w:val="28"/>
          <w:szCs w:val="28"/>
        </w:rPr>
        <w:t xml:space="preserve"> систем і розробки програмного забезпечення з точки зору сервісних послуг (ДСТУ ISO/IEC 18384-1, ДСТУ ISO/IEC 18384-2).</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4.3.4.1. Перелік програмних засобів, що закупляються.</w:t>
      </w:r>
    </w:p>
    <w:p w:rsidR="00413C91" w:rsidRPr="00512D43" w:rsidRDefault="00413C91" w:rsidP="00413C91">
      <w:pPr>
        <w:ind w:firstLine="567"/>
        <w:jc w:val="both"/>
        <w:rPr>
          <w:sz w:val="28"/>
          <w:szCs w:val="28"/>
        </w:rPr>
      </w:pPr>
      <w:r w:rsidRPr="00512D43">
        <w:rPr>
          <w:sz w:val="28"/>
          <w:szCs w:val="28"/>
        </w:rPr>
        <w:t xml:space="preserve">До переліку програмних засобів Системи, що закупляються можуть входити операційні системи, програмне забезпечення віртуалізації та управління серверами, програмне забезпечення реалізації </w:t>
      </w:r>
      <w:proofErr w:type="spellStart"/>
      <w:r w:rsidRPr="00512D43">
        <w:rPr>
          <w:sz w:val="28"/>
          <w:szCs w:val="28"/>
        </w:rPr>
        <w:t>відеостіни</w:t>
      </w:r>
      <w:proofErr w:type="spellEnd"/>
      <w:r w:rsidRPr="00512D43">
        <w:rPr>
          <w:sz w:val="28"/>
          <w:szCs w:val="28"/>
        </w:rPr>
        <w:t>, а також СПЗ, яке реалізовує автоматизацію визначених цим Технічним завданням функцій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4.3.4.2. Вимоги до незалежності програмних засобів від операційних систем, що використовуються.</w:t>
      </w:r>
    </w:p>
    <w:p w:rsidR="00413C91" w:rsidRPr="00512D43" w:rsidRDefault="00413C91" w:rsidP="00413C91">
      <w:pPr>
        <w:ind w:firstLine="567"/>
        <w:jc w:val="both"/>
        <w:rPr>
          <w:sz w:val="28"/>
          <w:szCs w:val="28"/>
        </w:rPr>
      </w:pPr>
      <w:r w:rsidRPr="00512D43">
        <w:rPr>
          <w:sz w:val="28"/>
          <w:szCs w:val="28"/>
        </w:rPr>
        <w:t>Програмні модулі (бібліотеки) СПЗ Системи, які входять до її складу не повинні:</w:t>
      </w:r>
    </w:p>
    <w:p w:rsidR="00413C91" w:rsidRPr="00512D43" w:rsidRDefault="00413C91" w:rsidP="00413C91">
      <w:pPr>
        <w:ind w:firstLine="567"/>
        <w:jc w:val="both"/>
        <w:rPr>
          <w:sz w:val="28"/>
          <w:szCs w:val="28"/>
        </w:rPr>
      </w:pPr>
      <w:r w:rsidRPr="00512D43">
        <w:rPr>
          <w:sz w:val="28"/>
          <w:szCs w:val="28"/>
        </w:rPr>
        <w:t>мати ділянок коду, що викликають появу рекурентних циклів або статичних витоків пам’яті;</w:t>
      </w:r>
    </w:p>
    <w:p w:rsidR="00413C91" w:rsidRPr="00512D43" w:rsidRDefault="00413C91" w:rsidP="00413C91">
      <w:pPr>
        <w:ind w:firstLine="567"/>
        <w:jc w:val="both"/>
        <w:rPr>
          <w:sz w:val="28"/>
          <w:szCs w:val="28"/>
        </w:rPr>
      </w:pPr>
      <w:r w:rsidRPr="00512D43">
        <w:rPr>
          <w:sz w:val="28"/>
          <w:szCs w:val="28"/>
        </w:rPr>
        <w:t>викликати системних помилок, що призводять до часткового або повного виходу з ладу прикладних програм або технічних засобів.</w:t>
      </w:r>
    </w:p>
    <w:p w:rsidR="00413C91" w:rsidRPr="00512D43" w:rsidRDefault="00413C91" w:rsidP="00413C91">
      <w:pPr>
        <w:ind w:firstLine="567"/>
        <w:jc w:val="both"/>
        <w:rPr>
          <w:sz w:val="28"/>
          <w:szCs w:val="28"/>
        </w:rPr>
      </w:pPr>
      <w:r w:rsidRPr="00512D43">
        <w:rPr>
          <w:sz w:val="28"/>
          <w:szCs w:val="28"/>
        </w:rPr>
        <w:t>Елементи програмного коду, що здійснюють обробку даних за стандартними алгоритмами, мають бути скомпоновані у вигляді окремих бібліотек, окрім критичних до швидкості виконання ділянок коду.</w:t>
      </w:r>
    </w:p>
    <w:p w:rsidR="00413C91" w:rsidRPr="00512D43" w:rsidRDefault="00413C91" w:rsidP="00413C91">
      <w:pPr>
        <w:ind w:firstLine="567"/>
        <w:jc w:val="both"/>
        <w:rPr>
          <w:sz w:val="28"/>
          <w:szCs w:val="28"/>
        </w:rPr>
      </w:pPr>
      <w:r w:rsidRPr="00512D43">
        <w:rPr>
          <w:sz w:val="28"/>
          <w:szCs w:val="28"/>
        </w:rPr>
        <w:lastRenderedPageBreak/>
        <w:t>СПЗ повинно дозволяти реалізовувати можливість розвитку чи модернізації Системи без зміни програмних модулів (бібліотек) за рахунок незалежності відображення даних на концептуальному, програмному та фізичному рівнях.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4.3.4.3. Вимоги до якості програмних засобів, а також до способів його забезпечення та контролю.</w:t>
      </w:r>
    </w:p>
    <w:p w:rsidR="00413C91" w:rsidRPr="00512D43" w:rsidRDefault="00413C91" w:rsidP="00413C91">
      <w:pPr>
        <w:ind w:firstLine="567"/>
        <w:jc w:val="both"/>
        <w:rPr>
          <w:sz w:val="28"/>
          <w:szCs w:val="28"/>
        </w:rPr>
      </w:pPr>
      <w:r w:rsidRPr="00512D43">
        <w:rPr>
          <w:sz w:val="28"/>
          <w:szCs w:val="28"/>
        </w:rPr>
        <w:t>Якість СПЗ Системи має забезпечувати надійність обчислювального процесу з можливістю автоматичного діагностування збоїв, переривання різних видів тощо.</w:t>
      </w:r>
    </w:p>
    <w:p w:rsidR="00413C91" w:rsidRPr="00512D43" w:rsidRDefault="00413C91" w:rsidP="00413C91">
      <w:pPr>
        <w:ind w:firstLine="567"/>
        <w:jc w:val="both"/>
        <w:rPr>
          <w:sz w:val="28"/>
          <w:szCs w:val="28"/>
        </w:rPr>
      </w:pPr>
      <w:r w:rsidRPr="00512D43">
        <w:rPr>
          <w:sz w:val="28"/>
          <w:szCs w:val="28"/>
        </w:rPr>
        <w:t>Якість функціональної та експлуатаційної надійності СПЗ має забезпечуватися належними інформаційним, математичним та лінгвістичним забезпеченнями.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4.3.5. Вимоги до технічного забезпечення.</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забезпечено надійне функціонування всіх технічних засобів та унеможливлення несанкціонованого доступу до них.</w:t>
      </w:r>
    </w:p>
    <w:p w:rsidR="00413C91" w:rsidRPr="00512D43" w:rsidRDefault="00413C91" w:rsidP="00413C91">
      <w:pPr>
        <w:ind w:firstLine="567"/>
        <w:jc w:val="both"/>
        <w:rPr>
          <w:sz w:val="28"/>
          <w:szCs w:val="28"/>
        </w:rPr>
      </w:pPr>
      <w:r w:rsidRPr="00512D43">
        <w:rPr>
          <w:sz w:val="28"/>
          <w:szCs w:val="28"/>
        </w:rPr>
        <w:t>Для Системи технічні засоби повинні постачатися у варіанті для монтажу у стійках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 xml:space="preserve">) для монтажу або серверних шафах також типу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Для технічних засобів, які не призначені для монтажу в серверних шафах, мають бути передбачені полиці, які дозволяють їх монтаж у серверних шафах типу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Технічні засоби, які застосовуються у Системі, мають враховувати не тільки нормальні умови експлуатації, а й імовірні порушення цих умов, можливі несправності, неправильне використання та зовнішні чинники, що впливають на експлуатацію, такі як температура, висота, забруднення, вологість, перенапруги в мережі живлення та перенапруги в мережах електронних комунікацій або в системі кабельного розподілу.</w:t>
      </w:r>
    </w:p>
    <w:p w:rsidR="00413C91" w:rsidRPr="00512D43" w:rsidRDefault="00413C91" w:rsidP="00413C91">
      <w:pPr>
        <w:ind w:firstLine="567"/>
        <w:jc w:val="both"/>
        <w:rPr>
          <w:sz w:val="28"/>
          <w:szCs w:val="28"/>
        </w:rPr>
      </w:pPr>
      <w:r w:rsidRPr="00512D43">
        <w:rPr>
          <w:sz w:val="28"/>
          <w:szCs w:val="28"/>
        </w:rPr>
        <w:t>Розміри ізоляційних відстаней повинні враховувати можливі зменшення допусків під час виготовлення або там, де можливі деформації, що можуть виникнути в разі оброблення, ударів і вібрацій, імовірних зіткнень у процесі виробництва, транспортування або нормальної експлуатації.</w:t>
      </w:r>
    </w:p>
    <w:p w:rsidR="00413C91" w:rsidRPr="00512D43" w:rsidRDefault="00413C91" w:rsidP="00413C91">
      <w:pPr>
        <w:ind w:firstLine="567"/>
        <w:jc w:val="both"/>
        <w:rPr>
          <w:sz w:val="28"/>
          <w:szCs w:val="28"/>
        </w:rPr>
      </w:pPr>
      <w:r w:rsidRPr="00512D43">
        <w:rPr>
          <w:sz w:val="28"/>
          <w:szCs w:val="28"/>
        </w:rPr>
        <w:t>Система має забезпечувати високу ступінь готовності з відсутністю єдиних точок відмови для критичних, з точки зору функціонування Системи, елементів.</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реалізована відмово</w:t>
      </w:r>
      <w:r>
        <w:rPr>
          <w:sz w:val="28"/>
          <w:szCs w:val="28"/>
        </w:rPr>
        <w:t xml:space="preserve"> </w:t>
      </w:r>
      <w:r w:rsidRPr="00512D43">
        <w:rPr>
          <w:sz w:val="28"/>
          <w:szCs w:val="28"/>
        </w:rPr>
        <w:t>стійкість за рахунок дублювання і резервування каналів (ліній) зв’язку, критичних для роботи Системи в цілому</w:t>
      </w:r>
      <w:r>
        <w:rPr>
          <w:sz w:val="28"/>
          <w:szCs w:val="28"/>
        </w:rPr>
        <w:t>,</w:t>
      </w:r>
      <w:r w:rsidRPr="00512D43">
        <w:rPr>
          <w:sz w:val="28"/>
          <w:szCs w:val="28"/>
        </w:rPr>
        <w:t xml:space="preserve"> програмних, програмно-апаратних та апаратних засобів.</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можливість швидкого відновлення працездатності шляхом заміни елементів, що вийшли з ладу.</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необхідну кількість інтерфейсів для підключення резервних каналів (ліній) зв’язку.</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можливість збереження конфігураційних файлів, протоколювання внесених змін в конфігураційні файли, можливість швидкого повернення до попередньої версії конфігураційних файлів.</w:t>
      </w:r>
    </w:p>
    <w:p w:rsidR="00413C91" w:rsidRPr="00512D43" w:rsidRDefault="00413C91" w:rsidP="00413C91">
      <w:pPr>
        <w:ind w:firstLine="567"/>
        <w:jc w:val="both"/>
        <w:rPr>
          <w:sz w:val="28"/>
          <w:szCs w:val="28"/>
        </w:rPr>
      </w:pPr>
      <w:r w:rsidRPr="00512D43">
        <w:rPr>
          <w:sz w:val="28"/>
          <w:szCs w:val="28"/>
        </w:rPr>
        <w:t>У разі виходу з ладу основного КЗА перемикання на запасний КЗА і зворотне перемикання після відновлення повинне здійснюватися в автоматичному режимі.</w:t>
      </w:r>
    </w:p>
    <w:p w:rsidR="00413C91" w:rsidRPr="00512D43" w:rsidRDefault="00413C91" w:rsidP="00413C91">
      <w:pPr>
        <w:ind w:firstLine="567"/>
        <w:jc w:val="both"/>
        <w:rPr>
          <w:sz w:val="28"/>
          <w:szCs w:val="28"/>
        </w:rPr>
      </w:pPr>
      <w:r w:rsidRPr="00512D43">
        <w:rPr>
          <w:sz w:val="28"/>
          <w:szCs w:val="28"/>
        </w:rPr>
        <w:lastRenderedPageBreak/>
        <w:t xml:space="preserve">Для розгортання КЗА Системи Замовник надає інженерну інфраструктуру об’єктів </w:t>
      </w:r>
      <w:r>
        <w:rPr>
          <w:sz w:val="28"/>
          <w:szCs w:val="28"/>
        </w:rPr>
        <w:t>системи</w:t>
      </w:r>
      <w:r w:rsidRPr="00512D43">
        <w:rPr>
          <w:sz w:val="28"/>
          <w:szCs w:val="28"/>
        </w:rPr>
        <w:t xml:space="preserve"> гарантованого електроживлення, яка забезпечує надійний захист від непередбачуваних збоїв</w:t>
      </w:r>
      <w:r>
        <w:rPr>
          <w:sz w:val="28"/>
          <w:szCs w:val="28"/>
        </w:rPr>
        <w:t xml:space="preserve">, </w:t>
      </w:r>
      <w:r w:rsidRPr="00512D43">
        <w:rPr>
          <w:sz w:val="28"/>
          <w:szCs w:val="28"/>
        </w:rPr>
        <w:t xml:space="preserve"> з урахуванням індивідуальних особливостей об’єктів. Час автономної роботи Системи повинен бути не менше ніж 0,5 години.</w:t>
      </w:r>
    </w:p>
    <w:p w:rsidR="00413C91" w:rsidRPr="00512D43" w:rsidRDefault="00413C91" w:rsidP="00413C91">
      <w:pPr>
        <w:ind w:firstLine="567"/>
        <w:jc w:val="both"/>
        <w:rPr>
          <w:sz w:val="28"/>
          <w:szCs w:val="28"/>
        </w:rPr>
      </w:pPr>
      <w:r w:rsidRPr="00512D43">
        <w:rPr>
          <w:sz w:val="28"/>
          <w:szCs w:val="28"/>
        </w:rPr>
        <w:t>Система повинна мати можливість подальшого розширення як кількісного (робочі місця, структурні підрозділи), так і якісного (кількість АСЦО та КПО, що підключаються). Розширення Системи не має призводити до суттєвих змін у раніше встановлених налаштуваннях обладнання.</w:t>
      </w:r>
    </w:p>
    <w:p w:rsidR="00413C91" w:rsidRPr="00512D43" w:rsidRDefault="00413C91" w:rsidP="00413C91">
      <w:pPr>
        <w:ind w:firstLine="567"/>
        <w:jc w:val="both"/>
        <w:rPr>
          <w:sz w:val="28"/>
          <w:szCs w:val="28"/>
        </w:rPr>
      </w:pPr>
      <w:r w:rsidRPr="00512D43">
        <w:rPr>
          <w:sz w:val="28"/>
          <w:szCs w:val="28"/>
        </w:rPr>
        <w:t>З’єднання АРМ адміністраторів та користувачів ОЧС ПУСО ОДА Системи з КЗА будуть організовані засобами автоматизованих локальних обчислювальних мереж, які розгорнуті на об’єктах ПУСО.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4.3.6. Вимоги до метрологічного забезпечення.</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мають бути впроваджені функції моніторингу (контролю за станом) її технічних засобів та алгоритмічних процесів, які будуть забезпечувати визначення з потрібною точністю характеристик технічних засобів та параметрів алгоритмічних процесів.</w:t>
      </w:r>
    </w:p>
    <w:p w:rsidR="00413C91" w:rsidRPr="00512D43" w:rsidRDefault="00413C91" w:rsidP="00413C91">
      <w:pPr>
        <w:ind w:firstLine="567"/>
        <w:jc w:val="both"/>
        <w:rPr>
          <w:sz w:val="28"/>
          <w:szCs w:val="28"/>
        </w:rPr>
      </w:pPr>
      <w:r w:rsidRPr="00512D43">
        <w:rPr>
          <w:sz w:val="28"/>
          <w:szCs w:val="28"/>
        </w:rPr>
        <w:t>Метрологічне забезпечення в Системі має охоплювати всі стадії життєвого циклу, починаючи з етапу введення даних в Систему:</w:t>
      </w:r>
    </w:p>
    <w:p w:rsidR="00413C91" w:rsidRPr="00512D43" w:rsidRDefault="00413C91" w:rsidP="00413C91">
      <w:pPr>
        <w:ind w:firstLine="567"/>
        <w:jc w:val="both"/>
        <w:rPr>
          <w:sz w:val="28"/>
          <w:szCs w:val="28"/>
        </w:rPr>
      </w:pPr>
      <w:r w:rsidRPr="00512D43">
        <w:rPr>
          <w:sz w:val="28"/>
          <w:szCs w:val="28"/>
        </w:rPr>
        <w:t>аналіз коректності введених даних;</w:t>
      </w:r>
    </w:p>
    <w:p w:rsidR="00413C91" w:rsidRPr="00512D43" w:rsidRDefault="00413C91" w:rsidP="00413C91">
      <w:pPr>
        <w:ind w:firstLine="567"/>
        <w:jc w:val="both"/>
        <w:rPr>
          <w:sz w:val="28"/>
          <w:szCs w:val="28"/>
        </w:rPr>
      </w:pPr>
      <w:r w:rsidRPr="00512D43">
        <w:rPr>
          <w:sz w:val="28"/>
          <w:szCs w:val="28"/>
        </w:rPr>
        <w:t>встановлення раціональної номенклатури вимірювальних величин та використання засобів вимірювання належної точності;</w:t>
      </w:r>
    </w:p>
    <w:p w:rsidR="00413C91" w:rsidRPr="00512D43" w:rsidRDefault="00413C91" w:rsidP="00413C91">
      <w:pPr>
        <w:ind w:firstLine="567"/>
        <w:jc w:val="both"/>
        <w:rPr>
          <w:sz w:val="28"/>
          <w:szCs w:val="28"/>
        </w:rPr>
      </w:pPr>
      <w:r w:rsidRPr="00512D43">
        <w:rPr>
          <w:sz w:val="28"/>
          <w:szCs w:val="28"/>
        </w:rPr>
        <w:t>здійснення періодичних перевірок працездатності технічних засобів та алгоритмічних процесів Системи щодо сигналів оповіщення (тестові сигнали оповіщення);</w:t>
      </w:r>
    </w:p>
    <w:p w:rsidR="00413C91" w:rsidRPr="00512D43" w:rsidRDefault="00413C91" w:rsidP="00413C91">
      <w:pPr>
        <w:ind w:firstLine="567"/>
        <w:jc w:val="both"/>
        <w:rPr>
          <w:sz w:val="28"/>
          <w:szCs w:val="28"/>
        </w:rPr>
      </w:pPr>
      <w:r w:rsidRPr="00512D43">
        <w:rPr>
          <w:sz w:val="28"/>
          <w:szCs w:val="28"/>
        </w:rPr>
        <w:t>постійний контроль черговими службами за станом технічних засобів та алгоритмічних процесів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4.3.7. Вимоги до організаційного забезпечення.</w:t>
      </w:r>
    </w:p>
    <w:p w:rsidR="00413C91" w:rsidRPr="00512D43" w:rsidRDefault="00413C91" w:rsidP="00413C91">
      <w:pPr>
        <w:ind w:firstLine="567"/>
        <w:jc w:val="both"/>
        <w:rPr>
          <w:sz w:val="28"/>
          <w:szCs w:val="28"/>
        </w:rPr>
      </w:pPr>
      <w:r w:rsidRPr="00512D43">
        <w:rPr>
          <w:sz w:val="28"/>
          <w:szCs w:val="28"/>
        </w:rPr>
        <w:t>Організаційне забезпечення в Системі визначається як сукупність методів та засобів, які регламентують взаємодію фахівців Замовника з її технічними засобами та СПЗ.</w:t>
      </w:r>
    </w:p>
    <w:p w:rsidR="00413C91" w:rsidRPr="00512D43" w:rsidRDefault="00413C91" w:rsidP="00413C91">
      <w:pPr>
        <w:ind w:firstLine="567"/>
        <w:jc w:val="both"/>
        <w:rPr>
          <w:sz w:val="28"/>
          <w:szCs w:val="28"/>
        </w:rPr>
      </w:pPr>
      <w:r w:rsidRPr="00512D43">
        <w:rPr>
          <w:sz w:val="28"/>
          <w:szCs w:val="28"/>
        </w:rPr>
        <w:t>На етапі постачання та впровадження разом з технічними засобами та СПЗ Системи постачальник надає експлуатаційну документацію на кожен окремий виріб КЗА, а також інструкції користувачів СПЗ Системи за кожним профілем, інструкції по інсталяції програмних засобів.</w:t>
      </w:r>
    </w:p>
    <w:p w:rsidR="00413C91" w:rsidRPr="00512D43" w:rsidRDefault="00413C91" w:rsidP="00413C91">
      <w:pPr>
        <w:ind w:firstLine="567"/>
        <w:jc w:val="both"/>
        <w:rPr>
          <w:sz w:val="28"/>
          <w:szCs w:val="28"/>
        </w:rPr>
      </w:pPr>
      <w:r w:rsidRPr="00512D43">
        <w:rPr>
          <w:sz w:val="28"/>
          <w:szCs w:val="28"/>
        </w:rPr>
        <w:t>Для підготовки фахівців Замовника постачальник або інтегратор проводять первинні інструктажі (навчання) з питань технічної експлуатації технічних засобів та СПЗ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4.3.8. Вимоги до методичного забезпечення.</w:t>
      </w:r>
    </w:p>
    <w:p w:rsidR="00413C91" w:rsidRPr="00512D43" w:rsidRDefault="00413C91" w:rsidP="00413C91">
      <w:pPr>
        <w:ind w:firstLine="567"/>
        <w:jc w:val="both"/>
        <w:rPr>
          <w:sz w:val="28"/>
          <w:szCs w:val="28"/>
        </w:rPr>
      </w:pPr>
      <w:r w:rsidRPr="00512D43">
        <w:rPr>
          <w:sz w:val="28"/>
          <w:szCs w:val="28"/>
        </w:rPr>
        <w:t>На етапі введення в експлуатацію та промислової експлуатації Системи Замовник організовує методичне забезпечення навчання та перевірку кваліфікації персоналу.</w:t>
      </w:r>
    </w:p>
    <w:p w:rsidR="00413C91" w:rsidRPr="00512D43" w:rsidRDefault="00413C91" w:rsidP="00413C91">
      <w:pPr>
        <w:ind w:firstLine="567"/>
        <w:jc w:val="both"/>
        <w:rPr>
          <w:sz w:val="28"/>
          <w:szCs w:val="28"/>
        </w:rPr>
      </w:pPr>
      <w:r w:rsidRPr="00512D43">
        <w:rPr>
          <w:sz w:val="28"/>
          <w:szCs w:val="28"/>
        </w:rPr>
        <w:t xml:space="preserve">Для цього Замовник затверджує Типове положення з урахуванням специфіки сфери цивільного захисту та вимог нормативно-правових актів, розробляє і </w:t>
      </w:r>
      <w:r w:rsidRPr="00512D43">
        <w:rPr>
          <w:sz w:val="28"/>
          <w:szCs w:val="28"/>
        </w:rPr>
        <w:lastRenderedPageBreak/>
        <w:t>затверджує відповідні функціональні обов’язки працівників Замовника з питань забезпечення функціонування Системи, а також формує плани-графіки проведення інструктажів (навчання) та перевірки знань з питань забезпечення функціонування Системи, з якими мають бути ознайомлені працівники.</w:t>
      </w:r>
    </w:p>
    <w:p w:rsidR="00413C91" w:rsidRPr="00512D43" w:rsidRDefault="00413C91" w:rsidP="00413C91">
      <w:pPr>
        <w:ind w:firstLine="567"/>
        <w:jc w:val="both"/>
        <w:rPr>
          <w:sz w:val="28"/>
          <w:szCs w:val="28"/>
        </w:rPr>
      </w:pPr>
      <w:r w:rsidRPr="00512D43">
        <w:rPr>
          <w:sz w:val="28"/>
          <w:szCs w:val="28"/>
        </w:rPr>
        <w:t>Первинні інструктажі (навчання) працівників Департаменту з питань цивільного захисту населення облдержадміністрації здійснює за рахунок Замовника організація, яка займається постачанням технічних засобів та СПЗ Системи.</w:t>
      </w:r>
    </w:p>
    <w:p w:rsidR="00413C91" w:rsidRPr="00512D43" w:rsidRDefault="00413C91" w:rsidP="00413C91">
      <w:pPr>
        <w:ind w:firstLine="567"/>
        <w:jc w:val="center"/>
        <w:rPr>
          <w:b/>
          <w:bCs/>
          <w:sz w:val="28"/>
          <w:szCs w:val="28"/>
        </w:rPr>
      </w:pPr>
    </w:p>
    <w:p w:rsidR="00413C91" w:rsidRPr="00512D43" w:rsidRDefault="00413C91" w:rsidP="00413C91">
      <w:pPr>
        <w:ind w:firstLine="567"/>
        <w:jc w:val="center"/>
        <w:rPr>
          <w:b/>
          <w:bCs/>
          <w:sz w:val="28"/>
          <w:szCs w:val="28"/>
        </w:rPr>
      </w:pPr>
    </w:p>
    <w:p w:rsidR="00413C91" w:rsidRPr="00512D43" w:rsidRDefault="00413C91" w:rsidP="00413C91">
      <w:pPr>
        <w:ind w:firstLine="567"/>
        <w:jc w:val="center"/>
        <w:rPr>
          <w:b/>
          <w:bCs/>
          <w:sz w:val="28"/>
          <w:szCs w:val="28"/>
        </w:rPr>
      </w:pPr>
      <w:r w:rsidRPr="00512D43">
        <w:rPr>
          <w:b/>
          <w:bCs/>
          <w:sz w:val="28"/>
          <w:szCs w:val="28"/>
        </w:rPr>
        <w:t>5. СКЛАД ТА ЗМІСТ РОБІТ З ТЕХНІЧНОЇ МОДЕРНІЗАЦІЇ ТАСЦО</w:t>
      </w:r>
    </w:p>
    <w:p w:rsidR="00413C91" w:rsidRPr="00512D43" w:rsidRDefault="00413C91" w:rsidP="00413C91">
      <w:pPr>
        <w:ind w:firstLine="567"/>
        <w:jc w:val="center"/>
        <w:rPr>
          <w:b/>
          <w:bCs/>
          <w:sz w:val="28"/>
          <w:szCs w:val="28"/>
        </w:rPr>
      </w:pPr>
    </w:p>
    <w:p w:rsidR="00413C91" w:rsidRPr="00512D43" w:rsidRDefault="00413C91" w:rsidP="00413C91">
      <w:pPr>
        <w:ind w:firstLine="567"/>
        <w:jc w:val="both"/>
        <w:rPr>
          <w:sz w:val="28"/>
          <w:szCs w:val="28"/>
        </w:rPr>
      </w:pPr>
      <w:r w:rsidRPr="00512D43">
        <w:rPr>
          <w:sz w:val="28"/>
          <w:szCs w:val="28"/>
        </w:rPr>
        <w:t>Виконавець має передбачити участь у робочій групі всіх необхідних для роботи над створенням та впровадженням Системи фахівців з боку Виконавця та Замовника і подати їх перелік. Розподіл відповідальності, опис рівнів ескалації проблем та інші елементи організації робіт мають бути включені до договору на модернізацію Системи.</w:t>
      </w:r>
    </w:p>
    <w:p w:rsidR="00413C91" w:rsidRPr="00512D43" w:rsidRDefault="00413C91" w:rsidP="00413C91">
      <w:pPr>
        <w:ind w:firstLine="567"/>
        <w:jc w:val="both"/>
        <w:rPr>
          <w:sz w:val="28"/>
          <w:szCs w:val="28"/>
        </w:rPr>
      </w:pPr>
      <w:r w:rsidRPr="00512D43">
        <w:rPr>
          <w:sz w:val="28"/>
          <w:szCs w:val="28"/>
        </w:rPr>
        <w:t>Роботи з технічної модернізації Системи мають розділятися на чотири етапи:</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роботи;</w:t>
      </w:r>
    </w:p>
    <w:p w:rsidR="00413C91" w:rsidRPr="00512D43" w:rsidRDefault="00413C91" w:rsidP="00413C91">
      <w:pPr>
        <w:ind w:firstLine="567"/>
        <w:jc w:val="both"/>
        <w:rPr>
          <w:sz w:val="28"/>
          <w:szCs w:val="28"/>
        </w:rPr>
      </w:pPr>
      <w:r w:rsidRPr="00512D43">
        <w:rPr>
          <w:sz w:val="28"/>
          <w:szCs w:val="28"/>
        </w:rPr>
        <w:t>впровадження проєкту;</w:t>
      </w:r>
    </w:p>
    <w:p w:rsidR="00413C91" w:rsidRPr="00512D43" w:rsidRDefault="00413C91" w:rsidP="00413C91">
      <w:pPr>
        <w:ind w:firstLine="567"/>
        <w:jc w:val="both"/>
        <w:rPr>
          <w:sz w:val="28"/>
          <w:szCs w:val="28"/>
        </w:rPr>
      </w:pPr>
      <w:r w:rsidRPr="00512D43">
        <w:rPr>
          <w:sz w:val="28"/>
          <w:szCs w:val="28"/>
        </w:rPr>
        <w:t>впровадження комплексної системи захисту інформації (далі — КСЗІ) на Систему;</w:t>
      </w:r>
    </w:p>
    <w:p w:rsidR="00413C91" w:rsidRPr="00512D43" w:rsidRDefault="00413C91" w:rsidP="00413C91">
      <w:pPr>
        <w:ind w:firstLine="567"/>
        <w:jc w:val="both"/>
        <w:rPr>
          <w:sz w:val="28"/>
          <w:szCs w:val="28"/>
        </w:rPr>
      </w:pPr>
      <w:r w:rsidRPr="00512D43">
        <w:rPr>
          <w:sz w:val="28"/>
          <w:szCs w:val="28"/>
        </w:rPr>
        <w:t>проведення дослідної експлуатації Системи.</w:t>
      </w:r>
    </w:p>
    <w:p w:rsidR="00413C91" w:rsidRPr="00512D43" w:rsidRDefault="00413C91" w:rsidP="00413C91">
      <w:pPr>
        <w:ind w:firstLine="567"/>
        <w:jc w:val="both"/>
        <w:rPr>
          <w:sz w:val="28"/>
          <w:szCs w:val="28"/>
        </w:rPr>
      </w:pPr>
      <w:r w:rsidRPr="00512D43">
        <w:rPr>
          <w:sz w:val="28"/>
          <w:szCs w:val="28"/>
        </w:rPr>
        <w:t>Мета першого етапу – провести аналіз існуючих технічних рішень щодо автоматизації процесів оповіщення про загрозу виникнення або виникнення надзвичайних ситуацій та визначити економічно обґрунтований варіант реалізації технічної модернізації Системи.</w:t>
      </w:r>
    </w:p>
    <w:p w:rsidR="00413C91" w:rsidRPr="00512D43" w:rsidRDefault="00413C91" w:rsidP="00413C91">
      <w:pPr>
        <w:ind w:firstLine="567"/>
        <w:jc w:val="both"/>
        <w:rPr>
          <w:sz w:val="28"/>
          <w:szCs w:val="28"/>
        </w:rPr>
      </w:pPr>
      <w:r w:rsidRPr="00512D43">
        <w:rPr>
          <w:sz w:val="28"/>
          <w:szCs w:val="28"/>
        </w:rPr>
        <w:t xml:space="preserve">При </w:t>
      </w:r>
      <w:proofErr w:type="spellStart"/>
      <w:r w:rsidRPr="00512D43">
        <w:rPr>
          <w:sz w:val="28"/>
          <w:szCs w:val="28"/>
        </w:rPr>
        <w:t>проєктуванні</w:t>
      </w:r>
      <w:proofErr w:type="spellEnd"/>
      <w:r w:rsidRPr="00512D43">
        <w:rPr>
          <w:sz w:val="28"/>
          <w:szCs w:val="28"/>
        </w:rPr>
        <w:t xml:space="preserve"> технічної модернізації Системи слід враховувати, що процеси, її функції і завдання мають бути пов’язані між собою та визначені їх взаємозв’язки із процесами, функціями та завданнями існуючої загальнодержавної автоматизованої системи централізованого оповіщення.</w:t>
      </w:r>
    </w:p>
    <w:p w:rsidR="00413C91" w:rsidRPr="00512D43" w:rsidRDefault="00413C91" w:rsidP="00413C91">
      <w:pPr>
        <w:ind w:firstLine="567"/>
        <w:jc w:val="both"/>
        <w:rPr>
          <w:sz w:val="28"/>
          <w:szCs w:val="28"/>
        </w:rPr>
      </w:pPr>
      <w:r w:rsidRPr="00512D43">
        <w:rPr>
          <w:sz w:val="28"/>
          <w:szCs w:val="28"/>
        </w:rPr>
        <w:t xml:space="preserve">Програмно-технічні (зокрема, алгоритми, структури і формати даних тощо) та організаційні (регламенти, вимоги, інструкції, обмеження тощо) </w:t>
      </w:r>
      <w:proofErr w:type="spellStart"/>
      <w:r w:rsidRPr="00512D43">
        <w:rPr>
          <w:sz w:val="28"/>
          <w:szCs w:val="28"/>
        </w:rPr>
        <w:t>проєктні</w:t>
      </w:r>
      <w:proofErr w:type="spellEnd"/>
      <w:r w:rsidRPr="00512D43">
        <w:rPr>
          <w:sz w:val="28"/>
          <w:szCs w:val="28"/>
        </w:rPr>
        <w:t xml:space="preserve"> рішення, що реалізуються під час експлуатації і супроводу Системи (визначені у </w:t>
      </w:r>
      <w:proofErr w:type="spellStart"/>
      <w:r w:rsidRPr="00512D43">
        <w:rPr>
          <w:sz w:val="28"/>
          <w:szCs w:val="28"/>
        </w:rPr>
        <w:t>проєктній</w:t>
      </w:r>
      <w:proofErr w:type="spellEnd"/>
      <w:r w:rsidRPr="00512D43">
        <w:rPr>
          <w:sz w:val="28"/>
          <w:szCs w:val="28"/>
        </w:rPr>
        <w:t xml:space="preserve"> та експлуатаційній документації згідно</w:t>
      </w:r>
      <w:r>
        <w:rPr>
          <w:sz w:val="28"/>
          <w:szCs w:val="28"/>
        </w:rPr>
        <w:t xml:space="preserve"> з цим Технічним</w:t>
      </w:r>
      <w:r w:rsidRPr="00512D43">
        <w:rPr>
          <w:sz w:val="28"/>
          <w:szCs w:val="28"/>
        </w:rPr>
        <w:t xml:space="preserve"> завдання</w:t>
      </w:r>
      <w:r>
        <w:rPr>
          <w:sz w:val="28"/>
          <w:szCs w:val="28"/>
        </w:rPr>
        <w:t>м</w:t>
      </w:r>
      <w:r w:rsidRPr="00512D43">
        <w:rPr>
          <w:sz w:val="28"/>
          <w:szCs w:val="28"/>
        </w:rPr>
        <w:t>) мають бути передані Замовнику Розробником (Постачальником) у вигляді, достатньому для їхнього незалежного використання (без звернення до Розробника та/або Постачальника).</w:t>
      </w:r>
    </w:p>
    <w:p w:rsidR="00413C91" w:rsidRPr="00512D43" w:rsidRDefault="00413C91" w:rsidP="00413C91">
      <w:pPr>
        <w:ind w:firstLine="567"/>
        <w:jc w:val="both"/>
        <w:rPr>
          <w:sz w:val="28"/>
          <w:szCs w:val="28"/>
        </w:rPr>
      </w:pPr>
      <w:r w:rsidRPr="00512D43">
        <w:rPr>
          <w:sz w:val="28"/>
          <w:szCs w:val="28"/>
        </w:rPr>
        <w:t xml:space="preserve">Реалізація програмно-технічних </w:t>
      </w:r>
      <w:proofErr w:type="spellStart"/>
      <w:r w:rsidRPr="00512D43">
        <w:rPr>
          <w:sz w:val="28"/>
          <w:szCs w:val="28"/>
        </w:rPr>
        <w:t>проєктних</w:t>
      </w:r>
      <w:proofErr w:type="spellEnd"/>
      <w:r w:rsidRPr="00512D43">
        <w:rPr>
          <w:sz w:val="28"/>
          <w:szCs w:val="28"/>
        </w:rPr>
        <w:t xml:space="preserve"> рішень без визначеної вище технічної документації не допускається.</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рішення з технічної модернізації Системи повинні задовольняти вимогам щодо реалізації та дотриманням таких основних принципів і критеріїв, а саме:</w:t>
      </w:r>
    </w:p>
    <w:p w:rsidR="00413C91" w:rsidRPr="00512D43" w:rsidRDefault="00413C91" w:rsidP="00413C91">
      <w:pPr>
        <w:ind w:firstLine="567"/>
        <w:jc w:val="both"/>
        <w:rPr>
          <w:sz w:val="28"/>
          <w:szCs w:val="28"/>
        </w:rPr>
      </w:pPr>
      <w:r w:rsidRPr="00512D43">
        <w:rPr>
          <w:sz w:val="28"/>
          <w:szCs w:val="28"/>
        </w:rPr>
        <w:t>задоволеності Замовника – сприйняття Замовником ступеня виконання його вимог та очікувань відповідно до ДСТУ ISO 10001;</w:t>
      </w:r>
    </w:p>
    <w:p w:rsidR="00413C91" w:rsidRPr="00512D43" w:rsidRDefault="00413C91" w:rsidP="00413C91">
      <w:pPr>
        <w:ind w:firstLine="567"/>
        <w:jc w:val="both"/>
        <w:rPr>
          <w:sz w:val="28"/>
          <w:szCs w:val="28"/>
        </w:rPr>
      </w:pPr>
      <w:r w:rsidRPr="00512D43">
        <w:rPr>
          <w:sz w:val="28"/>
          <w:szCs w:val="28"/>
        </w:rPr>
        <w:lastRenderedPageBreak/>
        <w:t xml:space="preserve">гарантування якості </w:t>
      </w:r>
      <w:proofErr w:type="spellStart"/>
      <w:r w:rsidRPr="00512D43">
        <w:rPr>
          <w:sz w:val="28"/>
          <w:szCs w:val="28"/>
        </w:rPr>
        <w:t>проєктних</w:t>
      </w:r>
      <w:proofErr w:type="spellEnd"/>
      <w:r w:rsidRPr="00512D43">
        <w:rPr>
          <w:sz w:val="28"/>
          <w:szCs w:val="28"/>
        </w:rPr>
        <w:t xml:space="preserve"> рішень – наявність підтверджувальної документації від Розробника (Постачальника) для доведення відповідності </w:t>
      </w:r>
      <w:proofErr w:type="spellStart"/>
      <w:r w:rsidRPr="00512D43">
        <w:rPr>
          <w:sz w:val="28"/>
          <w:szCs w:val="28"/>
        </w:rPr>
        <w:t>проєктних</w:t>
      </w:r>
      <w:proofErr w:type="spellEnd"/>
      <w:r w:rsidRPr="00512D43">
        <w:rPr>
          <w:sz w:val="28"/>
          <w:szCs w:val="28"/>
        </w:rPr>
        <w:t xml:space="preserve"> рішень встановленим вимогам цього Технічного завдання відповідно до ДСТУ ISO/IEC 17050-1, ДСТУ ISO/IEC 17050-2;</w:t>
      </w:r>
    </w:p>
    <w:p w:rsidR="00413C91" w:rsidRPr="00512D43" w:rsidRDefault="00413C91" w:rsidP="00413C91">
      <w:pPr>
        <w:ind w:firstLine="567"/>
        <w:jc w:val="both"/>
        <w:rPr>
          <w:sz w:val="28"/>
          <w:szCs w:val="28"/>
        </w:rPr>
      </w:pPr>
      <w:r w:rsidRPr="00512D43">
        <w:rPr>
          <w:sz w:val="28"/>
          <w:szCs w:val="28"/>
        </w:rPr>
        <w:t>відповідальності – документованого призначення відповідальних осіб зацікавлених сторін щодо реалізації таких процесів:</w:t>
      </w:r>
    </w:p>
    <w:p w:rsidR="00413C91" w:rsidRPr="00512D43" w:rsidRDefault="00413C91" w:rsidP="00413C91">
      <w:pPr>
        <w:ind w:firstLine="567"/>
        <w:jc w:val="both"/>
        <w:rPr>
          <w:sz w:val="28"/>
          <w:szCs w:val="28"/>
        </w:rPr>
      </w:pPr>
      <w:r w:rsidRPr="00512D43">
        <w:rPr>
          <w:sz w:val="28"/>
          <w:szCs w:val="28"/>
        </w:rPr>
        <w:t xml:space="preserve">підготовки цього Технічного завдання, </w:t>
      </w:r>
      <w:proofErr w:type="spellStart"/>
      <w:r w:rsidRPr="00512D43">
        <w:rPr>
          <w:sz w:val="28"/>
          <w:szCs w:val="28"/>
        </w:rPr>
        <w:t>проєктування</w:t>
      </w:r>
      <w:proofErr w:type="spellEnd"/>
      <w:r w:rsidRPr="00512D43">
        <w:rPr>
          <w:sz w:val="28"/>
          <w:szCs w:val="28"/>
        </w:rPr>
        <w:t xml:space="preserve"> (планування і керування </w:t>
      </w:r>
      <w:proofErr w:type="spellStart"/>
      <w:r w:rsidRPr="00512D43">
        <w:rPr>
          <w:sz w:val="28"/>
          <w:szCs w:val="28"/>
        </w:rPr>
        <w:t>проєктом</w:t>
      </w:r>
      <w:proofErr w:type="spellEnd"/>
      <w:r w:rsidRPr="00512D43">
        <w:rPr>
          <w:sz w:val="28"/>
          <w:szCs w:val="28"/>
        </w:rPr>
        <w:t xml:space="preserve">, підготовки </w:t>
      </w:r>
      <w:proofErr w:type="spellStart"/>
      <w:r w:rsidRPr="00512D43">
        <w:rPr>
          <w:sz w:val="28"/>
          <w:szCs w:val="28"/>
        </w:rPr>
        <w:t>проєктних</w:t>
      </w:r>
      <w:proofErr w:type="spellEnd"/>
      <w:r w:rsidRPr="00512D43">
        <w:rPr>
          <w:sz w:val="28"/>
          <w:szCs w:val="28"/>
        </w:rPr>
        <w:t xml:space="preserve"> рішень і </w:t>
      </w:r>
      <w:proofErr w:type="spellStart"/>
      <w:r w:rsidRPr="00512D43">
        <w:rPr>
          <w:sz w:val="28"/>
          <w:szCs w:val="28"/>
        </w:rPr>
        <w:t>проєктної</w:t>
      </w:r>
      <w:proofErr w:type="spellEnd"/>
      <w:r w:rsidRPr="00512D43">
        <w:rPr>
          <w:sz w:val="28"/>
          <w:szCs w:val="28"/>
        </w:rPr>
        <w:t xml:space="preserve"> документації), контролю за виконанням проєкту (плану керування </w:t>
      </w:r>
      <w:proofErr w:type="spellStart"/>
      <w:r w:rsidRPr="00512D43">
        <w:rPr>
          <w:sz w:val="28"/>
          <w:szCs w:val="28"/>
        </w:rPr>
        <w:t>проєктом</w:t>
      </w:r>
      <w:proofErr w:type="spellEnd"/>
      <w:r w:rsidRPr="00512D43">
        <w:rPr>
          <w:sz w:val="28"/>
          <w:szCs w:val="28"/>
        </w:rPr>
        <w:t xml:space="preserve">), підготовкою </w:t>
      </w:r>
      <w:proofErr w:type="spellStart"/>
      <w:r w:rsidRPr="00512D43">
        <w:rPr>
          <w:sz w:val="28"/>
          <w:szCs w:val="28"/>
        </w:rPr>
        <w:t>проєктної</w:t>
      </w:r>
      <w:proofErr w:type="spellEnd"/>
      <w:r w:rsidRPr="00512D43">
        <w:rPr>
          <w:sz w:val="28"/>
          <w:szCs w:val="28"/>
        </w:rPr>
        <w:t xml:space="preserve"> документації і процесом верифікації;</w:t>
      </w:r>
    </w:p>
    <w:p w:rsidR="00413C91" w:rsidRPr="00512D43" w:rsidRDefault="00413C91" w:rsidP="00413C91">
      <w:pPr>
        <w:ind w:firstLine="567"/>
        <w:jc w:val="both"/>
        <w:rPr>
          <w:sz w:val="28"/>
          <w:szCs w:val="28"/>
        </w:rPr>
      </w:pPr>
      <w:r w:rsidRPr="00512D43">
        <w:rPr>
          <w:sz w:val="28"/>
          <w:szCs w:val="28"/>
        </w:rPr>
        <w:t xml:space="preserve">стандартизації – заходи з планування, керування і контролю процесу </w:t>
      </w:r>
      <w:proofErr w:type="spellStart"/>
      <w:r w:rsidRPr="00512D43">
        <w:rPr>
          <w:sz w:val="28"/>
          <w:szCs w:val="28"/>
        </w:rPr>
        <w:t>проєктування</w:t>
      </w:r>
      <w:proofErr w:type="spellEnd"/>
      <w:r w:rsidRPr="00512D43">
        <w:rPr>
          <w:sz w:val="28"/>
          <w:szCs w:val="28"/>
        </w:rPr>
        <w:t xml:space="preserve"> з технічної модернізації Системи повинні відповідати нормативно-правовим актам, вимогам і рекомендаціям національних стандартів: ДСТУ ISO/IEC/IEEE 15288 та ДСТУ ISO/IEC/IEEE 16326;</w:t>
      </w:r>
    </w:p>
    <w:p w:rsidR="00413C91" w:rsidRPr="00512D43" w:rsidRDefault="00413C91" w:rsidP="00413C91">
      <w:pPr>
        <w:ind w:firstLine="567"/>
        <w:jc w:val="both"/>
        <w:rPr>
          <w:sz w:val="28"/>
          <w:szCs w:val="28"/>
        </w:rPr>
      </w:pPr>
      <w:r w:rsidRPr="00512D43">
        <w:rPr>
          <w:sz w:val="28"/>
          <w:szCs w:val="28"/>
        </w:rPr>
        <w:t>безперервності і спадкоємності (технологічність, модульність і масштабованість програмних і технічних засобів), а саме:</w:t>
      </w:r>
    </w:p>
    <w:p w:rsidR="00413C91" w:rsidRPr="00512D43" w:rsidRDefault="00413C91" w:rsidP="00413C91">
      <w:pPr>
        <w:ind w:firstLine="567"/>
        <w:jc w:val="both"/>
        <w:rPr>
          <w:sz w:val="28"/>
          <w:szCs w:val="28"/>
        </w:rPr>
      </w:pPr>
      <w:r w:rsidRPr="00512D43">
        <w:rPr>
          <w:sz w:val="28"/>
          <w:szCs w:val="28"/>
        </w:rPr>
        <w:t xml:space="preserve">розроблення і вдосконалення функцій має забезпечувати можливість подальшого розвитку системи з використанням сучасних високоефективних інформаційних технологій і програмно-технічних засобів разом із забезпеченням захисту початкових вкладень фінансових, матеріально-технічних та трудових ресурсів, застосування єдиної для всієї системи технології створення, поновлення, збереження і використання інформаційних ресурсів, у тому числі одноразове введення і оброблення даних при забезпеченні їх багаторазового використання, </w:t>
      </w:r>
      <w:proofErr w:type="spellStart"/>
      <w:r w:rsidRPr="00512D43">
        <w:rPr>
          <w:sz w:val="28"/>
          <w:szCs w:val="28"/>
        </w:rPr>
        <w:t>проєктування</w:t>
      </w:r>
      <w:proofErr w:type="spellEnd"/>
      <w:r w:rsidRPr="00512D43">
        <w:rPr>
          <w:sz w:val="28"/>
          <w:szCs w:val="28"/>
        </w:rPr>
        <w:t xml:space="preserve"> функцій системи з позиції системного аналізу, об’єктно-орієнтованого підходу та концепції створення єдиної інформаційної бази даних;</w:t>
      </w:r>
    </w:p>
    <w:p w:rsidR="00413C91" w:rsidRPr="00512D43" w:rsidRDefault="00413C91" w:rsidP="00413C91">
      <w:pPr>
        <w:ind w:firstLine="567"/>
        <w:jc w:val="both"/>
        <w:rPr>
          <w:sz w:val="28"/>
          <w:szCs w:val="28"/>
        </w:rPr>
      </w:pPr>
      <w:r w:rsidRPr="00512D43">
        <w:rPr>
          <w:sz w:val="28"/>
          <w:szCs w:val="28"/>
        </w:rPr>
        <w:t>відкритості та інформаційної сумісності (інтеграції з іншими інформаційними системами):</w:t>
      </w:r>
    </w:p>
    <w:p w:rsidR="00413C91" w:rsidRPr="00512D43" w:rsidRDefault="00413C91" w:rsidP="00413C91">
      <w:pPr>
        <w:ind w:firstLine="567"/>
        <w:jc w:val="both"/>
        <w:rPr>
          <w:sz w:val="28"/>
          <w:szCs w:val="28"/>
        </w:rPr>
      </w:pPr>
      <w:r w:rsidRPr="00512D43">
        <w:rPr>
          <w:sz w:val="28"/>
          <w:szCs w:val="28"/>
        </w:rPr>
        <w:t>відкритість має забезпечуватися можливістю нарощування технічних засобів системи, поновлення й розширення її функцій відповідно до ї</w:t>
      </w:r>
      <w:r>
        <w:rPr>
          <w:sz w:val="28"/>
          <w:szCs w:val="28"/>
        </w:rPr>
        <w:t>ї розвитку без порушення функціону</w:t>
      </w:r>
      <w:r w:rsidRPr="00512D43">
        <w:rPr>
          <w:sz w:val="28"/>
          <w:szCs w:val="28"/>
        </w:rPr>
        <w:t>вання та кардинальної зміни її структури і складу, інформаційна сумісність має бути організована на основі стандартів взаємозв’язку відкритих систем відповідно до встановлених протоколів обміну даними, правил і регламентів для забезпечення інформаційної взаємодії;</w:t>
      </w:r>
    </w:p>
    <w:p w:rsidR="00413C91" w:rsidRPr="00512D43" w:rsidRDefault="00413C91" w:rsidP="00413C91">
      <w:pPr>
        <w:ind w:firstLine="567"/>
        <w:jc w:val="both"/>
        <w:rPr>
          <w:sz w:val="28"/>
          <w:szCs w:val="28"/>
        </w:rPr>
      </w:pPr>
      <w:r w:rsidRPr="00512D43">
        <w:rPr>
          <w:sz w:val="28"/>
          <w:szCs w:val="28"/>
        </w:rPr>
        <w:t xml:space="preserve">інформаційної безпеки – забезпечення необхідного рівня конфіденційності, </w:t>
      </w:r>
      <w:proofErr w:type="spellStart"/>
      <w:r w:rsidRPr="00512D43">
        <w:rPr>
          <w:sz w:val="28"/>
          <w:szCs w:val="28"/>
        </w:rPr>
        <w:t>кіберзахисту</w:t>
      </w:r>
      <w:proofErr w:type="spellEnd"/>
      <w:r w:rsidRPr="00512D43">
        <w:rPr>
          <w:sz w:val="28"/>
          <w:szCs w:val="28"/>
        </w:rPr>
        <w:t>, цілісності, доступності, автентичності та достовірності інформації і ефективності технічного захисту інформаційного ресурсу системи від втрат, спотворення, руйнування та несанкціонованого використання;</w:t>
      </w:r>
    </w:p>
    <w:p w:rsidR="00413C91" w:rsidRPr="00512D43" w:rsidRDefault="00413C91" w:rsidP="00413C91">
      <w:pPr>
        <w:ind w:firstLine="567"/>
        <w:jc w:val="both"/>
        <w:rPr>
          <w:sz w:val="28"/>
          <w:szCs w:val="28"/>
        </w:rPr>
      </w:pPr>
      <w:r w:rsidRPr="00512D43">
        <w:rPr>
          <w:sz w:val="28"/>
          <w:szCs w:val="28"/>
        </w:rPr>
        <w:t xml:space="preserve">мобільності (здатності до адаптації, </w:t>
      </w:r>
      <w:r w:rsidRPr="00302D3E">
        <w:rPr>
          <w:sz w:val="28"/>
          <w:szCs w:val="28"/>
        </w:rPr>
        <w:t>простота, взаємозамінність</w:t>
      </w:r>
      <w:r w:rsidRPr="00512D43">
        <w:rPr>
          <w:sz w:val="28"/>
          <w:szCs w:val="28"/>
        </w:rPr>
        <w:t>) – забезпечення результативності та встановлення, ефективності перенесення системи, програмного продукту або компонента з однієї апаратної, програмної чи іншої експлуатаційної платформи (використовуваного середовища) на іншу (інше);</w:t>
      </w:r>
    </w:p>
    <w:p w:rsidR="00413C91" w:rsidRPr="00512D43" w:rsidRDefault="00413C91" w:rsidP="00413C91">
      <w:pPr>
        <w:ind w:firstLine="567"/>
        <w:jc w:val="both"/>
        <w:rPr>
          <w:sz w:val="28"/>
          <w:szCs w:val="28"/>
        </w:rPr>
      </w:pPr>
      <w:r w:rsidRPr="00512D43">
        <w:rPr>
          <w:sz w:val="28"/>
          <w:szCs w:val="28"/>
        </w:rPr>
        <w:t xml:space="preserve">ефективності – вибір </w:t>
      </w:r>
      <w:proofErr w:type="spellStart"/>
      <w:r w:rsidRPr="00512D43">
        <w:rPr>
          <w:sz w:val="28"/>
          <w:szCs w:val="28"/>
        </w:rPr>
        <w:t>проєктних</w:t>
      </w:r>
      <w:proofErr w:type="spellEnd"/>
      <w:r w:rsidRPr="00512D43">
        <w:rPr>
          <w:sz w:val="28"/>
          <w:szCs w:val="28"/>
        </w:rPr>
        <w:t xml:space="preserve"> (програмних, технічних) рішень з технічної модернізації Системи повинен забезпечувати мінімізацію нових вкладень фінансових, матеріально-технічних та трудових ресурсів.</w:t>
      </w:r>
    </w:p>
    <w:p w:rsidR="00413C91" w:rsidRPr="00512D43" w:rsidRDefault="00413C91" w:rsidP="00413C91">
      <w:pPr>
        <w:ind w:firstLine="567"/>
        <w:jc w:val="both"/>
        <w:rPr>
          <w:sz w:val="28"/>
          <w:szCs w:val="28"/>
        </w:rPr>
      </w:pPr>
      <w:r w:rsidRPr="00512D43">
        <w:rPr>
          <w:sz w:val="28"/>
          <w:szCs w:val="28"/>
        </w:rPr>
        <w:lastRenderedPageBreak/>
        <w:t xml:space="preserve">Мета другого етапу – впровадити визначений </w:t>
      </w:r>
      <w:proofErr w:type="spellStart"/>
      <w:r w:rsidRPr="00512D43">
        <w:rPr>
          <w:sz w:val="28"/>
          <w:szCs w:val="28"/>
        </w:rPr>
        <w:t>проєктом</w:t>
      </w:r>
      <w:proofErr w:type="spellEnd"/>
      <w:r w:rsidRPr="00512D43">
        <w:rPr>
          <w:sz w:val="28"/>
          <w:szCs w:val="28"/>
        </w:rPr>
        <w:t xml:space="preserve"> варіант реалізації технічної модернізації Системи.</w:t>
      </w:r>
    </w:p>
    <w:p w:rsidR="00413C91" w:rsidRPr="00512D43" w:rsidRDefault="00413C91" w:rsidP="00413C91">
      <w:pPr>
        <w:ind w:firstLine="567"/>
        <w:jc w:val="both"/>
        <w:rPr>
          <w:sz w:val="28"/>
          <w:szCs w:val="28"/>
        </w:rPr>
      </w:pPr>
      <w:r w:rsidRPr="00512D43">
        <w:rPr>
          <w:sz w:val="28"/>
          <w:szCs w:val="28"/>
        </w:rPr>
        <w:t>Другий етап завершується попередніми випробуваннями Системи, мета та заходи яких полягають у забезпеченні об’єктивних доказів того, що обласна ТАСЦО дійсно виконує задані вимоги і функції за призначенням, а також гарантуванні того, що система побудована відповідно до ДСТУ ISO/IEC/IEEE 15288:2016 та вирішені всі питання щодо можливості приймання Замовником обласної ТАСЦО в дослідну експлуатацію.</w:t>
      </w:r>
    </w:p>
    <w:p w:rsidR="00413C91" w:rsidRPr="00512D43" w:rsidRDefault="00413C91" w:rsidP="00413C91">
      <w:pPr>
        <w:ind w:firstLine="567"/>
        <w:jc w:val="both"/>
        <w:rPr>
          <w:sz w:val="28"/>
          <w:szCs w:val="28"/>
        </w:rPr>
      </w:pPr>
      <w:r w:rsidRPr="00512D43">
        <w:rPr>
          <w:sz w:val="28"/>
          <w:szCs w:val="28"/>
        </w:rPr>
        <w:t>Мета третього етапу – визначити вимоги до функціонального профілю захищеності Системи, а також порядку їх впровадження та створення КСЗІ на Систему.</w:t>
      </w:r>
    </w:p>
    <w:p w:rsidR="00413C91" w:rsidRPr="00512D43" w:rsidRDefault="00413C91" w:rsidP="00413C91">
      <w:pPr>
        <w:ind w:firstLine="567"/>
        <w:jc w:val="both"/>
        <w:rPr>
          <w:sz w:val="28"/>
          <w:szCs w:val="28"/>
        </w:rPr>
      </w:pPr>
      <w:r w:rsidRPr="00512D43">
        <w:rPr>
          <w:sz w:val="28"/>
          <w:szCs w:val="28"/>
        </w:rPr>
        <w:t>Мета четвертого етапу – проведення дослідної експлуатації Системи, під час якої відпрацьовуються всі можливі сценарії функціонування Системи в різних режимах, а також здійснюється перевірка захищеності Системи до зовнішніх та внутрішніх впливів.</w:t>
      </w:r>
    </w:p>
    <w:p w:rsidR="00413C91" w:rsidRPr="00512D43" w:rsidRDefault="00413C91" w:rsidP="00413C91">
      <w:pPr>
        <w:ind w:firstLine="567"/>
        <w:jc w:val="both"/>
        <w:rPr>
          <w:sz w:val="28"/>
          <w:szCs w:val="28"/>
        </w:rPr>
      </w:pPr>
      <w:r w:rsidRPr="00512D43">
        <w:rPr>
          <w:sz w:val="28"/>
          <w:szCs w:val="28"/>
        </w:rPr>
        <w:t>Термін реалізації першого етапу – не більше ніж п’ять місяці</w:t>
      </w:r>
      <w:r>
        <w:rPr>
          <w:sz w:val="28"/>
          <w:szCs w:val="28"/>
        </w:rPr>
        <w:t>в</w:t>
      </w:r>
      <w:r w:rsidRPr="00512D43">
        <w:rPr>
          <w:sz w:val="28"/>
          <w:szCs w:val="28"/>
        </w:rPr>
        <w:t xml:space="preserve"> з моменту підписання договору на розробку проєкту з технічної модернізації Системи.</w:t>
      </w:r>
    </w:p>
    <w:p w:rsidR="00413C91" w:rsidRPr="00512D43" w:rsidRDefault="00413C91" w:rsidP="00413C91">
      <w:pPr>
        <w:ind w:firstLine="567"/>
        <w:jc w:val="both"/>
        <w:rPr>
          <w:sz w:val="28"/>
          <w:szCs w:val="28"/>
        </w:rPr>
      </w:pPr>
      <w:r w:rsidRPr="00512D43">
        <w:rPr>
          <w:sz w:val="28"/>
          <w:szCs w:val="28"/>
        </w:rPr>
        <w:t>Термін реалізації другого етапу – не більше ніж шість місяців з моменту завершення першого етапу.</w:t>
      </w:r>
    </w:p>
    <w:p w:rsidR="00413C91" w:rsidRPr="00512D43" w:rsidRDefault="00413C91" w:rsidP="00413C91">
      <w:pPr>
        <w:ind w:firstLine="567"/>
        <w:jc w:val="both"/>
        <w:rPr>
          <w:sz w:val="28"/>
          <w:szCs w:val="28"/>
        </w:rPr>
      </w:pPr>
      <w:r w:rsidRPr="00512D43">
        <w:rPr>
          <w:sz w:val="28"/>
          <w:szCs w:val="28"/>
        </w:rPr>
        <w:t>Термін реалізації третього етапу – не більше ніж п’ять місяців з моменту завершення першого етапу.</w:t>
      </w:r>
    </w:p>
    <w:p w:rsidR="00413C91" w:rsidRPr="00512D43" w:rsidRDefault="00413C91" w:rsidP="00413C91">
      <w:pPr>
        <w:ind w:firstLine="567"/>
        <w:jc w:val="both"/>
        <w:rPr>
          <w:sz w:val="28"/>
          <w:szCs w:val="28"/>
        </w:rPr>
      </w:pPr>
      <w:r w:rsidRPr="00512D43">
        <w:rPr>
          <w:sz w:val="28"/>
          <w:szCs w:val="28"/>
        </w:rPr>
        <w:t>Термін реалізації четвертого етапу – не більше ніж три місяці з моменту завершення другого етапу.</w:t>
      </w:r>
    </w:p>
    <w:p w:rsidR="00413C91" w:rsidRPr="00512D43" w:rsidRDefault="00413C91" w:rsidP="00413C91">
      <w:pPr>
        <w:ind w:firstLine="567"/>
        <w:jc w:val="both"/>
        <w:rPr>
          <w:sz w:val="28"/>
          <w:szCs w:val="28"/>
        </w:rPr>
      </w:pPr>
      <w:r>
        <w:rPr>
          <w:sz w:val="28"/>
          <w:szCs w:val="28"/>
        </w:rPr>
        <w:t>Примітка: т</w:t>
      </w:r>
      <w:r w:rsidRPr="00512D43">
        <w:rPr>
          <w:sz w:val="28"/>
          <w:szCs w:val="28"/>
        </w:rPr>
        <w:t>ерміни та склад кожного етапу є орієнтовними і можуть бути уточнені до підписання договору.</w:t>
      </w:r>
    </w:p>
    <w:p w:rsidR="00413C91" w:rsidRPr="00512D43" w:rsidRDefault="00413C91" w:rsidP="00413C91">
      <w:pPr>
        <w:ind w:firstLine="567"/>
        <w:jc w:val="both"/>
        <w:rPr>
          <w:sz w:val="28"/>
          <w:szCs w:val="28"/>
        </w:rPr>
      </w:pPr>
      <w:r w:rsidRPr="00512D43">
        <w:rPr>
          <w:sz w:val="28"/>
          <w:szCs w:val="28"/>
        </w:rPr>
        <w:t xml:space="preserve">Визначені цим Технічним завданням вимоги є обов’язковими. У процесі технічного </w:t>
      </w:r>
      <w:proofErr w:type="spellStart"/>
      <w:r w:rsidRPr="00512D43">
        <w:rPr>
          <w:sz w:val="28"/>
          <w:szCs w:val="28"/>
        </w:rPr>
        <w:t>проєктування</w:t>
      </w:r>
      <w:proofErr w:type="spellEnd"/>
      <w:r w:rsidRPr="00512D43">
        <w:rPr>
          <w:sz w:val="28"/>
          <w:szCs w:val="28"/>
        </w:rPr>
        <w:t xml:space="preserve"> до даного Технічного завдання можуть бути внесені зміни, уточнення та доповнення, які обґрунтовуються та оформлюються окремим документом та затверджуються таким же чином, як дане технічне завдання.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center"/>
        <w:rPr>
          <w:b/>
          <w:bCs/>
          <w:sz w:val="28"/>
          <w:szCs w:val="28"/>
        </w:rPr>
      </w:pPr>
      <w:r w:rsidRPr="00512D43">
        <w:rPr>
          <w:b/>
          <w:bCs/>
          <w:sz w:val="28"/>
          <w:szCs w:val="28"/>
        </w:rPr>
        <w:t>6. ПОРЯДОК КОНТРОЛЮ ТА ПРИЙМАННЯ ТАСЦО</w:t>
      </w:r>
    </w:p>
    <w:p w:rsidR="00413C91" w:rsidRPr="00512D43" w:rsidRDefault="00413C91" w:rsidP="00413C91">
      <w:pPr>
        <w:ind w:firstLine="567"/>
        <w:jc w:val="center"/>
        <w:rPr>
          <w:sz w:val="28"/>
          <w:szCs w:val="28"/>
        </w:rPr>
      </w:pPr>
    </w:p>
    <w:p w:rsidR="00413C91" w:rsidRPr="00512D43" w:rsidRDefault="00413C91" w:rsidP="00413C91">
      <w:pPr>
        <w:ind w:firstLine="567"/>
        <w:jc w:val="both"/>
        <w:rPr>
          <w:sz w:val="28"/>
          <w:szCs w:val="28"/>
        </w:rPr>
      </w:pPr>
      <w:r w:rsidRPr="00512D43">
        <w:rPr>
          <w:sz w:val="28"/>
          <w:szCs w:val="28"/>
        </w:rPr>
        <w:t>Заходи щодо планування, оцінки та контролю виконання робіт з технічної модернізації Системи повинні виконуватися відповідно до ДСТУ ISO/IEC/IEEE 16326 та ДСТУ ISO/IEC/IEEE 24748-4.</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6.1. Планування технічної модернізації Системи.</w:t>
      </w:r>
    </w:p>
    <w:p w:rsidR="00413C91" w:rsidRPr="00512D43" w:rsidRDefault="00413C91" w:rsidP="00413C91">
      <w:pPr>
        <w:ind w:firstLine="567"/>
        <w:jc w:val="both"/>
        <w:rPr>
          <w:sz w:val="28"/>
          <w:szCs w:val="28"/>
        </w:rPr>
      </w:pPr>
      <w:r w:rsidRPr="00512D43">
        <w:rPr>
          <w:sz w:val="28"/>
          <w:szCs w:val="28"/>
        </w:rPr>
        <w:t>Мета процесу планування технічної модернізації Системи – підготовка ефективного досяжного для реалізації Плану виконання робіт з технічної модернізації Системи. Даний процес визначає сферу управління технічною модернізацією Системи та технічну діяльність, визначає результати процесу, завдання технічної модернізації Системи та кінцеві результати, встановлює графіки виконання завдань технічної модернізації Системи, включаючи критерії досягнення мети і необхідні ресурси для виконання завдань технічної модернізації Системи.</w:t>
      </w:r>
    </w:p>
    <w:p w:rsidR="00413C91" w:rsidRPr="00512D43" w:rsidRDefault="00413C91" w:rsidP="00413C91">
      <w:pPr>
        <w:ind w:firstLine="567"/>
        <w:jc w:val="both"/>
        <w:rPr>
          <w:sz w:val="28"/>
          <w:szCs w:val="28"/>
        </w:rPr>
      </w:pPr>
      <w:r w:rsidRPr="00512D43">
        <w:rPr>
          <w:sz w:val="28"/>
          <w:szCs w:val="28"/>
        </w:rPr>
        <w:lastRenderedPageBreak/>
        <w:t>План виконання робіт з технічної модернізації Системи готується Розробником проєкту та погоджується із Замовником. План виконання робіт з технічної модернізації Системи має містити таку інформацію:</w:t>
      </w:r>
    </w:p>
    <w:p w:rsidR="00413C91" w:rsidRPr="00512D43" w:rsidRDefault="00413C91" w:rsidP="00413C91">
      <w:pPr>
        <w:ind w:firstLine="567"/>
        <w:jc w:val="both"/>
        <w:rPr>
          <w:sz w:val="28"/>
          <w:szCs w:val="28"/>
        </w:rPr>
      </w:pPr>
      <w:r w:rsidRPr="00512D43">
        <w:rPr>
          <w:sz w:val="28"/>
          <w:szCs w:val="28"/>
        </w:rPr>
        <w:t>номери та найменування етапів робіт з технічної модернізації Системи;</w:t>
      </w:r>
    </w:p>
    <w:p w:rsidR="00413C91" w:rsidRPr="00512D43" w:rsidRDefault="00413C91" w:rsidP="00413C91">
      <w:pPr>
        <w:ind w:firstLine="567"/>
        <w:jc w:val="both"/>
        <w:rPr>
          <w:sz w:val="28"/>
          <w:szCs w:val="28"/>
        </w:rPr>
      </w:pPr>
      <w:r w:rsidRPr="00512D43">
        <w:rPr>
          <w:sz w:val="28"/>
          <w:szCs w:val="28"/>
        </w:rPr>
        <w:t>перелік робіт, які будуть виконуватися для проведення технічної модернізації Системи та строки їх виконання;</w:t>
      </w:r>
    </w:p>
    <w:p w:rsidR="00413C91" w:rsidRPr="00512D43" w:rsidRDefault="00413C91" w:rsidP="00413C91">
      <w:pPr>
        <w:ind w:firstLine="567"/>
        <w:jc w:val="both"/>
        <w:rPr>
          <w:sz w:val="28"/>
          <w:szCs w:val="28"/>
        </w:rPr>
      </w:pPr>
      <w:r w:rsidRPr="00512D43">
        <w:rPr>
          <w:sz w:val="28"/>
          <w:szCs w:val="28"/>
        </w:rPr>
        <w:t>кінцевий результат за кожним видом робіт з технічної модернізації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6.2. Оцінка та контроль виконаних робіт технічної модернізації Системи.</w:t>
      </w:r>
    </w:p>
    <w:p w:rsidR="00413C91" w:rsidRPr="00512D43" w:rsidRDefault="00413C91" w:rsidP="00413C91">
      <w:pPr>
        <w:ind w:firstLine="567"/>
        <w:jc w:val="both"/>
        <w:rPr>
          <w:sz w:val="28"/>
          <w:szCs w:val="28"/>
        </w:rPr>
      </w:pPr>
      <w:r w:rsidRPr="00512D43">
        <w:rPr>
          <w:sz w:val="28"/>
          <w:szCs w:val="28"/>
        </w:rPr>
        <w:t>Основною метою оцінки та контролю виконаних робіт з технічної модернізації Системи є визначення статусу виконання технічної модернізації Системи та забезпечення його виконання відповідно до планів та графіків в рамках прогнозованих бюджетів для задоволення завдань з технічної модернізації Системи.</w:t>
      </w:r>
    </w:p>
    <w:p w:rsidR="00413C91" w:rsidRPr="00512D43" w:rsidRDefault="00413C91" w:rsidP="00413C91">
      <w:pPr>
        <w:ind w:firstLine="567"/>
        <w:jc w:val="both"/>
        <w:rPr>
          <w:sz w:val="28"/>
          <w:szCs w:val="28"/>
        </w:rPr>
      </w:pPr>
      <w:r w:rsidRPr="00512D43">
        <w:rPr>
          <w:sz w:val="28"/>
          <w:szCs w:val="28"/>
        </w:rPr>
        <w:t xml:space="preserve">Даний процес також визначає заходи та дії щодо виправлення відхилень від Плану виконання робіт з технічної модернізації Системи та запобігання повторенню проблем, виявлених під час виконання </w:t>
      </w:r>
      <w:proofErr w:type="spellStart"/>
      <w:r w:rsidRPr="00512D43">
        <w:rPr>
          <w:sz w:val="28"/>
          <w:szCs w:val="28"/>
        </w:rPr>
        <w:t>Проєкту</w:t>
      </w:r>
      <w:proofErr w:type="spellEnd"/>
      <w:r w:rsidRPr="00512D43">
        <w:rPr>
          <w:sz w:val="28"/>
          <w:szCs w:val="28"/>
        </w:rPr>
        <w:t>.</w:t>
      </w:r>
    </w:p>
    <w:p w:rsidR="00413C91" w:rsidRPr="00512D43" w:rsidRDefault="00413C91" w:rsidP="00413C91">
      <w:pPr>
        <w:ind w:firstLine="567"/>
        <w:jc w:val="both"/>
        <w:rPr>
          <w:sz w:val="28"/>
          <w:szCs w:val="28"/>
        </w:rPr>
      </w:pPr>
      <w:r>
        <w:rPr>
          <w:sz w:val="28"/>
          <w:szCs w:val="28"/>
        </w:rPr>
        <w:t xml:space="preserve">У </w:t>
      </w:r>
      <w:r w:rsidRPr="00512D43">
        <w:rPr>
          <w:sz w:val="28"/>
          <w:szCs w:val="28"/>
        </w:rPr>
        <w:t>рамках впровадження Системи має бути передбачено проведення випробувань та дослідної експлуатації.</w:t>
      </w:r>
    </w:p>
    <w:p w:rsidR="00413C91" w:rsidRPr="00512D43" w:rsidRDefault="00413C91" w:rsidP="00413C91">
      <w:pPr>
        <w:ind w:firstLine="567"/>
        <w:jc w:val="both"/>
        <w:rPr>
          <w:sz w:val="28"/>
          <w:szCs w:val="28"/>
        </w:rPr>
      </w:pPr>
      <w:r w:rsidRPr="00512D43">
        <w:rPr>
          <w:sz w:val="28"/>
          <w:szCs w:val="28"/>
        </w:rPr>
        <w:t>Контроль за виконанням робіт здійснюється Замовником.</w:t>
      </w:r>
    </w:p>
    <w:p w:rsidR="00413C91" w:rsidRPr="00512D43" w:rsidRDefault="00413C91" w:rsidP="00413C91">
      <w:pPr>
        <w:ind w:firstLine="567"/>
        <w:jc w:val="both"/>
        <w:rPr>
          <w:sz w:val="28"/>
          <w:szCs w:val="28"/>
        </w:rPr>
      </w:pPr>
      <w:r w:rsidRPr="00512D43">
        <w:rPr>
          <w:sz w:val="28"/>
          <w:szCs w:val="28"/>
        </w:rPr>
        <w:t>Приймання Системи здійснюється комісією Замовника, до якої можуть бути залучені представники організацій, які проводили поставку, монтаж та налагодження як окремих елементів Системи</w:t>
      </w:r>
      <w:r>
        <w:rPr>
          <w:sz w:val="28"/>
          <w:szCs w:val="28"/>
        </w:rPr>
        <w:t xml:space="preserve">, </w:t>
      </w:r>
      <w:r w:rsidRPr="00512D43">
        <w:rPr>
          <w:sz w:val="28"/>
          <w:szCs w:val="28"/>
        </w:rPr>
        <w:t xml:space="preserve"> так і Системи в цілому.</w:t>
      </w:r>
    </w:p>
    <w:p w:rsidR="00413C91" w:rsidRPr="00512D43" w:rsidRDefault="00413C91" w:rsidP="00413C91">
      <w:pPr>
        <w:ind w:firstLine="567"/>
        <w:jc w:val="both"/>
        <w:rPr>
          <w:sz w:val="28"/>
          <w:szCs w:val="28"/>
        </w:rPr>
      </w:pPr>
      <w:r w:rsidRPr="00512D43">
        <w:rPr>
          <w:sz w:val="28"/>
          <w:szCs w:val="28"/>
        </w:rPr>
        <w:t>Виконані етапи роботи з технічної модернізації Системи приймаються Замовником, який призначає комісію своїм наказом.</w:t>
      </w:r>
    </w:p>
    <w:p w:rsidR="00413C91" w:rsidRPr="00512D43" w:rsidRDefault="00413C91" w:rsidP="00413C91">
      <w:pPr>
        <w:ind w:firstLine="567"/>
        <w:jc w:val="both"/>
        <w:rPr>
          <w:sz w:val="28"/>
          <w:szCs w:val="28"/>
        </w:rPr>
      </w:pPr>
      <w:r w:rsidRPr="00512D43">
        <w:rPr>
          <w:sz w:val="28"/>
          <w:szCs w:val="28"/>
        </w:rPr>
        <w:t>Підсумковим документом роботи комісії є Акт приймання етапу виконаної роботи, що затверджується Замовником.</w:t>
      </w:r>
    </w:p>
    <w:p w:rsidR="00413C91" w:rsidRPr="00512D43" w:rsidRDefault="00413C91" w:rsidP="00413C91">
      <w:pPr>
        <w:ind w:firstLine="567"/>
        <w:jc w:val="both"/>
        <w:rPr>
          <w:sz w:val="28"/>
          <w:szCs w:val="28"/>
        </w:rPr>
      </w:pPr>
      <w:r w:rsidRPr="00512D43">
        <w:rPr>
          <w:sz w:val="28"/>
          <w:szCs w:val="28"/>
        </w:rPr>
        <w:t>Попередні випробування та дослідна експлуатація здійснюються на об’єктах автоматизації, що визначені Замовником. Порядок організації проведення випробувань та дослідної експлуатації визначається окремо.</w:t>
      </w:r>
    </w:p>
    <w:p w:rsidR="00413C91" w:rsidRPr="00512D43" w:rsidRDefault="00413C91" w:rsidP="00413C91">
      <w:pPr>
        <w:ind w:firstLine="567"/>
        <w:jc w:val="both"/>
        <w:rPr>
          <w:sz w:val="28"/>
          <w:szCs w:val="28"/>
        </w:rPr>
      </w:pPr>
      <w:r w:rsidRPr="00512D43">
        <w:rPr>
          <w:sz w:val="28"/>
          <w:szCs w:val="28"/>
        </w:rPr>
        <w:t>За результатами приймання етапів роботи, у разі необхідності, Виконавець складає План-графік заходів по усуненню недоліків та рекомендації, які затверджуються Замовником.</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 ВИМОГИ ДО ЗМІСТУ РОБІТ З ПІДГОТОВКИ ОБ’ЄКТІВ АВТОМАТИЗАЦІЇ СИСТЕМИ ДО ВВЕДЕННЯ В ЕКСПЛУАТАЦІЮ</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7.1. Перелік технічних й організаційних заходів.</w:t>
      </w:r>
    </w:p>
    <w:p w:rsidR="00413C91" w:rsidRPr="00512D43" w:rsidRDefault="00413C91" w:rsidP="00413C91">
      <w:pPr>
        <w:ind w:firstLine="567"/>
        <w:jc w:val="both"/>
        <w:rPr>
          <w:sz w:val="28"/>
          <w:szCs w:val="28"/>
        </w:rPr>
      </w:pPr>
      <w:r w:rsidRPr="00512D43">
        <w:rPr>
          <w:sz w:val="28"/>
          <w:szCs w:val="28"/>
        </w:rPr>
        <w:t>Для створення умов функціонування об’єкта автоматизації, за яких гарантується відповідність Системи вимогам, що містяться в цьому Технічному завданні, і можливості ефективного використання Системи, в організації Замовника на стадії робіт «Підготовка об’єкта автоматизації до введення Системи в дію» має бути проведений комплекс технічних і організаційних заходів, а саме:</w:t>
      </w:r>
    </w:p>
    <w:p w:rsidR="00413C91" w:rsidRPr="00512D43" w:rsidRDefault="00413C91" w:rsidP="00413C91">
      <w:pPr>
        <w:ind w:firstLine="567"/>
        <w:jc w:val="both"/>
        <w:rPr>
          <w:sz w:val="28"/>
          <w:szCs w:val="28"/>
        </w:rPr>
      </w:pPr>
      <w:r w:rsidRPr="00512D43">
        <w:rPr>
          <w:sz w:val="28"/>
          <w:szCs w:val="28"/>
        </w:rPr>
        <w:t>підготовка приміщень для розміщення Системи;</w:t>
      </w:r>
    </w:p>
    <w:p w:rsidR="00413C91" w:rsidRPr="00512D43" w:rsidRDefault="00413C91" w:rsidP="00413C91">
      <w:pPr>
        <w:ind w:firstLine="567"/>
        <w:jc w:val="both"/>
        <w:rPr>
          <w:sz w:val="28"/>
          <w:szCs w:val="28"/>
        </w:rPr>
      </w:pPr>
      <w:r w:rsidRPr="00512D43">
        <w:rPr>
          <w:sz w:val="28"/>
          <w:szCs w:val="28"/>
        </w:rPr>
        <w:t>заходи щодо організаційного забезпечення роботи Системи;</w:t>
      </w:r>
    </w:p>
    <w:p w:rsidR="00413C91" w:rsidRPr="00512D43" w:rsidRDefault="00413C91" w:rsidP="00413C91">
      <w:pPr>
        <w:ind w:firstLine="567"/>
        <w:jc w:val="both"/>
        <w:rPr>
          <w:sz w:val="28"/>
          <w:szCs w:val="28"/>
        </w:rPr>
      </w:pPr>
      <w:r w:rsidRPr="00512D43">
        <w:rPr>
          <w:sz w:val="28"/>
          <w:szCs w:val="28"/>
        </w:rPr>
        <w:lastRenderedPageBreak/>
        <w:t>первинне налаштування Системи;</w:t>
      </w:r>
    </w:p>
    <w:p w:rsidR="00413C91" w:rsidRPr="00512D43" w:rsidRDefault="00413C91" w:rsidP="00413C91">
      <w:pPr>
        <w:ind w:firstLine="567"/>
        <w:jc w:val="both"/>
        <w:rPr>
          <w:sz w:val="28"/>
          <w:szCs w:val="28"/>
        </w:rPr>
      </w:pPr>
      <w:r w:rsidRPr="00512D43">
        <w:rPr>
          <w:sz w:val="28"/>
          <w:szCs w:val="28"/>
        </w:rPr>
        <w:t>первинне наповнення Системи інформацією;</w:t>
      </w:r>
    </w:p>
    <w:p w:rsidR="00413C91" w:rsidRPr="00512D43" w:rsidRDefault="00413C91" w:rsidP="00413C91">
      <w:pPr>
        <w:ind w:firstLine="567"/>
        <w:jc w:val="both"/>
        <w:rPr>
          <w:sz w:val="28"/>
          <w:szCs w:val="28"/>
        </w:rPr>
      </w:pPr>
      <w:r w:rsidRPr="00512D43">
        <w:rPr>
          <w:sz w:val="28"/>
          <w:szCs w:val="28"/>
        </w:rPr>
        <w:t>контроль і випробування Системи;</w:t>
      </w:r>
    </w:p>
    <w:p w:rsidR="00413C91" w:rsidRPr="00512D43" w:rsidRDefault="00413C91" w:rsidP="00413C91">
      <w:pPr>
        <w:ind w:firstLine="567"/>
        <w:jc w:val="both"/>
        <w:rPr>
          <w:sz w:val="28"/>
          <w:szCs w:val="28"/>
        </w:rPr>
      </w:pPr>
      <w:r w:rsidRPr="00512D43">
        <w:rPr>
          <w:sz w:val="28"/>
          <w:szCs w:val="28"/>
        </w:rPr>
        <w:t>передача Виконавцем Замовнику всіх системних логінів і паролів;</w:t>
      </w:r>
    </w:p>
    <w:p w:rsidR="00413C91" w:rsidRPr="00512D43" w:rsidRDefault="00413C91" w:rsidP="00413C91">
      <w:pPr>
        <w:ind w:firstLine="567"/>
        <w:jc w:val="both"/>
        <w:rPr>
          <w:sz w:val="28"/>
          <w:szCs w:val="28"/>
        </w:rPr>
      </w:pPr>
      <w:r w:rsidRPr="00512D43">
        <w:rPr>
          <w:sz w:val="28"/>
          <w:szCs w:val="28"/>
        </w:rPr>
        <w:t>заходи щодо інструктажу персоналу.</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7.2. Підготовка приміщень для розміщення Системи.</w:t>
      </w:r>
    </w:p>
    <w:p w:rsidR="00413C91" w:rsidRPr="00512D43" w:rsidRDefault="00413C91" w:rsidP="00413C91">
      <w:pPr>
        <w:ind w:firstLine="567"/>
        <w:jc w:val="both"/>
        <w:rPr>
          <w:sz w:val="28"/>
          <w:szCs w:val="28"/>
        </w:rPr>
      </w:pPr>
      <w:r>
        <w:rPr>
          <w:sz w:val="28"/>
          <w:szCs w:val="28"/>
        </w:rPr>
        <w:t>У</w:t>
      </w:r>
      <w:r w:rsidRPr="00512D43">
        <w:rPr>
          <w:sz w:val="28"/>
          <w:szCs w:val="28"/>
        </w:rPr>
        <w:t xml:space="preserve"> термін до початку проведення пусконалагоджувальних робіт Замовник здійснює підготовку відповідних приміщень для розміщення Системи відповідно до вимог Виконавця.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7.3. Організаційне забезпечення роботи Системи.</w:t>
      </w:r>
    </w:p>
    <w:p w:rsidR="00413C91" w:rsidRPr="00512D43" w:rsidRDefault="00413C91" w:rsidP="00413C91">
      <w:pPr>
        <w:ind w:firstLine="567"/>
        <w:jc w:val="both"/>
        <w:rPr>
          <w:sz w:val="28"/>
          <w:szCs w:val="28"/>
        </w:rPr>
      </w:pPr>
      <w:r w:rsidRPr="00512D43">
        <w:rPr>
          <w:sz w:val="28"/>
          <w:szCs w:val="28"/>
        </w:rPr>
        <w:t>Організаційне забезпечення Системи має бути достатнім для ефективного виконання користувачами обов’язків при здійсненні автоматизованих та пов’язаних з ними неавтоматизованих функцій керування процесом оповіщення про загрозу виникнення або виникнення надзвичайних ситуацій.</w:t>
      </w:r>
    </w:p>
    <w:p w:rsidR="00413C91" w:rsidRPr="00512D43" w:rsidRDefault="00413C91" w:rsidP="00413C91">
      <w:pPr>
        <w:ind w:firstLine="567"/>
        <w:jc w:val="both"/>
        <w:rPr>
          <w:sz w:val="28"/>
          <w:szCs w:val="28"/>
        </w:rPr>
      </w:pPr>
      <w:r w:rsidRPr="00512D43">
        <w:rPr>
          <w:sz w:val="28"/>
          <w:szCs w:val="28"/>
        </w:rPr>
        <w:t>Замовником мають бути визначені посадові особи, відповідальні за наступні функції:</w:t>
      </w:r>
    </w:p>
    <w:p w:rsidR="00413C91" w:rsidRPr="00512D43" w:rsidRDefault="00413C91" w:rsidP="00413C91">
      <w:pPr>
        <w:ind w:firstLine="567"/>
        <w:jc w:val="both"/>
        <w:rPr>
          <w:sz w:val="28"/>
          <w:szCs w:val="28"/>
        </w:rPr>
      </w:pPr>
      <w:r w:rsidRPr="00512D43">
        <w:rPr>
          <w:sz w:val="28"/>
          <w:szCs w:val="28"/>
        </w:rPr>
        <w:t>обробку інформації в Системі;</w:t>
      </w:r>
    </w:p>
    <w:p w:rsidR="00413C91" w:rsidRPr="00512D43" w:rsidRDefault="00413C91" w:rsidP="00413C91">
      <w:pPr>
        <w:ind w:firstLine="567"/>
        <w:jc w:val="both"/>
        <w:rPr>
          <w:sz w:val="28"/>
          <w:szCs w:val="28"/>
        </w:rPr>
      </w:pPr>
      <w:r w:rsidRPr="00512D43">
        <w:rPr>
          <w:sz w:val="28"/>
          <w:szCs w:val="28"/>
        </w:rPr>
        <w:t>адміністрування Системи;</w:t>
      </w:r>
    </w:p>
    <w:p w:rsidR="00413C91" w:rsidRPr="00512D43" w:rsidRDefault="00413C91" w:rsidP="00413C91">
      <w:pPr>
        <w:ind w:firstLine="567"/>
        <w:jc w:val="both"/>
        <w:rPr>
          <w:sz w:val="28"/>
          <w:szCs w:val="28"/>
        </w:rPr>
      </w:pPr>
      <w:r w:rsidRPr="00512D43">
        <w:rPr>
          <w:sz w:val="28"/>
          <w:szCs w:val="28"/>
        </w:rPr>
        <w:t>забезпечення безпеки інформації Системи;</w:t>
      </w:r>
    </w:p>
    <w:p w:rsidR="00413C91" w:rsidRPr="00512D43" w:rsidRDefault="00413C91" w:rsidP="00413C91">
      <w:pPr>
        <w:ind w:firstLine="567"/>
        <w:jc w:val="both"/>
        <w:rPr>
          <w:sz w:val="28"/>
          <w:szCs w:val="28"/>
        </w:rPr>
      </w:pPr>
      <w:r w:rsidRPr="00512D43">
        <w:rPr>
          <w:sz w:val="28"/>
          <w:szCs w:val="28"/>
        </w:rPr>
        <w:t>управління роботою персоналу з обслуговування Системи.</w:t>
      </w:r>
    </w:p>
    <w:p w:rsidR="00413C91" w:rsidRPr="00512D43" w:rsidRDefault="00413C91" w:rsidP="00413C91">
      <w:pPr>
        <w:ind w:firstLine="567"/>
        <w:jc w:val="both"/>
        <w:rPr>
          <w:sz w:val="28"/>
          <w:szCs w:val="28"/>
        </w:rPr>
      </w:pPr>
      <w:r w:rsidRPr="00512D43">
        <w:rPr>
          <w:sz w:val="28"/>
          <w:szCs w:val="28"/>
        </w:rPr>
        <w:t>Замовником має бути проведений комплекс організаційних заходів щодо забезпечення роботи Системи.</w:t>
      </w:r>
    </w:p>
    <w:p w:rsidR="00413C91" w:rsidRPr="00512D43" w:rsidRDefault="00413C91" w:rsidP="00413C91">
      <w:pPr>
        <w:ind w:firstLine="567"/>
        <w:jc w:val="both"/>
        <w:rPr>
          <w:sz w:val="28"/>
          <w:szCs w:val="28"/>
        </w:rPr>
      </w:pPr>
      <w:r w:rsidRPr="00512D43">
        <w:rPr>
          <w:sz w:val="28"/>
          <w:szCs w:val="28"/>
        </w:rPr>
        <w:t xml:space="preserve">Для підтримки функціонування Системи в цілому рекомендується створення необхідних структурних підрозділів відповідно до вимог, викладених у </w:t>
      </w:r>
      <w:proofErr w:type="spellStart"/>
      <w:r w:rsidRPr="00512D43">
        <w:rPr>
          <w:sz w:val="28"/>
          <w:szCs w:val="28"/>
        </w:rPr>
        <w:t>проєктній</w:t>
      </w:r>
      <w:proofErr w:type="spellEnd"/>
      <w:r w:rsidRPr="00512D43">
        <w:rPr>
          <w:sz w:val="28"/>
          <w:szCs w:val="28"/>
        </w:rPr>
        <w:t xml:space="preserve"> документації.</w:t>
      </w:r>
    </w:p>
    <w:p w:rsidR="00413C91" w:rsidRPr="00512D43" w:rsidRDefault="00413C91" w:rsidP="00413C91">
      <w:pPr>
        <w:ind w:firstLine="567"/>
        <w:jc w:val="both"/>
        <w:rPr>
          <w:sz w:val="28"/>
          <w:szCs w:val="28"/>
        </w:rPr>
      </w:pPr>
      <w:r w:rsidRPr="00512D43">
        <w:rPr>
          <w:sz w:val="28"/>
          <w:szCs w:val="28"/>
        </w:rPr>
        <w:t>Виконавець повинен надати Замовнику Програму інструктажу персоналу і План дослідної експлуатації Системи.</w:t>
      </w:r>
    </w:p>
    <w:p w:rsidR="00413C91" w:rsidRPr="00512D43" w:rsidRDefault="00413C91" w:rsidP="00413C91">
      <w:pPr>
        <w:ind w:firstLine="567"/>
        <w:jc w:val="both"/>
        <w:rPr>
          <w:sz w:val="28"/>
          <w:szCs w:val="28"/>
        </w:rPr>
      </w:pPr>
      <w:r w:rsidRPr="00512D43">
        <w:rPr>
          <w:sz w:val="28"/>
          <w:szCs w:val="28"/>
        </w:rPr>
        <w:t>Зміни в організаційній структурі підрозділів, складі робочих місць та посадових інструкціях персоналу, який бере участь у дослідній експлуатації Системи, мають бути розроблені Замовником відповідно до робочої документації на Систему та затвердженої Програми дослідної експлуатації в термін до початку дослідної експлуатації.</w:t>
      </w:r>
    </w:p>
    <w:p w:rsidR="00413C91" w:rsidRPr="00512D43" w:rsidRDefault="00413C91" w:rsidP="00413C91">
      <w:pPr>
        <w:ind w:firstLine="567"/>
        <w:jc w:val="both"/>
        <w:rPr>
          <w:sz w:val="28"/>
          <w:szCs w:val="28"/>
        </w:rPr>
      </w:pPr>
      <w:r w:rsidRPr="00512D43">
        <w:rPr>
          <w:sz w:val="28"/>
          <w:szCs w:val="28"/>
        </w:rPr>
        <w:t>Силами Замовника в термін до початку проведення пусконалагоджувальних робіт мають бути вирішені організаційні питання забезпечення доступності інформаційних джерел зовнішніх організацій, перелік яких визнач</w:t>
      </w:r>
      <w:r>
        <w:rPr>
          <w:sz w:val="28"/>
          <w:szCs w:val="28"/>
        </w:rPr>
        <w:t xml:space="preserve">ається в процесі технічного </w:t>
      </w:r>
      <w:proofErr w:type="spellStart"/>
      <w:r>
        <w:rPr>
          <w:sz w:val="28"/>
          <w:szCs w:val="28"/>
        </w:rPr>
        <w:t>проє</w:t>
      </w:r>
      <w:r w:rsidRPr="00512D43">
        <w:rPr>
          <w:sz w:val="28"/>
          <w:szCs w:val="28"/>
        </w:rPr>
        <w:t>ктування</w:t>
      </w:r>
      <w:proofErr w:type="spellEnd"/>
      <w:r w:rsidRPr="00512D43">
        <w:rPr>
          <w:sz w:val="28"/>
          <w:szCs w:val="28"/>
        </w:rPr>
        <w:t xml:space="preserve"> Системи.</w:t>
      </w:r>
    </w:p>
    <w:p w:rsidR="00413C91" w:rsidRPr="00512D43" w:rsidRDefault="00413C91" w:rsidP="00413C91">
      <w:pPr>
        <w:ind w:firstLine="567"/>
        <w:jc w:val="both"/>
        <w:rPr>
          <w:sz w:val="28"/>
          <w:szCs w:val="28"/>
        </w:rPr>
      </w:pPr>
      <w:r w:rsidRPr="00512D43">
        <w:rPr>
          <w:sz w:val="28"/>
          <w:szCs w:val="28"/>
        </w:rPr>
        <w:t>Силами Замовника в термін до початку дослідної експлуатації мають бути видані і затверджені регламентні, директивні та розпорядчі документи, що встановлюють порядок взаємодії підрозділів Замовника при роботі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7.4. Первинне налаштування Системи.</w:t>
      </w:r>
    </w:p>
    <w:p w:rsidR="00413C91" w:rsidRPr="00512D43" w:rsidRDefault="00413C91" w:rsidP="00413C91">
      <w:pPr>
        <w:ind w:firstLine="567"/>
        <w:jc w:val="both"/>
        <w:rPr>
          <w:sz w:val="28"/>
          <w:szCs w:val="28"/>
        </w:rPr>
      </w:pPr>
      <w:r w:rsidRPr="00512D43">
        <w:rPr>
          <w:sz w:val="28"/>
          <w:szCs w:val="28"/>
        </w:rPr>
        <w:t>Замовник надає Виконавцю сервери та технічні засоби Системи для встановлення і налаштування операційних систем, СКБД та СПЗ згід</w:t>
      </w:r>
      <w:r>
        <w:rPr>
          <w:sz w:val="28"/>
          <w:szCs w:val="28"/>
        </w:rPr>
        <w:t xml:space="preserve">но з вимогами </w:t>
      </w:r>
      <w:proofErr w:type="spellStart"/>
      <w:r>
        <w:rPr>
          <w:sz w:val="28"/>
          <w:szCs w:val="28"/>
        </w:rPr>
        <w:t>Техноробочого</w:t>
      </w:r>
      <w:proofErr w:type="spellEnd"/>
      <w:r>
        <w:rPr>
          <w:sz w:val="28"/>
          <w:szCs w:val="28"/>
        </w:rPr>
        <w:t xml:space="preserve"> проє</w:t>
      </w:r>
      <w:r w:rsidRPr="00512D43">
        <w:rPr>
          <w:sz w:val="28"/>
          <w:szCs w:val="28"/>
        </w:rPr>
        <w:t>кту.</w:t>
      </w:r>
    </w:p>
    <w:p w:rsidR="00413C91" w:rsidRPr="00512D43" w:rsidRDefault="00413C91" w:rsidP="00413C91">
      <w:pPr>
        <w:ind w:firstLine="567"/>
        <w:jc w:val="both"/>
        <w:rPr>
          <w:sz w:val="28"/>
          <w:szCs w:val="28"/>
        </w:rPr>
      </w:pPr>
      <w:r w:rsidRPr="00512D43">
        <w:rPr>
          <w:sz w:val="28"/>
          <w:szCs w:val="28"/>
        </w:rPr>
        <w:lastRenderedPageBreak/>
        <w:t>Виконавець здійснює встановлення базового програмного забезпечення (операційних систем, СКБД тощо) та СПЗ.</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7.5. Первинне наповнення Системи інформацією.</w:t>
      </w:r>
    </w:p>
    <w:p w:rsidR="00413C91" w:rsidRPr="00512D43" w:rsidRDefault="00413C91" w:rsidP="00413C91">
      <w:pPr>
        <w:ind w:firstLine="567"/>
        <w:jc w:val="both"/>
        <w:rPr>
          <w:sz w:val="28"/>
          <w:szCs w:val="28"/>
        </w:rPr>
      </w:pPr>
      <w:r w:rsidRPr="00512D43">
        <w:rPr>
          <w:sz w:val="28"/>
          <w:szCs w:val="28"/>
        </w:rPr>
        <w:t>На основі наданих Замовником інформаційних матеріалів Виконавець готує інформаційне наповнення Системи в обсязі, достатньому для того, щоб Замовник міг самостійно продовжити наповнення Системи.</w:t>
      </w:r>
    </w:p>
    <w:p w:rsidR="00413C91" w:rsidRPr="00512D43" w:rsidRDefault="00413C91" w:rsidP="00413C91">
      <w:pPr>
        <w:ind w:firstLine="567"/>
        <w:jc w:val="both"/>
        <w:rPr>
          <w:sz w:val="28"/>
          <w:szCs w:val="28"/>
        </w:rPr>
      </w:pPr>
      <w:r w:rsidRPr="00512D43">
        <w:rPr>
          <w:sz w:val="28"/>
          <w:szCs w:val="28"/>
        </w:rPr>
        <w:t>Подальше наповнення Системи інформацією здійснюється силами Замовника.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7.6. Передача Системи в експлуатацію.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рамках передачі Системи в промислову експлуатацію організація, яка здійснює постачання технічних засобів та СПЗ Системи, повинна надати комплект експлуатаційної документації, що включає в себе:</w:t>
      </w:r>
    </w:p>
    <w:p w:rsidR="00413C91" w:rsidRPr="00512D43" w:rsidRDefault="00413C91" w:rsidP="00413C91">
      <w:pPr>
        <w:ind w:firstLine="567"/>
        <w:jc w:val="both"/>
        <w:rPr>
          <w:sz w:val="28"/>
          <w:szCs w:val="28"/>
        </w:rPr>
      </w:pPr>
      <w:r w:rsidRPr="00512D43">
        <w:rPr>
          <w:sz w:val="28"/>
          <w:szCs w:val="28"/>
        </w:rPr>
        <w:t>настанову з процедури початкового налаштування Системи (первинна процедура налаштування системи здійснюється силами Виконавця і повинна повністю відповідати настанові, тобто бути відтворюваною по крокам, які прописані в настанові);</w:t>
      </w:r>
    </w:p>
    <w:p w:rsidR="00413C91" w:rsidRPr="00512D43" w:rsidRDefault="00413C91" w:rsidP="00413C91">
      <w:pPr>
        <w:ind w:firstLine="567"/>
        <w:jc w:val="both"/>
        <w:rPr>
          <w:sz w:val="28"/>
          <w:szCs w:val="28"/>
        </w:rPr>
      </w:pPr>
      <w:r w:rsidRPr="00512D43">
        <w:rPr>
          <w:sz w:val="28"/>
          <w:szCs w:val="28"/>
        </w:rPr>
        <w:t>настанову з початкового наповнення Системи інформацією (первинна процедура наповнення Системи інформацією виконується силами Виконавця і повинна повністю відповідати настанові, тобто бути відтворюваною по крокам, які прописані в настанові; даний посібник може бути об’єднано з попереднім в один документ);</w:t>
      </w:r>
    </w:p>
    <w:p w:rsidR="00413C91" w:rsidRDefault="00413C91" w:rsidP="00413C91">
      <w:pPr>
        <w:ind w:firstLine="567"/>
        <w:jc w:val="both"/>
        <w:rPr>
          <w:sz w:val="28"/>
          <w:szCs w:val="28"/>
        </w:rPr>
      </w:pPr>
      <w:r w:rsidRPr="00512D43">
        <w:rPr>
          <w:sz w:val="28"/>
          <w:szCs w:val="28"/>
        </w:rPr>
        <w:t xml:space="preserve">настанову адміністратора безпеки (в цьому посібнику мають бути описані всі основні процедури адміністрування параметрів </w:t>
      </w:r>
      <w:proofErr w:type="spellStart"/>
      <w:r w:rsidRPr="00512D43">
        <w:rPr>
          <w:sz w:val="28"/>
          <w:szCs w:val="28"/>
        </w:rPr>
        <w:t>кібербезпеки</w:t>
      </w:r>
      <w:proofErr w:type="spellEnd"/>
      <w:r w:rsidRPr="00512D43">
        <w:rPr>
          <w:sz w:val="28"/>
          <w:szCs w:val="28"/>
        </w:rPr>
        <w:t xml:space="preserve"> Системи та реєстрації користувачів, АСЦО та КПО, а також параметрів підключення до СОІ);</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настанову системного адміністратора (в цьому посібнику мають бути описані всі основні процедури адміністрування Системи з посиланнями на оригінальні системні настанови, що поставляються компанією</w:t>
      </w:r>
      <w:r>
        <w:rPr>
          <w:sz w:val="28"/>
          <w:szCs w:val="28"/>
        </w:rPr>
        <w:t xml:space="preserve"> </w:t>
      </w:r>
      <w:r w:rsidRPr="00512D43">
        <w:rPr>
          <w:sz w:val="28"/>
          <w:szCs w:val="28"/>
        </w:rPr>
        <w:t>- розробником СПЗ);</w:t>
      </w:r>
    </w:p>
    <w:p w:rsidR="00413C91" w:rsidRPr="00512D43" w:rsidRDefault="00413C91" w:rsidP="00413C91">
      <w:pPr>
        <w:ind w:firstLine="567"/>
        <w:jc w:val="both"/>
        <w:rPr>
          <w:sz w:val="28"/>
          <w:szCs w:val="28"/>
        </w:rPr>
      </w:pPr>
      <w:r w:rsidRPr="00512D43">
        <w:rPr>
          <w:sz w:val="28"/>
          <w:szCs w:val="28"/>
        </w:rPr>
        <w:t>настанову користувача (в цьому посібнику мають бути описані всі основні процедури роботи в Системі);</w:t>
      </w:r>
    </w:p>
    <w:p w:rsidR="00413C91" w:rsidRPr="00512D43" w:rsidRDefault="00413C91" w:rsidP="00413C91">
      <w:pPr>
        <w:ind w:firstLine="567"/>
        <w:jc w:val="both"/>
        <w:rPr>
          <w:sz w:val="28"/>
          <w:szCs w:val="28"/>
        </w:rPr>
      </w:pPr>
      <w:r w:rsidRPr="00512D43">
        <w:rPr>
          <w:sz w:val="28"/>
          <w:szCs w:val="28"/>
        </w:rPr>
        <w:t>опис складу, призначення і паролів всіх системних логінів, зареєстрованих в Системі до моменту передачі її Замовнику. Після приймання та перевірки працездатності всіх системних логінів, відповідальні співробітники Замовника повинні змінити паролі всіх логінів.</w:t>
      </w:r>
    </w:p>
    <w:p w:rsidR="00413C91" w:rsidRPr="00512D43" w:rsidRDefault="00413C91" w:rsidP="00413C91">
      <w:pPr>
        <w:ind w:firstLine="567"/>
        <w:jc w:val="both"/>
        <w:rPr>
          <w:sz w:val="28"/>
          <w:szCs w:val="28"/>
        </w:rPr>
      </w:pPr>
      <w:r w:rsidRPr="00512D43">
        <w:rPr>
          <w:sz w:val="28"/>
          <w:szCs w:val="28"/>
        </w:rPr>
        <w:t>Інші документи, що надаються Замовнику при передачі Системи, наведені в розділі 8 цього Технічного завдання.</w:t>
      </w:r>
    </w:p>
    <w:p w:rsidR="00413C91" w:rsidRPr="00512D43" w:rsidRDefault="00413C91" w:rsidP="00413C91">
      <w:pPr>
        <w:ind w:firstLine="567"/>
        <w:jc w:val="both"/>
        <w:rPr>
          <w:sz w:val="28"/>
          <w:szCs w:val="28"/>
        </w:rPr>
      </w:pPr>
      <w:r w:rsidRPr="00512D43">
        <w:rPr>
          <w:sz w:val="28"/>
          <w:szCs w:val="28"/>
        </w:rPr>
        <w:t>Приймання Системи в дослідну експлуатацію здійснюється на підставі демонстрації заявлених функцій Системи за узгодженою програмою і методикою випробувань.</w:t>
      </w:r>
    </w:p>
    <w:p w:rsidR="00413C91" w:rsidRPr="00512D43" w:rsidRDefault="00413C91" w:rsidP="00413C91">
      <w:pPr>
        <w:ind w:firstLine="567"/>
        <w:jc w:val="both"/>
        <w:rPr>
          <w:sz w:val="28"/>
          <w:szCs w:val="28"/>
        </w:rPr>
      </w:pPr>
      <w:r w:rsidRPr="00512D43">
        <w:rPr>
          <w:sz w:val="28"/>
          <w:szCs w:val="28"/>
        </w:rPr>
        <w:t>Приймання Системи в дослідну експлуатацію супроводжується підписанням Протоколу приймання і оформленням Акта введення Системи в дослідну експлуатацію.</w:t>
      </w:r>
    </w:p>
    <w:p w:rsidR="00413C91" w:rsidRPr="00512D43" w:rsidRDefault="00413C91" w:rsidP="00413C91">
      <w:pPr>
        <w:ind w:firstLine="567"/>
        <w:jc w:val="both"/>
        <w:rPr>
          <w:sz w:val="28"/>
          <w:szCs w:val="28"/>
        </w:rPr>
      </w:pPr>
      <w:r w:rsidRPr="00512D43">
        <w:rPr>
          <w:sz w:val="28"/>
          <w:szCs w:val="28"/>
        </w:rPr>
        <w:t>Замовник повинен забезпечити проведення дослідної експлуатації Системи на реальному обсязі даних.</w:t>
      </w:r>
    </w:p>
    <w:p w:rsidR="00413C91" w:rsidRPr="00512D43" w:rsidRDefault="00413C91" w:rsidP="00413C91">
      <w:pPr>
        <w:ind w:firstLine="567"/>
        <w:jc w:val="both"/>
        <w:rPr>
          <w:sz w:val="28"/>
          <w:szCs w:val="28"/>
        </w:rPr>
      </w:pPr>
      <w:r>
        <w:rPr>
          <w:sz w:val="28"/>
          <w:szCs w:val="28"/>
        </w:rPr>
        <w:lastRenderedPageBreak/>
        <w:t>У</w:t>
      </w:r>
      <w:r w:rsidRPr="00512D43">
        <w:rPr>
          <w:sz w:val="28"/>
          <w:szCs w:val="28"/>
        </w:rPr>
        <w:t xml:space="preserve"> процесі дослідної експлуатації Замовник повинен дотримуватися умов проведення дослідної експлуатації, зазначених в Акті введення Системи в дослідну експлуатацію, вести журнал зауважень та пропозицій (форма і регламент роботи розробляється Замовником). Виконавцем мають бути розділені зауваження до заявлених функцій Системи від інших зауважень і пропозицій.</w:t>
      </w:r>
    </w:p>
    <w:p w:rsidR="00413C91" w:rsidRPr="00512D43" w:rsidRDefault="00413C91" w:rsidP="00413C91">
      <w:pPr>
        <w:ind w:firstLine="567"/>
        <w:jc w:val="both"/>
        <w:rPr>
          <w:sz w:val="28"/>
          <w:szCs w:val="28"/>
        </w:rPr>
      </w:pPr>
      <w:r w:rsidRPr="00512D43">
        <w:rPr>
          <w:sz w:val="28"/>
          <w:szCs w:val="28"/>
        </w:rPr>
        <w:t>Зауваження до заявлених функцій Системи, виявлені на етапі дослідної експлуатації, мають бути усунені Виконавцем в узгоджені із Замовником терміни.</w:t>
      </w:r>
    </w:p>
    <w:p w:rsidR="00413C91" w:rsidRPr="00512D43" w:rsidRDefault="00413C91" w:rsidP="00413C91">
      <w:pPr>
        <w:ind w:firstLine="567"/>
        <w:jc w:val="both"/>
        <w:rPr>
          <w:sz w:val="28"/>
          <w:szCs w:val="28"/>
        </w:rPr>
      </w:pPr>
      <w:r w:rsidRPr="00512D43">
        <w:rPr>
          <w:sz w:val="28"/>
          <w:szCs w:val="28"/>
        </w:rPr>
        <w:t>Після усунення Виконавцем зауважень до заявлених функцій Системи має бути підготовлений Акт про завершення дослідної експлуатації.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 Вимоги до інструктажу персоналу.</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7.7.1. Процес інструктажу користувачів.</w:t>
      </w:r>
    </w:p>
    <w:p w:rsidR="00413C91" w:rsidRPr="00512D43" w:rsidRDefault="00413C91" w:rsidP="00413C91">
      <w:pPr>
        <w:ind w:firstLine="567"/>
        <w:jc w:val="both"/>
        <w:rPr>
          <w:sz w:val="28"/>
          <w:szCs w:val="28"/>
        </w:rPr>
      </w:pPr>
      <w:r w:rsidRPr="00512D43">
        <w:rPr>
          <w:sz w:val="28"/>
          <w:szCs w:val="28"/>
        </w:rPr>
        <w:t>Рішення про проведення інструктажу та вибір типу інструктажу (інструктаж всіх користувачів в повному обсязі, інструктаж частини користувачів в дистанційному режимі, і</w:t>
      </w:r>
      <w:r>
        <w:rPr>
          <w:sz w:val="28"/>
          <w:szCs w:val="28"/>
        </w:rPr>
        <w:t>нструктаж в режимі консультацій</w:t>
      </w:r>
      <w:r w:rsidRPr="00512D43">
        <w:rPr>
          <w:sz w:val="28"/>
          <w:szCs w:val="28"/>
        </w:rPr>
        <w:t xml:space="preserve"> тощо) має бути прийняте до початку процесу тестування Системи. У ці ж терміни має бути прийняте рішення про процес інструктажу адміністраторів Системи. Відповідальними за ухвалення</w:t>
      </w:r>
      <w:r>
        <w:rPr>
          <w:sz w:val="28"/>
          <w:szCs w:val="28"/>
        </w:rPr>
        <w:t xml:space="preserve"> даного рішення є керівники проє</w:t>
      </w:r>
      <w:r w:rsidRPr="00512D43">
        <w:rPr>
          <w:sz w:val="28"/>
          <w:szCs w:val="28"/>
        </w:rPr>
        <w:t>кту від організації, яка здійснює постачання технічних засобів і СПЗ</w:t>
      </w:r>
      <w:r>
        <w:rPr>
          <w:sz w:val="28"/>
          <w:szCs w:val="28"/>
        </w:rPr>
        <w:t xml:space="preserve"> Системи </w:t>
      </w:r>
      <w:r w:rsidRPr="00512D43">
        <w:rPr>
          <w:sz w:val="28"/>
          <w:szCs w:val="28"/>
        </w:rPr>
        <w:t>та Замовника.</w:t>
      </w:r>
    </w:p>
    <w:p w:rsidR="00413C91" w:rsidRDefault="00413C91" w:rsidP="00413C91">
      <w:pPr>
        <w:ind w:firstLine="567"/>
        <w:jc w:val="both"/>
        <w:rPr>
          <w:sz w:val="28"/>
          <w:szCs w:val="28"/>
        </w:rPr>
      </w:pPr>
      <w:r w:rsidRPr="00512D43">
        <w:rPr>
          <w:sz w:val="28"/>
          <w:szCs w:val="28"/>
        </w:rPr>
        <w:t>Інструктаж користувачів та адміністраторів проводиться організацією, яка здійснює постачання технічних засобів і СПЗ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Передбачається наступна організація процесу інструктажу:</w:t>
      </w:r>
    </w:p>
    <w:p w:rsidR="00413C91" w:rsidRPr="00512D43" w:rsidRDefault="00413C91" w:rsidP="00413C91">
      <w:pPr>
        <w:ind w:firstLine="567"/>
        <w:jc w:val="both"/>
        <w:rPr>
          <w:sz w:val="28"/>
          <w:szCs w:val="28"/>
        </w:rPr>
      </w:pPr>
      <w:r w:rsidRPr="00512D43">
        <w:rPr>
          <w:sz w:val="28"/>
          <w:szCs w:val="28"/>
        </w:rPr>
        <w:t>у ході технічної модернізації Системи створюється документація користувача та адміністратора Системи. Крім того, створюється комплект матеріалів для проведення інструктажу (презентації);</w:t>
      </w:r>
    </w:p>
    <w:p w:rsidR="00413C91" w:rsidRPr="00512D43" w:rsidRDefault="00413C91" w:rsidP="00413C91">
      <w:pPr>
        <w:ind w:firstLine="567"/>
        <w:jc w:val="both"/>
        <w:rPr>
          <w:sz w:val="28"/>
          <w:szCs w:val="28"/>
        </w:rPr>
      </w:pPr>
      <w:r w:rsidRPr="00512D43">
        <w:rPr>
          <w:sz w:val="28"/>
          <w:szCs w:val="28"/>
        </w:rPr>
        <w:t>одночасно з технічною модернізацією Системи відокремлюється група користувачів, що формується з підрозділу, в якому відбувається впровадження Системи, виділяється як мінімум один ключовий користувач;</w:t>
      </w:r>
    </w:p>
    <w:p w:rsidR="00413C91" w:rsidRPr="00512D43" w:rsidRDefault="00413C91" w:rsidP="00413C91">
      <w:pPr>
        <w:ind w:firstLine="567"/>
        <w:jc w:val="both"/>
        <w:rPr>
          <w:sz w:val="28"/>
          <w:szCs w:val="28"/>
        </w:rPr>
      </w:pPr>
      <w:r w:rsidRPr="00512D43">
        <w:rPr>
          <w:sz w:val="28"/>
          <w:szCs w:val="28"/>
        </w:rPr>
        <w:t>у разі розподіленого розміщення підрозділів ключові користувачі повинні обиратися із врахуванням можливості надання ними консультації користувачам з урахуванням географічної віддаленості;</w:t>
      </w:r>
    </w:p>
    <w:p w:rsidR="00413C91" w:rsidRPr="00512D43" w:rsidRDefault="00413C91" w:rsidP="00413C91">
      <w:pPr>
        <w:ind w:firstLine="567"/>
        <w:jc w:val="both"/>
        <w:rPr>
          <w:sz w:val="28"/>
          <w:szCs w:val="28"/>
        </w:rPr>
      </w:pPr>
      <w:r w:rsidRPr="00512D43">
        <w:rPr>
          <w:sz w:val="28"/>
          <w:szCs w:val="28"/>
        </w:rPr>
        <w:t>ключові користувачі повинні володіти необхідними навичками для швидкого засвоєння принципів роботи з Системою і надання необхідної підтримки іншим користувачам Системи;</w:t>
      </w:r>
    </w:p>
    <w:p w:rsidR="00413C91" w:rsidRPr="00512D43" w:rsidRDefault="00413C91" w:rsidP="00413C91">
      <w:pPr>
        <w:ind w:firstLine="567"/>
        <w:jc w:val="both"/>
        <w:rPr>
          <w:sz w:val="28"/>
          <w:szCs w:val="28"/>
        </w:rPr>
      </w:pPr>
      <w:r w:rsidRPr="00512D43">
        <w:rPr>
          <w:sz w:val="28"/>
          <w:szCs w:val="28"/>
        </w:rPr>
        <w:t>на період дослідної та на початку постійної експлуатації ключові користувачі повинні мати можливість витрачати близько 30</w:t>
      </w:r>
      <w:r>
        <w:rPr>
          <w:sz w:val="28"/>
          <w:szCs w:val="28"/>
        </w:rPr>
        <w:t xml:space="preserve"> </w:t>
      </w:r>
      <w:r w:rsidRPr="00512D43">
        <w:rPr>
          <w:sz w:val="28"/>
          <w:szCs w:val="28"/>
        </w:rPr>
        <w:t>% робочого часу для надання консультацій.</w:t>
      </w:r>
    </w:p>
    <w:p w:rsidR="00413C91" w:rsidRPr="00512D43" w:rsidRDefault="00413C91" w:rsidP="00413C91">
      <w:pPr>
        <w:ind w:firstLine="567"/>
        <w:jc w:val="both"/>
        <w:rPr>
          <w:sz w:val="28"/>
          <w:szCs w:val="28"/>
        </w:rPr>
      </w:pPr>
      <w:r w:rsidRPr="00512D43">
        <w:rPr>
          <w:sz w:val="28"/>
          <w:szCs w:val="28"/>
        </w:rPr>
        <w:t>Після формування групи ключових користувачів проводиться їх інструктаж протягом 2-3 днів (у зв’язку з можливим завантаженням ключових користувачів передбачається проведення інструктажу без відриву їх від виробництва). За результатами інструктажу ключових користувачів проводиться корекція документації та навчальних матеріалів.</w:t>
      </w:r>
    </w:p>
    <w:p w:rsidR="00413C91" w:rsidRPr="00512D43" w:rsidRDefault="00413C91" w:rsidP="00413C91">
      <w:pPr>
        <w:ind w:firstLine="567"/>
        <w:jc w:val="both"/>
        <w:rPr>
          <w:sz w:val="28"/>
          <w:szCs w:val="28"/>
        </w:rPr>
      </w:pPr>
      <w:r w:rsidRPr="00512D43">
        <w:rPr>
          <w:sz w:val="28"/>
          <w:szCs w:val="28"/>
        </w:rPr>
        <w:t>Інструктаж проводиться для всіх потенційних користувачів Системи.</w:t>
      </w:r>
    </w:p>
    <w:p w:rsidR="00413C91" w:rsidRPr="00512D43" w:rsidRDefault="00413C91" w:rsidP="00413C91">
      <w:pPr>
        <w:ind w:firstLine="567"/>
        <w:jc w:val="both"/>
        <w:rPr>
          <w:sz w:val="28"/>
          <w:szCs w:val="28"/>
        </w:rPr>
      </w:pPr>
      <w:r w:rsidRPr="00512D43">
        <w:rPr>
          <w:sz w:val="28"/>
          <w:szCs w:val="28"/>
        </w:rPr>
        <w:lastRenderedPageBreak/>
        <w:t>Час навчання користувачів – близько 0,5 дня. З метою оптимізації витрат робочого часу інструктаж проводиться по групах.</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7.7.2. Процес інструктажу адміністраторів.</w:t>
      </w:r>
    </w:p>
    <w:p w:rsidR="00413C91" w:rsidRPr="00512D43" w:rsidRDefault="00413C91" w:rsidP="00413C91">
      <w:pPr>
        <w:ind w:firstLine="567"/>
        <w:jc w:val="both"/>
        <w:rPr>
          <w:sz w:val="28"/>
          <w:szCs w:val="28"/>
        </w:rPr>
      </w:pPr>
      <w:r w:rsidRPr="00512D43">
        <w:rPr>
          <w:sz w:val="28"/>
          <w:szCs w:val="28"/>
        </w:rPr>
        <w:t>Процес інструктажу адміністраторів Системи проводиться окремо від процесу інструктажу користувачів в навчальному центрі Замовника.</w:t>
      </w:r>
    </w:p>
    <w:p w:rsidR="00413C91" w:rsidRPr="00512D43" w:rsidRDefault="00413C91" w:rsidP="00413C91">
      <w:pPr>
        <w:ind w:firstLine="567"/>
        <w:jc w:val="both"/>
        <w:rPr>
          <w:sz w:val="28"/>
          <w:szCs w:val="28"/>
        </w:rPr>
      </w:pPr>
      <w:r w:rsidRPr="00512D43">
        <w:rPr>
          <w:sz w:val="28"/>
          <w:szCs w:val="28"/>
        </w:rPr>
        <w:t>Терміни інструктажу, а також кількість учнів і програми їх інструктажу</w:t>
      </w:r>
      <w:r>
        <w:rPr>
          <w:sz w:val="28"/>
          <w:szCs w:val="28"/>
        </w:rPr>
        <w:t xml:space="preserve"> </w:t>
      </w:r>
      <w:r w:rsidRPr="00512D43">
        <w:rPr>
          <w:sz w:val="28"/>
          <w:szCs w:val="28"/>
        </w:rPr>
        <w:t>узгоджуються Замовником та Виконавцем.</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spacing w:line="288" w:lineRule="auto"/>
        <w:ind w:firstLine="567"/>
        <w:jc w:val="center"/>
        <w:rPr>
          <w:b/>
          <w:bCs/>
          <w:sz w:val="28"/>
          <w:szCs w:val="28"/>
        </w:rPr>
      </w:pPr>
      <w:r w:rsidRPr="00512D43">
        <w:rPr>
          <w:b/>
          <w:bCs/>
          <w:sz w:val="28"/>
          <w:szCs w:val="28"/>
        </w:rPr>
        <w:t>8. ВИМОГИ ДО ДОКУМЕНТАЦІЇ</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8.1. Загальні положення.</w:t>
      </w:r>
    </w:p>
    <w:p w:rsidR="00413C91" w:rsidRPr="00512D43" w:rsidRDefault="00413C91" w:rsidP="00413C91">
      <w:pPr>
        <w:spacing w:line="288" w:lineRule="auto"/>
        <w:ind w:firstLine="567"/>
        <w:jc w:val="both"/>
        <w:rPr>
          <w:sz w:val="28"/>
          <w:szCs w:val="28"/>
        </w:rPr>
      </w:pPr>
      <w:r w:rsidRPr="00512D43">
        <w:rPr>
          <w:sz w:val="28"/>
          <w:szCs w:val="28"/>
        </w:rPr>
        <w:t>Зміни до затвердженого Технічного завдання та іншої документації Системи, необхідність внесення яких виявлено в процесі виконання робіт, оформлюються окремим доповненням до них, яке погоджується у порядку погодження Технічного завдання та іншої документації Системи.</w:t>
      </w:r>
    </w:p>
    <w:p w:rsidR="00413C91" w:rsidRPr="00512D43" w:rsidRDefault="00413C91" w:rsidP="00413C91">
      <w:pPr>
        <w:spacing w:line="288" w:lineRule="auto"/>
        <w:ind w:firstLine="567"/>
        <w:jc w:val="both"/>
        <w:rPr>
          <w:sz w:val="28"/>
          <w:szCs w:val="28"/>
        </w:rPr>
      </w:pPr>
      <w:r w:rsidRPr="00512D43">
        <w:rPr>
          <w:sz w:val="28"/>
          <w:szCs w:val="28"/>
        </w:rPr>
        <w:t>Доповнення до даного Технічного завдання та іншої документації Системи, складається з вступної частини та розділів (підрозділів), до яких вносяться зміни. У вступній частині зазначається причина випуску доповнення. У розділах (підрозділах), до яких вносяться зміни, наводяться їх номери та зміст змін, а також номери та зміст нових пунктів та/чи таких, що скасовуються.</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8.2. Перелік документів.</w:t>
      </w:r>
    </w:p>
    <w:p w:rsidR="00413C91" w:rsidRPr="00512D43" w:rsidRDefault="00413C91" w:rsidP="00413C91">
      <w:pPr>
        <w:spacing w:line="288" w:lineRule="auto"/>
        <w:ind w:firstLine="567"/>
        <w:jc w:val="both"/>
        <w:rPr>
          <w:sz w:val="28"/>
          <w:szCs w:val="28"/>
        </w:rPr>
      </w:pPr>
      <w:r w:rsidRPr="00512D43">
        <w:rPr>
          <w:sz w:val="28"/>
          <w:szCs w:val="28"/>
        </w:rPr>
        <w:t>Вся документація, що розробляється в рамках технічної модернізації Системи, оформлюється українською мовою та затверджується в друкованому вигляді із наданням копій в електронному вигляді.</w:t>
      </w:r>
    </w:p>
    <w:p w:rsidR="00413C91" w:rsidRPr="00512D43" w:rsidRDefault="00413C91" w:rsidP="00413C91">
      <w:pPr>
        <w:spacing w:line="288" w:lineRule="auto"/>
        <w:ind w:firstLine="567"/>
        <w:jc w:val="both"/>
        <w:rPr>
          <w:sz w:val="28"/>
          <w:szCs w:val="28"/>
        </w:rPr>
      </w:pPr>
      <w:r w:rsidRPr="00512D43">
        <w:rPr>
          <w:sz w:val="28"/>
          <w:szCs w:val="28"/>
        </w:rPr>
        <w:t>Перелік документів, що має бути розроблений в процесі впровадження Системи:</w:t>
      </w:r>
    </w:p>
    <w:p w:rsidR="00413C91" w:rsidRPr="00512D43" w:rsidRDefault="00413C91" w:rsidP="00413C91">
      <w:pPr>
        <w:spacing w:line="288" w:lineRule="auto"/>
        <w:ind w:firstLine="567"/>
        <w:jc w:val="both"/>
        <w:rPr>
          <w:sz w:val="28"/>
          <w:szCs w:val="28"/>
        </w:rPr>
      </w:pPr>
      <w:r>
        <w:rPr>
          <w:sz w:val="28"/>
          <w:szCs w:val="28"/>
        </w:rPr>
        <w:t xml:space="preserve">1) </w:t>
      </w:r>
      <w:proofErr w:type="spellStart"/>
      <w:r>
        <w:rPr>
          <w:sz w:val="28"/>
          <w:szCs w:val="28"/>
        </w:rPr>
        <w:t>Техноробочий</w:t>
      </w:r>
      <w:proofErr w:type="spellEnd"/>
      <w:r>
        <w:rPr>
          <w:sz w:val="28"/>
          <w:szCs w:val="28"/>
        </w:rPr>
        <w:t xml:space="preserve"> проє</w:t>
      </w:r>
      <w:r w:rsidRPr="00512D43">
        <w:rPr>
          <w:sz w:val="28"/>
          <w:szCs w:val="28"/>
        </w:rPr>
        <w:t>кт на технічну модернізацію Системи, у складі:</w:t>
      </w:r>
    </w:p>
    <w:p w:rsidR="00413C91" w:rsidRPr="00512D43" w:rsidRDefault="00413C91" w:rsidP="00413C91">
      <w:pPr>
        <w:spacing w:line="288" w:lineRule="auto"/>
        <w:ind w:firstLine="567"/>
        <w:jc w:val="both"/>
        <w:rPr>
          <w:sz w:val="28"/>
          <w:szCs w:val="28"/>
        </w:rPr>
      </w:pPr>
      <w:r w:rsidRPr="00512D43">
        <w:rPr>
          <w:sz w:val="28"/>
          <w:szCs w:val="28"/>
        </w:rPr>
        <w:t>загальносистемні рішення;</w:t>
      </w:r>
    </w:p>
    <w:p w:rsidR="00413C91" w:rsidRPr="00512D43" w:rsidRDefault="00413C91" w:rsidP="00413C91">
      <w:pPr>
        <w:spacing w:line="288" w:lineRule="auto"/>
        <w:ind w:firstLine="567"/>
        <w:jc w:val="both"/>
        <w:rPr>
          <w:sz w:val="28"/>
          <w:szCs w:val="28"/>
        </w:rPr>
      </w:pPr>
      <w:r w:rsidRPr="00512D43">
        <w:rPr>
          <w:sz w:val="28"/>
          <w:szCs w:val="28"/>
        </w:rPr>
        <w:t>рішення з технічного забезпечення;</w:t>
      </w:r>
    </w:p>
    <w:p w:rsidR="00413C91" w:rsidRPr="00512D43" w:rsidRDefault="00413C91" w:rsidP="00413C91">
      <w:pPr>
        <w:spacing w:line="288" w:lineRule="auto"/>
        <w:ind w:firstLine="567"/>
        <w:jc w:val="both"/>
        <w:rPr>
          <w:sz w:val="28"/>
          <w:szCs w:val="28"/>
        </w:rPr>
      </w:pPr>
      <w:r w:rsidRPr="00512D43">
        <w:rPr>
          <w:sz w:val="28"/>
          <w:szCs w:val="28"/>
        </w:rPr>
        <w:t>рішення з інформаційного забезпечення;</w:t>
      </w:r>
    </w:p>
    <w:p w:rsidR="00413C91" w:rsidRPr="00512D43" w:rsidRDefault="00413C91" w:rsidP="00413C91">
      <w:pPr>
        <w:spacing w:line="288" w:lineRule="auto"/>
        <w:ind w:firstLine="567"/>
        <w:jc w:val="both"/>
        <w:rPr>
          <w:sz w:val="28"/>
          <w:szCs w:val="28"/>
        </w:rPr>
      </w:pPr>
      <w:r w:rsidRPr="00512D43">
        <w:rPr>
          <w:sz w:val="28"/>
          <w:szCs w:val="28"/>
        </w:rPr>
        <w:t>рішення з програмного забезпечення</w:t>
      </w:r>
    </w:p>
    <w:p w:rsidR="00413C91" w:rsidRPr="00512D43" w:rsidRDefault="00413C91" w:rsidP="00413C91">
      <w:pPr>
        <w:spacing w:line="288" w:lineRule="auto"/>
        <w:ind w:firstLine="567"/>
        <w:jc w:val="both"/>
        <w:rPr>
          <w:sz w:val="28"/>
          <w:szCs w:val="28"/>
        </w:rPr>
      </w:pPr>
      <w:r w:rsidRPr="00512D43">
        <w:rPr>
          <w:sz w:val="28"/>
          <w:szCs w:val="28"/>
        </w:rPr>
        <w:t>вихідні дані на постачання основних технічних засобів та СПЗ;</w:t>
      </w:r>
    </w:p>
    <w:p w:rsidR="00413C91" w:rsidRPr="00512D43" w:rsidRDefault="00413C91" w:rsidP="00413C91">
      <w:pPr>
        <w:spacing w:line="288" w:lineRule="auto"/>
        <w:ind w:firstLine="567"/>
        <w:jc w:val="both"/>
        <w:rPr>
          <w:sz w:val="28"/>
          <w:szCs w:val="28"/>
        </w:rPr>
      </w:pPr>
      <w:r w:rsidRPr="00512D43">
        <w:rPr>
          <w:sz w:val="28"/>
          <w:szCs w:val="28"/>
        </w:rPr>
        <w:t>кошторисна документація робоча документація;</w:t>
      </w:r>
    </w:p>
    <w:p w:rsidR="00413C91" w:rsidRPr="00512D43" w:rsidRDefault="00413C91" w:rsidP="00413C91">
      <w:pPr>
        <w:spacing w:line="288" w:lineRule="auto"/>
        <w:ind w:firstLine="567"/>
        <w:jc w:val="both"/>
        <w:rPr>
          <w:sz w:val="28"/>
          <w:szCs w:val="28"/>
        </w:rPr>
      </w:pPr>
      <w:r w:rsidRPr="00512D43">
        <w:rPr>
          <w:sz w:val="28"/>
          <w:szCs w:val="28"/>
        </w:rPr>
        <w:t>2) експлуатаційна документація, у складі:</w:t>
      </w:r>
    </w:p>
    <w:p w:rsidR="00413C91" w:rsidRPr="00512D43" w:rsidRDefault="00413C91" w:rsidP="00413C91">
      <w:pPr>
        <w:spacing w:line="288" w:lineRule="auto"/>
        <w:ind w:firstLine="567"/>
        <w:jc w:val="both"/>
        <w:rPr>
          <w:sz w:val="28"/>
          <w:szCs w:val="28"/>
        </w:rPr>
      </w:pPr>
      <w:r w:rsidRPr="00512D43">
        <w:rPr>
          <w:sz w:val="28"/>
          <w:szCs w:val="28"/>
        </w:rPr>
        <w:t>настанова з інсталяції програмного забезпечення;</w:t>
      </w:r>
    </w:p>
    <w:p w:rsidR="00413C91" w:rsidRPr="00512D43" w:rsidRDefault="00413C91" w:rsidP="00413C91">
      <w:pPr>
        <w:spacing w:line="288" w:lineRule="auto"/>
        <w:ind w:firstLine="567"/>
        <w:jc w:val="both"/>
        <w:rPr>
          <w:sz w:val="28"/>
          <w:szCs w:val="28"/>
        </w:rPr>
      </w:pPr>
      <w:r w:rsidRPr="00512D43">
        <w:rPr>
          <w:sz w:val="28"/>
          <w:szCs w:val="28"/>
        </w:rPr>
        <w:t>настанова з адміністрування параметрів безпеки Системи;</w:t>
      </w:r>
    </w:p>
    <w:p w:rsidR="00413C91" w:rsidRPr="00512D43" w:rsidRDefault="00413C91" w:rsidP="00413C91">
      <w:pPr>
        <w:spacing w:line="288" w:lineRule="auto"/>
        <w:ind w:firstLine="567"/>
        <w:jc w:val="both"/>
        <w:rPr>
          <w:sz w:val="28"/>
          <w:szCs w:val="28"/>
        </w:rPr>
      </w:pPr>
      <w:r w:rsidRPr="00512D43">
        <w:rPr>
          <w:sz w:val="28"/>
          <w:szCs w:val="28"/>
        </w:rPr>
        <w:lastRenderedPageBreak/>
        <w:t>настанова з адміністрування параметрів функціонування Системи;</w:t>
      </w:r>
    </w:p>
    <w:p w:rsidR="00413C91" w:rsidRPr="00512D43" w:rsidRDefault="00413C91" w:rsidP="00413C91">
      <w:pPr>
        <w:spacing w:line="288" w:lineRule="auto"/>
        <w:ind w:firstLine="567"/>
        <w:jc w:val="both"/>
        <w:rPr>
          <w:sz w:val="28"/>
          <w:szCs w:val="28"/>
        </w:rPr>
      </w:pPr>
      <w:r w:rsidRPr="00512D43">
        <w:rPr>
          <w:sz w:val="28"/>
          <w:szCs w:val="28"/>
        </w:rPr>
        <w:t>настанова користувачів відповідно до визначених профілів (ролей).</w:t>
      </w:r>
    </w:p>
    <w:p w:rsidR="00413C91" w:rsidRPr="00512D43" w:rsidRDefault="00413C91" w:rsidP="00413C91">
      <w:pPr>
        <w:spacing w:line="288" w:lineRule="auto"/>
        <w:ind w:firstLine="567"/>
        <w:jc w:val="both"/>
        <w:rPr>
          <w:sz w:val="28"/>
          <w:szCs w:val="28"/>
        </w:rPr>
      </w:pPr>
      <w:r w:rsidRPr="00512D43">
        <w:rPr>
          <w:sz w:val="28"/>
          <w:szCs w:val="28"/>
        </w:rPr>
        <w:t>3) програма-методики приймальних випробувань.</w:t>
      </w:r>
    </w:p>
    <w:p w:rsidR="00413C91" w:rsidRPr="00512D43" w:rsidRDefault="00413C91" w:rsidP="00413C91">
      <w:pPr>
        <w:spacing w:line="288" w:lineRule="auto"/>
        <w:ind w:firstLine="567"/>
        <w:jc w:val="both"/>
        <w:rPr>
          <w:sz w:val="28"/>
          <w:szCs w:val="28"/>
        </w:rPr>
      </w:pPr>
      <w:r w:rsidRPr="00512D43">
        <w:rPr>
          <w:sz w:val="28"/>
          <w:szCs w:val="28"/>
        </w:rPr>
        <w:t>Наведений перелік та вміст не є вичерпним, на етапі техні</w:t>
      </w:r>
      <w:r>
        <w:rPr>
          <w:sz w:val="28"/>
          <w:szCs w:val="28"/>
        </w:rPr>
        <w:t xml:space="preserve">чного </w:t>
      </w:r>
      <w:proofErr w:type="spellStart"/>
      <w:r>
        <w:rPr>
          <w:sz w:val="28"/>
          <w:szCs w:val="28"/>
        </w:rPr>
        <w:t>проє</w:t>
      </w:r>
      <w:r w:rsidRPr="00512D43">
        <w:rPr>
          <w:sz w:val="28"/>
          <w:szCs w:val="28"/>
        </w:rPr>
        <w:t>ктування</w:t>
      </w:r>
      <w:proofErr w:type="spellEnd"/>
      <w:r w:rsidRPr="00512D43">
        <w:rPr>
          <w:sz w:val="28"/>
          <w:szCs w:val="28"/>
        </w:rPr>
        <w:t xml:space="preserve"> Виконавець має скласти уточнений Перелік </w:t>
      </w:r>
      <w:proofErr w:type="spellStart"/>
      <w:r w:rsidRPr="00512D43">
        <w:rPr>
          <w:sz w:val="28"/>
          <w:szCs w:val="28"/>
        </w:rPr>
        <w:t>проєктної</w:t>
      </w:r>
      <w:proofErr w:type="spellEnd"/>
      <w:r w:rsidRPr="00512D43">
        <w:rPr>
          <w:sz w:val="28"/>
          <w:szCs w:val="28"/>
        </w:rPr>
        <w:t xml:space="preserve"> документації.</w:t>
      </w:r>
    </w:p>
    <w:p w:rsidR="00413C91" w:rsidRPr="00512D43" w:rsidRDefault="00413C91" w:rsidP="00413C91">
      <w:pPr>
        <w:spacing w:line="288" w:lineRule="auto"/>
        <w:ind w:firstLine="567"/>
        <w:jc w:val="both"/>
        <w:rPr>
          <w:sz w:val="28"/>
          <w:szCs w:val="28"/>
        </w:rPr>
      </w:pPr>
      <w:r w:rsidRPr="00512D43">
        <w:rPr>
          <w:sz w:val="28"/>
          <w:szCs w:val="28"/>
        </w:rPr>
        <w:t>За своїм складом та змістом розроблена документація повинна відповідати вимогам законодавства України, національним стандартам, відповідним нормативним документам Замовника.</w:t>
      </w:r>
    </w:p>
    <w:p w:rsidR="00413C91" w:rsidRPr="00512D43" w:rsidRDefault="00413C91" w:rsidP="00413C91">
      <w:pPr>
        <w:spacing w:line="288" w:lineRule="auto"/>
        <w:ind w:firstLine="567"/>
        <w:jc w:val="both"/>
        <w:rPr>
          <w:sz w:val="28"/>
          <w:szCs w:val="28"/>
        </w:rPr>
      </w:pPr>
      <w:r w:rsidRPr="00512D43">
        <w:rPr>
          <w:sz w:val="28"/>
          <w:szCs w:val="28"/>
        </w:rPr>
        <w:t xml:space="preserve">Вся документація відносно </w:t>
      </w:r>
      <w:proofErr w:type="spellStart"/>
      <w:r w:rsidRPr="00512D43">
        <w:rPr>
          <w:sz w:val="28"/>
          <w:szCs w:val="28"/>
        </w:rPr>
        <w:t>проєктних</w:t>
      </w:r>
      <w:proofErr w:type="spellEnd"/>
      <w:r w:rsidRPr="00512D43">
        <w:rPr>
          <w:sz w:val="28"/>
          <w:szCs w:val="28"/>
        </w:rPr>
        <w:t xml:space="preserve"> рішень, що надається Розробником Замовнику під час </w:t>
      </w:r>
      <w:r>
        <w:rPr>
          <w:sz w:val="28"/>
          <w:szCs w:val="28"/>
        </w:rPr>
        <w:t>проектування,</w:t>
      </w:r>
      <w:r w:rsidRPr="00512D43">
        <w:rPr>
          <w:sz w:val="28"/>
          <w:szCs w:val="28"/>
        </w:rPr>
        <w:t xml:space="preserve"> є предметом процесу узгодження. Замовник надає свої вимоги, рекомендації та пропозиції на вміст, точність та форму кожного документу, що є пріоритетом.</w:t>
      </w:r>
    </w:p>
    <w:p w:rsidR="00413C91" w:rsidRPr="00512D43" w:rsidRDefault="00413C91" w:rsidP="00413C91">
      <w:pPr>
        <w:spacing w:line="288" w:lineRule="auto"/>
        <w:ind w:firstLine="567"/>
        <w:jc w:val="both"/>
        <w:rPr>
          <w:sz w:val="28"/>
          <w:szCs w:val="28"/>
        </w:rPr>
      </w:pPr>
      <w:r w:rsidRPr="00512D43">
        <w:rPr>
          <w:sz w:val="28"/>
          <w:szCs w:val="28"/>
        </w:rPr>
        <w:t xml:space="preserve">Звітна документація повинна передаватися Замовнику в паперовому та електронному вигляді (на жорстких дисках) українською мовою. Допоміжна документація (що не вказана як безпосередній результат </w:t>
      </w:r>
      <w:proofErr w:type="spellStart"/>
      <w:r w:rsidRPr="00512D43">
        <w:rPr>
          <w:sz w:val="28"/>
          <w:szCs w:val="28"/>
        </w:rPr>
        <w:t>проєктних</w:t>
      </w:r>
      <w:proofErr w:type="spellEnd"/>
      <w:r w:rsidRPr="00512D43">
        <w:rPr>
          <w:sz w:val="28"/>
          <w:szCs w:val="28"/>
        </w:rPr>
        <w:t xml:space="preserve"> робіт) надається тільки в електронному вигляді.</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8.3. Вимоги до стандартів.</w:t>
      </w:r>
    </w:p>
    <w:p w:rsidR="00413C91" w:rsidRPr="00512D43" w:rsidRDefault="00413C91" w:rsidP="00413C91">
      <w:pPr>
        <w:spacing w:line="288" w:lineRule="auto"/>
        <w:ind w:firstLine="567"/>
        <w:jc w:val="both"/>
        <w:rPr>
          <w:sz w:val="28"/>
          <w:szCs w:val="28"/>
        </w:rPr>
      </w:pPr>
      <w:proofErr w:type="spellStart"/>
      <w:r w:rsidRPr="00512D43">
        <w:rPr>
          <w:sz w:val="28"/>
          <w:szCs w:val="28"/>
        </w:rPr>
        <w:t>Проєктна</w:t>
      </w:r>
      <w:proofErr w:type="spellEnd"/>
      <w:r w:rsidRPr="00512D43">
        <w:rPr>
          <w:sz w:val="28"/>
          <w:szCs w:val="28"/>
        </w:rPr>
        <w:t>, програмна та експлуатаційна документація повинна розроблятися відповідно до вимог державних стандартів.</w:t>
      </w:r>
    </w:p>
    <w:p w:rsidR="00413C91" w:rsidRDefault="00413C91" w:rsidP="00584527">
      <w:pPr>
        <w:jc w:val="both"/>
      </w:pPr>
    </w:p>
    <w:p w:rsidR="005914A8" w:rsidRPr="00413C91" w:rsidRDefault="00413C91" w:rsidP="00271526">
      <w:pPr>
        <w:rPr>
          <w:i/>
          <w:color w:val="000000" w:themeColor="text1"/>
        </w:rPr>
      </w:pPr>
      <w:r>
        <w:rPr>
          <w:i/>
          <w:color w:val="000000" w:themeColor="text1"/>
        </w:rPr>
        <w:t>*</w:t>
      </w:r>
      <w:proofErr w:type="spellStart"/>
      <w:r w:rsidR="00271526" w:rsidRPr="00413C91">
        <w:rPr>
          <w:i/>
          <w:color w:val="000000" w:themeColor="text1"/>
        </w:rPr>
        <w:t>Обгрунтування</w:t>
      </w:r>
      <w:proofErr w:type="spellEnd"/>
      <w:r w:rsidR="00271526" w:rsidRPr="00413C91">
        <w:rPr>
          <w:i/>
          <w:color w:val="000000" w:themeColor="text1"/>
        </w:rPr>
        <w:t xml:space="preserve"> закупівлі</w:t>
      </w:r>
      <w:r w:rsidR="00982813" w:rsidRPr="00413C91">
        <w:rPr>
          <w:i/>
          <w:color w:val="000000" w:themeColor="text1"/>
        </w:rPr>
        <w:t xml:space="preserve"> конкретного</w:t>
      </w:r>
      <w:r w:rsidR="002E28E4" w:rsidRPr="00413C91">
        <w:rPr>
          <w:i/>
          <w:color w:val="000000" w:themeColor="text1"/>
        </w:rPr>
        <w:t xml:space="preserve"> товару</w:t>
      </w:r>
      <w:r w:rsidR="00B157E8" w:rsidRPr="00413C91">
        <w:rPr>
          <w:i/>
          <w:color w:val="000000" w:themeColor="text1"/>
        </w:rPr>
        <w:t xml:space="preserve"> (конкретної марки)</w:t>
      </w:r>
      <w:r w:rsidR="00982813" w:rsidRPr="00413C91">
        <w:rPr>
          <w:i/>
          <w:color w:val="000000" w:themeColor="text1"/>
        </w:rPr>
        <w:t xml:space="preserve"> </w:t>
      </w:r>
    </w:p>
    <w:p w:rsidR="00271526" w:rsidRPr="00413C91" w:rsidRDefault="005914A8" w:rsidP="00271526">
      <w:pPr>
        <w:rPr>
          <w:i/>
          <w:color w:val="000000" w:themeColor="text1"/>
        </w:rPr>
        <w:sectPr w:rsidR="00271526" w:rsidRPr="00413C91" w:rsidSect="00350E7F">
          <w:pgSz w:w="11906" w:h="16838"/>
          <w:pgMar w:top="719" w:right="746" w:bottom="1134" w:left="1260" w:header="708" w:footer="708" w:gutter="0"/>
          <w:cols w:space="720" w:equalWidth="0">
            <w:col w:w="9900"/>
          </w:cols>
        </w:sectPr>
      </w:pPr>
      <w:r w:rsidRPr="00413C91">
        <w:rPr>
          <w:i/>
          <w:color w:val="000000" w:themeColor="text1"/>
        </w:rPr>
        <w:t xml:space="preserve">Предмет закупівлі буде використовувати, як доповнення, вже наявне обладнання, а тому дуже важливо для сумісності із таким обладнанням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обладнання у складі предмету закупівлі.  </w:t>
      </w:r>
      <w:r w:rsidR="00271526" w:rsidRPr="00413C91">
        <w:rPr>
          <w:i/>
          <w:color w:val="000000" w:themeColor="text1"/>
        </w:rPr>
        <w:t xml:space="preserve"> </w:t>
      </w:r>
    </w:p>
    <w:p w:rsidR="00AF3850" w:rsidRPr="00C436C0" w:rsidRDefault="00AF3850" w:rsidP="00584527">
      <w:pPr>
        <w:widowControl w:val="0"/>
        <w:spacing w:line="360" w:lineRule="auto"/>
        <w:ind w:left="180"/>
        <w:jc w:val="right"/>
        <w:rPr>
          <w:b/>
          <w:bCs/>
          <w:sz w:val="28"/>
          <w:szCs w:val="28"/>
        </w:rPr>
      </w:pPr>
      <w:r w:rsidRPr="00DB102D">
        <w:rPr>
          <w:b/>
          <w:bCs/>
          <w:sz w:val="28"/>
          <w:szCs w:val="28"/>
        </w:rPr>
        <w:lastRenderedPageBreak/>
        <w:t>ДОДАТОК 6</w:t>
      </w:r>
    </w:p>
    <w:p w:rsidR="00AF3850" w:rsidRPr="00C436C0" w:rsidRDefault="00AF3850" w:rsidP="00584527">
      <w:pPr>
        <w:ind w:left="180"/>
        <w:jc w:val="center"/>
        <w:rPr>
          <w:b/>
          <w:bCs/>
          <w:sz w:val="28"/>
          <w:szCs w:val="28"/>
        </w:rPr>
      </w:pPr>
      <w:r w:rsidRPr="00C436C0">
        <w:t>ФОРМА</w:t>
      </w:r>
      <w:r w:rsidRPr="00C436C0">
        <w:rPr>
          <w:b/>
          <w:bCs/>
          <w:sz w:val="28"/>
          <w:szCs w:val="28"/>
        </w:rPr>
        <w:t xml:space="preserve"> «ПРОПОЗИЦІЯ»</w:t>
      </w:r>
    </w:p>
    <w:p w:rsidR="00AF3850" w:rsidRPr="00C436C0" w:rsidRDefault="00AF3850" w:rsidP="00584527">
      <w:pPr>
        <w:ind w:left="180" w:right="196"/>
        <w:jc w:val="both"/>
        <w:rPr>
          <w:sz w:val="10"/>
          <w:szCs w:val="10"/>
        </w:rPr>
      </w:pPr>
    </w:p>
    <w:p w:rsidR="00AF3850" w:rsidRPr="00ED2EDA" w:rsidRDefault="00AF3850" w:rsidP="00D9760A">
      <w:pPr>
        <w:widowControl w:val="0"/>
        <w:autoSpaceDE w:val="0"/>
        <w:autoSpaceDN w:val="0"/>
        <w:adjustRightInd w:val="0"/>
        <w:jc w:val="both"/>
        <w:rPr>
          <w:b/>
          <w:bCs/>
        </w:rPr>
      </w:pPr>
      <w:r w:rsidRPr="00C436C0">
        <w:t>________________ (</w:t>
      </w:r>
      <w:r w:rsidRPr="00C436C0">
        <w:rPr>
          <w:i/>
          <w:iCs/>
        </w:rPr>
        <w:t>назва юридичної / фізичної особи-підприємця</w:t>
      </w:r>
      <w:r w:rsidRPr="00C436C0">
        <w:t xml:space="preserve">) надає свою пропозицію щодо участі у закупівлі згідно коду ДК 021:2015 (CPV 2008) – </w:t>
      </w:r>
      <w:r w:rsidRPr="00413C91">
        <w:rPr>
          <w:bCs/>
          <w:color w:val="000000"/>
        </w:rPr>
        <w:t>71320000-7   Послуги з інженерного проектування</w:t>
      </w:r>
      <w:r>
        <w:rPr>
          <w:b/>
          <w:bCs/>
          <w:color w:val="000000"/>
        </w:rPr>
        <w:t xml:space="preserve"> </w:t>
      </w:r>
      <w:r w:rsidR="00413C91" w:rsidRPr="00413C91">
        <w:rPr>
          <w:b/>
          <w:bCs/>
          <w:color w:val="000000"/>
        </w:rPr>
        <w:t xml:space="preserve">(Розробка </w:t>
      </w:r>
      <w:proofErr w:type="spellStart"/>
      <w:r w:rsidR="00413C91" w:rsidRPr="00413C91">
        <w:rPr>
          <w:b/>
          <w:bCs/>
          <w:color w:val="000000"/>
        </w:rPr>
        <w:t>проєктно-кошторисної</w:t>
      </w:r>
      <w:proofErr w:type="spellEnd"/>
      <w:r w:rsidR="00413C91" w:rsidRPr="00413C91">
        <w:rPr>
          <w:b/>
          <w:bCs/>
          <w:color w:val="000000"/>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p>
    <w:p w:rsidR="00AF3850" w:rsidRPr="00C436C0" w:rsidRDefault="00AF3850" w:rsidP="00584527">
      <w:pPr>
        <w:ind w:left="180" w:right="-464"/>
        <w:jc w:val="both"/>
        <w:rPr>
          <w:b/>
          <w:bCs/>
        </w:rPr>
      </w:pPr>
    </w:p>
    <w:p w:rsidR="00AF3850" w:rsidRPr="00C436C0" w:rsidRDefault="00AF3850" w:rsidP="00584527">
      <w:pPr>
        <w:ind w:left="180" w:firstLine="284"/>
        <w:jc w:val="right"/>
        <w:rPr>
          <w:i/>
          <w:iCs/>
          <w:sz w:val="16"/>
          <w:szCs w:val="16"/>
        </w:rPr>
      </w:pPr>
      <w:r w:rsidRPr="00C436C0">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F3850" w:rsidRPr="00C436C0" w:rsidTr="00986F42">
        <w:trPr>
          <w:trHeight w:val="20"/>
        </w:trPr>
        <w:tc>
          <w:tcPr>
            <w:tcW w:w="1620" w:type="dxa"/>
            <w:vMerge w:val="restart"/>
            <w:shd w:val="clear" w:color="auto" w:fill="F8F8F8"/>
            <w:vAlign w:val="center"/>
          </w:tcPr>
          <w:p w:rsidR="00AF3850" w:rsidRPr="00C436C0" w:rsidRDefault="00AF3850" w:rsidP="00986F42">
            <w:pPr>
              <w:ind w:left="72" w:right="-108"/>
            </w:pPr>
            <w:r w:rsidRPr="00C436C0">
              <w:t>ВІДОМОСТІ ПРО УЧАСНИКА</w:t>
            </w:r>
          </w:p>
        </w:tc>
        <w:tc>
          <w:tcPr>
            <w:tcW w:w="3780" w:type="dxa"/>
            <w:gridSpan w:val="2"/>
            <w:vAlign w:val="center"/>
          </w:tcPr>
          <w:p w:rsidR="00AF3850" w:rsidRPr="00C436C0" w:rsidRDefault="00AF3850" w:rsidP="00986F42">
            <w:pPr>
              <w:ind w:right="-108"/>
            </w:pPr>
            <w:r w:rsidRPr="00C436C0">
              <w:rPr>
                <w:b/>
                <w:bCs/>
                <w:sz w:val="22"/>
                <w:szCs w:val="22"/>
              </w:rPr>
              <w:t>Повне найменування учасника</w:t>
            </w:r>
            <w:r w:rsidRPr="00C436C0">
              <w:rPr>
                <w:sz w:val="22"/>
                <w:szCs w:val="22"/>
              </w:rPr>
              <w:t xml:space="preserve"> (юридичної особи / фізичної особи-підприємця / фізичної особи)</w:t>
            </w:r>
          </w:p>
        </w:tc>
        <w:tc>
          <w:tcPr>
            <w:tcW w:w="5040" w:type="dxa"/>
            <w:gridSpan w:val="3"/>
          </w:tcPr>
          <w:p w:rsidR="00AF3850" w:rsidRPr="00C436C0" w:rsidRDefault="00AF3850" w:rsidP="00986F42">
            <w:pPr>
              <w:ind w:left="72"/>
              <w:jc w:val="both"/>
              <w:rPr>
                <w:b/>
                <w:bCs/>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5940" w:type="dxa"/>
            <w:gridSpan w:val="4"/>
            <w:vAlign w:val="center"/>
          </w:tcPr>
          <w:p w:rsidR="00AF3850" w:rsidRPr="00C436C0" w:rsidRDefault="00AF3850" w:rsidP="00986F42">
            <w:pPr>
              <w:spacing w:line="192" w:lineRule="auto"/>
              <w:ind w:right="-108"/>
              <w:rPr>
                <w:sz w:val="20"/>
                <w:szCs w:val="20"/>
              </w:rPr>
            </w:pPr>
            <w:r w:rsidRPr="00C436C0">
              <w:rPr>
                <w:b/>
                <w:bCs/>
                <w:sz w:val="20"/>
                <w:szCs w:val="20"/>
              </w:rPr>
              <w:t>код за ЄДРПОУ</w:t>
            </w:r>
            <w:r w:rsidRPr="00C436C0">
              <w:rPr>
                <w:sz w:val="20"/>
                <w:szCs w:val="20"/>
              </w:rPr>
              <w:t xml:space="preserve"> (для юридичних осіб)  або</w:t>
            </w:r>
          </w:p>
          <w:p w:rsidR="00AF3850" w:rsidRPr="00C436C0" w:rsidRDefault="00AF3850" w:rsidP="00986F42">
            <w:pPr>
              <w:spacing w:line="192" w:lineRule="auto"/>
              <w:ind w:right="-108"/>
            </w:pPr>
            <w:r w:rsidRPr="00C436C0">
              <w:rPr>
                <w:b/>
                <w:bCs/>
                <w:sz w:val="20"/>
                <w:szCs w:val="20"/>
              </w:rPr>
              <w:t>реєстраційний номер облікової картки платника податків</w:t>
            </w:r>
            <w:r w:rsidRPr="00C436C0">
              <w:rPr>
                <w:sz w:val="20"/>
                <w:szCs w:val="20"/>
              </w:rPr>
              <w:t xml:space="preserve"> (для фізичних осіб або фізичних осіб-підприємців)</w:t>
            </w:r>
          </w:p>
        </w:tc>
        <w:tc>
          <w:tcPr>
            <w:tcW w:w="2880" w:type="dxa"/>
            <w:vAlign w:val="center"/>
          </w:tcPr>
          <w:p w:rsidR="00AF3850" w:rsidRPr="00C436C0" w:rsidRDefault="00AF3850" w:rsidP="00986F42">
            <w:pPr>
              <w:ind w:left="72"/>
              <w:jc w:val="center"/>
              <w:rPr>
                <w:b/>
                <w:bCs/>
                <w:spacing w:val="20"/>
                <w:sz w:val="28"/>
                <w:szCs w:val="28"/>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3780" w:type="dxa"/>
            <w:gridSpan w:val="2"/>
            <w:vAlign w:val="center"/>
          </w:tcPr>
          <w:p w:rsidR="00AF3850" w:rsidRPr="00C436C0" w:rsidRDefault="00AF3850" w:rsidP="00986F42">
            <w:pPr>
              <w:ind w:right="-108"/>
            </w:pPr>
            <w:r w:rsidRPr="00C436C0">
              <w:rPr>
                <w:sz w:val="22"/>
                <w:szCs w:val="22"/>
              </w:rPr>
              <w:t>Контактні дані (адреса – юридична та фактична, телефон, е-mail)</w:t>
            </w:r>
          </w:p>
        </w:tc>
        <w:tc>
          <w:tcPr>
            <w:tcW w:w="5040" w:type="dxa"/>
            <w:gridSpan w:val="3"/>
          </w:tcPr>
          <w:p w:rsidR="00AF3850" w:rsidRPr="00C436C0" w:rsidRDefault="00AF3850" w:rsidP="00986F42">
            <w:pPr>
              <w:ind w:left="72"/>
              <w:jc w:val="both"/>
              <w:rPr>
                <w:b/>
                <w:bCs/>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3780" w:type="dxa"/>
            <w:gridSpan w:val="2"/>
            <w:vAlign w:val="center"/>
          </w:tcPr>
          <w:p w:rsidR="00AF3850" w:rsidRPr="00C436C0" w:rsidRDefault="00AF3850" w:rsidP="00986F42">
            <w:pPr>
              <w:ind w:right="-108"/>
            </w:pPr>
            <w:r w:rsidRPr="00C436C0">
              <w:rPr>
                <w:b/>
                <w:bCs/>
                <w:sz w:val="22"/>
                <w:szCs w:val="22"/>
              </w:rPr>
              <w:t>Банківські реквізити</w:t>
            </w:r>
            <w:r w:rsidRPr="00C436C0">
              <w:rPr>
                <w:sz w:val="22"/>
                <w:szCs w:val="22"/>
              </w:rPr>
              <w:t xml:space="preserve"> (IBAN, назва банківської установи)</w:t>
            </w:r>
          </w:p>
        </w:tc>
        <w:tc>
          <w:tcPr>
            <w:tcW w:w="5040" w:type="dxa"/>
            <w:gridSpan w:val="3"/>
          </w:tcPr>
          <w:p w:rsidR="00AF3850" w:rsidRPr="00C436C0" w:rsidRDefault="00AF3850" w:rsidP="00986F42">
            <w:pPr>
              <w:ind w:left="72"/>
              <w:jc w:val="both"/>
              <w:rPr>
                <w:b/>
                <w:bCs/>
              </w:rPr>
            </w:pPr>
          </w:p>
        </w:tc>
      </w:tr>
      <w:tr w:rsidR="00AF3850" w:rsidRPr="00C436C0" w:rsidTr="00986F42">
        <w:trPr>
          <w:trHeight w:val="326"/>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8820" w:type="dxa"/>
            <w:gridSpan w:val="5"/>
            <w:vAlign w:val="center"/>
          </w:tcPr>
          <w:p w:rsidR="00AF3850" w:rsidRPr="00C436C0" w:rsidRDefault="00AF3850" w:rsidP="00986F42">
            <w:pPr>
              <w:ind w:right="-108"/>
              <w:jc w:val="both"/>
              <w:rPr>
                <w:b/>
                <w:bCs/>
              </w:rPr>
            </w:pPr>
            <w:r w:rsidRPr="00C436C0">
              <w:rPr>
                <w:b/>
                <w:bCs/>
                <w:sz w:val="22"/>
                <w:szCs w:val="22"/>
              </w:rPr>
              <w:t>Відомості про керівництво</w:t>
            </w:r>
            <w:r w:rsidRPr="00C436C0">
              <w:rPr>
                <w:i/>
                <w:iCs/>
                <w:sz w:val="22"/>
                <w:szCs w:val="22"/>
                <w:vertAlign w:val="superscript"/>
              </w:rPr>
              <w:t>1</w:t>
            </w:r>
            <w:r w:rsidRPr="00C436C0">
              <w:rPr>
                <w:sz w:val="20"/>
                <w:szCs w:val="20"/>
              </w:rPr>
              <w:t>(</w:t>
            </w:r>
            <w:r w:rsidRPr="00C436C0">
              <w:rPr>
                <w:i/>
                <w:iCs/>
                <w:sz w:val="18"/>
                <w:szCs w:val="18"/>
              </w:rPr>
              <w:t>зазначається ПІП (повністю), тел., e-</w:t>
            </w:r>
            <w:proofErr w:type="spellStart"/>
            <w:r w:rsidRPr="00C436C0">
              <w:rPr>
                <w:i/>
                <w:iCs/>
                <w:sz w:val="18"/>
                <w:szCs w:val="18"/>
              </w:rPr>
              <w:t>mail</w:t>
            </w:r>
            <w:proofErr w:type="spellEnd"/>
            <w:r w:rsidRPr="00C436C0">
              <w:rPr>
                <w:i/>
                <w:iCs/>
                <w:sz w:val="18"/>
                <w:szCs w:val="18"/>
              </w:rPr>
              <w:t xml:space="preserve"> за кожною позицією окремо</w:t>
            </w:r>
            <w:r w:rsidRPr="00C436C0">
              <w:rPr>
                <w:sz w:val="20"/>
                <w:szCs w:val="20"/>
              </w:rPr>
              <w:t>):</w:t>
            </w:r>
          </w:p>
        </w:tc>
      </w:tr>
      <w:tr w:rsidR="00AF3850" w:rsidRPr="00C436C0" w:rsidTr="00986F42">
        <w:trPr>
          <w:trHeight w:val="163"/>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2880" w:type="dxa"/>
            <w:tcBorders>
              <w:bottom w:val="nil"/>
            </w:tcBorders>
            <w:vAlign w:val="center"/>
          </w:tcPr>
          <w:p w:rsidR="00AF3850" w:rsidRPr="00C436C0" w:rsidRDefault="00AF3850" w:rsidP="00986F42">
            <w:pPr>
              <w:rPr>
                <w:b/>
                <w:bCs/>
                <w:sz w:val="20"/>
                <w:szCs w:val="20"/>
              </w:rPr>
            </w:pPr>
            <w:r w:rsidRPr="00C436C0">
              <w:rPr>
                <w:sz w:val="20"/>
                <w:szCs w:val="20"/>
              </w:rPr>
              <w:t>керівник учасника -</w:t>
            </w:r>
          </w:p>
        </w:tc>
        <w:tc>
          <w:tcPr>
            <w:tcW w:w="2700" w:type="dxa"/>
            <w:gridSpan w:val="2"/>
            <w:tcBorders>
              <w:bottom w:val="nil"/>
            </w:tcBorders>
            <w:vAlign w:val="center"/>
          </w:tcPr>
          <w:p w:rsidR="00AF3850" w:rsidRPr="00C436C0" w:rsidRDefault="00AF3850" w:rsidP="00986F42">
            <w:pPr>
              <w:rPr>
                <w:b/>
                <w:bCs/>
                <w:sz w:val="20"/>
                <w:szCs w:val="20"/>
              </w:rPr>
            </w:pPr>
            <w:r w:rsidRPr="00C436C0">
              <w:rPr>
                <w:sz w:val="20"/>
                <w:szCs w:val="20"/>
              </w:rPr>
              <w:t xml:space="preserve">бухгалтер - </w:t>
            </w:r>
          </w:p>
        </w:tc>
        <w:tc>
          <w:tcPr>
            <w:tcW w:w="3240" w:type="dxa"/>
            <w:gridSpan w:val="2"/>
            <w:tcBorders>
              <w:bottom w:val="nil"/>
            </w:tcBorders>
            <w:vAlign w:val="center"/>
          </w:tcPr>
          <w:p w:rsidR="00AF3850" w:rsidRPr="00C436C0" w:rsidRDefault="00AF3850" w:rsidP="00986F42">
            <w:pPr>
              <w:rPr>
                <w:b/>
                <w:bCs/>
                <w:sz w:val="20"/>
                <w:szCs w:val="20"/>
              </w:rPr>
            </w:pPr>
            <w:r w:rsidRPr="00C436C0">
              <w:rPr>
                <w:sz w:val="20"/>
                <w:szCs w:val="20"/>
              </w:rPr>
              <w:t>уповноважена особа учасника -</w:t>
            </w:r>
          </w:p>
        </w:tc>
      </w:tr>
      <w:tr w:rsidR="00AF3850" w:rsidRPr="00C436C0" w:rsidTr="00986F42">
        <w:trPr>
          <w:trHeight w:val="408"/>
        </w:trPr>
        <w:tc>
          <w:tcPr>
            <w:tcW w:w="1620" w:type="dxa"/>
            <w:vMerge/>
            <w:shd w:val="clear" w:color="auto" w:fill="F8F8F8"/>
            <w:vAlign w:val="center"/>
          </w:tcPr>
          <w:p w:rsidR="00AF3850" w:rsidRPr="00C436C0" w:rsidRDefault="00AF3850" w:rsidP="00986F42">
            <w:pPr>
              <w:widowControl w:val="0"/>
              <w:spacing w:line="276" w:lineRule="auto"/>
              <w:rPr>
                <w:b/>
                <w:bCs/>
                <w:sz w:val="20"/>
                <w:szCs w:val="20"/>
              </w:rPr>
            </w:pPr>
          </w:p>
        </w:tc>
        <w:tc>
          <w:tcPr>
            <w:tcW w:w="2880" w:type="dxa"/>
            <w:tcBorders>
              <w:top w:val="nil"/>
            </w:tcBorders>
            <w:vAlign w:val="center"/>
          </w:tcPr>
          <w:p w:rsidR="00AF3850" w:rsidRPr="00C436C0" w:rsidRDefault="00AF3850" w:rsidP="00986F42">
            <w:pPr>
              <w:jc w:val="both"/>
              <w:rPr>
                <w:b/>
                <w:bCs/>
              </w:rPr>
            </w:pPr>
          </w:p>
        </w:tc>
        <w:tc>
          <w:tcPr>
            <w:tcW w:w="2700" w:type="dxa"/>
            <w:gridSpan w:val="2"/>
            <w:tcBorders>
              <w:top w:val="nil"/>
            </w:tcBorders>
            <w:vAlign w:val="center"/>
          </w:tcPr>
          <w:p w:rsidR="00AF3850" w:rsidRPr="00C436C0" w:rsidRDefault="00AF3850" w:rsidP="00986F42">
            <w:pPr>
              <w:jc w:val="both"/>
              <w:rPr>
                <w:b/>
                <w:bCs/>
              </w:rPr>
            </w:pPr>
          </w:p>
        </w:tc>
        <w:tc>
          <w:tcPr>
            <w:tcW w:w="3240" w:type="dxa"/>
            <w:gridSpan w:val="2"/>
            <w:tcBorders>
              <w:top w:val="nil"/>
            </w:tcBorders>
            <w:vAlign w:val="center"/>
          </w:tcPr>
          <w:p w:rsidR="00AF3850" w:rsidRPr="00C436C0" w:rsidRDefault="00AF3850" w:rsidP="00986F42">
            <w:pPr>
              <w:jc w:val="both"/>
              <w:rPr>
                <w:b/>
                <w:bCs/>
              </w:rPr>
            </w:pPr>
          </w:p>
        </w:tc>
      </w:tr>
    </w:tbl>
    <w:p w:rsidR="00AF3850" w:rsidRPr="00C436C0" w:rsidRDefault="00AF3850" w:rsidP="00584527">
      <w:pPr>
        <w:ind w:left="180" w:firstLine="284"/>
        <w:jc w:val="right"/>
        <w:rPr>
          <w:i/>
          <w:iCs/>
          <w:sz w:val="16"/>
          <w:szCs w:val="16"/>
        </w:rPr>
      </w:pPr>
      <w:r w:rsidRPr="00C436C0">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6016"/>
        <w:gridCol w:w="1027"/>
        <w:gridCol w:w="2857"/>
      </w:tblGrid>
      <w:tr w:rsidR="00AF3850" w:rsidRPr="00C436C0" w:rsidTr="00986F42">
        <w:trPr>
          <w:trHeight w:val="653"/>
        </w:trPr>
        <w:tc>
          <w:tcPr>
            <w:tcW w:w="541"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rPr>
              <w:t>№</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C436C0">
              <w:rPr>
                <w:b/>
                <w:bCs/>
                <w:vertAlign w:val="superscript"/>
              </w:rPr>
              <w:t>п/</w:t>
            </w:r>
            <w:proofErr w:type="spellStart"/>
            <w:r w:rsidRPr="00C436C0">
              <w:rPr>
                <w:b/>
                <w:bCs/>
                <w:vertAlign w:val="superscript"/>
              </w:rPr>
              <w:t>п</w:t>
            </w:r>
            <w:proofErr w:type="spellEnd"/>
          </w:p>
        </w:tc>
        <w:tc>
          <w:tcPr>
            <w:tcW w:w="6016"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436C0">
              <w:rPr>
                <w:b/>
                <w:bCs/>
                <w:sz w:val="23"/>
                <w:szCs w:val="23"/>
              </w:rPr>
              <w:t>НАЙМЕНУВАННЯ</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rPr>
              <w:t>предмета закупівлі</w:t>
            </w:r>
          </w:p>
        </w:tc>
        <w:tc>
          <w:tcPr>
            <w:tcW w:w="1027"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sz w:val="22"/>
                <w:szCs w:val="22"/>
              </w:rPr>
              <w:t xml:space="preserve">кількість </w:t>
            </w:r>
            <w:r w:rsidRPr="00413C91">
              <w:rPr>
                <w:b/>
                <w:sz w:val="22"/>
                <w:szCs w:val="22"/>
              </w:rPr>
              <w:t>та</w:t>
            </w:r>
            <w:r w:rsidRPr="00413C91">
              <w:rPr>
                <w:b/>
                <w:bCs/>
                <w:sz w:val="22"/>
                <w:szCs w:val="22"/>
              </w:rPr>
              <w:t xml:space="preserve"> </w:t>
            </w:r>
            <w:r w:rsidRPr="00C436C0">
              <w:rPr>
                <w:b/>
                <w:bCs/>
                <w:sz w:val="22"/>
                <w:szCs w:val="22"/>
              </w:rPr>
              <w:t>одиниця виміру</w:t>
            </w:r>
          </w:p>
        </w:tc>
        <w:tc>
          <w:tcPr>
            <w:tcW w:w="2857" w:type="dxa"/>
            <w:shd w:val="clear" w:color="auto" w:fill="F8F8F8"/>
            <w:vAlign w:val="center"/>
          </w:tcPr>
          <w:p w:rsidR="00AF3850" w:rsidRDefault="00AF3850" w:rsidP="00986F42">
            <w:pPr>
              <w:ind w:left="-108" w:right="-108"/>
              <w:jc w:val="center"/>
              <w:rPr>
                <w:b/>
                <w:bCs/>
              </w:rPr>
            </w:pPr>
            <w:r w:rsidRPr="00C436C0">
              <w:rPr>
                <w:b/>
                <w:bCs/>
              </w:rPr>
              <w:t>ВАРТІСТЬ</w:t>
            </w:r>
            <w:r>
              <w:rPr>
                <w:b/>
                <w:bCs/>
              </w:rPr>
              <w:t xml:space="preserve"> </w:t>
            </w:r>
          </w:p>
          <w:p w:rsidR="00AF3850" w:rsidRPr="00C436C0" w:rsidRDefault="00AF3850" w:rsidP="00986F42">
            <w:pPr>
              <w:ind w:left="-108" w:right="-108"/>
              <w:jc w:val="center"/>
              <w:rPr>
                <w:b/>
                <w:bCs/>
                <w:sz w:val="20"/>
                <w:szCs w:val="20"/>
              </w:rPr>
            </w:pPr>
            <w:r w:rsidRPr="00C436C0">
              <w:rPr>
                <w:b/>
                <w:bCs/>
                <w:sz w:val="19"/>
                <w:szCs w:val="19"/>
              </w:rPr>
              <w:t>пропозиції за найменуванням</w:t>
            </w:r>
            <w:r w:rsidRPr="00C436C0">
              <w:rPr>
                <w:b/>
                <w:bCs/>
                <w:sz w:val="20"/>
                <w:szCs w:val="20"/>
              </w:rPr>
              <w:t>, грн., без ПДВ</w:t>
            </w:r>
          </w:p>
        </w:tc>
      </w:tr>
      <w:tr w:rsidR="00AF3850" w:rsidRPr="00C436C0" w:rsidTr="00986F42">
        <w:tc>
          <w:tcPr>
            <w:tcW w:w="10441" w:type="dxa"/>
            <w:gridSpan w:val="4"/>
            <w:shd w:val="clear" w:color="auto" w:fill="F8F8F8"/>
            <w:vAlign w:val="center"/>
          </w:tcPr>
          <w:p w:rsidR="00AF3850" w:rsidRPr="00C436C0" w:rsidRDefault="00AF3850" w:rsidP="00D9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C436C0">
              <w:rPr>
                <w:sz w:val="18"/>
                <w:szCs w:val="18"/>
              </w:rPr>
              <w:t xml:space="preserve">ДК 021:2015 (CPV 2008) – </w:t>
            </w:r>
            <w:r w:rsidRPr="00D9760A">
              <w:rPr>
                <w:bCs/>
                <w:color w:val="000000"/>
                <w:sz w:val="18"/>
                <w:szCs w:val="18"/>
              </w:rPr>
              <w:t>71320000-7</w:t>
            </w:r>
            <w:r>
              <w:rPr>
                <w:bCs/>
                <w:color w:val="000000"/>
                <w:sz w:val="18"/>
                <w:szCs w:val="18"/>
              </w:rPr>
              <w:t xml:space="preserve"> - </w:t>
            </w:r>
            <w:r w:rsidRPr="00D9760A">
              <w:rPr>
                <w:bCs/>
                <w:color w:val="000000"/>
                <w:sz w:val="18"/>
                <w:szCs w:val="18"/>
              </w:rPr>
              <w:t>Послуги з інженерного проектування</w:t>
            </w:r>
          </w:p>
        </w:tc>
      </w:tr>
      <w:tr w:rsidR="00AF3850" w:rsidRPr="00C436C0" w:rsidTr="00986F42">
        <w:tc>
          <w:tcPr>
            <w:tcW w:w="541" w:type="dxa"/>
          </w:tcPr>
          <w:p w:rsidR="00AF3850" w:rsidRPr="00C436C0" w:rsidRDefault="00AF3850" w:rsidP="00986F4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tcPr>
          <w:p w:rsidR="00AF3850" w:rsidRPr="00413C91" w:rsidRDefault="00413C91" w:rsidP="00855F88">
            <w:pPr>
              <w:ind w:left="-85"/>
              <w:jc w:val="both"/>
              <w:rPr>
                <w:b/>
                <w:bCs/>
                <w:sz w:val="20"/>
                <w:szCs w:val="20"/>
              </w:rPr>
            </w:pPr>
            <w:r w:rsidRPr="00413C91">
              <w:rPr>
                <w:b/>
                <w:bCs/>
                <w:snapToGrid w:val="0"/>
                <w:sz w:val="20"/>
                <w:szCs w:val="20"/>
              </w:rPr>
              <w:t xml:space="preserve">Розробка </w:t>
            </w:r>
            <w:proofErr w:type="spellStart"/>
            <w:r w:rsidRPr="00413C91">
              <w:rPr>
                <w:b/>
                <w:bCs/>
                <w:snapToGrid w:val="0"/>
                <w:sz w:val="20"/>
                <w:szCs w:val="20"/>
              </w:rPr>
              <w:t>проєктно-кошторисної</w:t>
            </w:r>
            <w:proofErr w:type="spellEnd"/>
            <w:r w:rsidRPr="00413C91">
              <w:rPr>
                <w:b/>
                <w:bCs/>
                <w:snapToGrid w:val="0"/>
                <w:sz w:val="20"/>
                <w:szCs w:val="20"/>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p>
        </w:tc>
        <w:tc>
          <w:tcPr>
            <w:tcW w:w="1027" w:type="dxa"/>
            <w:vAlign w:val="center"/>
          </w:tcPr>
          <w:p w:rsidR="00AF3850" w:rsidRPr="00C436C0" w:rsidRDefault="00AF3850" w:rsidP="00D9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C436C0">
              <w:rPr>
                <w:b/>
                <w:bCs/>
              </w:rPr>
              <w:t xml:space="preserve">1 </w:t>
            </w:r>
            <w:r>
              <w:rPr>
                <w:b/>
                <w:bCs/>
              </w:rPr>
              <w:t>робота</w:t>
            </w:r>
          </w:p>
        </w:tc>
        <w:tc>
          <w:tcPr>
            <w:tcW w:w="2857" w:type="dxa"/>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AF3850" w:rsidRPr="00C436C0" w:rsidRDefault="00AF3850" w:rsidP="00584527">
      <w:pPr>
        <w:ind w:left="180" w:firstLine="284"/>
        <w:jc w:val="right"/>
        <w:rPr>
          <w:i/>
          <w:iCs/>
          <w:sz w:val="16"/>
          <w:szCs w:val="16"/>
        </w:rPr>
      </w:pPr>
      <w:r w:rsidRPr="00C436C0">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AF3850" w:rsidRPr="00C436C0" w:rsidTr="00986F42">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F3850" w:rsidRPr="00C436C0" w:rsidRDefault="00AF3850" w:rsidP="00986F42">
            <w:pPr>
              <w:ind w:left="180"/>
              <w:rPr>
                <w:sz w:val="20"/>
                <w:szCs w:val="20"/>
              </w:rPr>
            </w:pPr>
            <w:r w:rsidRPr="00C436C0">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AF3850" w:rsidRPr="00C436C0" w:rsidRDefault="00AF3850" w:rsidP="00986F42">
            <w:pPr>
              <w:ind w:left="-13"/>
              <w:jc w:val="center"/>
              <w:rPr>
                <w:sz w:val="20"/>
                <w:szCs w:val="20"/>
              </w:rPr>
            </w:pPr>
          </w:p>
        </w:tc>
      </w:tr>
      <w:tr w:rsidR="00AF3850" w:rsidRPr="00C436C0" w:rsidTr="00986F42">
        <w:tc>
          <w:tcPr>
            <w:tcW w:w="4408" w:type="dxa"/>
            <w:gridSpan w:val="2"/>
            <w:tcBorders>
              <w:top w:val="single" w:sz="6" w:space="0" w:color="000000"/>
              <w:left w:val="single" w:sz="6" w:space="0" w:color="000000"/>
              <w:bottom w:val="single" w:sz="6" w:space="0" w:color="000000"/>
              <w:right w:val="nil"/>
            </w:tcBorders>
            <w:vAlign w:val="center"/>
          </w:tcPr>
          <w:p w:rsidR="00AF3850" w:rsidRPr="00C436C0" w:rsidRDefault="00AF3850" w:rsidP="00986F42">
            <w:pPr>
              <w:ind w:left="180"/>
              <w:jc w:val="right"/>
              <w:rPr>
                <w:sz w:val="20"/>
                <w:szCs w:val="20"/>
              </w:rPr>
            </w:pPr>
            <w:r w:rsidRPr="00C436C0">
              <w:rPr>
                <w:b/>
                <w:bCs/>
                <w:sz w:val="20"/>
                <w:szCs w:val="20"/>
              </w:rPr>
              <w:t>ПДВ (___%)</w:t>
            </w:r>
          </w:p>
        </w:tc>
        <w:tc>
          <w:tcPr>
            <w:tcW w:w="464" w:type="dxa"/>
            <w:tcBorders>
              <w:top w:val="single" w:sz="6" w:space="0" w:color="000000"/>
              <w:left w:val="nil"/>
              <w:bottom w:val="single" w:sz="6" w:space="0" w:color="000000"/>
              <w:right w:val="nil"/>
            </w:tcBorders>
          </w:tcPr>
          <w:p w:rsidR="00AF3850" w:rsidRPr="00C436C0" w:rsidRDefault="00AF3850" w:rsidP="00986F42">
            <w:pPr>
              <w:ind w:left="180"/>
              <w:jc w:val="right"/>
              <w:rPr>
                <w:sz w:val="20"/>
                <w:szCs w:val="20"/>
              </w:rPr>
            </w:pPr>
            <w:r w:rsidRPr="00C436C0">
              <w:rPr>
                <w:sz w:val="20"/>
                <w:szCs w:val="20"/>
              </w:rPr>
              <w:t>-</w:t>
            </w:r>
          </w:p>
        </w:tc>
        <w:tc>
          <w:tcPr>
            <w:tcW w:w="5569" w:type="dxa"/>
            <w:tcBorders>
              <w:top w:val="single" w:sz="6" w:space="0" w:color="000000"/>
              <w:left w:val="nil"/>
              <w:bottom w:val="single" w:sz="6" w:space="0" w:color="000000"/>
              <w:right w:val="single" w:sz="6" w:space="0" w:color="000000"/>
            </w:tcBorders>
          </w:tcPr>
          <w:p w:rsidR="00AF3850" w:rsidRPr="00C436C0" w:rsidRDefault="00AF3850" w:rsidP="00986F42">
            <w:pPr>
              <w:ind w:left="-13"/>
              <w:rPr>
                <w:sz w:val="20"/>
                <w:szCs w:val="20"/>
              </w:rPr>
            </w:pPr>
            <w:r w:rsidRPr="00C436C0">
              <w:rPr>
                <w:sz w:val="20"/>
                <w:szCs w:val="20"/>
              </w:rPr>
              <w:t>грн.</w:t>
            </w:r>
          </w:p>
        </w:tc>
      </w:tr>
      <w:tr w:rsidR="00AF3850" w:rsidRPr="00C436C0" w:rsidTr="00986F42">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F3850" w:rsidRPr="00C436C0" w:rsidRDefault="00AF3850" w:rsidP="00986F42">
            <w:pPr>
              <w:ind w:left="180"/>
              <w:rPr>
                <w:sz w:val="20"/>
                <w:szCs w:val="20"/>
              </w:rPr>
            </w:pPr>
            <w:r w:rsidRPr="00C436C0">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AF3850" w:rsidRPr="00C436C0" w:rsidRDefault="00AF3850" w:rsidP="00986F42">
            <w:pPr>
              <w:ind w:left="-13"/>
              <w:jc w:val="center"/>
              <w:rPr>
                <w:sz w:val="20"/>
                <w:szCs w:val="20"/>
              </w:rPr>
            </w:pPr>
          </w:p>
        </w:tc>
      </w:tr>
    </w:tbl>
    <w:p w:rsidR="00AF3850" w:rsidRPr="00C436C0" w:rsidRDefault="00AF3850" w:rsidP="00584527">
      <w:pPr>
        <w:ind w:left="180" w:right="-464" w:firstLine="567"/>
        <w:jc w:val="both"/>
      </w:pPr>
      <w:r w:rsidRPr="00C436C0">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F3850" w:rsidRPr="00C436C0" w:rsidRDefault="00AF3850" w:rsidP="00584527">
      <w:pPr>
        <w:ind w:left="180" w:right="-464" w:firstLine="567"/>
        <w:jc w:val="both"/>
        <w:rPr>
          <w:b/>
          <w:bCs/>
        </w:rPr>
      </w:pPr>
      <w:r w:rsidRPr="00C436C0">
        <w:rPr>
          <w:b/>
          <w:bCs/>
        </w:rPr>
        <w:t>Ми погоджуємося:</w:t>
      </w:r>
    </w:p>
    <w:p w:rsidR="00AF3850" w:rsidRPr="00C436C0" w:rsidRDefault="00AF3850" w:rsidP="00584527">
      <w:pPr>
        <w:numPr>
          <w:ilvl w:val="0"/>
          <w:numId w:val="11"/>
        </w:numPr>
        <w:ind w:left="360" w:right="-464" w:hanging="357"/>
        <w:jc w:val="both"/>
      </w:pPr>
      <w:r w:rsidRPr="00C436C0">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F3850" w:rsidRPr="00C436C0" w:rsidRDefault="00AF3850" w:rsidP="00584527">
      <w:pPr>
        <w:numPr>
          <w:ilvl w:val="0"/>
          <w:numId w:val="11"/>
        </w:numPr>
        <w:ind w:left="360" w:right="-464" w:hanging="357"/>
        <w:jc w:val="both"/>
      </w:pPr>
      <w:r w:rsidRPr="00C436C0">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AF3850" w:rsidRPr="00C436C0" w:rsidRDefault="00AF3850" w:rsidP="00584527">
      <w:pPr>
        <w:numPr>
          <w:ilvl w:val="0"/>
          <w:numId w:val="11"/>
        </w:numPr>
        <w:ind w:left="360" w:right="-464" w:hanging="357"/>
        <w:jc w:val="both"/>
      </w:pPr>
      <w:r w:rsidRPr="00C436C0">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AF3850" w:rsidRPr="00C436C0" w:rsidRDefault="00AF3850" w:rsidP="00584527">
      <w:pPr>
        <w:numPr>
          <w:ilvl w:val="0"/>
          <w:numId w:val="11"/>
        </w:numPr>
        <w:ind w:left="360" w:right="-464" w:hanging="357"/>
        <w:jc w:val="both"/>
      </w:pPr>
      <w:r w:rsidRPr="00C436C0">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C436C0">
        <w:rPr>
          <w:shd w:val="solid" w:color="FFFFFF" w:fill="FFFFFF"/>
        </w:rPr>
        <w:t xml:space="preserve">3, 5, 6 і 12 частини першої </w:t>
      </w:r>
      <w:r w:rsidRPr="00C436C0">
        <w:t>та частиною другою статті 17 Закону, на умовах, які викладені у Розділі II Додатку 3 тендерної документації.</w:t>
      </w:r>
    </w:p>
    <w:p w:rsidR="00AF3850" w:rsidRPr="00C436C0" w:rsidRDefault="00AF3850" w:rsidP="00584527">
      <w:pPr>
        <w:numPr>
          <w:ilvl w:val="0"/>
          <w:numId w:val="11"/>
        </w:numPr>
        <w:ind w:left="360" w:right="-464" w:hanging="357"/>
        <w:jc w:val="both"/>
      </w:pPr>
      <w:r w:rsidRPr="00C436C0">
        <w:t xml:space="preserve">У строк, що не перевищує 15 (п’ятнадцяти) днів з дати оприлюднення на </w:t>
      </w:r>
      <w:proofErr w:type="spellStart"/>
      <w:r w:rsidRPr="00C436C0">
        <w:t>веб-порталі</w:t>
      </w:r>
      <w:proofErr w:type="spellEnd"/>
      <w:r w:rsidRPr="00C436C0">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w:t>
      </w:r>
      <w:r w:rsidRPr="00C436C0">
        <w:lastRenderedPageBreak/>
        <w:t>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AF3850" w:rsidRPr="00C436C0" w:rsidRDefault="00AF3850" w:rsidP="00584527">
      <w:pPr>
        <w:numPr>
          <w:ilvl w:val="0"/>
          <w:numId w:val="11"/>
        </w:numPr>
        <w:ind w:left="360" w:right="-464" w:hanging="357"/>
        <w:jc w:val="both"/>
      </w:pPr>
      <w:r w:rsidRPr="00C436C0">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AF3850" w:rsidRPr="00C436C0" w:rsidRDefault="00AF3850" w:rsidP="00584527">
      <w:pPr>
        <w:ind w:left="180"/>
        <w:rPr>
          <w:i/>
          <w:iCs/>
          <w:sz w:val="16"/>
          <w:szCs w:val="16"/>
        </w:rPr>
      </w:pPr>
    </w:p>
    <w:p w:rsidR="00AF3850" w:rsidRPr="00C436C0" w:rsidRDefault="00AF3850" w:rsidP="00584527">
      <w:pPr>
        <w:ind w:left="180"/>
        <w:rPr>
          <w:i/>
          <w:iCs/>
          <w:sz w:val="16"/>
          <w:szCs w:val="16"/>
        </w:rPr>
      </w:pPr>
      <w:r w:rsidRPr="00C436C0">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AF3850" w:rsidRPr="00C436C0" w:rsidTr="00986F42">
        <w:trPr>
          <w:trHeight w:val="127"/>
        </w:trPr>
        <w:tc>
          <w:tcPr>
            <w:tcW w:w="2340" w:type="dxa"/>
          </w:tcPr>
          <w:p w:rsidR="00AF3850" w:rsidRPr="00C436C0" w:rsidRDefault="00AF3850" w:rsidP="00986F42">
            <w:pPr>
              <w:ind w:right="-108"/>
              <w:jc w:val="center"/>
              <w:rPr>
                <w:i/>
                <w:iCs/>
              </w:rPr>
            </w:pPr>
            <w:r w:rsidRPr="00C436C0">
              <w:rPr>
                <w:i/>
                <w:iCs/>
                <w:sz w:val="22"/>
                <w:szCs w:val="22"/>
              </w:rPr>
              <w:t>___._________._____р.</w:t>
            </w:r>
          </w:p>
        </w:tc>
        <w:tc>
          <w:tcPr>
            <w:tcW w:w="1152" w:type="dxa"/>
          </w:tcPr>
          <w:p w:rsidR="00AF3850" w:rsidRPr="00C436C0" w:rsidRDefault="00AF3850" w:rsidP="00986F42">
            <w:pPr>
              <w:ind w:right="-108"/>
              <w:jc w:val="center"/>
              <w:rPr>
                <w:i/>
                <w:iCs/>
              </w:rPr>
            </w:pPr>
          </w:p>
        </w:tc>
        <w:tc>
          <w:tcPr>
            <w:tcW w:w="2340" w:type="dxa"/>
          </w:tcPr>
          <w:p w:rsidR="00AF3850" w:rsidRPr="00C436C0" w:rsidRDefault="00AF3850" w:rsidP="00986F42">
            <w:pPr>
              <w:ind w:right="-108"/>
              <w:jc w:val="center"/>
              <w:rPr>
                <w:i/>
                <w:iCs/>
              </w:rPr>
            </w:pPr>
            <w:r w:rsidRPr="00C436C0">
              <w:rPr>
                <w:i/>
                <w:iCs/>
                <w:sz w:val="22"/>
                <w:szCs w:val="22"/>
              </w:rPr>
              <w:t>__________________</w:t>
            </w:r>
          </w:p>
        </w:tc>
        <w:tc>
          <w:tcPr>
            <w:tcW w:w="1980" w:type="dxa"/>
          </w:tcPr>
          <w:p w:rsidR="00AF3850" w:rsidRPr="00C436C0" w:rsidRDefault="00AF3850" w:rsidP="00986F42">
            <w:pPr>
              <w:ind w:right="-57"/>
              <w:jc w:val="right"/>
              <w:rPr>
                <w:i/>
                <w:iCs/>
              </w:rPr>
            </w:pPr>
            <w:r w:rsidRPr="00C436C0">
              <w:rPr>
                <w:i/>
                <w:iCs/>
                <w:sz w:val="22"/>
                <w:szCs w:val="22"/>
              </w:rPr>
              <w:t>_______________/</w:t>
            </w:r>
          </w:p>
        </w:tc>
        <w:tc>
          <w:tcPr>
            <w:tcW w:w="2340" w:type="dxa"/>
          </w:tcPr>
          <w:p w:rsidR="00AF3850" w:rsidRPr="00C436C0" w:rsidRDefault="00AF3850" w:rsidP="00986F42">
            <w:pPr>
              <w:ind w:left="-108" w:right="-108"/>
              <w:jc w:val="center"/>
              <w:rPr>
                <w:i/>
                <w:iCs/>
              </w:rPr>
            </w:pPr>
            <w:r w:rsidRPr="00C436C0">
              <w:rPr>
                <w:i/>
                <w:iCs/>
                <w:sz w:val="22"/>
                <w:szCs w:val="22"/>
              </w:rPr>
              <w:t>_____________________</w:t>
            </w:r>
          </w:p>
        </w:tc>
      </w:tr>
      <w:tr w:rsidR="00AF3850" w:rsidRPr="00C436C0" w:rsidTr="00986F42">
        <w:tc>
          <w:tcPr>
            <w:tcW w:w="2340" w:type="dxa"/>
          </w:tcPr>
          <w:p w:rsidR="00AF3850" w:rsidRPr="00C436C0" w:rsidRDefault="00AF3850" w:rsidP="00986F42">
            <w:pPr>
              <w:spacing w:line="216" w:lineRule="auto"/>
              <w:ind w:right="-108"/>
              <w:jc w:val="center"/>
              <w:rPr>
                <w:i/>
                <w:iCs/>
                <w:sz w:val="16"/>
                <w:szCs w:val="16"/>
                <w:vertAlign w:val="superscript"/>
              </w:rPr>
            </w:pPr>
            <w:r w:rsidRPr="00C436C0">
              <w:rPr>
                <w:i/>
                <w:iCs/>
                <w:sz w:val="23"/>
                <w:szCs w:val="23"/>
                <w:vertAlign w:val="superscript"/>
              </w:rPr>
              <w:t>дата складання</w:t>
            </w:r>
          </w:p>
        </w:tc>
        <w:tc>
          <w:tcPr>
            <w:tcW w:w="1152" w:type="dxa"/>
          </w:tcPr>
          <w:p w:rsidR="00AF3850" w:rsidRPr="00C436C0" w:rsidRDefault="00AF3850" w:rsidP="00986F42">
            <w:pPr>
              <w:spacing w:line="216" w:lineRule="auto"/>
              <w:ind w:right="-108"/>
              <w:jc w:val="center"/>
              <w:rPr>
                <w:i/>
                <w:iCs/>
                <w:sz w:val="16"/>
                <w:szCs w:val="16"/>
              </w:rPr>
            </w:pPr>
          </w:p>
        </w:tc>
        <w:tc>
          <w:tcPr>
            <w:tcW w:w="2340" w:type="dxa"/>
          </w:tcPr>
          <w:p w:rsidR="00AF3850" w:rsidRPr="00C436C0" w:rsidRDefault="00AF3850" w:rsidP="00986F42">
            <w:pPr>
              <w:spacing w:line="216" w:lineRule="auto"/>
              <w:ind w:right="-108"/>
              <w:jc w:val="center"/>
              <w:rPr>
                <w:i/>
                <w:iCs/>
                <w:sz w:val="16"/>
                <w:szCs w:val="16"/>
              </w:rPr>
            </w:pPr>
            <w:r w:rsidRPr="00C436C0">
              <w:rPr>
                <w:i/>
                <w:iCs/>
                <w:sz w:val="16"/>
                <w:szCs w:val="16"/>
              </w:rPr>
              <w:t>(посада уповноваженої особи учасника)</w:t>
            </w:r>
          </w:p>
        </w:tc>
        <w:tc>
          <w:tcPr>
            <w:tcW w:w="1980" w:type="dxa"/>
          </w:tcPr>
          <w:p w:rsidR="00AF3850" w:rsidRPr="00C436C0" w:rsidRDefault="00AF3850" w:rsidP="00986F42">
            <w:pPr>
              <w:spacing w:line="216" w:lineRule="auto"/>
              <w:ind w:right="-108"/>
              <w:jc w:val="center"/>
              <w:rPr>
                <w:i/>
                <w:iCs/>
                <w:sz w:val="16"/>
                <w:szCs w:val="16"/>
              </w:rPr>
            </w:pPr>
            <w:r w:rsidRPr="00C436C0">
              <w:rPr>
                <w:i/>
                <w:iCs/>
                <w:sz w:val="16"/>
                <w:szCs w:val="16"/>
              </w:rPr>
              <w:t>(підпис)</w:t>
            </w:r>
          </w:p>
        </w:tc>
        <w:tc>
          <w:tcPr>
            <w:tcW w:w="2340" w:type="dxa"/>
          </w:tcPr>
          <w:p w:rsidR="00AF3850" w:rsidRPr="00C436C0" w:rsidRDefault="00AF3850" w:rsidP="00986F42">
            <w:pPr>
              <w:spacing w:line="216" w:lineRule="auto"/>
              <w:ind w:right="-108"/>
              <w:jc w:val="center"/>
              <w:rPr>
                <w:i/>
                <w:iCs/>
                <w:sz w:val="16"/>
                <w:szCs w:val="16"/>
              </w:rPr>
            </w:pPr>
            <w:r w:rsidRPr="00C436C0">
              <w:rPr>
                <w:i/>
                <w:iCs/>
                <w:sz w:val="16"/>
                <w:szCs w:val="16"/>
              </w:rPr>
              <w:t>(прізвище, ініціали)</w:t>
            </w:r>
          </w:p>
        </w:tc>
      </w:tr>
    </w:tbl>
    <w:p w:rsidR="00AF3850" w:rsidRPr="00C436C0" w:rsidRDefault="00AF3850" w:rsidP="00584527">
      <w:pPr>
        <w:ind w:left="180"/>
        <w:rPr>
          <w:i/>
          <w:iCs/>
          <w:sz w:val="16"/>
          <w:szCs w:val="16"/>
        </w:rPr>
      </w:pPr>
    </w:p>
    <w:p w:rsidR="00AF3850" w:rsidRPr="00C436C0" w:rsidRDefault="00AF3850" w:rsidP="00584527">
      <w:pPr>
        <w:ind w:left="180"/>
        <w:jc w:val="both"/>
        <w:rPr>
          <w:b/>
          <w:bCs/>
        </w:rPr>
      </w:pPr>
    </w:p>
    <w:p w:rsidR="00AF3850" w:rsidRPr="00C436C0" w:rsidRDefault="00AF3850" w:rsidP="00584527">
      <w:pPr>
        <w:ind w:left="180"/>
        <w:jc w:val="both"/>
        <w:rPr>
          <w:b/>
          <w:bCs/>
        </w:rPr>
      </w:pPr>
    </w:p>
    <w:p w:rsidR="00AF3850" w:rsidRPr="00C436C0" w:rsidRDefault="00AF3850" w:rsidP="00584527">
      <w:pPr>
        <w:ind w:left="180"/>
        <w:jc w:val="both"/>
        <w:rPr>
          <w:b/>
          <w:bCs/>
          <w:i/>
          <w:iCs/>
        </w:rPr>
      </w:pPr>
      <w:r w:rsidRPr="00C436C0">
        <w:rPr>
          <w:b/>
          <w:bCs/>
          <w:i/>
          <w:iCs/>
        </w:rPr>
        <w:t>Примітки:</w:t>
      </w:r>
    </w:p>
    <w:p w:rsidR="00AF3850" w:rsidRPr="00C436C0" w:rsidRDefault="00AF3850" w:rsidP="00584527">
      <w:pPr>
        <w:spacing w:before="80" w:after="80" w:line="216" w:lineRule="auto"/>
        <w:ind w:left="181" w:right="-104"/>
        <w:jc w:val="both"/>
        <w:rPr>
          <w:i/>
          <w:iCs/>
          <w:sz w:val="22"/>
          <w:szCs w:val="22"/>
        </w:rPr>
      </w:pPr>
      <w:r w:rsidRPr="00C436C0">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C436C0">
        <w:rPr>
          <w:sz w:val="22"/>
          <w:szCs w:val="22"/>
        </w:rPr>
        <w:t xml:space="preserve">у </w:t>
      </w:r>
      <w:r w:rsidRPr="00C436C0">
        <w:rPr>
          <w:i/>
          <w:iCs/>
          <w:sz w:val="22"/>
          <w:szCs w:val="22"/>
        </w:rPr>
        <w:t xml:space="preserve">форматі доступному для відображення такого електронного документу (наприклад: </w:t>
      </w:r>
      <w:r w:rsidRPr="00C436C0">
        <w:rPr>
          <w:sz w:val="22"/>
          <w:szCs w:val="22"/>
        </w:rPr>
        <w:t>*.doc, *</w:t>
      </w:r>
      <w:proofErr w:type="spellStart"/>
      <w:r w:rsidRPr="00C436C0">
        <w:rPr>
          <w:sz w:val="22"/>
          <w:szCs w:val="22"/>
        </w:rPr>
        <w:t>.docx</w:t>
      </w:r>
      <w:proofErr w:type="spellEnd"/>
      <w:r w:rsidRPr="00C436C0">
        <w:rPr>
          <w:sz w:val="22"/>
          <w:szCs w:val="22"/>
        </w:rPr>
        <w:t>,</w:t>
      </w:r>
      <w:r w:rsidRPr="00C436C0">
        <w:rPr>
          <w:i/>
          <w:iCs/>
          <w:sz w:val="22"/>
          <w:szCs w:val="22"/>
        </w:rPr>
        <w:t>*</w:t>
      </w:r>
      <w:proofErr w:type="spellStart"/>
      <w:r w:rsidRPr="00C436C0">
        <w:rPr>
          <w:i/>
          <w:iCs/>
          <w:sz w:val="22"/>
          <w:szCs w:val="22"/>
        </w:rPr>
        <w:t>.pdf</w:t>
      </w:r>
      <w:proofErr w:type="spellEnd"/>
      <w:r w:rsidRPr="00C436C0">
        <w:rPr>
          <w:i/>
          <w:iCs/>
          <w:sz w:val="22"/>
          <w:szCs w:val="22"/>
        </w:rPr>
        <w:t>, *</w:t>
      </w:r>
      <w:proofErr w:type="spellStart"/>
      <w:r w:rsidRPr="00C436C0">
        <w:rPr>
          <w:i/>
          <w:iCs/>
          <w:sz w:val="22"/>
          <w:szCs w:val="22"/>
        </w:rPr>
        <w:t>.jpg</w:t>
      </w:r>
      <w:proofErr w:type="spellEnd"/>
      <w:r w:rsidRPr="00C436C0">
        <w:rPr>
          <w:i/>
          <w:iCs/>
          <w:sz w:val="22"/>
          <w:szCs w:val="22"/>
        </w:rPr>
        <w:t>, *</w:t>
      </w:r>
      <w:proofErr w:type="spellStart"/>
      <w:r w:rsidRPr="00C436C0">
        <w:rPr>
          <w:i/>
          <w:iCs/>
          <w:sz w:val="22"/>
          <w:szCs w:val="22"/>
        </w:rPr>
        <w:t>.jpeg</w:t>
      </w:r>
      <w:proofErr w:type="spellEnd"/>
      <w:r w:rsidRPr="00C436C0">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F3850" w:rsidRPr="00C436C0" w:rsidRDefault="00AF3850" w:rsidP="00584527">
      <w:pPr>
        <w:spacing w:before="80" w:after="80" w:line="216" w:lineRule="auto"/>
        <w:ind w:left="181" w:right="-104"/>
        <w:jc w:val="both"/>
        <w:rPr>
          <w:i/>
          <w:iCs/>
          <w:sz w:val="22"/>
          <w:szCs w:val="22"/>
        </w:rPr>
      </w:pPr>
      <w:r w:rsidRPr="00C436C0">
        <w:rPr>
          <w:i/>
          <w:iCs/>
          <w:sz w:val="22"/>
          <w:szCs w:val="22"/>
          <w:vertAlign w:val="superscript"/>
        </w:rPr>
        <w:t xml:space="preserve">1 </w:t>
      </w:r>
      <w:r w:rsidRPr="00C436C0">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AF3850" w:rsidRPr="00C436C0" w:rsidRDefault="00AF3850" w:rsidP="00584527">
      <w:pPr>
        <w:spacing w:before="80" w:after="80" w:line="216" w:lineRule="auto"/>
        <w:ind w:left="181" w:right="-104"/>
        <w:jc w:val="both"/>
        <w:rPr>
          <w:i/>
          <w:iCs/>
          <w:sz w:val="22"/>
          <w:szCs w:val="22"/>
        </w:rPr>
      </w:pPr>
      <w:r w:rsidRPr="00C436C0">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F3850" w:rsidRPr="00C436C0" w:rsidRDefault="00AF3850" w:rsidP="00584527">
      <w:pPr>
        <w:spacing w:before="80" w:after="80" w:line="216" w:lineRule="auto"/>
        <w:ind w:left="181"/>
        <w:jc w:val="both"/>
        <w:rPr>
          <w:i/>
          <w:iCs/>
          <w:sz w:val="22"/>
          <w:szCs w:val="22"/>
        </w:rPr>
      </w:pPr>
      <w:r w:rsidRPr="00C436C0">
        <w:rPr>
          <w:i/>
          <w:iCs/>
          <w:sz w:val="22"/>
          <w:szCs w:val="22"/>
        </w:rPr>
        <w:t>** ціни необхідно зазначати в українських гривнях з двома знаками після коми (копійки).</w:t>
      </w:r>
    </w:p>
    <w:p w:rsidR="00AF3850" w:rsidRPr="00C436C0" w:rsidRDefault="00AF3850" w:rsidP="00584527">
      <w:pPr>
        <w:spacing w:before="80" w:after="80" w:line="216" w:lineRule="auto"/>
        <w:ind w:left="181"/>
        <w:jc w:val="both"/>
        <w:rPr>
          <w:i/>
          <w:iCs/>
          <w:sz w:val="22"/>
          <w:szCs w:val="22"/>
        </w:rPr>
      </w:pPr>
      <w:r w:rsidRPr="00C436C0">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F3850" w:rsidRPr="00C436C0" w:rsidRDefault="00AF3850" w:rsidP="00584527">
      <w:pPr>
        <w:spacing w:before="80" w:after="80" w:line="216" w:lineRule="auto"/>
        <w:ind w:left="181"/>
        <w:jc w:val="both"/>
        <w:rPr>
          <w:i/>
          <w:iCs/>
          <w:sz w:val="22"/>
          <w:szCs w:val="22"/>
        </w:rPr>
      </w:pPr>
      <w:r w:rsidRPr="00C436C0">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AF3850" w:rsidRPr="00C436C0" w:rsidRDefault="00AF3850" w:rsidP="00584527">
      <w:pPr>
        <w:spacing w:before="80" w:after="80" w:line="216" w:lineRule="auto"/>
        <w:ind w:left="181"/>
        <w:jc w:val="both"/>
        <w:rPr>
          <w:sz w:val="22"/>
          <w:szCs w:val="22"/>
        </w:rPr>
      </w:pPr>
      <w:r w:rsidRPr="00C436C0">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AF3850" w:rsidRPr="00913146" w:rsidRDefault="00AF3850" w:rsidP="00913146"/>
    <w:sectPr w:rsidR="00AF3850" w:rsidRPr="00913146"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B4AAE62"/>
    <w:lvl w:ilvl="0">
      <w:numFmt w:val="decimal"/>
      <w:lvlText w:val="*"/>
      <w:lvlJc w:val="left"/>
      <w:rPr>
        <w:rFonts w:cs="Times New Roman"/>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810792B"/>
    <w:multiLevelType w:val="hybridMultilevel"/>
    <w:tmpl w:val="92C4D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11122325"/>
    <w:multiLevelType w:val="multilevel"/>
    <w:tmpl w:val="440C11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Calibri"/>
        <w:color w:val="auto"/>
      </w:rPr>
    </w:lvl>
    <w:lvl w:ilvl="2">
      <w:start w:val="1"/>
      <w:numFmt w:val="decimal"/>
      <w:isLgl/>
      <w:lvlText w:val="%1.%2.%3."/>
      <w:lvlJc w:val="left"/>
      <w:pPr>
        <w:ind w:left="1080" w:hanging="720"/>
      </w:pPr>
      <w:rPr>
        <w:rFonts w:cs="Calibri"/>
        <w:color w:val="auto"/>
      </w:rPr>
    </w:lvl>
    <w:lvl w:ilvl="3">
      <w:start w:val="1"/>
      <w:numFmt w:val="decimal"/>
      <w:isLgl/>
      <w:lvlText w:val="%1.%2.%3.%4."/>
      <w:lvlJc w:val="left"/>
      <w:pPr>
        <w:ind w:left="1080" w:hanging="720"/>
      </w:pPr>
      <w:rPr>
        <w:rFonts w:cs="Calibri"/>
        <w:color w:val="auto"/>
      </w:rPr>
    </w:lvl>
    <w:lvl w:ilvl="4">
      <w:start w:val="1"/>
      <w:numFmt w:val="decimal"/>
      <w:isLgl/>
      <w:lvlText w:val="%1.%2.%3.%4.%5."/>
      <w:lvlJc w:val="left"/>
      <w:pPr>
        <w:ind w:left="1440" w:hanging="1080"/>
      </w:pPr>
      <w:rPr>
        <w:rFonts w:cs="Calibri"/>
        <w:color w:val="auto"/>
      </w:rPr>
    </w:lvl>
    <w:lvl w:ilvl="5">
      <w:start w:val="1"/>
      <w:numFmt w:val="decimal"/>
      <w:isLgl/>
      <w:lvlText w:val="%1.%2.%3.%4.%5.%6."/>
      <w:lvlJc w:val="left"/>
      <w:pPr>
        <w:ind w:left="1440" w:hanging="1080"/>
      </w:pPr>
      <w:rPr>
        <w:rFonts w:cs="Calibri"/>
        <w:color w:val="auto"/>
      </w:rPr>
    </w:lvl>
    <w:lvl w:ilvl="6">
      <w:start w:val="1"/>
      <w:numFmt w:val="decimal"/>
      <w:isLgl/>
      <w:lvlText w:val="%1.%2.%3.%4.%5.%6.%7."/>
      <w:lvlJc w:val="left"/>
      <w:pPr>
        <w:ind w:left="1800" w:hanging="1440"/>
      </w:pPr>
      <w:rPr>
        <w:rFonts w:cs="Calibri"/>
        <w:color w:val="auto"/>
      </w:rPr>
    </w:lvl>
    <w:lvl w:ilvl="7">
      <w:start w:val="1"/>
      <w:numFmt w:val="decimal"/>
      <w:isLgl/>
      <w:lvlText w:val="%1.%2.%3.%4.%5.%6.%7.%8."/>
      <w:lvlJc w:val="left"/>
      <w:pPr>
        <w:ind w:left="1800" w:hanging="1440"/>
      </w:pPr>
      <w:rPr>
        <w:rFonts w:cs="Calibri"/>
        <w:color w:val="auto"/>
      </w:rPr>
    </w:lvl>
    <w:lvl w:ilvl="8">
      <w:start w:val="1"/>
      <w:numFmt w:val="decimal"/>
      <w:isLgl/>
      <w:lvlText w:val="%1.%2.%3.%4.%5.%6.%7.%8.%9."/>
      <w:lvlJc w:val="left"/>
      <w:pPr>
        <w:ind w:left="2160" w:hanging="1800"/>
      </w:pPr>
      <w:rPr>
        <w:rFonts w:cs="Calibri"/>
        <w:color w:val="auto"/>
      </w:rPr>
    </w:lvl>
  </w:abstractNum>
  <w:abstractNum w:abstractNumId="6">
    <w:nsid w:val="172A49D5"/>
    <w:multiLevelType w:val="multilevel"/>
    <w:tmpl w:val="839A446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B454CA1"/>
    <w:multiLevelType w:val="hybridMultilevel"/>
    <w:tmpl w:val="C69287D2"/>
    <w:lvl w:ilvl="0" w:tplc="886C380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530DC"/>
    <w:multiLevelType w:val="multilevel"/>
    <w:tmpl w:val="2F961806"/>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0">
    <w:nsid w:val="24CF6566"/>
    <w:multiLevelType w:val="multilevel"/>
    <w:tmpl w:val="FFFFFFFF"/>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BC02AB5"/>
    <w:multiLevelType w:val="multilevel"/>
    <w:tmpl w:val="7D7EB4A0"/>
    <w:lvl w:ilvl="0">
      <w:start w:val="9"/>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33961C1"/>
    <w:multiLevelType w:val="hybridMultilevel"/>
    <w:tmpl w:val="255EF0EC"/>
    <w:lvl w:ilvl="0" w:tplc="2E7A5ACE">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4">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nsid w:val="34457243"/>
    <w:multiLevelType w:val="multilevel"/>
    <w:tmpl w:val="93325A62"/>
    <w:lvl w:ilvl="0">
      <w:start w:val="1"/>
      <w:numFmt w:val="decimal"/>
      <w:lvlText w:val="%1)"/>
      <w:lvlJc w:val="left"/>
      <w:pPr>
        <w:ind w:left="819" w:hanging="359"/>
      </w:pPr>
      <w:rPr>
        <w:rFonts w:cs="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6">
    <w:nsid w:val="37476D66"/>
    <w:multiLevelType w:val="hybridMultilevel"/>
    <w:tmpl w:val="4F3C1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C82569"/>
    <w:multiLevelType w:val="multilevel"/>
    <w:tmpl w:val="F2402DCC"/>
    <w:lvl w:ilvl="0">
      <w:start w:val="3"/>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406103E4"/>
    <w:multiLevelType w:val="multilevel"/>
    <w:tmpl w:val="FFFFFFFF"/>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9">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20">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C29016B"/>
    <w:multiLevelType w:val="multilevel"/>
    <w:tmpl w:val="3A7C058A"/>
    <w:lvl w:ilvl="0">
      <w:start w:val="1"/>
      <w:numFmt w:val="decimal"/>
      <w:lvlText w:val="%1."/>
      <w:lvlJc w:val="left"/>
      <w:pPr>
        <w:tabs>
          <w:tab w:val="num" w:pos="579"/>
        </w:tabs>
        <w:ind w:firstLine="737"/>
      </w:pPr>
      <w:rPr>
        <w:rFonts w:cs="Times New Roman"/>
        <w:b/>
      </w:rPr>
    </w:lvl>
    <w:lvl w:ilvl="1">
      <w:start w:val="1"/>
      <w:numFmt w:val="decimal"/>
      <w:lvlText w:val="%1.%2."/>
      <w:lvlJc w:val="left"/>
      <w:pPr>
        <w:tabs>
          <w:tab w:val="num" w:pos="267"/>
        </w:tabs>
        <w:ind w:firstLine="737"/>
      </w:pPr>
      <w:rPr>
        <w:rFonts w:ascii="Calibri" w:hAnsi="Calibri" w:cs="Times New Roman" w:hint="default"/>
        <w:b w:val="0"/>
        <w:bCs/>
        <w:i w:val="0"/>
        <w:color w:val="auto"/>
        <w:sz w:val="22"/>
        <w:szCs w:val="22"/>
      </w:rPr>
    </w:lvl>
    <w:lvl w:ilvl="2">
      <w:start w:val="1"/>
      <w:numFmt w:val="decimal"/>
      <w:lvlText w:val="%1.%2.%3."/>
      <w:lvlJc w:val="left"/>
      <w:pPr>
        <w:tabs>
          <w:tab w:val="num" w:pos="-574"/>
        </w:tabs>
        <w:ind w:firstLine="737"/>
      </w:pPr>
      <w:rPr>
        <w:rFonts w:cs="Times New Roman"/>
        <w:b w:val="0"/>
        <w:bCs w:val="0"/>
      </w:rPr>
    </w:lvl>
    <w:lvl w:ilvl="3">
      <w:start w:val="1"/>
      <w:numFmt w:val="decimal"/>
      <w:lvlText w:val="%1.%2.%3.%4."/>
      <w:lvlJc w:val="left"/>
      <w:pPr>
        <w:tabs>
          <w:tab w:val="num" w:pos="1080"/>
        </w:tabs>
        <w:ind w:firstLine="737"/>
      </w:pPr>
      <w:rPr>
        <w:rFonts w:cs="Times New Roman"/>
      </w:rPr>
    </w:lvl>
    <w:lvl w:ilvl="4">
      <w:start w:val="1"/>
      <w:numFmt w:val="decimal"/>
      <w:lvlText w:val="%1.%2.%3.%4.%5."/>
      <w:lvlJc w:val="left"/>
      <w:pPr>
        <w:tabs>
          <w:tab w:val="num" w:pos="1080"/>
        </w:tabs>
        <w:ind w:firstLine="737"/>
      </w:pPr>
      <w:rPr>
        <w:rFonts w:cs="Times New Roman"/>
      </w:rPr>
    </w:lvl>
    <w:lvl w:ilvl="5">
      <w:start w:val="1"/>
      <w:numFmt w:val="decimal"/>
      <w:lvlText w:val="%1.%2.%3.%4.%5.%6."/>
      <w:lvlJc w:val="left"/>
      <w:pPr>
        <w:tabs>
          <w:tab w:val="num" w:pos="1440"/>
        </w:tabs>
        <w:ind w:firstLine="737"/>
      </w:pPr>
      <w:rPr>
        <w:rFonts w:cs="Times New Roman"/>
      </w:rPr>
    </w:lvl>
    <w:lvl w:ilvl="6">
      <w:start w:val="1"/>
      <w:numFmt w:val="decimal"/>
      <w:lvlText w:val="%1.%2.%3.%4.%5.%6.%7."/>
      <w:lvlJc w:val="left"/>
      <w:pPr>
        <w:tabs>
          <w:tab w:val="num" w:pos="1440"/>
        </w:tabs>
        <w:ind w:firstLine="737"/>
      </w:pPr>
      <w:rPr>
        <w:rFonts w:cs="Times New Roman"/>
      </w:rPr>
    </w:lvl>
    <w:lvl w:ilvl="7">
      <w:start w:val="1"/>
      <w:numFmt w:val="decimal"/>
      <w:lvlText w:val="%1.%2.%3.%4.%5.%6.%7.%8."/>
      <w:lvlJc w:val="left"/>
      <w:pPr>
        <w:tabs>
          <w:tab w:val="num" w:pos="1800"/>
        </w:tabs>
        <w:ind w:firstLine="737"/>
      </w:pPr>
      <w:rPr>
        <w:rFonts w:cs="Times New Roman"/>
      </w:rPr>
    </w:lvl>
    <w:lvl w:ilvl="8">
      <w:start w:val="1"/>
      <w:numFmt w:val="decimal"/>
      <w:lvlText w:val="%1.%2.%3.%4.%5.%6.%7.%8.%9."/>
      <w:lvlJc w:val="left"/>
      <w:pPr>
        <w:tabs>
          <w:tab w:val="num" w:pos="1800"/>
        </w:tabs>
        <w:ind w:firstLine="737"/>
      </w:pPr>
      <w:rPr>
        <w:rFonts w:cs="Times New Roman"/>
      </w:rPr>
    </w:lvl>
  </w:abstractNum>
  <w:abstractNum w:abstractNumId="22">
    <w:nsid w:val="5642791E"/>
    <w:multiLevelType w:val="multilevel"/>
    <w:tmpl w:val="FFFFFFFF"/>
    <w:lvl w:ilvl="0">
      <w:start w:val="26"/>
      <w:numFmt w:val="bullet"/>
      <w:lvlText w:val="-"/>
      <w:lvlJc w:val="left"/>
      <w:pPr>
        <w:ind w:left="408" w:hanging="360"/>
      </w:pPr>
      <w:rPr>
        <w:rFonts w:ascii="Times New Roman" w:eastAsia="Times New Roman" w:hAnsi="Times New Roman"/>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57633628"/>
    <w:multiLevelType w:val="multilevel"/>
    <w:tmpl w:val="440C11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Calibri"/>
        <w:color w:val="auto"/>
      </w:rPr>
    </w:lvl>
    <w:lvl w:ilvl="2">
      <w:start w:val="1"/>
      <w:numFmt w:val="decimal"/>
      <w:isLgl/>
      <w:lvlText w:val="%1.%2.%3."/>
      <w:lvlJc w:val="left"/>
      <w:pPr>
        <w:ind w:left="1080" w:hanging="720"/>
      </w:pPr>
      <w:rPr>
        <w:rFonts w:cs="Calibri"/>
        <w:color w:val="auto"/>
      </w:rPr>
    </w:lvl>
    <w:lvl w:ilvl="3">
      <w:start w:val="1"/>
      <w:numFmt w:val="decimal"/>
      <w:isLgl/>
      <w:lvlText w:val="%1.%2.%3.%4."/>
      <w:lvlJc w:val="left"/>
      <w:pPr>
        <w:ind w:left="1080" w:hanging="720"/>
      </w:pPr>
      <w:rPr>
        <w:rFonts w:cs="Calibri"/>
        <w:color w:val="auto"/>
      </w:rPr>
    </w:lvl>
    <w:lvl w:ilvl="4">
      <w:start w:val="1"/>
      <w:numFmt w:val="decimal"/>
      <w:isLgl/>
      <w:lvlText w:val="%1.%2.%3.%4.%5."/>
      <w:lvlJc w:val="left"/>
      <w:pPr>
        <w:ind w:left="1440" w:hanging="1080"/>
      </w:pPr>
      <w:rPr>
        <w:rFonts w:cs="Calibri"/>
        <w:color w:val="auto"/>
      </w:rPr>
    </w:lvl>
    <w:lvl w:ilvl="5">
      <w:start w:val="1"/>
      <w:numFmt w:val="decimal"/>
      <w:isLgl/>
      <w:lvlText w:val="%1.%2.%3.%4.%5.%6."/>
      <w:lvlJc w:val="left"/>
      <w:pPr>
        <w:ind w:left="1440" w:hanging="1080"/>
      </w:pPr>
      <w:rPr>
        <w:rFonts w:cs="Calibri"/>
        <w:color w:val="auto"/>
      </w:rPr>
    </w:lvl>
    <w:lvl w:ilvl="6">
      <w:start w:val="1"/>
      <w:numFmt w:val="decimal"/>
      <w:isLgl/>
      <w:lvlText w:val="%1.%2.%3.%4.%5.%6.%7."/>
      <w:lvlJc w:val="left"/>
      <w:pPr>
        <w:ind w:left="1800" w:hanging="1440"/>
      </w:pPr>
      <w:rPr>
        <w:rFonts w:cs="Calibri"/>
        <w:color w:val="auto"/>
      </w:rPr>
    </w:lvl>
    <w:lvl w:ilvl="7">
      <w:start w:val="1"/>
      <w:numFmt w:val="decimal"/>
      <w:isLgl/>
      <w:lvlText w:val="%1.%2.%3.%4.%5.%6.%7.%8."/>
      <w:lvlJc w:val="left"/>
      <w:pPr>
        <w:ind w:left="1800" w:hanging="1440"/>
      </w:pPr>
      <w:rPr>
        <w:rFonts w:cs="Calibri"/>
        <w:color w:val="auto"/>
      </w:rPr>
    </w:lvl>
    <w:lvl w:ilvl="8">
      <w:start w:val="1"/>
      <w:numFmt w:val="decimal"/>
      <w:isLgl/>
      <w:lvlText w:val="%1.%2.%3.%4.%5.%6.%7.%8.%9."/>
      <w:lvlJc w:val="left"/>
      <w:pPr>
        <w:ind w:left="2160" w:hanging="1800"/>
      </w:pPr>
      <w:rPr>
        <w:rFonts w:cs="Calibri"/>
        <w:color w:val="auto"/>
      </w:rPr>
    </w:lvl>
  </w:abstractNum>
  <w:abstractNum w:abstractNumId="2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5">
    <w:nsid w:val="676B4437"/>
    <w:multiLevelType w:val="hybridMultilevel"/>
    <w:tmpl w:val="6A581C10"/>
    <w:lvl w:ilvl="0" w:tplc="07B87F4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10C3A96"/>
    <w:multiLevelType w:val="hybridMultilevel"/>
    <w:tmpl w:val="75F6DF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451DD2"/>
    <w:multiLevelType w:val="hybridMultilevel"/>
    <w:tmpl w:val="50AE72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5A63C9B"/>
    <w:multiLevelType w:val="multilevel"/>
    <w:tmpl w:val="5C70A36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ascii="Times New Roman" w:hAnsi="Times New Roman" w:cs="Times New Roman" w:hint="default"/>
        <w:b w:val="0"/>
        <w:bCs w:val="0"/>
        <w:sz w:val="24"/>
        <w:szCs w:val="24"/>
      </w:rPr>
    </w:lvl>
    <w:lvl w:ilvl="2">
      <w:start w:val="1"/>
      <w:numFmt w:val="decimal"/>
      <w:isLgl/>
      <w:lvlText w:val="%1.%2.%3."/>
      <w:lvlJc w:val="left"/>
      <w:pPr>
        <w:ind w:left="720" w:hanging="720"/>
      </w:pPr>
      <w:rPr>
        <w:rFonts w:ascii="Times New Roman" w:hAnsi="Times New Roman" w:cs="Times New Roman" w:hint="default"/>
        <w:b w:val="0"/>
        <w:bCs w:val="0"/>
        <w:sz w:val="24"/>
        <w:szCs w:val="24"/>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9">
    <w:nsid w:val="7B8D3591"/>
    <w:multiLevelType w:val="multilevel"/>
    <w:tmpl w:val="670A7618"/>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0">
    <w:nsid w:val="7FA66506"/>
    <w:multiLevelType w:val="multilevel"/>
    <w:tmpl w:val="FF32EF4C"/>
    <w:lvl w:ilvl="0">
      <w:start w:val="1"/>
      <w:numFmt w:val="decimal"/>
      <w:lvlText w:val="%1."/>
      <w:lvlJc w:val="left"/>
      <w:pPr>
        <w:ind w:left="660" w:hanging="660"/>
      </w:pPr>
      <w:rPr>
        <w:rFonts w:cs="Times New Roman" w:hint="default"/>
        <w:b/>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4"/>
  </w:num>
  <w:num w:numId="12">
    <w:abstractNumId w:val="10"/>
  </w:num>
  <w:num w:numId="13">
    <w:abstractNumId w:val="19"/>
  </w:num>
  <w:num w:numId="14">
    <w:abstractNumId w:val="20"/>
  </w:num>
  <w:num w:numId="15">
    <w:abstractNumId w:val="22"/>
  </w:num>
  <w:num w:numId="16">
    <w:abstractNumId w:val="14"/>
  </w:num>
  <w:num w:numId="17">
    <w:abstractNumId w:val="11"/>
  </w:num>
  <w:num w:numId="18">
    <w:abstractNumId w:val="18"/>
  </w:num>
  <w:num w:numId="19">
    <w:abstractNumId w:val="24"/>
  </w:num>
  <w:num w:numId="20">
    <w:abstractNumId w:val="16"/>
  </w:num>
  <w:num w:numId="21">
    <w:abstractNumId w:val="2"/>
  </w:num>
  <w:num w:numId="22">
    <w:abstractNumId w:val="1"/>
    <w:lvlOverride w:ilvl="0">
      <w:lvl w:ilvl="0">
        <w:numFmt w:val="bullet"/>
        <w:lvlText w:val=""/>
        <w:legacy w:legacy="1" w:legacySpace="0" w:legacyIndent="360"/>
        <w:lvlJc w:val="left"/>
        <w:rPr>
          <w:rFonts w:ascii="Symbol" w:hAnsi="Symbol" w:hint="default"/>
        </w:rPr>
      </w:lvl>
    </w:lvlOverride>
  </w:num>
  <w:num w:numId="23">
    <w:abstractNumId w:val="21"/>
  </w:num>
  <w:num w:numId="24">
    <w:abstractNumId w:val="30"/>
  </w:num>
  <w:num w:numId="25">
    <w:abstractNumId w:val="26"/>
  </w:num>
  <w:num w:numId="26">
    <w:abstractNumId w:val="3"/>
  </w:num>
  <w:num w:numId="27">
    <w:abstractNumId w:val="23"/>
  </w:num>
  <w:num w:numId="28">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29"/>
  </w:num>
  <w:num w:numId="32">
    <w:abstractNumId w:val="17"/>
  </w:num>
  <w:num w:numId="33">
    <w:abstractNumId w:val="8"/>
  </w:num>
  <w:num w:numId="34">
    <w:abstractNumId w:val="6"/>
  </w:num>
  <w:num w:numId="35">
    <w:abstractNumId w:val="12"/>
  </w:num>
  <w:num w:numId="36">
    <w:abstractNumId w:val="5"/>
  </w:num>
  <w:num w:numId="37">
    <w:abstractNumId w:val="15"/>
  </w:num>
  <w:num w:numId="38">
    <w:abstractNumId w:val="27"/>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1AA9"/>
    <w:rsid w:val="000026C4"/>
    <w:rsid w:val="0000280D"/>
    <w:rsid w:val="00002BBF"/>
    <w:rsid w:val="00003C16"/>
    <w:rsid w:val="00004130"/>
    <w:rsid w:val="000052D4"/>
    <w:rsid w:val="000055E8"/>
    <w:rsid w:val="00006418"/>
    <w:rsid w:val="00006EE5"/>
    <w:rsid w:val="000072C2"/>
    <w:rsid w:val="000072F8"/>
    <w:rsid w:val="00010B46"/>
    <w:rsid w:val="00011898"/>
    <w:rsid w:val="00012335"/>
    <w:rsid w:val="00012700"/>
    <w:rsid w:val="0001365A"/>
    <w:rsid w:val="000136D2"/>
    <w:rsid w:val="00013C41"/>
    <w:rsid w:val="00021048"/>
    <w:rsid w:val="00022B87"/>
    <w:rsid w:val="0002361A"/>
    <w:rsid w:val="00023ABC"/>
    <w:rsid w:val="00023C43"/>
    <w:rsid w:val="00023EBF"/>
    <w:rsid w:val="000263A3"/>
    <w:rsid w:val="00026CD7"/>
    <w:rsid w:val="00027503"/>
    <w:rsid w:val="00027859"/>
    <w:rsid w:val="00027F15"/>
    <w:rsid w:val="0003073F"/>
    <w:rsid w:val="00030AC2"/>
    <w:rsid w:val="00031054"/>
    <w:rsid w:val="00032CCB"/>
    <w:rsid w:val="000333F5"/>
    <w:rsid w:val="00033D13"/>
    <w:rsid w:val="00035D9D"/>
    <w:rsid w:val="000367F8"/>
    <w:rsid w:val="00036DD5"/>
    <w:rsid w:val="00037065"/>
    <w:rsid w:val="00037243"/>
    <w:rsid w:val="00037A33"/>
    <w:rsid w:val="00037F06"/>
    <w:rsid w:val="00040953"/>
    <w:rsid w:val="000417CC"/>
    <w:rsid w:val="00041978"/>
    <w:rsid w:val="00042A47"/>
    <w:rsid w:val="000436DA"/>
    <w:rsid w:val="000451A2"/>
    <w:rsid w:val="0004572B"/>
    <w:rsid w:val="00046D62"/>
    <w:rsid w:val="00047119"/>
    <w:rsid w:val="00047213"/>
    <w:rsid w:val="000500F2"/>
    <w:rsid w:val="00051796"/>
    <w:rsid w:val="000521D8"/>
    <w:rsid w:val="00052F7E"/>
    <w:rsid w:val="00053249"/>
    <w:rsid w:val="00053522"/>
    <w:rsid w:val="00053814"/>
    <w:rsid w:val="00053B32"/>
    <w:rsid w:val="00053BE0"/>
    <w:rsid w:val="00053ED5"/>
    <w:rsid w:val="0005417F"/>
    <w:rsid w:val="00054491"/>
    <w:rsid w:val="00055034"/>
    <w:rsid w:val="000607A4"/>
    <w:rsid w:val="0006137B"/>
    <w:rsid w:val="000616E8"/>
    <w:rsid w:val="00061B6D"/>
    <w:rsid w:val="00061E06"/>
    <w:rsid w:val="000645EA"/>
    <w:rsid w:val="00065A96"/>
    <w:rsid w:val="00065B8F"/>
    <w:rsid w:val="00066389"/>
    <w:rsid w:val="0006708F"/>
    <w:rsid w:val="000676B1"/>
    <w:rsid w:val="000676EC"/>
    <w:rsid w:val="00070940"/>
    <w:rsid w:val="00071434"/>
    <w:rsid w:val="000738E5"/>
    <w:rsid w:val="00074304"/>
    <w:rsid w:val="00074F59"/>
    <w:rsid w:val="0007523E"/>
    <w:rsid w:val="00075471"/>
    <w:rsid w:val="00075C5C"/>
    <w:rsid w:val="00075F13"/>
    <w:rsid w:val="00076A30"/>
    <w:rsid w:val="00076DBB"/>
    <w:rsid w:val="0008050F"/>
    <w:rsid w:val="0008079C"/>
    <w:rsid w:val="00080B90"/>
    <w:rsid w:val="00080DA5"/>
    <w:rsid w:val="000824D3"/>
    <w:rsid w:val="0008474C"/>
    <w:rsid w:val="00085975"/>
    <w:rsid w:val="00086315"/>
    <w:rsid w:val="00086945"/>
    <w:rsid w:val="00086AED"/>
    <w:rsid w:val="000928A3"/>
    <w:rsid w:val="000937D2"/>
    <w:rsid w:val="00094CAB"/>
    <w:rsid w:val="00095135"/>
    <w:rsid w:val="00096775"/>
    <w:rsid w:val="00096E99"/>
    <w:rsid w:val="000975A8"/>
    <w:rsid w:val="000A0382"/>
    <w:rsid w:val="000A081F"/>
    <w:rsid w:val="000A0F80"/>
    <w:rsid w:val="000A11B7"/>
    <w:rsid w:val="000A1A62"/>
    <w:rsid w:val="000A21D7"/>
    <w:rsid w:val="000A490C"/>
    <w:rsid w:val="000A5C51"/>
    <w:rsid w:val="000B0512"/>
    <w:rsid w:val="000B0564"/>
    <w:rsid w:val="000B0795"/>
    <w:rsid w:val="000B0E91"/>
    <w:rsid w:val="000B2798"/>
    <w:rsid w:val="000B2C61"/>
    <w:rsid w:val="000B2D5D"/>
    <w:rsid w:val="000B3790"/>
    <w:rsid w:val="000B4967"/>
    <w:rsid w:val="000B5ECE"/>
    <w:rsid w:val="000B6362"/>
    <w:rsid w:val="000C023C"/>
    <w:rsid w:val="000C29AE"/>
    <w:rsid w:val="000C5A13"/>
    <w:rsid w:val="000C5D31"/>
    <w:rsid w:val="000C6059"/>
    <w:rsid w:val="000C608A"/>
    <w:rsid w:val="000D056E"/>
    <w:rsid w:val="000D1617"/>
    <w:rsid w:val="000D31DE"/>
    <w:rsid w:val="000D4291"/>
    <w:rsid w:val="000D50A8"/>
    <w:rsid w:val="000D591D"/>
    <w:rsid w:val="000D600C"/>
    <w:rsid w:val="000D63A9"/>
    <w:rsid w:val="000D6BD0"/>
    <w:rsid w:val="000D7F20"/>
    <w:rsid w:val="000D7FE4"/>
    <w:rsid w:val="000E041C"/>
    <w:rsid w:val="000E0A65"/>
    <w:rsid w:val="000E33C3"/>
    <w:rsid w:val="000E3645"/>
    <w:rsid w:val="000E366D"/>
    <w:rsid w:val="000E4BE7"/>
    <w:rsid w:val="000E5F2A"/>
    <w:rsid w:val="000E6764"/>
    <w:rsid w:val="000E6FAE"/>
    <w:rsid w:val="000E7562"/>
    <w:rsid w:val="000F090D"/>
    <w:rsid w:val="000F094D"/>
    <w:rsid w:val="000F1515"/>
    <w:rsid w:val="000F2C7D"/>
    <w:rsid w:val="000F340D"/>
    <w:rsid w:val="000F39AE"/>
    <w:rsid w:val="000F573F"/>
    <w:rsid w:val="000F593C"/>
    <w:rsid w:val="000F60BF"/>
    <w:rsid w:val="000F7D7B"/>
    <w:rsid w:val="00100BE3"/>
    <w:rsid w:val="00103427"/>
    <w:rsid w:val="001039FF"/>
    <w:rsid w:val="0010414F"/>
    <w:rsid w:val="00104D96"/>
    <w:rsid w:val="00104F50"/>
    <w:rsid w:val="00105680"/>
    <w:rsid w:val="0010797F"/>
    <w:rsid w:val="00107C3C"/>
    <w:rsid w:val="001103AA"/>
    <w:rsid w:val="00110468"/>
    <w:rsid w:val="00112AA2"/>
    <w:rsid w:val="001132BE"/>
    <w:rsid w:val="00113B62"/>
    <w:rsid w:val="00116ABC"/>
    <w:rsid w:val="0011775C"/>
    <w:rsid w:val="00120359"/>
    <w:rsid w:val="0012046D"/>
    <w:rsid w:val="00121190"/>
    <w:rsid w:val="0012249A"/>
    <w:rsid w:val="001226A7"/>
    <w:rsid w:val="001232E1"/>
    <w:rsid w:val="00123B55"/>
    <w:rsid w:val="00123D5D"/>
    <w:rsid w:val="00126225"/>
    <w:rsid w:val="001301BF"/>
    <w:rsid w:val="00130728"/>
    <w:rsid w:val="0013129D"/>
    <w:rsid w:val="001325EB"/>
    <w:rsid w:val="0013301D"/>
    <w:rsid w:val="00134679"/>
    <w:rsid w:val="001357CB"/>
    <w:rsid w:val="001359A1"/>
    <w:rsid w:val="00136758"/>
    <w:rsid w:val="00136C9B"/>
    <w:rsid w:val="00140B17"/>
    <w:rsid w:val="0014134A"/>
    <w:rsid w:val="001418B1"/>
    <w:rsid w:val="00142A0E"/>
    <w:rsid w:val="001441A3"/>
    <w:rsid w:val="00144617"/>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2D3C"/>
    <w:rsid w:val="001632DD"/>
    <w:rsid w:val="001649CC"/>
    <w:rsid w:val="00166202"/>
    <w:rsid w:val="0016695D"/>
    <w:rsid w:val="00172B79"/>
    <w:rsid w:val="00174021"/>
    <w:rsid w:val="001744D9"/>
    <w:rsid w:val="00176349"/>
    <w:rsid w:val="00177CEC"/>
    <w:rsid w:val="001801F0"/>
    <w:rsid w:val="001803BA"/>
    <w:rsid w:val="0018050C"/>
    <w:rsid w:val="00180FBA"/>
    <w:rsid w:val="001811DE"/>
    <w:rsid w:val="001849AA"/>
    <w:rsid w:val="001867EE"/>
    <w:rsid w:val="00186D83"/>
    <w:rsid w:val="00187AE7"/>
    <w:rsid w:val="00187BB1"/>
    <w:rsid w:val="001908F5"/>
    <w:rsid w:val="0019594E"/>
    <w:rsid w:val="00195B17"/>
    <w:rsid w:val="001966B2"/>
    <w:rsid w:val="001A10E1"/>
    <w:rsid w:val="001A2285"/>
    <w:rsid w:val="001A6F09"/>
    <w:rsid w:val="001A735C"/>
    <w:rsid w:val="001A775C"/>
    <w:rsid w:val="001B274D"/>
    <w:rsid w:val="001B2DBA"/>
    <w:rsid w:val="001B516F"/>
    <w:rsid w:val="001B54B7"/>
    <w:rsid w:val="001B69B6"/>
    <w:rsid w:val="001B700F"/>
    <w:rsid w:val="001B7F16"/>
    <w:rsid w:val="001C07E6"/>
    <w:rsid w:val="001C1384"/>
    <w:rsid w:val="001C159B"/>
    <w:rsid w:val="001C5B36"/>
    <w:rsid w:val="001D1982"/>
    <w:rsid w:val="001D1D84"/>
    <w:rsid w:val="001D226B"/>
    <w:rsid w:val="001D48ED"/>
    <w:rsid w:val="001D4E6E"/>
    <w:rsid w:val="001D53A3"/>
    <w:rsid w:val="001E0355"/>
    <w:rsid w:val="001E122B"/>
    <w:rsid w:val="001E1569"/>
    <w:rsid w:val="001E2397"/>
    <w:rsid w:val="001E2BD2"/>
    <w:rsid w:val="001E3CDB"/>
    <w:rsid w:val="001E54E9"/>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B6C"/>
    <w:rsid w:val="00216CD2"/>
    <w:rsid w:val="00217C55"/>
    <w:rsid w:val="002216B5"/>
    <w:rsid w:val="002229ED"/>
    <w:rsid w:val="00223418"/>
    <w:rsid w:val="00223A3D"/>
    <w:rsid w:val="0022464A"/>
    <w:rsid w:val="00225B95"/>
    <w:rsid w:val="0022658E"/>
    <w:rsid w:val="00226646"/>
    <w:rsid w:val="0022708E"/>
    <w:rsid w:val="0022718F"/>
    <w:rsid w:val="0023048E"/>
    <w:rsid w:val="00230E02"/>
    <w:rsid w:val="00232D94"/>
    <w:rsid w:val="00233A3D"/>
    <w:rsid w:val="0023507D"/>
    <w:rsid w:val="002351E0"/>
    <w:rsid w:val="00236304"/>
    <w:rsid w:val="0024153E"/>
    <w:rsid w:val="002417A0"/>
    <w:rsid w:val="00242911"/>
    <w:rsid w:val="002430A8"/>
    <w:rsid w:val="00243307"/>
    <w:rsid w:val="00244364"/>
    <w:rsid w:val="00244D70"/>
    <w:rsid w:val="00245791"/>
    <w:rsid w:val="00246108"/>
    <w:rsid w:val="0024638B"/>
    <w:rsid w:val="00246DAE"/>
    <w:rsid w:val="002473AC"/>
    <w:rsid w:val="0025032D"/>
    <w:rsid w:val="00250737"/>
    <w:rsid w:val="00250FDE"/>
    <w:rsid w:val="00251111"/>
    <w:rsid w:val="00251822"/>
    <w:rsid w:val="00254174"/>
    <w:rsid w:val="00254585"/>
    <w:rsid w:val="00256122"/>
    <w:rsid w:val="0025613D"/>
    <w:rsid w:val="00260224"/>
    <w:rsid w:val="00263301"/>
    <w:rsid w:val="002636A7"/>
    <w:rsid w:val="00263A7F"/>
    <w:rsid w:val="00264C69"/>
    <w:rsid w:val="00267AAB"/>
    <w:rsid w:val="00267E58"/>
    <w:rsid w:val="002705C8"/>
    <w:rsid w:val="00271526"/>
    <w:rsid w:val="002716D6"/>
    <w:rsid w:val="002723F1"/>
    <w:rsid w:val="002737E6"/>
    <w:rsid w:val="00275AD9"/>
    <w:rsid w:val="00275B65"/>
    <w:rsid w:val="00276C70"/>
    <w:rsid w:val="0027708B"/>
    <w:rsid w:val="00277F56"/>
    <w:rsid w:val="00282B67"/>
    <w:rsid w:val="002839C1"/>
    <w:rsid w:val="002843C1"/>
    <w:rsid w:val="002857A2"/>
    <w:rsid w:val="00287320"/>
    <w:rsid w:val="0029030A"/>
    <w:rsid w:val="002913C8"/>
    <w:rsid w:val="00291A44"/>
    <w:rsid w:val="00293BCE"/>
    <w:rsid w:val="00294078"/>
    <w:rsid w:val="00294B86"/>
    <w:rsid w:val="00294F47"/>
    <w:rsid w:val="00296130"/>
    <w:rsid w:val="002965AA"/>
    <w:rsid w:val="002975BA"/>
    <w:rsid w:val="002A16EA"/>
    <w:rsid w:val="002A195A"/>
    <w:rsid w:val="002A45BD"/>
    <w:rsid w:val="002A6A16"/>
    <w:rsid w:val="002A7132"/>
    <w:rsid w:val="002A7B18"/>
    <w:rsid w:val="002B1293"/>
    <w:rsid w:val="002B2922"/>
    <w:rsid w:val="002B3077"/>
    <w:rsid w:val="002B6544"/>
    <w:rsid w:val="002B66BE"/>
    <w:rsid w:val="002B794B"/>
    <w:rsid w:val="002B7FDF"/>
    <w:rsid w:val="002C0A9E"/>
    <w:rsid w:val="002C1EC6"/>
    <w:rsid w:val="002C2B3C"/>
    <w:rsid w:val="002C32FE"/>
    <w:rsid w:val="002C3B54"/>
    <w:rsid w:val="002C6ADE"/>
    <w:rsid w:val="002D0443"/>
    <w:rsid w:val="002D0806"/>
    <w:rsid w:val="002D0B7F"/>
    <w:rsid w:val="002D11E4"/>
    <w:rsid w:val="002D1291"/>
    <w:rsid w:val="002D19F2"/>
    <w:rsid w:val="002D25E7"/>
    <w:rsid w:val="002D5ADA"/>
    <w:rsid w:val="002D5B41"/>
    <w:rsid w:val="002D5CF9"/>
    <w:rsid w:val="002D6538"/>
    <w:rsid w:val="002D6D1D"/>
    <w:rsid w:val="002D7960"/>
    <w:rsid w:val="002E0247"/>
    <w:rsid w:val="002E026D"/>
    <w:rsid w:val="002E16CC"/>
    <w:rsid w:val="002E1E21"/>
    <w:rsid w:val="002E24C1"/>
    <w:rsid w:val="002E28E4"/>
    <w:rsid w:val="002E59D9"/>
    <w:rsid w:val="002E5B14"/>
    <w:rsid w:val="002E5ED0"/>
    <w:rsid w:val="002E7589"/>
    <w:rsid w:val="002E7A03"/>
    <w:rsid w:val="002F0744"/>
    <w:rsid w:val="002F0F4C"/>
    <w:rsid w:val="002F142E"/>
    <w:rsid w:val="002F1CC1"/>
    <w:rsid w:val="002F2286"/>
    <w:rsid w:val="002F261C"/>
    <w:rsid w:val="002F29FD"/>
    <w:rsid w:val="002F5B2F"/>
    <w:rsid w:val="002F6D8D"/>
    <w:rsid w:val="002F7CC3"/>
    <w:rsid w:val="00301822"/>
    <w:rsid w:val="003032FD"/>
    <w:rsid w:val="00303A5D"/>
    <w:rsid w:val="003040A6"/>
    <w:rsid w:val="00304FAF"/>
    <w:rsid w:val="003064EA"/>
    <w:rsid w:val="003104C9"/>
    <w:rsid w:val="00310521"/>
    <w:rsid w:val="00310647"/>
    <w:rsid w:val="003109A2"/>
    <w:rsid w:val="0031156F"/>
    <w:rsid w:val="00311622"/>
    <w:rsid w:val="0031272B"/>
    <w:rsid w:val="003143CA"/>
    <w:rsid w:val="003145C1"/>
    <w:rsid w:val="00315968"/>
    <w:rsid w:val="00315BE6"/>
    <w:rsid w:val="003174E6"/>
    <w:rsid w:val="00320CE7"/>
    <w:rsid w:val="00320DAB"/>
    <w:rsid w:val="00321AEE"/>
    <w:rsid w:val="00321F3C"/>
    <w:rsid w:val="003225A5"/>
    <w:rsid w:val="00322AC1"/>
    <w:rsid w:val="00326693"/>
    <w:rsid w:val="00326B6D"/>
    <w:rsid w:val="003272F2"/>
    <w:rsid w:val="00327AB8"/>
    <w:rsid w:val="00327B4C"/>
    <w:rsid w:val="003306D5"/>
    <w:rsid w:val="00334428"/>
    <w:rsid w:val="00334897"/>
    <w:rsid w:val="003350D7"/>
    <w:rsid w:val="00335247"/>
    <w:rsid w:val="0033602C"/>
    <w:rsid w:val="00337E26"/>
    <w:rsid w:val="00340E2D"/>
    <w:rsid w:val="00343DFE"/>
    <w:rsid w:val="00344E2D"/>
    <w:rsid w:val="003450A8"/>
    <w:rsid w:val="00347874"/>
    <w:rsid w:val="00350E03"/>
    <w:rsid w:val="00350E7F"/>
    <w:rsid w:val="00351B89"/>
    <w:rsid w:val="00354630"/>
    <w:rsid w:val="003555FF"/>
    <w:rsid w:val="00355A26"/>
    <w:rsid w:val="00360CED"/>
    <w:rsid w:val="003669A3"/>
    <w:rsid w:val="00371173"/>
    <w:rsid w:val="003748A6"/>
    <w:rsid w:val="00376033"/>
    <w:rsid w:val="00376703"/>
    <w:rsid w:val="003804F8"/>
    <w:rsid w:val="0038101D"/>
    <w:rsid w:val="00381364"/>
    <w:rsid w:val="00381D0C"/>
    <w:rsid w:val="00382741"/>
    <w:rsid w:val="00382FF8"/>
    <w:rsid w:val="0038331D"/>
    <w:rsid w:val="00383B2D"/>
    <w:rsid w:val="00383D77"/>
    <w:rsid w:val="003869AF"/>
    <w:rsid w:val="0038753C"/>
    <w:rsid w:val="00391855"/>
    <w:rsid w:val="00392C97"/>
    <w:rsid w:val="0039345F"/>
    <w:rsid w:val="00393BC9"/>
    <w:rsid w:val="003950AE"/>
    <w:rsid w:val="00397046"/>
    <w:rsid w:val="00397B71"/>
    <w:rsid w:val="003A0F20"/>
    <w:rsid w:val="003A317E"/>
    <w:rsid w:val="003A3E8D"/>
    <w:rsid w:val="003A5E6C"/>
    <w:rsid w:val="003A6622"/>
    <w:rsid w:val="003A6746"/>
    <w:rsid w:val="003A6D14"/>
    <w:rsid w:val="003A7010"/>
    <w:rsid w:val="003B01E2"/>
    <w:rsid w:val="003B06FA"/>
    <w:rsid w:val="003B082B"/>
    <w:rsid w:val="003B0D7E"/>
    <w:rsid w:val="003B0F74"/>
    <w:rsid w:val="003B1399"/>
    <w:rsid w:val="003B2029"/>
    <w:rsid w:val="003B20A4"/>
    <w:rsid w:val="003B31B4"/>
    <w:rsid w:val="003B36B3"/>
    <w:rsid w:val="003B43A4"/>
    <w:rsid w:val="003B49C0"/>
    <w:rsid w:val="003C0108"/>
    <w:rsid w:val="003C08A3"/>
    <w:rsid w:val="003C0EB2"/>
    <w:rsid w:val="003C2127"/>
    <w:rsid w:val="003C22CF"/>
    <w:rsid w:val="003C25D3"/>
    <w:rsid w:val="003C33F3"/>
    <w:rsid w:val="003C4B8C"/>
    <w:rsid w:val="003C5B00"/>
    <w:rsid w:val="003C5C29"/>
    <w:rsid w:val="003D03B9"/>
    <w:rsid w:val="003D085A"/>
    <w:rsid w:val="003D2298"/>
    <w:rsid w:val="003D2BE1"/>
    <w:rsid w:val="003D2C5C"/>
    <w:rsid w:val="003D310C"/>
    <w:rsid w:val="003D31F9"/>
    <w:rsid w:val="003D3912"/>
    <w:rsid w:val="003D41F0"/>
    <w:rsid w:val="003D637E"/>
    <w:rsid w:val="003D6BB9"/>
    <w:rsid w:val="003D6ED6"/>
    <w:rsid w:val="003E2340"/>
    <w:rsid w:val="003E4129"/>
    <w:rsid w:val="003E4466"/>
    <w:rsid w:val="003E4587"/>
    <w:rsid w:val="003E50E9"/>
    <w:rsid w:val="003E6255"/>
    <w:rsid w:val="003E766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634F"/>
    <w:rsid w:val="004077C6"/>
    <w:rsid w:val="00412A18"/>
    <w:rsid w:val="004134AA"/>
    <w:rsid w:val="00413C91"/>
    <w:rsid w:val="004163C6"/>
    <w:rsid w:val="004163E9"/>
    <w:rsid w:val="00417638"/>
    <w:rsid w:val="0042094B"/>
    <w:rsid w:val="00421360"/>
    <w:rsid w:val="00422AFD"/>
    <w:rsid w:val="00423354"/>
    <w:rsid w:val="00425772"/>
    <w:rsid w:val="00426F95"/>
    <w:rsid w:val="0042725A"/>
    <w:rsid w:val="0042797B"/>
    <w:rsid w:val="00427F2D"/>
    <w:rsid w:val="0043076D"/>
    <w:rsid w:val="0043152E"/>
    <w:rsid w:val="00431D36"/>
    <w:rsid w:val="004325BA"/>
    <w:rsid w:val="00432B22"/>
    <w:rsid w:val="00433758"/>
    <w:rsid w:val="004340D9"/>
    <w:rsid w:val="00434C7E"/>
    <w:rsid w:val="0043535A"/>
    <w:rsid w:val="00440E25"/>
    <w:rsid w:val="00440F14"/>
    <w:rsid w:val="0044209A"/>
    <w:rsid w:val="00442E79"/>
    <w:rsid w:val="004434A9"/>
    <w:rsid w:val="004455E6"/>
    <w:rsid w:val="00450CD6"/>
    <w:rsid w:val="004518C0"/>
    <w:rsid w:val="0045241D"/>
    <w:rsid w:val="0045339E"/>
    <w:rsid w:val="0045491C"/>
    <w:rsid w:val="00454CC0"/>
    <w:rsid w:val="00455716"/>
    <w:rsid w:val="00460E3C"/>
    <w:rsid w:val="00462B8C"/>
    <w:rsid w:val="00462D36"/>
    <w:rsid w:val="00463837"/>
    <w:rsid w:val="004646BB"/>
    <w:rsid w:val="004664C7"/>
    <w:rsid w:val="004710FE"/>
    <w:rsid w:val="00472022"/>
    <w:rsid w:val="00472C77"/>
    <w:rsid w:val="00473771"/>
    <w:rsid w:val="00473B7A"/>
    <w:rsid w:val="00474051"/>
    <w:rsid w:val="00474217"/>
    <w:rsid w:val="00474CFF"/>
    <w:rsid w:val="004752F6"/>
    <w:rsid w:val="00476FF3"/>
    <w:rsid w:val="00477151"/>
    <w:rsid w:val="00477E6A"/>
    <w:rsid w:val="00480D65"/>
    <w:rsid w:val="00480F82"/>
    <w:rsid w:val="00485265"/>
    <w:rsid w:val="00487820"/>
    <w:rsid w:val="00490519"/>
    <w:rsid w:val="004910EB"/>
    <w:rsid w:val="0049158E"/>
    <w:rsid w:val="00491782"/>
    <w:rsid w:val="0049194C"/>
    <w:rsid w:val="00492C00"/>
    <w:rsid w:val="00494001"/>
    <w:rsid w:val="004946DF"/>
    <w:rsid w:val="00494E27"/>
    <w:rsid w:val="00496008"/>
    <w:rsid w:val="004965BD"/>
    <w:rsid w:val="004A02A4"/>
    <w:rsid w:val="004A2F92"/>
    <w:rsid w:val="004A3534"/>
    <w:rsid w:val="004A399A"/>
    <w:rsid w:val="004A6513"/>
    <w:rsid w:val="004A71B2"/>
    <w:rsid w:val="004A7DAD"/>
    <w:rsid w:val="004B0731"/>
    <w:rsid w:val="004B0B2A"/>
    <w:rsid w:val="004B112A"/>
    <w:rsid w:val="004B1204"/>
    <w:rsid w:val="004B12E8"/>
    <w:rsid w:val="004B134B"/>
    <w:rsid w:val="004B3732"/>
    <w:rsid w:val="004B437F"/>
    <w:rsid w:val="004B43A7"/>
    <w:rsid w:val="004B4ACB"/>
    <w:rsid w:val="004B4DCD"/>
    <w:rsid w:val="004B5EC2"/>
    <w:rsid w:val="004B5F0D"/>
    <w:rsid w:val="004B6299"/>
    <w:rsid w:val="004B6EA8"/>
    <w:rsid w:val="004C0EC8"/>
    <w:rsid w:val="004C1E9C"/>
    <w:rsid w:val="004D0F9A"/>
    <w:rsid w:val="004D16E9"/>
    <w:rsid w:val="004D18DD"/>
    <w:rsid w:val="004D1DDC"/>
    <w:rsid w:val="004D24DB"/>
    <w:rsid w:val="004D5336"/>
    <w:rsid w:val="004D5F19"/>
    <w:rsid w:val="004D66B4"/>
    <w:rsid w:val="004D67C5"/>
    <w:rsid w:val="004D797D"/>
    <w:rsid w:val="004D7B0F"/>
    <w:rsid w:val="004E05BB"/>
    <w:rsid w:val="004E09F8"/>
    <w:rsid w:val="004E0E4E"/>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1B3"/>
    <w:rsid w:val="00504B76"/>
    <w:rsid w:val="005060BC"/>
    <w:rsid w:val="00506E52"/>
    <w:rsid w:val="0051140E"/>
    <w:rsid w:val="005128C5"/>
    <w:rsid w:val="00512B0D"/>
    <w:rsid w:val="00513A10"/>
    <w:rsid w:val="005146EA"/>
    <w:rsid w:val="00514748"/>
    <w:rsid w:val="00514DE4"/>
    <w:rsid w:val="00517597"/>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47D14"/>
    <w:rsid w:val="00551229"/>
    <w:rsid w:val="00551882"/>
    <w:rsid w:val="00552947"/>
    <w:rsid w:val="00552E89"/>
    <w:rsid w:val="0055335B"/>
    <w:rsid w:val="00553EAC"/>
    <w:rsid w:val="00554D4D"/>
    <w:rsid w:val="00554DA2"/>
    <w:rsid w:val="0055541E"/>
    <w:rsid w:val="00555DA9"/>
    <w:rsid w:val="00556634"/>
    <w:rsid w:val="005568AF"/>
    <w:rsid w:val="00556EC4"/>
    <w:rsid w:val="005572CD"/>
    <w:rsid w:val="00557422"/>
    <w:rsid w:val="00560453"/>
    <w:rsid w:val="00560AA5"/>
    <w:rsid w:val="00561F77"/>
    <w:rsid w:val="00562170"/>
    <w:rsid w:val="005626EA"/>
    <w:rsid w:val="005633C4"/>
    <w:rsid w:val="0056541B"/>
    <w:rsid w:val="005659C1"/>
    <w:rsid w:val="005659E8"/>
    <w:rsid w:val="00565E32"/>
    <w:rsid w:val="00567691"/>
    <w:rsid w:val="00567889"/>
    <w:rsid w:val="00570A5A"/>
    <w:rsid w:val="00570BA3"/>
    <w:rsid w:val="005727AE"/>
    <w:rsid w:val="00574693"/>
    <w:rsid w:val="00576907"/>
    <w:rsid w:val="005778B6"/>
    <w:rsid w:val="005779B8"/>
    <w:rsid w:val="005801EC"/>
    <w:rsid w:val="00581376"/>
    <w:rsid w:val="00583395"/>
    <w:rsid w:val="00583CEB"/>
    <w:rsid w:val="00584274"/>
    <w:rsid w:val="0058428C"/>
    <w:rsid w:val="00584527"/>
    <w:rsid w:val="00584C21"/>
    <w:rsid w:val="00584C65"/>
    <w:rsid w:val="005853C5"/>
    <w:rsid w:val="005867AB"/>
    <w:rsid w:val="00586CE6"/>
    <w:rsid w:val="0058719E"/>
    <w:rsid w:val="0058797D"/>
    <w:rsid w:val="005902DB"/>
    <w:rsid w:val="005914A8"/>
    <w:rsid w:val="00592A9F"/>
    <w:rsid w:val="00592DCF"/>
    <w:rsid w:val="0059387E"/>
    <w:rsid w:val="00594A5D"/>
    <w:rsid w:val="00595FA8"/>
    <w:rsid w:val="00595FC1"/>
    <w:rsid w:val="00596268"/>
    <w:rsid w:val="00596C5A"/>
    <w:rsid w:val="00597C44"/>
    <w:rsid w:val="005A0F99"/>
    <w:rsid w:val="005A27F0"/>
    <w:rsid w:val="005A28D9"/>
    <w:rsid w:val="005A46E5"/>
    <w:rsid w:val="005A4906"/>
    <w:rsid w:val="005A49DC"/>
    <w:rsid w:val="005A6C59"/>
    <w:rsid w:val="005A7B54"/>
    <w:rsid w:val="005B005B"/>
    <w:rsid w:val="005B0CFA"/>
    <w:rsid w:val="005B2375"/>
    <w:rsid w:val="005B25F2"/>
    <w:rsid w:val="005B301D"/>
    <w:rsid w:val="005B3127"/>
    <w:rsid w:val="005B4049"/>
    <w:rsid w:val="005B4425"/>
    <w:rsid w:val="005B4836"/>
    <w:rsid w:val="005B4D37"/>
    <w:rsid w:val="005B511F"/>
    <w:rsid w:val="005B55FE"/>
    <w:rsid w:val="005B7095"/>
    <w:rsid w:val="005C2834"/>
    <w:rsid w:val="005C29DD"/>
    <w:rsid w:val="005C2A17"/>
    <w:rsid w:val="005C2F30"/>
    <w:rsid w:val="005C43AE"/>
    <w:rsid w:val="005C58BB"/>
    <w:rsid w:val="005C67F4"/>
    <w:rsid w:val="005D0F32"/>
    <w:rsid w:val="005D12C8"/>
    <w:rsid w:val="005D15B0"/>
    <w:rsid w:val="005D293F"/>
    <w:rsid w:val="005D3123"/>
    <w:rsid w:val="005D31E2"/>
    <w:rsid w:val="005D365C"/>
    <w:rsid w:val="005D3E44"/>
    <w:rsid w:val="005D4194"/>
    <w:rsid w:val="005D71E5"/>
    <w:rsid w:val="005D7249"/>
    <w:rsid w:val="005D7298"/>
    <w:rsid w:val="005D7DDB"/>
    <w:rsid w:val="005E025B"/>
    <w:rsid w:val="005E0F41"/>
    <w:rsid w:val="005E2483"/>
    <w:rsid w:val="005E3DC2"/>
    <w:rsid w:val="005F1508"/>
    <w:rsid w:val="005F4083"/>
    <w:rsid w:val="005F4552"/>
    <w:rsid w:val="005F456A"/>
    <w:rsid w:val="005F4720"/>
    <w:rsid w:val="005F4B12"/>
    <w:rsid w:val="005F5632"/>
    <w:rsid w:val="005F69D4"/>
    <w:rsid w:val="005F731E"/>
    <w:rsid w:val="005F7A14"/>
    <w:rsid w:val="005F7B9E"/>
    <w:rsid w:val="006008A4"/>
    <w:rsid w:val="00600A12"/>
    <w:rsid w:val="00601A97"/>
    <w:rsid w:val="00602CD2"/>
    <w:rsid w:val="0060331F"/>
    <w:rsid w:val="00604A47"/>
    <w:rsid w:val="00604FA7"/>
    <w:rsid w:val="0060571C"/>
    <w:rsid w:val="00605D5D"/>
    <w:rsid w:val="00606A62"/>
    <w:rsid w:val="00606F29"/>
    <w:rsid w:val="00607846"/>
    <w:rsid w:val="00610CD1"/>
    <w:rsid w:val="0061162E"/>
    <w:rsid w:val="00611B29"/>
    <w:rsid w:val="00613D3B"/>
    <w:rsid w:val="00614054"/>
    <w:rsid w:val="006164C8"/>
    <w:rsid w:val="00616828"/>
    <w:rsid w:val="00617FDD"/>
    <w:rsid w:val="00622501"/>
    <w:rsid w:val="0062251A"/>
    <w:rsid w:val="00622A69"/>
    <w:rsid w:val="00622E50"/>
    <w:rsid w:val="0062327D"/>
    <w:rsid w:val="00625943"/>
    <w:rsid w:val="00626AA0"/>
    <w:rsid w:val="00626AF2"/>
    <w:rsid w:val="00626DEB"/>
    <w:rsid w:val="0062716C"/>
    <w:rsid w:val="006273DB"/>
    <w:rsid w:val="0062740A"/>
    <w:rsid w:val="0063016F"/>
    <w:rsid w:val="00630579"/>
    <w:rsid w:val="00630D60"/>
    <w:rsid w:val="0063124A"/>
    <w:rsid w:val="0063141D"/>
    <w:rsid w:val="00632408"/>
    <w:rsid w:val="006337CA"/>
    <w:rsid w:val="00634A97"/>
    <w:rsid w:val="0063541B"/>
    <w:rsid w:val="006356AA"/>
    <w:rsid w:val="00635AFA"/>
    <w:rsid w:val="006363FD"/>
    <w:rsid w:val="006368DA"/>
    <w:rsid w:val="00640E68"/>
    <w:rsid w:val="0064109A"/>
    <w:rsid w:val="006413E5"/>
    <w:rsid w:val="006417B0"/>
    <w:rsid w:val="00642722"/>
    <w:rsid w:val="00642B51"/>
    <w:rsid w:val="006430EA"/>
    <w:rsid w:val="0064457F"/>
    <w:rsid w:val="00644618"/>
    <w:rsid w:val="0064540A"/>
    <w:rsid w:val="00645C02"/>
    <w:rsid w:val="00646737"/>
    <w:rsid w:val="00646AAF"/>
    <w:rsid w:val="006508D2"/>
    <w:rsid w:val="00650AF3"/>
    <w:rsid w:val="00651C45"/>
    <w:rsid w:val="00651F29"/>
    <w:rsid w:val="00652A2F"/>
    <w:rsid w:val="00652B01"/>
    <w:rsid w:val="00652E8C"/>
    <w:rsid w:val="0065369D"/>
    <w:rsid w:val="00653D27"/>
    <w:rsid w:val="006549AE"/>
    <w:rsid w:val="00654E74"/>
    <w:rsid w:val="00655333"/>
    <w:rsid w:val="006557AD"/>
    <w:rsid w:val="00655AF8"/>
    <w:rsid w:val="00656BF4"/>
    <w:rsid w:val="00660458"/>
    <w:rsid w:val="006616ED"/>
    <w:rsid w:val="006621C0"/>
    <w:rsid w:val="00662EBC"/>
    <w:rsid w:val="00664000"/>
    <w:rsid w:val="006642A9"/>
    <w:rsid w:val="0066674E"/>
    <w:rsid w:val="006668B1"/>
    <w:rsid w:val="00666DE8"/>
    <w:rsid w:val="00666E07"/>
    <w:rsid w:val="00667F47"/>
    <w:rsid w:val="0067041A"/>
    <w:rsid w:val="00670538"/>
    <w:rsid w:val="00670765"/>
    <w:rsid w:val="006709DD"/>
    <w:rsid w:val="00673B53"/>
    <w:rsid w:val="00674FDF"/>
    <w:rsid w:val="0067571B"/>
    <w:rsid w:val="006768FA"/>
    <w:rsid w:val="00676A4A"/>
    <w:rsid w:val="00676E7C"/>
    <w:rsid w:val="00681C75"/>
    <w:rsid w:val="00681C99"/>
    <w:rsid w:val="00681D4E"/>
    <w:rsid w:val="006833EE"/>
    <w:rsid w:val="006845CA"/>
    <w:rsid w:val="0068474F"/>
    <w:rsid w:val="00684FDF"/>
    <w:rsid w:val="00686047"/>
    <w:rsid w:val="00686BD5"/>
    <w:rsid w:val="00687513"/>
    <w:rsid w:val="00687D5B"/>
    <w:rsid w:val="00691230"/>
    <w:rsid w:val="006913A6"/>
    <w:rsid w:val="00692622"/>
    <w:rsid w:val="00693430"/>
    <w:rsid w:val="00693F6A"/>
    <w:rsid w:val="00696B33"/>
    <w:rsid w:val="006971DA"/>
    <w:rsid w:val="006A04FE"/>
    <w:rsid w:val="006A06A4"/>
    <w:rsid w:val="006A0D98"/>
    <w:rsid w:val="006A1125"/>
    <w:rsid w:val="006A1362"/>
    <w:rsid w:val="006A21D6"/>
    <w:rsid w:val="006A23D2"/>
    <w:rsid w:val="006A2BF4"/>
    <w:rsid w:val="006A365C"/>
    <w:rsid w:val="006A48A1"/>
    <w:rsid w:val="006A4A6E"/>
    <w:rsid w:val="006A71F3"/>
    <w:rsid w:val="006A7800"/>
    <w:rsid w:val="006A7C70"/>
    <w:rsid w:val="006B1483"/>
    <w:rsid w:val="006B1C6E"/>
    <w:rsid w:val="006B4565"/>
    <w:rsid w:val="006B4A6E"/>
    <w:rsid w:val="006B4AAD"/>
    <w:rsid w:val="006B4CEA"/>
    <w:rsid w:val="006B5705"/>
    <w:rsid w:val="006B75DF"/>
    <w:rsid w:val="006B7C12"/>
    <w:rsid w:val="006B7DA9"/>
    <w:rsid w:val="006C05D5"/>
    <w:rsid w:val="006C1F37"/>
    <w:rsid w:val="006C2089"/>
    <w:rsid w:val="006C27B5"/>
    <w:rsid w:val="006C2F92"/>
    <w:rsid w:val="006C3033"/>
    <w:rsid w:val="006C3207"/>
    <w:rsid w:val="006C4373"/>
    <w:rsid w:val="006C4D6D"/>
    <w:rsid w:val="006C60C1"/>
    <w:rsid w:val="006D0013"/>
    <w:rsid w:val="006D02DE"/>
    <w:rsid w:val="006D0811"/>
    <w:rsid w:val="006D0D77"/>
    <w:rsid w:val="006D0F86"/>
    <w:rsid w:val="006D2E10"/>
    <w:rsid w:val="006D4BFA"/>
    <w:rsid w:val="006D6667"/>
    <w:rsid w:val="006D6B75"/>
    <w:rsid w:val="006E1D66"/>
    <w:rsid w:val="006E2147"/>
    <w:rsid w:val="006E2570"/>
    <w:rsid w:val="006E29B8"/>
    <w:rsid w:val="006E2F34"/>
    <w:rsid w:val="006E309E"/>
    <w:rsid w:val="006E4507"/>
    <w:rsid w:val="006E4F32"/>
    <w:rsid w:val="006E5644"/>
    <w:rsid w:val="006E7E51"/>
    <w:rsid w:val="006F0944"/>
    <w:rsid w:val="006F1C98"/>
    <w:rsid w:val="006F2209"/>
    <w:rsid w:val="006F413A"/>
    <w:rsid w:val="006F5199"/>
    <w:rsid w:val="006F527B"/>
    <w:rsid w:val="0070022F"/>
    <w:rsid w:val="00700727"/>
    <w:rsid w:val="00701051"/>
    <w:rsid w:val="00702A6B"/>
    <w:rsid w:val="00702F2D"/>
    <w:rsid w:val="007032EE"/>
    <w:rsid w:val="007040F0"/>
    <w:rsid w:val="0070414D"/>
    <w:rsid w:val="00704181"/>
    <w:rsid w:val="00705F76"/>
    <w:rsid w:val="0070672C"/>
    <w:rsid w:val="00707005"/>
    <w:rsid w:val="007071DE"/>
    <w:rsid w:val="00707246"/>
    <w:rsid w:val="0070741D"/>
    <w:rsid w:val="00707B00"/>
    <w:rsid w:val="00707BA6"/>
    <w:rsid w:val="007111E6"/>
    <w:rsid w:val="00715229"/>
    <w:rsid w:val="00715E15"/>
    <w:rsid w:val="00716345"/>
    <w:rsid w:val="00720069"/>
    <w:rsid w:val="007212A1"/>
    <w:rsid w:val="00721556"/>
    <w:rsid w:val="00722489"/>
    <w:rsid w:val="00723E3C"/>
    <w:rsid w:val="00725729"/>
    <w:rsid w:val="007257F9"/>
    <w:rsid w:val="00726D59"/>
    <w:rsid w:val="007273EA"/>
    <w:rsid w:val="00727C50"/>
    <w:rsid w:val="00727EEB"/>
    <w:rsid w:val="007316BC"/>
    <w:rsid w:val="00735979"/>
    <w:rsid w:val="0073618E"/>
    <w:rsid w:val="00740380"/>
    <w:rsid w:val="00740498"/>
    <w:rsid w:val="00740566"/>
    <w:rsid w:val="00740640"/>
    <w:rsid w:val="007413EB"/>
    <w:rsid w:val="00741996"/>
    <w:rsid w:val="00741CA3"/>
    <w:rsid w:val="00741E3C"/>
    <w:rsid w:val="00743243"/>
    <w:rsid w:val="007461F1"/>
    <w:rsid w:val="0074681F"/>
    <w:rsid w:val="00746887"/>
    <w:rsid w:val="00746F9C"/>
    <w:rsid w:val="00750A06"/>
    <w:rsid w:val="00751404"/>
    <w:rsid w:val="00752700"/>
    <w:rsid w:val="00752C65"/>
    <w:rsid w:val="00753F29"/>
    <w:rsid w:val="00754250"/>
    <w:rsid w:val="00755535"/>
    <w:rsid w:val="00756E6A"/>
    <w:rsid w:val="0075779C"/>
    <w:rsid w:val="007602BB"/>
    <w:rsid w:val="007609B6"/>
    <w:rsid w:val="00761E67"/>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5891"/>
    <w:rsid w:val="00786067"/>
    <w:rsid w:val="007860EF"/>
    <w:rsid w:val="00787811"/>
    <w:rsid w:val="0079020D"/>
    <w:rsid w:val="00790378"/>
    <w:rsid w:val="00790CB5"/>
    <w:rsid w:val="00790EA3"/>
    <w:rsid w:val="00792198"/>
    <w:rsid w:val="00792799"/>
    <w:rsid w:val="00794573"/>
    <w:rsid w:val="007946A4"/>
    <w:rsid w:val="00796106"/>
    <w:rsid w:val="007A1889"/>
    <w:rsid w:val="007A205B"/>
    <w:rsid w:val="007A3A5D"/>
    <w:rsid w:val="007A3E21"/>
    <w:rsid w:val="007A4D5E"/>
    <w:rsid w:val="007A4E80"/>
    <w:rsid w:val="007A515D"/>
    <w:rsid w:val="007A612D"/>
    <w:rsid w:val="007A61EC"/>
    <w:rsid w:val="007A6B8E"/>
    <w:rsid w:val="007A7F58"/>
    <w:rsid w:val="007B0214"/>
    <w:rsid w:val="007B09B5"/>
    <w:rsid w:val="007B2D99"/>
    <w:rsid w:val="007B7DF8"/>
    <w:rsid w:val="007C043F"/>
    <w:rsid w:val="007C103F"/>
    <w:rsid w:val="007C12F4"/>
    <w:rsid w:val="007C22B9"/>
    <w:rsid w:val="007C25CC"/>
    <w:rsid w:val="007C6488"/>
    <w:rsid w:val="007C67FF"/>
    <w:rsid w:val="007C76D1"/>
    <w:rsid w:val="007C7BAE"/>
    <w:rsid w:val="007D0885"/>
    <w:rsid w:val="007D1299"/>
    <w:rsid w:val="007D18C4"/>
    <w:rsid w:val="007D225E"/>
    <w:rsid w:val="007D2519"/>
    <w:rsid w:val="007D2A07"/>
    <w:rsid w:val="007D3757"/>
    <w:rsid w:val="007D392F"/>
    <w:rsid w:val="007D3A2B"/>
    <w:rsid w:val="007D3D90"/>
    <w:rsid w:val="007D7770"/>
    <w:rsid w:val="007E07BD"/>
    <w:rsid w:val="007E13B1"/>
    <w:rsid w:val="007E20FE"/>
    <w:rsid w:val="007E3181"/>
    <w:rsid w:val="007E3B13"/>
    <w:rsid w:val="007E3E77"/>
    <w:rsid w:val="007E4949"/>
    <w:rsid w:val="007E70D8"/>
    <w:rsid w:val="007E7DC3"/>
    <w:rsid w:val="007F0662"/>
    <w:rsid w:val="007F101C"/>
    <w:rsid w:val="007F155F"/>
    <w:rsid w:val="007F15F9"/>
    <w:rsid w:val="007F16DD"/>
    <w:rsid w:val="007F2884"/>
    <w:rsid w:val="007F28AB"/>
    <w:rsid w:val="007F2BAE"/>
    <w:rsid w:val="007F2C90"/>
    <w:rsid w:val="007F3766"/>
    <w:rsid w:val="007F423B"/>
    <w:rsid w:val="007F4F5A"/>
    <w:rsid w:val="007F5526"/>
    <w:rsid w:val="007F651E"/>
    <w:rsid w:val="007F6AA5"/>
    <w:rsid w:val="0080010D"/>
    <w:rsid w:val="008005FC"/>
    <w:rsid w:val="00800823"/>
    <w:rsid w:val="008024ED"/>
    <w:rsid w:val="008026B8"/>
    <w:rsid w:val="00803B95"/>
    <w:rsid w:val="0080517A"/>
    <w:rsid w:val="00806BB3"/>
    <w:rsid w:val="00807836"/>
    <w:rsid w:val="00810A73"/>
    <w:rsid w:val="0081147C"/>
    <w:rsid w:val="00812CD7"/>
    <w:rsid w:val="00812E38"/>
    <w:rsid w:val="00814657"/>
    <w:rsid w:val="00814E0B"/>
    <w:rsid w:val="00815476"/>
    <w:rsid w:val="00815778"/>
    <w:rsid w:val="00816E92"/>
    <w:rsid w:val="00820976"/>
    <w:rsid w:val="008214F2"/>
    <w:rsid w:val="008218E2"/>
    <w:rsid w:val="00821D6D"/>
    <w:rsid w:val="0082357E"/>
    <w:rsid w:val="00824DC6"/>
    <w:rsid w:val="00825651"/>
    <w:rsid w:val="008303B9"/>
    <w:rsid w:val="008304C7"/>
    <w:rsid w:val="0083068D"/>
    <w:rsid w:val="00832173"/>
    <w:rsid w:val="0083255A"/>
    <w:rsid w:val="00836129"/>
    <w:rsid w:val="008368E6"/>
    <w:rsid w:val="008419D0"/>
    <w:rsid w:val="00844DD8"/>
    <w:rsid w:val="00844E27"/>
    <w:rsid w:val="00847A1B"/>
    <w:rsid w:val="008508FE"/>
    <w:rsid w:val="00850F1C"/>
    <w:rsid w:val="0085152F"/>
    <w:rsid w:val="00852502"/>
    <w:rsid w:val="00852A9B"/>
    <w:rsid w:val="00852C22"/>
    <w:rsid w:val="00853384"/>
    <w:rsid w:val="008534BC"/>
    <w:rsid w:val="0085403D"/>
    <w:rsid w:val="0085418F"/>
    <w:rsid w:val="00854342"/>
    <w:rsid w:val="00855E3B"/>
    <w:rsid w:val="00855F88"/>
    <w:rsid w:val="00856696"/>
    <w:rsid w:val="008609B3"/>
    <w:rsid w:val="00861251"/>
    <w:rsid w:val="00861A6D"/>
    <w:rsid w:val="0086325E"/>
    <w:rsid w:val="00864B74"/>
    <w:rsid w:val="00865939"/>
    <w:rsid w:val="00865F0C"/>
    <w:rsid w:val="008707CB"/>
    <w:rsid w:val="00870B39"/>
    <w:rsid w:val="008718A0"/>
    <w:rsid w:val="00871A3E"/>
    <w:rsid w:val="008736B4"/>
    <w:rsid w:val="008736BA"/>
    <w:rsid w:val="00873F92"/>
    <w:rsid w:val="0087438F"/>
    <w:rsid w:val="008754E5"/>
    <w:rsid w:val="0087633F"/>
    <w:rsid w:val="008768AB"/>
    <w:rsid w:val="00877DE1"/>
    <w:rsid w:val="00877FE7"/>
    <w:rsid w:val="0088242F"/>
    <w:rsid w:val="00882CC7"/>
    <w:rsid w:val="00883C40"/>
    <w:rsid w:val="00884590"/>
    <w:rsid w:val="008852D0"/>
    <w:rsid w:val="00885767"/>
    <w:rsid w:val="00886273"/>
    <w:rsid w:val="0088633E"/>
    <w:rsid w:val="00886909"/>
    <w:rsid w:val="0088694F"/>
    <w:rsid w:val="00886A25"/>
    <w:rsid w:val="00886FCE"/>
    <w:rsid w:val="0088707C"/>
    <w:rsid w:val="00887DA0"/>
    <w:rsid w:val="00890692"/>
    <w:rsid w:val="00890B58"/>
    <w:rsid w:val="00891825"/>
    <w:rsid w:val="00891A37"/>
    <w:rsid w:val="00892048"/>
    <w:rsid w:val="008931E2"/>
    <w:rsid w:val="008943E0"/>
    <w:rsid w:val="0089485F"/>
    <w:rsid w:val="00894C9A"/>
    <w:rsid w:val="0089502C"/>
    <w:rsid w:val="008966A3"/>
    <w:rsid w:val="00896D4D"/>
    <w:rsid w:val="008A1C47"/>
    <w:rsid w:val="008A1D87"/>
    <w:rsid w:val="008A1E11"/>
    <w:rsid w:val="008A1F5E"/>
    <w:rsid w:val="008A2C1D"/>
    <w:rsid w:val="008A2D10"/>
    <w:rsid w:val="008A305D"/>
    <w:rsid w:val="008A3F62"/>
    <w:rsid w:val="008A4872"/>
    <w:rsid w:val="008A54B8"/>
    <w:rsid w:val="008A59B1"/>
    <w:rsid w:val="008A5FC2"/>
    <w:rsid w:val="008A717E"/>
    <w:rsid w:val="008A7EC0"/>
    <w:rsid w:val="008B1F1F"/>
    <w:rsid w:val="008B296B"/>
    <w:rsid w:val="008B2B9F"/>
    <w:rsid w:val="008B369A"/>
    <w:rsid w:val="008B43C7"/>
    <w:rsid w:val="008B5191"/>
    <w:rsid w:val="008B5A26"/>
    <w:rsid w:val="008B5A77"/>
    <w:rsid w:val="008B6513"/>
    <w:rsid w:val="008B6629"/>
    <w:rsid w:val="008B755F"/>
    <w:rsid w:val="008B7CA3"/>
    <w:rsid w:val="008B7D9E"/>
    <w:rsid w:val="008C05D8"/>
    <w:rsid w:val="008C06FE"/>
    <w:rsid w:val="008C1484"/>
    <w:rsid w:val="008C16F2"/>
    <w:rsid w:val="008C1A9B"/>
    <w:rsid w:val="008C1AAD"/>
    <w:rsid w:val="008C1EB3"/>
    <w:rsid w:val="008C4003"/>
    <w:rsid w:val="008C47BB"/>
    <w:rsid w:val="008C49C9"/>
    <w:rsid w:val="008C4F89"/>
    <w:rsid w:val="008C596A"/>
    <w:rsid w:val="008C5EB0"/>
    <w:rsid w:val="008C64ED"/>
    <w:rsid w:val="008C6F17"/>
    <w:rsid w:val="008C7367"/>
    <w:rsid w:val="008C7583"/>
    <w:rsid w:val="008D2FDD"/>
    <w:rsid w:val="008D371B"/>
    <w:rsid w:val="008D4A89"/>
    <w:rsid w:val="008D524E"/>
    <w:rsid w:val="008D60DA"/>
    <w:rsid w:val="008D77BD"/>
    <w:rsid w:val="008D7EC3"/>
    <w:rsid w:val="008E007E"/>
    <w:rsid w:val="008E16ED"/>
    <w:rsid w:val="008E1BBE"/>
    <w:rsid w:val="008E1C88"/>
    <w:rsid w:val="008E2E45"/>
    <w:rsid w:val="008E2FBA"/>
    <w:rsid w:val="008E4234"/>
    <w:rsid w:val="008E433F"/>
    <w:rsid w:val="008E47AA"/>
    <w:rsid w:val="008E4D84"/>
    <w:rsid w:val="008E56FA"/>
    <w:rsid w:val="008E62BB"/>
    <w:rsid w:val="008E79F0"/>
    <w:rsid w:val="008E7BD8"/>
    <w:rsid w:val="008F0173"/>
    <w:rsid w:val="008F080B"/>
    <w:rsid w:val="008F0FBA"/>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1BBE"/>
    <w:rsid w:val="00912B53"/>
    <w:rsid w:val="00913146"/>
    <w:rsid w:val="00914DB2"/>
    <w:rsid w:val="00914F7A"/>
    <w:rsid w:val="00915E59"/>
    <w:rsid w:val="009161F4"/>
    <w:rsid w:val="00916CF5"/>
    <w:rsid w:val="00917416"/>
    <w:rsid w:val="00922DE2"/>
    <w:rsid w:val="00924ABA"/>
    <w:rsid w:val="0092502A"/>
    <w:rsid w:val="0092614E"/>
    <w:rsid w:val="00927659"/>
    <w:rsid w:val="0093063E"/>
    <w:rsid w:val="00930C26"/>
    <w:rsid w:val="009314C9"/>
    <w:rsid w:val="0093193B"/>
    <w:rsid w:val="00932105"/>
    <w:rsid w:val="00932657"/>
    <w:rsid w:val="009337F4"/>
    <w:rsid w:val="00936125"/>
    <w:rsid w:val="009413EB"/>
    <w:rsid w:val="00941729"/>
    <w:rsid w:val="00942153"/>
    <w:rsid w:val="00942653"/>
    <w:rsid w:val="00942FC7"/>
    <w:rsid w:val="0094340D"/>
    <w:rsid w:val="00943C2E"/>
    <w:rsid w:val="009447DE"/>
    <w:rsid w:val="00944955"/>
    <w:rsid w:val="0094592B"/>
    <w:rsid w:val="009459AE"/>
    <w:rsid w:val="00946A50"/>
    <w:rsid w:val="0094765B"/>
    <w:rsid w:val="00950871"/>
    <w:rsid w:val="00951FEE"/>
    <w:rsid w:val="00953F74"/>
    <w:rsid w:val="00955EC0"/>
    <w:rsid w:val="00956182"/>
    <w:rsid w:val="009567F3"/>
    <w:rsid w:val="00960895"/>
    <w:rsid w:val="009620DF"/>
    <w:rsid w:val="009623EE"/>
    <w:rsid w:val="00962AA0"/>
    <w:rsid w:val="009633CC"/>
    <w:rsid w:val="00964540"/>
    <w:rsid w:val="0096467A"/>
    <w:rsid w:val="0096470B"/>
    <w:rsid w:val="0096494F"/>
    <w:rsid w:val="00965913"/>
    <w:rsid w:val="00965CA8"/>
    <w:rsid w:val="0096604A"/>
    <w:rsid w:val="00966420"/>
    <w:rsid w:val="009674ED"/>
    <w:rsid w:val="0097006F"/>
    <w:rsid w:val="0097042E"/>
    <w:rsid w:val="009704B6"/>
    <w:rsid w:val="00970687"/>
    <w:rsid w:val="0097149E"/>
    <w:rsid w:val="00973121"/>
    <w:rsid w:val="0097338C"/>
    <w:rsid w:val="009744C9"/>
    <w:rsid w:val="00975756"/>
    <w:rsid w:val="0097594F"/>
    <w:rsid w:val="00975CF8"/>
    <w:rsid w:val="00975F96"/>
    <w:rsid w:val="00976746"/>
    <w:rsid w:val="00976F32"/>
    <w:rsid w:val="009804FD"/>
    <w:rsid w:val="00980B25"/>
    <w:rsid w:val="009811E3"/>
    <w:rsid w:val="00981754"/>
    <w:rsid w:val="00982167"/>
    <w:rsid w:val="00982813"/>
    <w:rsid w:val="00983059"/>
    <w:rsid w:val="009834BB"/>
    <w:rsid w:val="009855AA"/>
    <w:rsid w:val="00986410"/>
    <w:rsid w:val="00986F42"/>
    <w:rsid w:val="00987EA7"/>
    <w:rsid w:val="0099343D"/>
    <w:rsid w:val="00993BFF"/>
    <w:rsid w:val="0099426F"/>
    <w:rsid w:val="009942A4"/>
    <w:rsid w:val="00994566"/>
    <w:rsid w:val="009964BE"/>
    <w:rsid w:val="00996F9B"/>
    <w:rsid w:val="009975FE"/>
    <w:rsid w:val="009A1940"/>
    <w:rsid w:val="009A2968"/>
    <w:rsid w:val="009A358D"/>
    <w:rsid w:val="009A4108"/>
    <w:rsid w:val="009A5E6D"/>
    <w:rsid w:val="009A69DB"/>
    <w:rsid w:val="009A7727"/>
    <w:rsid w:val="009B0281"/>
    <w:rsid w:val="009B02BC"/>
    <w:rsid w:val="009B05CF"/>
    <w:rsid w:val="009B0D38"/>
    <w:rsid w:val="009B202A"/>
    <w:rsid w:val="009B224C"/>
    <w:rsid w:val="009B22F7"/>
    <w:rsid w:val="009B3713"/>
    <w:rsid w:val="009B3AB5"/>
    <w:rsid w:val="009B5934"/>
    <w:rsid w:val="009B6502"/>
    <w:rsid w:val="009B6EF5"/>
    <w:rsid w:val="009B745A"/>
    <w:rsid w:val="009B745B"/>
    <w:rsid w:val="009B7B9F"/>
    <w:rsid w:val="009C018D"/>
    <w:rsid w:val="009C1C96"/>
    <w:rsid w:val="009C22FC"/>
    <w:rsid w:val="009C2DA1"/>
    <w:rsid w:val="009C311D"/>
    <w:rsid w:val="009C33A7"/>
    <w:rsid w:val="009C51C6"/>
    <w:rsid w:val="009C53D0"/>
    <w:rsid w:val="009C5853"/>
    <w:rsid w:val="009C6636"/>
    <w:rsid w:val="009C7A9B"/>
    <w:rsid w:val="009D18DB"/>
    <w:rsid w:val="009D2831"/>
    <w:rsid w:val="009D2886"/>
    <w:rsid w:val="009D319A"/>
    <w:rsid w:val="009D3390"/>
    <w:rsid w:val="009D361E"/>
    <w:rsid w:val="009D3E2F"/>
    <w:rsid w:val="009D404C"/>
    <w:rsid w:val="009D42C7"/>
    <w:rsid w:val="009D579E"/>
    <w:rsid w:val="009D593A"/>
    <w:rsid w:val="009D5E77"/>
    <w:rsid w:val="009D7AE9"/>
    <w:rsid w:val="009E02DB"/>
    <w:rsid w:val="009E0D7F"/>
    <w:rsid w:val="009E1A92"/>
    <w:rsid w:val="009E2643"/>
    <w:rsid w:val="009E2F3B"/>
    <w:rsid w:val="009E4B5D"/>
    <w:rsid w:val="009E6273"/>
    <w:rsid w:val="009E78A2"/>
    <w:rsid w:val="009E7FCE"/>
    <w:rsid w:val="009F0103"/>
    <w:rsid w:val="009F07F6"/>
    <w:rsid w:val="009F08EE"/>
    <w:rsid w:val="009F29C1"/>
    <w:rsid w:val="009F2A75"/>
    <w:rsid w:val="009F30FE"/>
    <w:rsid w:val="009F339E"/>
    <w:rsid w:val="009F48E0"/>
    <w:rsid w:val="009F50FF"/>
    <w:rsid w:val="009F5587"/>
    <w:rsid w:val="009F63B3"/>
    <w:rsid w:val="009F7759"/>
    <w:rsid w:val="009F794B"/>
    <w:rsid w:val="00A01171"/>
    <w:rsid w:val="00A0292F"/>
    <w:rsid w:val="00A03966"/>
    <w:rsid w:val="00A05988"/>
    <w:rsid w:val="00A05E05"/>
    <w:rsid w:val="00A073FD"/>
    <w:rsid w:val="00A07F7A"/>
    <w:rsid w:val="00A1149B"/>
    <w:rsid w:val="00A11BB7"/>
    <w:rsid w:val="00A12619"/>
    <w:rsid w:val="00A12C1E"/>
    <w:rsid w:val="00A13F85"/>
    <w:rsid w:val="00A14152"/>
    <w:rsid w:val="00A15CC9"/>
    <w:rsid w:val="00A15CF8"/>
    <w:rsid w:val="00A161BD"/>
    <w:rsid w:val="00A17AF4"/>
    <w:rsid w:val="00A21B23"/>
    <w:rsid w:val="00A23F77"/>
    <w:rsid w:val="00A24C37"/>
    <w:rsid w:val="00A25832"/>
    <w:rsid w:val="00A27B35"/>
    <w:rsid w:val="00A305DC"/>
    <w:rsid w:val="00A308FF"/>
    <w:rsid w:val="00A324ED"/>
    <w:rsid w:val="00A32FF3"/>
    <w:rsid w:val="00A33206"/>
    <w:rsid w:val="00A33805"/>
    <w:rsid w:val="00A33EFF"/>
    <w:rsid w:val="00A34899"/>
    <w:rsid w:val="00A363AE"/>
    <w:rsid w:val="00A3683A"/>
    <w:rsid w:val="00A37472"/>
    <w:rsid w:val="00A405DD"/>
    <w:rsid w:val="00A409C2"/>
    <w:rsid w:val="00A40EE3"/>
    <w:rsid w:val="00A41BDA"/>
    <w:rsid w:val="00A44253"/>
    <w:rsid w:val="00A44E40"/>
    <w:rsid w:val="00A45456"/>
    <w:rsid w:val="00A458CA"/>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6E3B"/>
    <w:rsid w:val="00A67301"/>
    <w:rsid w:val="00A67FB3"/>
    <w:rsid w:val="00A70C2A"/>
    <w:rsid w:val="00A70CBB"/>
    <w:rsid w:val="00A70DB2"/>
    <w:rsid w:val="00A71A7C"/>
    <w:rsid w:val="00A71F2C"/>
    <w:rsid w:val="00A72126"/>
    <w:rsid w:val="00A73E2D"/>
    <w:rsid w:val="00A743E8"/>
    <w:rsid w:val="00A7448E"/>
    <w:rsid w:val="00A756A8"/>
    <w:rsid w:val="00A75B3E"/>
    <w:rsid w:val="00A75B7A"/>
    <w:rsid w:val="00A76047"/>
    <w:rsid w:val="00A76117"/>
    <w:rsid w:val="00A77543"/>
    <w:rsid w:val="00A829F5"/>
    <w:rsid w:val="00A833B6"/>
    <w:rsid w:val="00A836F9"/>
    <w:rsid w:val="00A842E5"/>
    <w:rsid w:val="00A87DA7"/>
    <w:rsid w:val="00A9043E"/>
    <w:rsid w:val="00A9083E"/>
    <w:rsid w:val="00A9090E"/>
    <w:rsid w:val="00A912DF"/>
    <w:rsid w:val="00A91571"/>
    <w:rsid w:val="00A9201B"/>
    <w:rsid w:val="00A92785"/>
    <w:rsid w:val="00A92B7C"/>
    <w:rsid w:val="00A93A5C"/>
    <w:rsid w:val="00A946D9"/>
    <w:rsid w:val="00A94A17"/>
    <w:rsid w:val="00A94FA9"/>
    <w:rsid w:val="00A969C3"/>
    <w:rsid w:val="00A96BB2"/>
    <w:rsid w:val="00A96C4B"/>
    <w:rsid w:val="00A97D2D"/>
    <w:rsid w:val="00AA14BA"/>
    <w:rsid w:val="00AA224F"/>
    <w:rsid w:val="00AA2525"/>
    <w:rsid w:val="00AA2EE3"/>
    <w:rsid w:val="00AA328F"/>
    <w:rsid w:val="00AA495D"/>
    <w:rsid w:val="00AA4D50"/>
    <w:rsid w:val="00AA5060"/>
    <w:rsid w:val="00AA54E8"/>
    <w:rsid w:val="00AA647A"/>
    <w:rsid w:val="00AA67E1"/>
    <w:rsid w:val="00AA6A05"/>
    <w:rsid w:val="00AA7024"/>
    <w:rsid w:val="00AA7806"/>
    <w:rsid w:val="00AB0332"/>
    <w:rsid w:val="00AB0728"/>
    <w:rsid w:val="00AB081B"/>
    <w:rsid w:val="00AB0DB4"/>
    <w:rsid w:val="00AB1460"/>
    <w:rsid w:val="00AB1EE7"/>
    <w:rsid w:val="00AB34A2"/>
    <w:rsid w:val="00AB44CC"/>
    <w:rsid w:val="00AB48AF"/>
    <w:rsid w:val="00AB6B4A"/>
    <w:rsid w:val="00AB759D"/>
    <w:rsid w:val="00AC0E0F"/>
    <w:rsid w:val="00AC2566"/>
    <w:rsid w:val="00AC36DE"/>
    <w:rsid w:val="00AC3D55"/>
    <w:rsid w:val="00AC6241"/>
    <w:rsid w:val="00AC6F41"/>
    <w:rsid w:val="00AC79A9"/>
    <w:rsid w:val="00AD04EA"/>
    <w:rsid w:val="00AD1789"/>
    <w:rsid w:val="00AD2149"/>
    <w:rsid w:val="00AD42D3"/>
    <w:rsid w:val="00AD4B2E"/>
    <w:rsid w:val="00AD4E12"/>
    <w:rsid w:val="00AD5AFD"/>
    <w:rsid w:val="00AD64F6"/>
    <w:rsid w:val="00AD66A7"/>
    <w:rsid w:val="00AD70D5"/>
    <w:rsid w:val="00AD7B88"/>
    <w:rsid w:val="00AD7F93"/>
    <w:rsid w:val="00AE0116"/>
    <w:rsid w:val="00AE1357"/>
    <w:rsid w:val="00AE2009"/>
    <w:rsid w:val="00AE32D2"/>
    <w:rsid w:val="00AE37B6"/>
    <w:rsid w:val="00AE5007"/>
    <w:rsid w:val="00AE6282"/>
    <w:rsid w:val="00AE6E4C"/>
    <w:rsid w:val="00AF0B83"/>
    <w:rsid w:val="00AF1303"/>
    <w:rsid w:val="00AF2215"/>
    <w:rsid w:val="00AF35F5"/>
    <w:rsid w:val="00AF3850"/>
    <w:rsid w:val="00AF3922"/>
    <w:rsid w:val="00AF69FE"/>
    <w:rsid w:val="00AF7022"/>
    <w:rsid w:val="00AF7CC4"/>
    <w:rsid w:val="00B013FD"/>
    <w:rsid w:val="00B017A4"/>
    <w:rsid w:val="00B04E40"/>
    <w:rsid w:val="00B07725"/>
    <w:rsid w:val="00B1022C"/>
    <w:rsid w:val="00B10728"/>
    <w:rsid w:val="00B10A4F"/>
    <w:rsid w:val="00B129AD"/>
    <w:rsid w:val="00B12C78"/>
    <w:rsid w:val="00B13696"/>
    <w:rsid w:val="00B157E8"/>
    <w:rsid w:val="00B15FEB"/>
    <w:rsid w:val="00B16078"/>
    <w:rsid w:val="00B169FE"/>
    <w:rsid w:val="00B173A4"/>
    <w:rsid w:val="00B20417"/>
    <w:rsid w:val="00B21F6E"/>
    <w:rsid w:val="00B22842"/>
    <w:rsid w:val="00B23889"/>
    <w:rsid w:val="00B23B19"/>
    <w:rsid w:val="00B248DE"/>
    <w:rsid w:val="00B24DA5"/>
    <w:rsid w:val="00B260FF"/>
    <w:rsid w:val="00B263D7"/>
    <w:rsid w:val="00B2674C"/>
    <w:rsid w:val="00B2779F"/>
    <w:rsid w:val="00B315E8"/>
    <w:rsid w:val="00B31C6F"/>
    <w:rsid w:val="00B32C78"/>
    <w:rsid w:val="00B33B9A"/>
    <w:rsid w:val="00B33E65"/>
    <w:rsid w:val="00B35AB8"/>
    <w:rsid w:val="00B36A4B"/>
    <w:rsid w:val="00B3745D"/>
    <w:rsid w:val="00B402DE"/>
    <w:rsid w:val="00B41AEF"/>
    <w:rsid w:val="00B41E74"/>
    <w:rsid w:val="00B44200"/>
    <w:rsid w:val="00B44C78"/>
    <w:rsid w:val="00B458C8"/>
    <w:rsid w:val="00B45A9E"/>
    <w:rsid w:val="00B46799"/>
    <w:rsid w:val="00B46C07"/>
    <w:rsid w:val="00B477FC"/>
    <w:rsid w:val="00B50273"/>
    <w:rsid w:val="00B515F8"/>
    <w:rsid w:val="00B518AC"/>
    <w:rsid w:val="00B51A2A"/>
    <w:rsid w:val="00B5219E"/>
    <w:rsid w:val="00B5248A"/>
    <w:rsid w:val="00B52D5F"/>
    <w:rsid w:val="00B531C8"/>
    <w:rsid w:val="00B54F8D"/>
    <w:rsid w:val="00B56DA6"/>
    <w:rsid w:val="00B575AE"/>
    <w:rsid w:val="00B57F5B"/>
    <w:rsid w:val="00B60B9F"/>
    <w:rsid w:val="00B61366"/>
    <w:rsid w:val="00B618CB"/>
    <w:rsid w:val="00B62369"/>
    <w:rsid w:val="00B62C71"/>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0B3"/>
    <w:rsid w:val="00B944E3"/>
    <w:rsid w:val="00B9582A"/>
    <w:rsid w:val="00B9586B"/>
    <w:rsid w:val="00B95A0A"/>
    <w:rsid w:val="00B96100"/>
    <w:rsid w:val="00B9652E"/>
    <w:rsid w:val="00B96807"/>
    <w:rsid w:val="00B96E12"/>
    <w:rsid w:val="00B975E7"/>
    <w:rsid w:val="00B97A1C"/>
    <w:rsid w:val="00B97DE9"/>
    <w:rsid w:val="00BA0C2D"/>
    <w:rsid w:val="00BA21B1"/>
    <w:rsid w:val="00BA2971"/>
    <w:rsid w:val="00BA3185"/>
    <w:rsid w:val="00BA4C97"/>
    <w:rsid w:val="00BA4CCD"/>
    <w:rsid w:val="00BA6A0B"/>
    <w:rsid w:val="00BB043F"/>
    <w:rsid w:val="00BB0E4C"/>
    <w:rsid w:val="00BB199B"/>
    <w:rsid w:val="00BB2247"/>
    <w:rsid w:val="00BB231A"/>
    <w:rsid w:val="00BB2E86"/>
    <w:rsid w:val="00BB3359"/>
    <w:rsid w:val="00BB338B"/>
    <w:rsid w:val="00BB3B78"/>
    <w:rsid w:val="00BB5963"/>
    <w:rsid w:val="00BB6477"/>
    <w:rsid w:val="00BB76B6"/>
    <w:rsid w:val="00BB7DE4"/>
    <w:rsid w:val="00BC09E1"/>
    <w:rsid w:val="00BC17AC"/>
    <w:rsid w:val="00BC24BB"/>
    <w:rsid w:val="00BC333E"/>
    <w:rsid w:val="00BC3A0D"/>
    <w:rsid w:val="00BC3AC5"/>
    <w:rsid w:val="00BC46D1"/>
    <w:rsid w:val="00BC6A53"/>
    <w:rsid w:val="00BC6B2B"/>
    <w:rsid w:val="00BD04C8"/>
    <w:rsid w:val="00BD1CB6"/>
    <w:rsid w:val="00BD3103"/>
    <w:rsid w:val="00BD4C0A"/>
    <w:rsid w:val="00BD62D9"/>
    <w:rsid w:val="00BD6C79"/>
    <w:rsid w:val="00BE01DD"/>
    <w:rsid w:val="00BE04F8"/>
    <w:rsid w:val="00BE087A"/>
    <w:rsid w:val="00BE0962"/>
    <w:rsid w:val="00BE0DF2"/>
    <w:rsid w:val="00BE0EF9"/>
    <w:rsid w:val="00BE1992"/>
    <w:rsid w:val="00BE27E9"/>
    <w:rsid w:val="00BE2C72"/>
    <w:rsid w:val="00BE5ECB"/>
    <w:rsid w:val="00BE670C"/>
    <w:rsid w:val="00BE762E"/>
    <w:rsid w:val="00BE7EEE"/>
    <w:rsid w:val="00BF0672"/>
    <w:rsid w:val="00BF071B"/>
    <w:rsid w:val="00BF0E08"/>
    <w:rsid w:val="00BF1064"/>
    <w:rsid w:val="00BF11BD"/>
    <w:rsid w:val="00BF11D8"/>
    <w:rsid w:val="00BF3011"/>
    <w:rsid w:val="00BF3712"/>
    <w:rsid w:val="00BF38FF"/>
    <w:rsid w:val="00BF3A4A"/>
    <w:rsid w:val="00BF4299"/>
    <w:rsid w:val="00BF429E"/>
    <w:rsid w:val="00BF4E58"/>
    <w:rsid w:val="00BF4F44"/>
    <w:rsid w:val="00BF6141"/>
    <w:rsid w:val="00BF6EDD"/>
    <w:rsid w:val="00BF7AA4"/>
    <w:rsid w:val="00C0012B"/>
    <w:rsid w:val="00C0019A"/>
    <w:rsid w:val="00C00EE5"/>
    <w:rsid w:val="00C0456A"/>
    <w:rsid w:val="00C04811"/>
    <w:rsid w:val="00C070D2"/>
    <w:rsid w:val="00C11134"/>
    <w:rsid w:val="00C11760"/>
    <w:rsid w:val="00C1187F"/>
    <w:rsid w:val="00C11CBF"/>
    <w:rsid w:val="00C11DCA"/>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418F"/>
    <w:rsid w:val="00C35541"/>
    <w:rsid w:val="00C35F9D"/>
    <w:rsid w:val="00C36EAC"/>
    <w:rsid w:val="00C3774A"/>
    <w:rsid w:val="00C37D88"/>
    <w:rsid w:val="00C4019A"/>
    <w:rsid w:val="00C4209C"/>
    <w:rsid w:val="00C436C0"/>
    <w:rsid w:val="00C44FD0"/>
    <w:rsid w:val="00C4522E"/>
    <w:rsid w:val="00C454D2"/>
    <w:rsid w:val="00C45D52"/>
    <w:rsid w:val="00C462BD"/>
    <w:rsid w:val="00C4710E"/>
    <w:rsid w:val="00C473E2"/>
    <w:rsid w:val="00C51912"/>
    <w:rsid w:val="00C51DB7"/>
    <w:rsid w:val="00C55F0D"/>
    <w:rsid w:val="00C56164"/>
    <w:rsid w:val="00C56BF7"/>
    <w:rsid w:val="00C576C4"/>
    <w:rsid w:val="00C61BE0"/>
    <w:rsid w:val="00C61DDA"/>
    <w:rsid w:val="00C62D6E"/>
    <w:rsid w:val="00C641AF"/>
    <w:rsid w:val="00C65CCB"/>
    <w:rsid w:val="00C673F3"/>
    <w:rsid w:val="00C67883"/>
    <w:rsid w:val="00C67F55"/>
    <w:rsid w:val="00C70363"/>
    <w:rsid w:val="00C7200B"/>
    <w:rsid w:val="00C73274"/>
    <w:rsid w:val="00C73832"/>
    <w:rsid w:val="00C73B1B"/>
    <w:rsid w:val="00C74111"/>
    <w:rsid w:val="00C74F0A"/>
    <w:rsid w:val="00C74F34"/>
    <w:rsid w:val="00C76951"/>
    <w:rsid w:val="00C77536"/>
    <w:rsid w:val="00C7764D"/>
    <w:rsid w:val="00C77B7F"/>
    <w:rsid w:val="00C80E23"/>
    <w:rsid w:val="00C820E5"/>
    <w:rsid w:val="00C8329B"/>
    <w:rsid w:val="00C83465"/>
    <w:rsid w:val="00C857BE"/>
    <w:rsid w:val="00C8661A"/>
    <w:rsid w:val="00C868DC"/>
    <w:rsid w:val="00C86F98"/>
    <w:rsid w:val="00C87E25"/>
    <w:rsid w:val="00C913DB"/>
    <w:rsid w:val="00C93451"/>
    <w:rsid w:val="00C951B7"/>
    <w:rsid w:val="00C95733"/>
    <w:rsid w:val="00C96B15"/>
    <w:rsid w:val="00CA254B"/>
    <w:rsid w:val="00CA28D6"/>
    <w:rsid w:val="00CA2D6A"/>
    <w:rsid w:val="00CA32F5"/>
    <w:rsid w:val="00CA334B"/>
    <w:rsid w:val="00CA4086"/>
    <w:rsid w:val="00CA4162"/>
    <w:rsid w:val="00CA489A"/>
    <w:rsid w:val="00CA4FC0"/>
    <w:rsid w:val="00CA718F"/>
    <w:rsid w:val="00CB060E"/>
    <w:rsid w:val="00CB1083"/>
    <w:rsid w:val="00CB144B"/>
    <w:rsid w:val="00CB184D"/>
    <w:rsid w:val="00CB2BDF"/>
    <w:rsid w:val="00CB389B"/>
    <w:rsid w:val="00CB4764"/>
    <w:rsid w:val="00CB54C4"/>
    <w:rsid w:val="00CB711E"/>
    <w:rsid w:val="00CB7EFB"/>
    <w:rsid w:val="00CC0300"/>
    <w:rsid w:val="00CC27A1"/>
    <w:rsid w:val="00CC4175"/>
    <w:rsid w:val="00CC43DF"/>
    <w:rsid w:val="00CC45F6"/>
    <w:rsid w:val="00CC6784"/>
    <w:rsid w:val="00CC69BD"/>
    <w:rsid w:val="00CD0936"/>
    <w:rsid w:val="00CD17BA"/>
    <w:rsid w:val="00CD1B04"/>
    <w:rsid w:val="00CD3B29"/>
    <w:rsid w:val="00CD4429"/>
    <w:rsid w:val="00CD4C7D"/>
    <w:rsid w:val="00CD5B97"/>
    <w:rsid w:val="00CD668B"/>
    <w:rsid w:val="00CE0FC9"/>
    <w:rsid w:val="00CE12BD"/>
    <w:rsid w:val="00CE33F7"/>
    <w:rsid w:val="00CE4762"/>
    <w:rsid w:val="00CE4A2C"/>
    <w:rsid w:val="00CE4B84"/>
    <w:rsid w:val="00CE4E53"/>
    <w:rsid w:val="00CF1069"/>
    <w:rsid w:val="00CF2262"/>
    <w:rsid w:val="00CF2B70"/>
    <w:rsid w:val="00CF2C8C"/>
    <w:rsid w:val="00CF3A87"/>
    <w:rsid w:val="00CF4167"/>
    <w:rsid w:val="00CF4A02"/>
    <w:rsid w:val="00CF79AF"/>
    <w:rsid w:val="00D0058C"/>
    <w:rsid w:val="00D00CD9"/>
    <w:rsid w:val="00D00CF7"/>
    <w:rsid w:val="00D060E7"/>
    <w:rsid w:val="00D06239"/>
    <w:rsid w:val="00D07D5C"/>
    <w:rsid w:val="00D110AB"/>
    <w:rsid w:val="00D1149C"/>
    <w:rsid w:val="00D117AA"/>
    <w:rsid w:val="00D1216D"/>
    <w:rsid w:val="00D12BAF"/>
    <w:rsid w:val="00D13174"/>
    <w:rsid w:val="00D13A40"/>
    <w:rsid w:val="00D13A85"/>
    <w:rsid w:val="00D13DC2"/>
    <w:rsid w:val="00D14228"/>
    <w:rsid w:val="00D16B8A"/>
    <w:rsid w:val="00D17200"/>
    <w:rsid w:val="00D2060A"/>
    <w:rsid w:val="00D20DC2"/>
    <w:rsid w:val="00D221EB"/>
    <w:rsid w:val="00D22380"/>
    <w:rsid w:val="00D229CB"/>
    <w:rsid w:val="00D23FA7"/>
    <w:rsid w:val="00D24839"/>
    <w:rsid w:val="00D2581E"/>
    <w:rsid w:val="00D25BCC"/>
    <w:rsid w:val="00D30696"/>
    <w:rsid w:val="00D31979"/>
    <w:rsid w:val="00D31B76"/>
    <w:rsid w:val="00D33761"/>
    <w:rsid w:val="00D34E83"/>
    <w:rsid w:val="00D366F6"/>
    <w:rsid w:val="00D36702"/>
    <w:rsid w:val="00D37F3F"/>
    <w:rsid w:val="00D40FF3"/>
    <w:rsid w:val="00D423AA"/>
    <w:rsid w:val="00D426C8"/>
    <w:rsid w:val="00D42E0F"/>
    <w:rsid w:val="00D43638"/>
    <w:rsid w:val="00D445FA"/>
    <w:rsid w:val="00D44F7B"/>
    <w:rsid w:val="00D4528A"/>
    <w:rsid w:val="00D46C45"/>
    <w:rsid w:val="00D46F64"/>
    <w:rsid w:val="00D47756"/>
    <w:rsid w:val="00D47C75"/>
    <w:rsid w:val="00D5253D"/>
    <w:rsid w:val="00D5442D"/>
    <w:rsid w:val="00D548FB"/>
    <w:rsid w:val="00D550E2"/>
    <w:rsid w:val="00D553B2"/>
    <w:rsid w:val="00D55818"/>
    <w:rsid w:val="00D610BD"/>
    <w:rsid w:val="00D62F26"/>
    <w:rsid w:val="00D65A56"/>
    <w:rsid w:val="00D701C0"/>
    <w:rsid w:val="00D71290"/>
    <w:rsid w:val="00D712D9"/>
    <w:rsid w:val="00D71343"/>
    <w:rsid w:val="00D7134C"/>
    <w:rsid w:val="00D72AC5"/>
    <w:rsid w:val="00D73390"/>
    <w:rsid w:val="00D74EF5"/>
    <w:rsid w:val="00D7543F"/>
    <w:rsid w:val="00D773C3"/>
    <w:rsid w:val="00D775F8"/>
    <w:rsid w:val="00D77964"/>
    <w:rsid w:val="00D809FD"/>
    <w:rsid w:val="00D82DA1"/>
    <w:rsid w:val="00D84430"/>
    <w:rsid w:val="00D845D8"/>
    <w:rsid w:val="00D8563E"/>
    <w:rsid w:val="00D85D5C"/>
    <w:rsid w:val="00D8622F"/>
    <w:rsid w:val="00D86C6A"/>
    <w:rsid w:val="00D8744C"/>
    <w:rsid w:val="00D902A6"/>
    <w:rsid w:val="00D90EC9"/>
    <w:rsid w:val="00D930D3"/>
    <w:rsid w:val="00D93AE2"/>
    <w:rsid w:val="00D94899"/>
    <w:rsid w:val="00D95E4D"/>
    <w:rsid w:val="00D964AF"/>
    <w:rsid w:val="00D965A5"/>
    <w:rsid w:val="00D9760A"/>
    <w:rsid w:val="00DA0416"/>
    <w:rsid w:val="00DA0E72"/>
    <w:rsid w:val="00DA375E"/>
    <w:rsid w:val="00DA6D93"/>
    <w:rsid w:val="00DA7E66"/>
    <w:rsid w:val="00DB0362"/>
    <w:rsid w:val="00DB102D"/>
    <w:rsid w:val="00DB2024"/>
    <w:rsid w:val="00DB32A5"/>
    <w:rsid w:val="00DB3315"/>
    <w:rsid w:val="00DB64FF"/>
    <w:rsid w:val="00DB6CE7"/>
    <w:rsid w:val="00DB6F96"/>
    <w:rsid w:val="00DC0579"/>
    <w:rsid w:val="00DC0E0D"/>
    <w:rsid w:val="00DC0E76"/>
    <w:rsid w:val="00DC2E41"/>
    <w:rsid w:val="00DC31C5"/>
    <w:rsid w:val="00DC361F"/>
    <w:rsid w:val="00DC3AAC"/>
    <w:rsid w:val="00DC468E"/>
    <w:rsid w:val="00DC6061"/>
    <w:rsid w:val="00DC65D1"/>
    <w:rsid w:val="00DD031E"/>
    <w:rsid w:val="00DD0F5C"/>
    <w:rsid w:val="00DD20DD"/>
    <w:rsid w:val="00DD2EE6"/>
    <w:rsid w:val="00DD5837"/>
    <w:rsid w:val="00DD6E7D"/>
    <w:rsid w:val="00DE06E6"/>
    <w:rsid w:val="00DE2694"/>
    <w:rsid w:val="00DE2B26"/>
    <w:rsid w:val="00DE2BCE"/>
    <w:rsid w:val="00DE34A6"/>
    <w:rsid w:val="00DE3C7A"/>
    <w:rsid w:val="00DE4382"/>
    <w:rsid w:val="00DE4B92"/>
    <w:rsid w:val="00DE561B"/>
    <w:rsid w:val="00DE5A29"/>
    <w:rsid w:val="00DE7790"/>
    <w:rsid w:val="00DF0834"/>
    <w:rsid w:val="00DF094A"/>
    <w:rsid w:val="00DF13DD"/>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3E5F"/>
    <w:rsid w:val="00E04D51"/>
    <w:rsid w:val="00E06034"/>
    <w:rsid w:val="00E063D8"/>
    <w:rsid w:val="00E06C64"/>
    <w:rsid w:val="00E076D6"/>
    <w:rsid w:val="00E07B9E"/>
    <w:rsid w:val="00E10F1C"/>
    <w:rsid w:val="00E111AA"/>
    <w:rsid w:val="00E1474D"/>
    <w:rsid w:val="00E158B8"/>
    <w:rsid w:val="00E15A7C"/>
    <w:rsid w:val="00E15D4D"/>
    <w:rsid w:val="00E174C9"/>
    <w:rsid w:val="00E20796"/>
    <w:rsid w:val="00E20A77"/>
    <w:rsid w:val="00E20B65"/>
    <w:rsid w:val="00E213EC"/>
    <w:rsid w:val="00E21E55"/>
    <w:rsid w:val="00E22387"/>
    <w:rsid w:val="00E27252"/>
    <w:rsid w:val="00E27D90"/>
    <w:rsid w:val="00E30EA6"/>
    <w:rsid w:val="00E31C0C"/>
    <w:rsid w:val="00E32799"/>
    <w:rsid w:val="00E328E1"/>
    <w:rsid w:val="00E33A4D"/>
    <w:rsid w:val="00E34854"/>
    <w:rsid w:val="00E355D4"/>
    <w:rsid w:val="00E410A3"/>
    <w:rsid w:val="00E431C5"/>
    <w:rsid w:val="00E44894"/>
    <w:rsid w:val="00E52867"/>
    <w:rsid w:val="00E52BA4"/>
    <w:rsid w:val="00E52C67"/>
    <w:rsid w:val="00E53B6B"/>
    <w:rsid w:val="00E53F4C"/>
    <w:rsid w:val="00E53FDC"/>
    <w:rsid w:val="00E55808"/>
    <w:rsid w:val="00E56BCD"/>
    <w:rsid w:val="00E57FF2"/>
    <w:rsid w:val="00E603BB"/>
    <w:rsid w:val="00E613C6"/>
    <w:rsid w:val="00E61478"/>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56ED"/>
    <w:rsid w:val="00E76203"/>
    <w:rsid w:val="00E768B8"/>
    <w:rsid w:val="00E771BF"/>
    <w:rsid w:val="00E77BBF"/>
    <w:rsid w:val="00E8000F"/>
    <w:rsid w:val="00E803B6"/>
    <w:rsid w:val="00E80475"/>
    <w:rsid w:val="00E810AF"/>
    <w:rsid w:val="00E814E8"/>
    <w:rsid w:val="00E81802"/>
    <w:rsid w:val="00E81D3A"/>
    <w:rsid w:val="00E820DA"/>
    <w:rsid w:val="00E82182"/>
    <w:rsid w:val="00E82F05"/>
    <w:rsid w:val="00E84407"/>
    <w:rsid w:val="00E859D5"/>
    <w:rsid w:val="00E90BD1"/>
    <w:rsid w:val="00E9192E"/>
    <w:rsid w:val="00E954E6"/>
    <w:rsid w:val="00E95C29"/>
    <w:rsid w:val="00EA19CB"/>
    <w:rsid w:val="00EA2A02"/>
    <w:rsid w:val="00EA52EE"/>
    <w:rsid w:val="00EA5C5F"/>
    <w:rsid w:val="00EA6185"/>
    <w:rsid w:val="00EB063F"/>
    <w:rsid w:val="00EB19C9"/>
    <w:rsid w:val="00EB1F1E"/>
    <w:rsid w:val="00EB2246"/>
    <w:rsid w:val="00EB3666"/>
    <w:rsid w:val="00EB3E4E"/>
    <w:rsid w:val="00EB4529"/>
    <w:rsid w:val="00EB5173"/>
    <w:rsid w:val="00EB5A59"/>
    <w:rsid w:val="00EB5FA6"/>
    <w:rsid w:val="00EB6093"/>
    <w:rsid w:val="00EB6460"/>
    <w:rsid w:val="00EB6A1F"/>
    <w:rsid w:val="00EB704C"/>
    <w:rsid w:val="00EB75FD"/>
    <w:rsid w:val="00EB7ACD"/>
    <w:rsid w:val="00EC0906"/>
    <w:rsid w:val="00EC18E3"/>
    <w:rsid w:val="00EC3723"/>
    <w:rsid w:val="00EC3B59"/>
    <w:rsid w:val="00EC4EBB"/>
    <w:rsid w:val="00EC7CE8"/>
    <w:rsid w:val="00ED11DB"/>
    <w:rsid w:val="00ED26A0"/>
    <w:rsid w:val="00ED2EDA"/>
    <w:rsid w:val="00ED313A"/>
    <w:rsid w:val="00ED3860"/>
    <w:rsid w:val="00ED4173"/>
    <w:rsid w:val="00ED4682"/>
    <w:rsid w:val="00ED4F40"/>
    <w:rsid w:val="00ED5567"/>
    <w:rsid w:val="00ED559C"/>
    <w:rsid w:val="00ED5A26"/>
    <w:rsid w:val="00ED771A"/>
    <w:rsid w:val="00EE0591"/>
    <w:rsid w:val="00EE1701"/>
    <w:rsid w:val="00EE1950"/>
    <w:rsid w:val="00EE2504"/>
    <w:rsid w:val="00EE2B6B"/>
    <w:rsid w:val="00EE2E1C"/>
    <w:rsid w:val="00EE2FBA"/>
    <w:rsid w:val="00EE389A"/>
    <w:rsid w:val="00EE42EF"/>
    <w:rsid w:val="00EE446A"/>
    <w:rsid w:val="00EE4E23"/>
    <w:rsid w:val="00EE574C"/>
    <w:rsid w:val="00EE58AE"/>
    <w:rsid w:val="00EE63F5"/>
    <w:rsid w:val="00EE6D86"/>
    <w:rsid w:val="00EF007D"/>
    <w:rsid w:val="00EF1010"/>
    <w:rsid w:val="00EF36C9"/>
    <w:rsid w:val="00EF419A"/>
    <w:rsid w:val="00EF580B"/>
    <w:rsid w:val="00EF6A78"/>
    <w:rsid w:val="00F00C9B"/>
    <w:rsid w:val="00F03402"/>
    <w:rsid w:val="00F035D4"/>
    <w:rsid w:val="00F03BBD"/>
    <w:rsid w:val="00F04EC4"/>
    <w:rsid w:val="00F054D0"/>
    <w:rsid w:val="00F05506"/>
    <w:rsid w:val="00F06619"/>
    <w:rsid w:val="00F06F3E"/>
    <w:rsid w:val="00F06F79"/>
    <w:rsid w:val="00F07443"/>
    <w:rsid w:val="00F0764A"/>
    <w:rsid w:val="00F07B07"/>
    <w:rsid w:val="00F10B7F"/>
    <w:rsid w:val="00F11627"/>
    <w:rsid w:val="00F11CA4"/>
    <w:rsid w:val="00F11D4B"/>
    <w:rsid w:val="00F12B28"/>
    <w:rsid w:val="00F12C95"/>
    <w:rsid w:val="00F13539"/>
    <w:rsid w:val="00F13643"/>
    <w:rsid w:val="00F14311"/>
    <w:rsid w:val="00F14350"/>
    <w:rsid w:val="00F14706"/>
    <w:rsid w:val="00F151E7"/>
    <w:rsid w:val="00F15BA5"/>
    <w:rsid w:val="00F20616"/>
    <w:rsid w:val="00F20EC9"/>
    <w:rsid w:val="00F2171D"/>
    <w:rsid w:val="00F217F8"/>
    <w:rsid w:val="00F221B6"/>
    <w:rsid w:val="00F225DA"/>
    <w:rsid w:val="00F22F05"/>
    <w:rsid w:val="00F24783"/>
    <w:rsid w:val="00F24F2D"/>
    <w:rsid w:val="00F26089"/>
    <w:rsid w:val="00F26529"/>
    <w:rsid w:val="00F266A0"/>
    <w:rsid w:val="00F26E39"/>
    <w:rsid w:val="00F301FC"/>
    <w:rsid w:val="00F30E08"/>
    <w:rsid w:val="00F32787"/>
    <w:rsid w:val="00F332D9"/>
    <w:rsid w:val="00F34427"/>
    <w:rsid w:val="00F34DC1"/>
    <w:rsid w:val="00F35FE7"/>
    <w:rsid w:val="00F405CC"/>
    <w:rsid w:val="00F41120"/>
    <w:rsid w:val="00F44A9F"/>
    <w:rsid w:val="00F44FCB"/>
    <w:rsid w:val="00F45071"/>
    <w:rsid w:val="00F45504"/>
    <w:rsid w:val="00F45AA5"/>
    <w:rsid w:val="00F45B4B"/>
    <w:rsid w:val="00F45FF6"/>
    <w:rsid w:val="00F476D1"/>
    <w:rsid w:val="00F50714"/>
    <w:rsid w:val="00F51112"/>
    <w:rsid w:val="00F52C29"/>
    <w:rsid w:val="00F53C69"/>
    <w:rsid w:val="00F53D21"/>
    <w:rsid w:val="00F53E89"/>
    <w:rsid w:val="00F54DF7"/>
    <w:rsid w:val="00F557F6"/>
    <w:rsid w:val="00F55803"/>
    <w:rsid w:val="00F56981"/>
    <w:rsid w:val="00F56A94"/>
    <w:rsid w:val="00F56BA1"/>
    <w:rsid w:val="00F56C86"/>
    <w:rsid w:val="00F56F04"/>
    <w:rsid w:val="00F57D10"/>
    <w:rsid w:val="00F57ED1"/>
    <w:rsid w:val="00F61F83"/>
    <w:rsid w:val="00F6312D"/>
    <w:rsid w:val="00F64E67"/>
    <w:rsid w:val="00F65565"/>
    <w:rsid w:val="00F65CA6"/>
    <w:rsid w:val="00F66D4C"/>
    <w:rsid w:val="00F67B63"/>
    <w:rsid w:val="00F70A9E"/>
    <w:rsid w:val="00F70C78"/>
    <w:rsid w:val="00F716B4"/>
    <w:rsid w:val="00F71C3D"/>
    <w:rsid w:val="00F73AD6"/>
    <w:rsid w:val="00F75509"/>
    <w:rsid w:val="00F759E1"/>
    <w:rsid w:val="00F75B0C"/>
    <w:rsid w:val="00F7669B"/>
    <w:rsid w:val="00F76DAF"/>
    <w:rsid w:val="00F81A26"/>
    <w:rsid w:val="00F81FBC"/>
    <w:rsid w:val="00F822CB"/>
    <w:rsid w:val="00F8285A"/>
    <w:rsid w:val="00F83A84"/>
    <w:rsid w:val="00F8445C"/>
    <w:rsid w:val="00F862BF"/>
    <w:rsid w:val="00F8643A"/>
    <w:rsid w:val="00F87D53"/>
    <w:rsid w:val="00F90912"/>
    <w:rsid w:val="00F910D7"/>
    <w:rsid w:val="00F9132F"/>
    <w:rsid w:val="00F92111"/>
    <w:rsid w:val="00F93093"/>
    <w:rsid w:val="00F93E97"/>
    <w:rsid w:val="00F94715"/>
    <w:rsid w:val="00F95B8C"/>
    <w:rsid w:val="00F95F44"/>
    <w:rsid w:val="00F97F26"/>
    <w:rsid w:val="00FA1272"/>
    <w:rsid w:val="00FA149B"/>
    <w:rsid w:val="00FA2123"/>
    <w:rsid w:val="00FA241A"/>
    <w:rsid w:val="00FA2426"/>
    <w:rsid w:val="00FA28EE"/>
    <w:rsid w:val="00FA2CAC"/>
    <w:rsid w:val="00FA3344"/>
    <w:rsid w:val="00FA3BE5"/>
    <w:rsid w:val="00FA57BE"/>
    <w:rsid w:val="00FA600E"/>
    <w:rsid w:val="00FB1B79"/>
    <w:rsid w:val="00FB1EE0"/>
    <w:rsid w:val="00FB2639"/>
    <w:rsid w:val="00FB3076"/>
    <w:rsid w:val="00FB34A2"/>
    <w:rsid w:val="00FB611F"/>
    <w:rsid w:val="00FB6DCA"/>
    <w:rsid w:val="00FC07BD"/>
    <w:rsid w:val="00FC0D37"/>
    <w:rsid w:val="00FC0E06"/>
    <w:rsid w:val="00FC0E3E"/>
    <w:rsid w:val="00FC1952"/>
    <w:rsid w:val="00FC1A6A"/>
    <w:rsid w:val="00FC225A"/>
    <w:rsid w:val="00FC24B1"/>
    <w:rsid w:val="00FC30E5"/>
    <w:rsid w:val="00FC3424"/>
    <w:rsid w:val="00FC4219"/>
    <w:rsid w:val="00FC511E"/>
    <w:rsid w:val="00FC7732"/>
    <w:rsid w:val="00FC7A1B"/>
    <w:rsid w:val="00FC7DD1"/>
    <w:rsid w:val="00FD0476"/>
    <w:rsid w:val="00FD0C0A"/>
    <w:rsid w:val="00FD0C0D"/>
    <w:rsid w:val="00FD1085"/>
    <w:rsid w:val="00FD1497"/>
    <w:rsid w:val="00FD1C42"/>
    <w:rsid w:val="00FD3712"/>
    <w:rsid w:val="00FD3E42"/>
    <w:rsid w:val="00FD499C"/>
    <w:rsid w:val="00FD6069"/>
    <w:rsid w:val="00FE2266"/>
    <w:rsid w:val="00FE22C3"/>
    <w:rsid w:val="00FE3581"/>
    <w:rsid w:val="00FE3864"/>
    <w:rsid w:val="00FE6A72"/>
    <w:rsid w:val="00FE6CDF"/>
    <w:rsid w:val="00FE74EE"/>
    <w:rsid w:val="00FE7BA6"/>
    <w:rsid w:val="00FF03E9"/>
    <w:rsid w:val="00FF0977"/>
    <w:rsid w:val="00FF0D5B"/>
    <w:rsid w:val="00FF0D6E"/>
    <w:rsid w:val="00FF1B70"/>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6"/>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b/>
      <w:kern w:val="32"/>
      <w:sz w:val="32"/>
    </w:rPr>
  </w:style>
  <w:style w:type="character" w:customStyle="1" w:styleId="20">
    <w:name w:val="Заголовок 2 Знак"/>
    <w:basedOn w:val="a0"/>
    <w:link w:val="2"/>
    <w:uiPriority w:val="99"/>
    <w:locked/>
    <w:rsid w:val="00CB184D"/>
    <w:rPr>
      <w:rFonts w:ascii="Cambria" w:hAnsi="Cambria"/>
      <w:b/>
      <w:i/>
      <w:sz w:val="28"/>
      <w:lang w:val="uk-UA" w:eastAsia="x-none"/>
    </w:rPr>
  </w:style>
  <w:style w:type="character" w:customStyle="1" w:styleId="30">
    <w:name w:val="Заголовок 3 Знак"/>
    <w:basedOn w:val="a0"/>
    <w:link w:val="3"/>
    <w:uiPriority w:val="99"/>
    <w:locked/>
    <w:rsid w:val="00581376"/>
    <w:rPr>
      <w:rFonts w:ascii="Cambria" w:hAnsi="Cambria"/>
      <w:b/>
      <w:sz w:val="26"/>
    </w:rPr>
  </w:style>
  <w:style w:type="character" w:customStyle="1" w:styleId="40">
    <w:name w:val="Заголовок 4 Знак"/>
    <w:basedOn w:val="a0"/>
    <w:link w:val="4"/>
    <w:uiPriority w:val="99"/>
    <w:locked/>
    <w:rsid w:val="00CB184D"/>
    <w:rPr>
      <w:rFonts w:ascii="Calibri" w:hAnsi="Calibri"/>
      <w:b/>
      <w:sz w:val="28"/>
      <w:lang w:val="uk-UA" w:eastAsia="x-none"/>
    </w:rPr>
  </w:style>
  <w:style w:type="character" w:customStyle="1" w:styleId="50">
    <w:name w:val="Заголовок 5 Знак"/>
    <w:basedOn w:val="a0"/>
    <w:link w:val="5"/>
    <w:uiPriority w:val="99"/>
    <w:locked/>
    <w:rsid w:val="00CB184D"/>
    <w:rPr>
      <w:rFonts w:ascii="Calibri" w:hAnsi="Calibri"/>
      <w:b/>
      <w:i/>
      <w:sz w:val="26"/>
      <w:lang w:val="uk-UA" w:eastAsia="x-none"/>
    </w:rPr>
  </w:style>
  <w:style w:type="character" w:customStyle="1" w:styleId="60">
    <w:name w:val="Заголовок 6 Знак"/>
    <w:basedOn w:val="a0"/>
    <w:link w:val="6"/>
    <w:uiPriority w:val="99"/>
    <w:locked/>
    <w:rsid w:val="00CB184D"/>
    <w:rPr>
      <w:rFonts w:ascii="Calibri" w:hAnsi="Calibri"/>
      <w:b/>
      <w:lang w:val="uk-UA" w:eastAsia="x-none"/>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sz w:val="24"/>
      <w:lang w:val="ru-RU" w:eastAsia="ru-RU"/>
    </w:rPr>
  </w:style>
  <w:style w:type="paragraph" w:styleId="a7">
    <w:name w:val="No Spacing"/>
    <w:link w:val="a8"/>
    <w:uiPriority w:val="99"/>
    <w:qFormat/>
    <w:rsid w:val="00EA5C5F"/>
    <w:rPr>
      <w:rFonts w:ascii="Calibri" w:hAnsi="Calibri" w:cs="Calibri"/>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sz w:val="20"/>
    </w:rPr>
  </w:style>
  <w:style w:type="character" w:customStyle="1" w:styleId="HTML0">
    <w:name w:val="Стандартный HTML Знак"/>
    <w:link w:val="HTML"/>
    <w:uiPriority w:val="99"/>
    <w:locked/>
    <w:rsid w:val="00FB2639"/>
    <w:rPr>
      <w:rFonts w:ascii="Courier New" w:hAnsi="Courier New"/>
      <w:color w:val="000000"/>
      <w:sz w:val="18"/>
      <w:lang w:val="ru-RU" w:eastAsia="ru-RU"/>
    </w:rPr>
  </w:style>
  <w:style w:type="character" w:customStyle="1" w:styleId="HTMLPreformattedChar2">
    <w:name w:val="HTML Preformatted Char2"/>
    <w:uiPriority w:val="99"/>
    <w:locked/>
    <w:rsid w:val="00021048"/>
    <w:rPr>
      <w:rFonts w:ascii="Courier New" w:hAnsi="Courier New"/>
      <w:color w:val="000000"/>
      <w:sz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uiPriority w:val="99"/>
    <w:semiHidden/>
    <w:locked/>
    <w:rsid w:val="000676EC"/>
    <w:rPr>
      <w:sz w:val="24"/>
    </w:rPr>
  </w:style>
  <w:style w:type="character" w:customStyle="1" w:styleId="aa">
    <w:name w:val="Основной текст Знак"/>
    <w:link w:val="a9"/>
    <w:uiPriority w:val="99"/>
    <w:locked/>
    <w:rsid w:val="00021048"/>
    <w:rPr>
      <w:rFonts w:ascii="Calibri" w:hAnsi="Calibri"/>
      <w:sz w:val="22"/>
      <w:lang w:val="uk-UA" w:eastAsia="en-US"/>
    </w:rPr>
  </w:style>
  <w:style w:type="character" w:customStyle="1" w:styleId="FontStyle">
    <w:name w:val="Font Style"/>
    <w:uiPriority w:val="99"/>
    <w:rsid w:val="00021048"/>
    <w:rPr>
      <w:color w:val="000000"/>
      <w:sz w:val="20"/>
    </w:rPr>
  </w:style>
  <w:style w:type="table" w:styleId="31">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rFonts w:cs="Times New Roman"/>
      <w:color w:val="0000FF"/>
      <w:u w:val="single"/>
    </w:rPr>
  </w:style>
  <w:style w:type="character" w:customStyle="1" w:styleId="rvts46">
    <w:name w:val="rvts46"/>
    <w:uiPriority w:val="99"/>
    <w:rsid w:val="000975A8"/>
  </w:style>
  <w:style w:type="character" w:styleId="ad">
    <w:name w:val="Strong"/>
    <w:basedOn w:val="a0"/>
    <w:uiPriority w:val="99"/>
    <w:qFormat/>
    <w:locked/>
    <w:rsid w:val="007D225E"/>
    <w:rPr>
      <w:rFonts w:cs="Times New Roman"/>
      <w:b/>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b/>
      <w:kern w:val="28"/>
      <w:sz w:val="32"/>
      <w:lang w:val="uk-UA" w:eastAsia="x-none"/>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sz w:val="24"/>
      <w:lang w:val="uk-UA" w:eastAsia="x-none"/>
    </w:rPr>
  </w:style>
  <w:style w:type="table" w:customStyle="1" w:styleId="af2">
    <w:name w:val="Стиль"/>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sz w:val="20"/>
      <w:szCs w:val="20"/>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link w:val="af5"/>
    <w:uiPriority w:val="99"/>
    <w:qFormat/>
    <w:rsid w:val="005F7B9E"/>
    <w:pPr>
      <w:spacing w:after="200" w:line="276" w:lineRule="auto"/>
      <w:ind w:left="720"/>
      <w:contextualSpacing/>
    </w:pPr>
    <w:rPr>
      <w:rFonts w:ascii="Calibri" w:hAnsi="Calibri"/>
      <w:sz w:val="22"/>
      <w:szCs w:val="22"/>
      <w:lang w:val="ru-RU" w:eastAsia="en-US"/>
    </w:rPr>
  </w:style>
  <w:style w:type="paragraph" w:styleId="22">
    <w:name w:val="Body Text 2"/>
    <w:basedOn w:val="a"/>
    <w:link w:val="23"/>
    <w:uiPriority w:val="99"/>
    <w:rsid w:val="005F7B9E"/>
    <w:pPr>
      <w:spacing w:after="120" w:line="480" w:lineRule="auto"/>
    </w:pPr>
    <w:rPr>
      <w:rFonts w:ascii="Calibri" w:hAnsi="Calibri"/>
      <w:sz w:val="22"/>
      <w:szCs w:val="22"/>
      <w:lang w:val="ru-RU" w:eastAsia="en-US"/>
    </w:rPr>
  </w:style>
  <w:style w:type="character" w:customStyle="1" w:styleId="23">
    <w:name w:val="Основной текст 2 Знак"/>
    <w:basedOn w:val="a0"/>
    <w:link w:val="22"/>
    <w:uiPriority w:val="99"/>
    <w:locked/>
    <w:rsid w:val="005F7B9E"/>
    <w:rPr>
      <w:rFonts w:ascii="Calibri" w:hAnsi="Calibri"/>
      <w:sz w:val="22"/>
      <w:lang w:val="x-none" w:eastAsia="en-US"/>
    </w:rPr>
  </w:style>
  <w:style w:type="paragraph" w:customStyle="1" w:styleId="Body">
    <w:name w:val="Body"/>
    <w:uiPriority w:val="99"/>
    <w:rsid w:val="005F7B9E"/>
    <w:pPr>
      <w:pBdr>
        <w:top w:val="none" w:sz="96" w:space="31" w:color="FFFFFF" w:frame="1"/>
        <w:left w:val="none" w:sz="96" w:space="31" w:color="FFFFFF" w:frame="1"/>
        <w:bottom w:val="none" w:sz="96" w:space="31" w:color="FFFFFF" w:frame="1"/>
        <w:right w:val="none" w:sz="96" w:space="31" w:color="FFFFFF" w:frame="1"/>
      </w:pBdr>
    </w:pPr>
    <w:rPr>
      <w:rFonts w:eastAsia="Arial Unicode MS" w:cs="Arial Unicode MS"/>
      <w:color w:val="000000"/>
      <w:sz w:val="20"/>
      <w:szCs w:val="20"/>
      <w:u w:color="000000"/>
    </w:rPr>
  </w:style>
  <w:style w:type="table" w:customStyle="1" w:styleId="TableNormal1">
    <w:name w:val="Table Normal1"/>
    <w:uiPriority w:val="99"/>
    <w:semiHidden/>
    <w:rsid w:val="00F81FB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1FBC"/>
    <w:pPr>
      <w:widowControl w:val="0"/>
      <w:autoSpaceDE w:val="0"/>
      <w:autoSpaceDN w:val="0"/>
    </w:pPr>
    <w:rPr>
      <w:rFonts w:ascii="Calibri" w:hAnsi="Calibri" w:cs="Calibri"/>
      <w:sz w:val="22"/>
      <w:szCs w:val="22"/>
      <w:lang w:eastAsia="en-US"/>
    </w:rPr>
  </w:style>
  <w:style w:type="table" w:customStyle="1" w:styleId="190">
    <w:name w:val="Стиль19"/>
    <w:uiPriority w:val="99"/>
    <w:rsid w:val="00F81FBC"/>
    <w:rPr>
      <w:sz w:val="20"/>
      <w:szCs w:val="20"/>
    </w:rPr>
    <w:tblPr>
      <w:tblInd w:w="0" w:type="dxa"/>
      <w:tblCellMar>
        <w:top w:w="0" w:type="dxa"/>
        <w:left w:w="108" w:type="dxa"/>
        <w:bottom w:w="0" w:type="dxa"/>
        <w:right w:w="108" w:type="dxa"/>
      </w:tblCellMar>
    </w:tblPr>
  </w:style>
  <w:style w:type="paragraph" w:styleId="af6">
    <w:name w:val="Balloon Text"/>
    <w:basedOn w:val="a"/>
    <w:link w:val="af7"/>
    <w:uiPriority w:val="99"/>
    <w:semiHidden/>
    <w:rsid w:val="00BA0C2D"/>
    <w:rPr>
      <w:rFonts w:ascii="Segoe UI" w:hAnsi="Segoe UI" w:cs="Segoe UI"/>
      <w:sz w:val="18"/>
      <w:szCs w:val="18"/>
    </w:rPr>
  </w:style>
  <w:style w:type="character" w:customStyle="1" w:styleId="af7">
    <w:name w:val="Текст выноски Знак"/>
    <w:basedOn w:val="a0"/>
    <w:link w:val="af6"/>
    <w:uiPriority w:val="99"/>
    <w:semiHidden/>
    <w:locked/>
    <w:rsid w:val="00BA0C2D"/>
    <w:rPr>
      <w:rFonts w:ascii="Segoe UI" w:hAnsi="Segoe UI"/>
      <w:sz w:val="18"/>
      <w:lang w:val="uk-UA" w:eastAsia="x-none"/>
    </w:rPr>
  </w:style>
  <w:style w:type="character" w:customStyle="1" w:styleId="1a">
    <w:name w:val="Заголовок №1_"/>
    <w:link w:val="1b"/>
    <w:uiPriority w:val="99"/>
    <w:locked/>
    <w:rsid w:val="009B6502"/>
    <w:rPr>
      <w:rFonts w:ascii="Calibri" w:hAnsi="Calibri"/>
      <w:b/>
    </w:rPr>
  </w:style>
  <w:style w:type="character" w:customStyle="1" w:styleId="24">
    <w:name w:val="Колонтитул (2)_"/>
    <w:link w:val="25"/>
    <w:uiPriority w:val="99"/>
    <w:locked/>
    <w:rsid w:val="009B6502"/>
  </w:style>
  <w:style w:type="character" w:customStyle="1" w:styleId="af8">
    <w:name w:val="Другое_"/>
    <w:link w:val="af9"/>
    <w:uiPriority w:val="99"/>
    <w:locked/>
    <w:rsid w:val="009B6502"/>
    <w:rPr>
      <w:rFonts w:ascii="Calibri" w:hAnsi="Calibri"/>
    </w:rPr>
  </w:style>
  <w:style w:type="character" w:customStyle="1" w:styleId="afa">
    <w:name w:val="Основной текст_"/>
    <w:link w:val="1c"/>
    <w:uiPriority w:val="99"/>
    <w:locked/>
    <w:rsid w:val="009B6502"/>
    <w:rPr>
      <w:rFonts w:ascii="Calibri" w:hAnsi="Calibri"/>
    </w:rPr>
  </w:style>
  <w:style w:type="character" w:customStyle="1" w:styleId="42">
    <w:name w:val="Основной текст (4)_"/>
    <w:link w:val="43"/>
    <w:uiPriority w:val="99"/>
    <w:locked/>
    <w:rsid w:val="009B6502"/>
    <w:rPr>
      <w:b/>
      <w:i/>
      <w:sz w:val="19"/>
    </w:rPr>
  </w:style>
  <w:style w:type="paragraph" w:customStyle="1" w:styleId="1b">
    <w:name w:val="Заголовок №1"/>
    <w:basedOn w:val="a"/>
    <w:link w:val="1a"/>
    <w:uiPriority w:val="99"/>
    <w:rsid w:val="009B6502"/>
    <w:pPr>
      <w:widowControl w:val="0"/>
      <w:spacing w:after="360" w:line="259" w:lineRule="auto"/>
      <w:ind w:left="1910"/>
      <w:outlineLvl w:val="0"/>
    </w:pPr>
    <w:rPr>
      <w:rFonts w:ascii="Calibri" w:hAnsi="Calibri" w:cs="Calibri"/>
      <w:b/>
      <w:bCs/>
      <w:sz w:val="20"/>
      <w:szCs w:val="20"/>
      <w:lang w:val="ru-RU"/>
    </w:rPr>
  </w:style>
  <w:style w:type="paragraph" w:customStyle="1" w:styleId="25">
    <w:name w:val="Колонтитул (2)"/>
    <w:basedOn w:val="a"/>
    <w:link w:val="24"/>
    <w:uiPriority w:val="99"/>
    <w:rsid w:val="009B6502"/>
    <w:pPr>
      <w:widowControl w:val="0"/>
    </w:pPr>
    <w:rPr>
      <w:sz w:val="20"/>
      <w:szCs w:val="20"/>
      <w:lang w:val="ru-RU"/>
    </w:rPr>
  </w:style>
  <w:style w:type="paragraph" w:customStyle="1" w:styleId="af9">
    <w:name w:val="Другое"/>
    <w:basedOn w:val="a"/>
    <w:link w:val="af8"/>
    <w:uiPriority w:val="99"/>
    <w:rsid w:val="009B6502"/>
    <w:pPr>
      <w:widowControl w:val="0"/>
    </w:pPr>
    <w:rPr>
      <w:rFonts w:ascii="Calibri" w:hAnsi="Calibri" w:cs="Calibri"/>
      <w:sz w:val="20"/>
      <w:szCs w:val="20"/>
      <w:lang w:val="ru-RU"/>
    </w:rPr>
  </w:style>
  <w:style w:type="paragraph" w:customStyle="1" w:styleId="1c">
    <w:name w:val="Основной текст1"/>
    <w:basedOn w:val="a"/>
    <w:link w:val="afa"/>
    <w:uiPriority w:val="99"/>
    <w:rsid w:val="009B6502"/>
    <w:pPr>
      <w:widowControl w:val="0"/>
      <w:spacing w:line="269" w:lineRule="auto"/>
    </w:pPr>
    <w:rPr>
      <w:rFonts w:ascii="Calibri" w:hAnsi="Calibri" w:cs="Calibri"/>
      <w:sz w:val="20"/>
      <w:szCs w:val="20"/>
      <w:lang w:val="ru-RU"/>
    </w:rPr>
  </w:style>
  <w:style w:type="paragraph" w:customStyle="1" w:styleId="43">
    <w:name w:val="Основной текст (4)"/>
    <w:basedOn w:val="a"/>
    <w:link w:val="42"/>
    <w:uiPriority w:val="99"/>
    <w:rsid w:val="009B6502"/>
    <w:pPr>
      <w:widowControl w:val="0"/>
      <w:spacing w:after="380"/>
      <w:ind w:firstLine="340"/>
    </w:pPr>
    <w:rPr>
      <w:b/>
      <w:bCs/>
      <w:i/>
      <w:iCs/>
      <w:sz w:val="19"/>
      <w:szCs w:val="19"/>
      <w:lang w:val="ru-RU"/>
    </w:rPr>
  </w:style>
  <w:style w:type="paragraph" w:styleId="afb">
    <w:name w:val="header"/>
    <w:basedOn w:val="a"/>
    <w:link w:val="afc"/>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c">
    <w:name w:val="Верхний колонтитул Знак"/>
    <w:basedOn w:val="a0"/>
    <w:link w:val="afb"/>
    <w:uiPriority w:val="99"/>
    <w:locked/>
    <w:rsid w:val="009B6502"/>
    <w:rPr>
      <w:rFonts w:ascii="Courier New" w:hAnsi="Courier New"/>
      <w:color w:val="000000"/>
      <w:sz w:val="24"/>
    </w:rPr>
  </w:style>
  <w:style w:type="paragraph" w:styleId="afd">
    <w:name w:val="footer"/>
    <w:basedOn w:val="a"/>
    <w:link w:val="afe"/>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e">
    <w:name w:val="Нижний колонтитул Знак"/>
    <w:basedOn w:val="a0"/>
    <w:link w:val="afd"/>
    <w:uiPriority w:val="99"/>
    <w:locked/>
    <w:rsid w:val="009B6502"/>
    <w:rPr>
      <w:rFonts w:ascii="Courier New" w:hAnsi="Courier New"/>
      <w:color w:val="000000"/>
      <w:sz w:val="24"/>
    </w:rPr>
  </w:style>
  <w:style w:type="paragraph" w:customStyle="1" w:styleId="msonormal0">
    <w:name w:val="msonormal"/>
    <w:basedOn w:val="a"/>
    <w:uiPriority w:val="99"/>
    <w:rsid w:val="009B6502"/>
    <w:pPr>
      <w:spacing w:before="100" w:beforeAutospacing="1" w:after="100" w:afterAutospacing="1"/>
    </w:pPr>
    <w:rPr>
      <w:lang w:val="ru-RU"/>
    </w:rPr>
  </w:style>
  <w:style w:type="table" w:customStyle="1" w:styleId="1d">
    <w:name w:val="Сетка таблицы1"/>
    <w:uiPriority w:val="99"/>
    <w:rsid w:val="009B6502"/>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9B6502"/>
    <w:pPr>
      <w:widowControl w:val="0"/>
      <w:autoSpaceDE w:val="0"/>
      <w:autoSpaceDN w:val="0"/>
    </w:pPr>
    <w:rPr>
      <w:rFonts w:ascii="Calibri" w:hAnsi="Calibri"/>
      <w:lang w:val="en-US" w:eastAsia="en-US"/>
    </w:rPr>
    <w:tblPr>
      <w:tblCellMar>
        <w:top w:w="0" w:type="dxa"/>
        <w:left w:w="0" w:type="dxa"/>
        <w:bottom w:w="0" w:type="dxa"/>
        <w:right w:w="0" w:type="dxa"/>
      </w:tblCellMar>
    </w:tblPr>
  </w:style>
  <w:style w:type="character" w:customStyle="1" w:styleId="af5">
    <w:name w:val="Абзац списка Знак"/>
    <w:link w:val="af4"/>
    <w:uiPriority w:val="99"/>
    <w:locked/>
    <w:rsid w:val="009B6502"/>
    <w:rPr>
      <w:rFonts w:ascii="Calibri" w:hAnsi="Calibri"/>
      <w:sz w:val="22"/>
      <w:lang w:val="x-none" w:eastAsia="en-US"/>
    </w:rPr>
  </w:style>
  <w:style w:type="character" w:styleId="aff">
    <w:name w:val="FollowedHyperlink"/>
    <w:basedOn w:val="a0"/>
    <w:uiPriority w:val="99"/>
    <w:semiHidden/>
    <w:rsid w:val="00606A62"/>
    <w:rPr>
      <w:rFonts w:cs="Times New Roman"/>
      <w:color w:val="800080"/>
      <w:u w:val="single"/>
    </w:rPr>
  </w:style>
  <w:style w:type="paragraph" w:styleId="26">
    <w:name w:val="Body Text Indent 2"/>
    <w:basedOn w:val="a"/>
    <w:link w:val="27"/>
    <w:uiPriority w:val="99"/>
    <w:rsid w:val="00085975"/>
    <w:pPr>
      <w:spacing w:after="120" w:line="480" w:lineRule="auto"/>
      <w:ind w:left="283"/>
    </w:pPr>
  </w:style>
  <w:style w:type="character" w:customStyle="1" w:styleId="27">
    <w:name w:val="Основной текст с отступом 2 Знак"/>
    <w:basedOn w:val="a0"/>
    <w:link w:val="26"/>
    <w:uiPriority w:val="99"/>
    <w:semiHidden/>
    <w:locked/>
    <w:rPr>
      <w:sz w:val="24"/>
      <w:lang w:val="uk-UA" w:eastAsia="x-none"/>
    </w:rPr>
  </w:style>
  <w:style w:type="paragraph" w:customStyle="1" w:styleId="210">
    <w:name w:val="Основной текст 21"/>
    <w:basedOn w:val="a"/>
    <w:uiPriority w:val="99"/>
    <w:rsid w:val="00085975"/>
    <w:pPr>
      <w:suppressAutoHyphens/>
      <w:jc w:val="both"/>
    </w:pPr>
    <w:rPr>
      <w:kern w:val="1"/>
      <w:szCs w:val="20"/>
    </w:rPr>
  </w:style>
  <w:style w:type="character" w:customStyle="1" w:styleId="FontStyle18">
    <w:name w:val="Font Style18"/>
    <w:uiPriority w:val="99"/>
    <w:rsid w:val="00085975"/>
    <w:rPr>
      <w:rFonts w:ascii="Times New Roman" w:hAnsi="Times New Roman"/>
      <w:sz w:val="16"/>
    </w:rPr>
  </w:style>
  <w:style w:type="character" w:customStyle="1" w:styleId="a8">
    <w:name w:val="Без интервала Знак"/>
    <w:link w:val="a7"/>
    <w:uiPriority w:val="99"/>
    <w:locked/>
    <w:rsid w:val="00790EA3"/>
    <w:rPr>
      <w:rFonts w:ascii="Calibri" w:hAnsi="Calibri"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6"/>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b/>
      <w:kern w:val="32"/>
      <w:sz w:val="32"/>
    </w:rPr>
  </w:style>
  <w:style w:type="character" w:customStyle="1" w:styleId="20">
    <w:name w:val="Заголовок 2 Знак"/>
    <w:basedOn w:val="a0"/>
    <w:link w:val="2"/>
    <w:uiPriority w:val="99"/>
    <w:locked/>
    <w:rsid w:val="00CB184D"/>
    <w:rPr>
      <w:rFonts w:ascii="Cambria" w:hAnsi="Cambria"/>
      <w:b/>
      <w:i/>
      <w:sz w:val="28"/>
      <w:lang w:val="uk-UA" w:eastAsia="x-none"/>
    </w:rPr>
  </w:style>
  <w:style w:type="character" w:customStyle="1" w:styleId="30">
    <w:name w:val="Заголовок 3 Знак"/>
    <w:basedOn w:val="a0"/>
    <w:link w:val="3"/>
    <w:uiPriority w:val="99"/>
    <w:locked/>
    <w:rsid w:val="00581376"/>
    <w:rPr>
      <w:rFonts w:ascii="Cambria" w:hAnsi="Cambria"/>
      <w:b/>
      <w:sz w:val="26"/>
    </w:rPr>
  </w:style>
  <w:style w:type="character" w:customStyle="1" w:styleId="40">
    <w:name w:val="Заголовок 4 Знак"/>
    <w:basedOn w:val="a0"/>
    <w:link w:val="4"/>
    <w:uiPriority w:val="99"/>
    <w:locked/>
    <w:rsid w:val="00CB184D"/>
    <w:rPr>
      <w:rFonts w:ascii="Calibri" w:hAnsi="Calibri"/>
      <w:b/>
      <w:sz w:val="28"/>
      <w:lang w:val="uk-UA" w:eastAsia="x-none"/>
    </w:rPr>
  </w:style>
  <w:style w:type="character" w:customStyle="1" w:styleId="50">
    <w:name w:val="Заголовок 5 Знак"/>
    <w:basedOn w:val="a0"/>
    <w:link w:val="5"/>
    <w:uiPriority w:val="99"/>
    <w:locked/>
    <w:rsid w:val="00CB184D"/>
    <w:rPr>
      <w:rFonts w:ascii="Calibri" w:hAnsi="Calibri"/>
      <w:b/>
      <w:i/>
      <w:sz w:val="26"/>
      <w:lang w:val="uk-UA" w:eastAsia="x-none"/>
    </w:rPr>
  </w:style>
  <w:style w:type="character" w:customStyle="1" w:styleId="60">
    <w:name w:val="Заголовок 6 Знак"/>
    <w:basedOn w:val="a0"/>
    <w:link w:val="6"/>
    <w:uiPriority w:val="99"/>
    <w:locked/>
    <w:rsid w:val="00CB184D"/>
    <w:rPr>
      <w:rFonts w:ascii="Calibri" w:hAnsi="Calibri"/>
      <w:b/>
      <w:lang w:val="uk-UA" w:eastAsia="x-none"/>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sz w:val="24"/>
      <w:lang w:val="ru-RU" w:eastAsia="ru-RU"/>
    </w:rPr>
  </w:style>
  <w:style w:type="paragraph" w:styleId="a7">
    <w:name w:val="No Spacing"/>
    <w:link w:val="a8"/>
    <w:uiPriority w:val="99"/>
    <w:qFormat/>
    <w:rsid w:val="00EA5C5F"/>
    <w:rPr>
      <w:rFonts w:ascii="Calibri" w:hAnsi="Calibri" w:cs="Calibri"/>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sz w:val="20"/>
    </w:rPr>
  </w:style>
  <w:style w:type="character" w:customStyle="1" w:styleId="HTML0">
    <w:name w:val="Стандартный HTML Знак"/>
    <w:link w:val="HTML"/>
    <w:uiPriority w:val="99"/>
    <w:locked/>
    <w:rsid w:val="00FB2639"/>
    <w:rPr>
      <w:rFonts w:ascii="Courier New" w:hAnsi="Courier New"/>
      <w:color w:val="000000"/>
      <w:sz w:val="18"/>
      <w:lang w:val="ru-RU" w:eastAsia="ru-RU"/>
    </w:rPr>
  </w:style>
  <w:style w:type="character" w:customStyle="1" w:styleId="HTMLPreformattedChar2">
    <w:name w:val="HTML Preformatted Char2"/>
    <w:uiPriority w:val="99"/>
    <w:locked/>
    <w:rsid w:val="00021048"/>
    <w:rPr>
      <w:rFonts w:ascii="Courier New" w:hAnsi="Courier New"/>
      <w:color w:val="000000"/>
      <w:sz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uiPriority w:val="99"/>
    <w:semiHidden/>
    <w:locked/>
    <w:rsid w:val="000676EC"/>
    <w:rPr>
      <w:sz w:val="24"/>
    </w:rPr>
  </w:style>
  <w:style w:type="character" w:customStyle="1" w:styleId="aa">
    <w:name w:val="Основной текст Знак"/>
    <w:link w:val="a9"/>
    <w:uiPriority w:val="99"/>
    <w:locked/>
    <w:rsid w:val="00021048"/>
    <w:rPr>
      <w:rFonts w:ascii="Calibri" w:hAnsi="Calibri"/>
      <w:sz w:val="22"/>
      <w:lang w:val="uk-UA" w:eastAsia="en-US"/>
    </w:rPr>
  </w:style>
  <w:style w:type="character" w:customStyle="1" w:styleId="FontStyle">
    <w:name w:val="Font Style"/>
    <w:uiPriority w:val="99"/>
    <w:rsid w:val="00021048"/>
    <w:rPr>
      <w:color w:val="000000"/>
      <w:sz w:val="20"/>
    </w:rPr>
  </w:style>
  <w:style w:type="table" w:styleId="31">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rFonts w:cs="Times New Roman"/>
      <w:color w:val="0000FF"/>
      <w:u w:val="single"/>
    </w:rPr>
  </w:style>
  <w:style w:type="character" w:customStyle="1" w:styleId="rvts46">
    <w:name w:val="rvts46"/>
    <w:uiPriority w:val="99"/>
    <w:rsid w:val="000975A8"/>
  </w:style>
  <w:style w:type="character" w:styleId="ad">
    <w:name w:val="Strong"/>
    <w:basedOn w:val="a0"/>
    <w:uiPriority w:val="99"/>
    <w:qFormat/>
    <w:locked/>
    <w:rsid w:val="007D225E"/>
    <w:rPr>
      <w:rFonts w:cs="Times New Roman"/>
      <w:b/>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b/>
      <w:kern w:val="28"/>
      <w:sz w:val="32"/>
      <w:lang w:val="uk-UA" w:eastAsia="x-none"/>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sz w:val="24"/>
      <w:lang w:val="uk-UA" w:eastAsia="x-none"/>
    </w:rPr>
  </w:style>
  <w:style w:type="table" w:customStyle="1" w:styleId="af2">
    <w:name w:val="Стиль"/>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sz w:val="20"/>
      <w:szCs w:val="20"/>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link w:val="af5"/>
    <w:uiPriority w:val="99"/>
    <w:qFormat/>
    <w:rsid w:val="005F7B9E"/>
    <w:pPr>
      <w:spacing w:after="200" w:line="276" w:lineRule="auto"/>
      <w:ind w:left="720"/>
      <w:contextualSpacing/>
    </w:pPr>
    <w:rPr>
      <w:rFonts w:ascii="Calibri" w:hAnsi="Calibri"/>
      <w:sz w:val="22"/>
      <w:szCs w:val="22"/>
      <w:lang w:val="ru-RU" w:eastAsia="en-US"/>
    </w:rPr>
  </w:style>
  <w:style w:type="paragraph" w:styleId="22">
    <w:name w:val="Body Text 2"/>
    <w:basedOn w:val="a"/>
    <w:link w:val="23"/>
    <w:uiPriority w:val="99"/>
    <w:rsid w:val="005F7B9E"/>
    <w:pPr>
      <w:spacing w:after="120" w:line="480" w:lineRule="auto"/>
    </w:pPr>
    <w:rPr>
      <w:rFonts w:ascii="Calibri" w:hAnsi="Calibri"/>
      <w:sz w:val="22"/>
      <w:szCs w:val="22"/>
      <w:lang w:val="ru-RU" w:eastAsia="en-US"/>
    </w:rPr>
  </w:style>
  <w:style w:type="character" w:customStyle="1" w:styleId="23">
    <w:name w:val="Основной текст 2 Знак"/>
    <w:basedOn w:val="a0"/>
    <w:link w:val="22"/>
    <w:uiPriority w:val="99"/>
    <w:locked/>
    <w:rsid w:val="005F7B9E"/>
    <w:rPr>
      <w:rFonts w:ascii="Calibri" w:hAnsi="Calibri"/>
      <w:sz w:val="22"/>
      <w:lang w:val="x-none" w:eastAsia="en-US"/>
    </w:rPr>
  </w:style>
  <w:style w:type="paragraph" w:customStyle="1" w:styleId="Body">
    <w:name w:val="Body"/>
    <w:uiPriority w:val="99"/>
    <w:rsid w:val="005F7B9E"/>
    <w:pPr>
      <w:pBdr>
        <w:top w:val="none" w:sz="96" w:space="31" w:color="FFFFFF" w:frame="1"/>
        <w:left w:val="none" w:sz="96" w:space="31" w:color="FFFFFF" w:frame="1"/>
        <w:bottom w:val="none" w:sz="96" w:space="31" w:color="FFFFFF" w:frame="1"/>
        <w:right w:val="none" w:sz="96" w:space="31" w:color="FFFFFF" w:frame="1"/>
      </w:pBdr>
    </w:pPr>
    <w:rPr>
      <w:rFonts w:eastAsia="Arial Unicode MS" w:cs="Arial Unicode MS"/>
      <w:color w:val="000000"/>
      <w:sz w:val="20"/>
      <w:szCs w:val="20"/>
      <w:u w:color="000000"/>
    </w:rPr>
  </w:style>
  <w:style w:type="table" w:customStyle="1" w:styleId="TableNormal1">
    <w:name w:val="Table Normal1"/>
    <w:uiPriority w:val="99"/>
    <w:semiHidden/>
    <w:rsid w:val="00F81FB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1FBC"/>
    <w:pPr>
      <w:widowControl w:val="0"/>
      <w:autoSpaceDE w:val="0"/>
      <w:autoSpaceDN w:val="0"/>
    </w:pPr>
    <w:rPr>
      <w:rFonts w:ascii="Calibri" w:hAnsi="Calibri" w:cs="Calibri"/>
      <w:sz w:val="22"/>
      <w:szCs w:val="22"/>
      <w:lang w:eastAsia="en-US"/>
    </w:rPr>
  </w:style>
  <w:style w:type="table" w:customStyle="1" w:styleId="190">
    <w:name w:val="Стиль19"/>
    <w:uiPriority w:val="99"/>
    <w:rsid w:val="00F81FBC"/>
    <w:rPr>
      <w:sz w:val="20"/>
      <w:szCs w:val="20"/>
    </w:rPr>
    <w:tblPr>
      <w:tblInd w:w="0" w:type="dxa"/>
      <w:tblCellMar>
        <w:top w:w="0" w:type="dxa"/>
        <w:left w:w="108" w:type="dxa"/>
        <w:bottom w:w="0" w:type="dxa"/>
        <w:right w:w="108" w:type="dxa"/>
      </w:tblCellMar>
    </w:tblPr>
  </w:style>
  <w:style w:type="paragraph" w:styleId="af6">
    <w:name w:val="Balloon Text"/>
    <w:basedOn w:val="a"/>
    <w:link w:val="af7"/>
    <w:uiPriority w:val="99"/>
    <w:semiHidden/>
    <w:rsid w:val="00BA0C2D"/>
    <w:rPr>
      <w:rFonts w:ascii="Segoe UI" w:hAnsi="Segoe UI" w:cs="Segoe UI"/>
      <w:sz w:val="18"/>
      <w:szCs w:val="18"/>
    </w:rPr>
  </w:style>
  <w:style w:type="character" w:customStyle="1" w:styleId="af7">
    <w:name w:val="Текст выноски Знак"/>
    <w:basedOn w:val="a0"/>
    <w:link w:val="af6"/>
    <w:uiPriority w:val="99"/>
    <w:semiHidden/>
    <w:locked/>
    <w:rsid w:val="00BA0C2D"/>
    <w:rPr>
      <w:rFonts w:ascii="Segoe UI" w:hAnsi="Segoe UI"/>
      <w:sz w:val="18"/>
      <w:lang w:val="uk-UA" w:eastAsia="x-none"/>
    </w:rPr>
  </w:style>
  <w:style w:type="character" w:customStyle="1" w:styleId="1a">
    <w:name w:val="Заголовок №1_"/>
    <w:link w:val="1b"/>
    <w:uiPriority w:val="99"/>
    <w:locked/>
    <w:rsid w:val="009B6502"/>
    <w:rPr>
      <w:rFonts w:ascii="Calibri" w:hAnsi="Calibri"/>
      <w:b/>
    </w:rPr>
  </w:style>
  <w:style w:type="character" w:customStyle="1" w:styleId="24">
    <w:name w:val="Колонтитул (2)_"/>
    <w:link w:val="25"/>
    <w:uiPriority w:val="99"/>
    <w:locked/>
    <w:rsid w:val="009B6502"/>
  </w:style>
  <w:style w:type="character" w:customStyle="1" w:styleId="af8">
    <w:name w:val="Другое_"/>
    <w:link w:val="af9"/>
    <w:uiPriority w:val="99"/>
    <w:locked/>
    <w:rsid w:val="009B6502"/>
    <w:rPr>
      <w:rFonts w:ascii="Calibri" w:hAnsi="Calibri"/>
    </w:rPr>
  </w:style>
  <w:style w:type="character" w:customStyle="1" w:styleId="afa">
    <w:name w:val="Основной текст_"/>
    <w:link w:val="1c"/>
    <w:uiPriority w:val="99"/>
    <w:locked/>
    <w:rsid w:val="009B6502"/>
    <w:rPr>
      <w:rFonts w:ascii="Calibri" w:hAnsi="Calibri"/>
    </w:rPr>
  </w:style>
  <w:style w:type="character" w:customStyle="1" w:styleId="42">
    <w:name w:val="Основной текст (4)_"/>
    <w:link w:val="43"/>
    <w:uiPriority w:val="99"/>
    <w:locked/>
    <w:rsid w:val="009B6502"/>
    <w:rPr>
      <w:b/>
      <w:i/>
      <w:sz w:val="19"/>
    </w:rPr>
  </w:style>
  <w:style w:type="paragraph" w:customStyle="1" w:styleId="1b">
    <w:name w:val="Заголовок №1"/>
    <w:basedOn w:val="a"/>
    <w:link w:val="1a"/>
    <w:uiPriority w:val="99"/>
    <w:rsid w:val="009B6502"/>
    <w:pPr>
      <w:widowControl w:val="0"/>
      <w:spacing w:after="360" w:line="259" w:lineRule="auto"/>
      <w:ind w:left="1910"/>
      <w:outlineLvl w:val="0"/>
    </w:pPr>
    <w:rPr>
      <w:rFonts w:ascii="Calibri" w:hAnsi="Calibri" w:cs="Calibri"/>
      <w:b/>
      <w:bCs/>
      <w:sz w:val="20"/>
      <w:szCs w:val="20"/>
      <w:lang w:val="ru-RU"/>
    </w:rPr>
  </w:style>
  <w:style w:type="paragraph" w:customStyle="1" w:styleId="25">
    <w:name w:val="Колонтитул (2)"/>
    <w:basedOn w:val="a"/>
    <w:link w:val="24"/>
    <w:uiPriority w:val="99"/>
    <w:rsid w:val="009B6502"/>
    <w:pPr>
      <w:widowControl w:val="0"/>
    </w:pPr>
    <w:rPr>
      <w:sz w:val="20"/>
      <w:szCs w:val="20"/>
      <w:lang w:val="ru-RU"/>
    </w:rPr>
  </w:style>
  <w:style w:type="paragraph" w:customStyle="1" w:styleId="af9">
    <w:name w:val="Другое"/>
    <w:basedOn w:val="a"/>
    <w:link w:val="af8"/>
    <w:uiPriority w:val="99"/>
    <w:rsid w:val="009B6502"/>
    <w:pPr>
      <w:widowControl w:val="0"/>
    </w:pPr>
    <w:rPr>
      <w:rFonts w:ascii="Calibri" w:hAnsi="Calibri" w:cs="Calibri"/>
      <w:sz w:val="20"/>
      <w:szCs w:val="20"/>
      <w:lang w:val="ru-RU"/>
    </w:rPr>
  </w:style>
  <w:style w:type="paragraph" w:customStyle="1" w:styleId="1c">
    <w:name w:val="Основной текст1"/>
    <w:basedOn w:val="a"/>
    <w:link w:val="afa"/>
    <w:uiPriority w:val="99"/>
    <w:rsid w:val="009B6502"/>
    <w:pPr>
      <w:widowControl w:val="0"/>
      <w:spacing w:line="269" w:lineRule="auto"/>
    </w:pPr>
    <w:rPr>
      <w:rFonts w:ascii="Calibri" w:hAnsi="Calibri" w:cs="Calibri"/>
      <w:sz w:val="20"/>
      <w:szCs w:val="20"/>
      <w:lang w:val="ru-RU"/>
    </w:rPr>
  </w:style>
  <w:style w:type="paragraph" w:customStyle="1" w:styleId="43">
    <w:name w:val="Основной текст (4)"/>
    <w:basedOn w:val="a"/>
    <w:link w:val="42"/>
    <w:uiPriority w:val="99"/>
    <w:rsid w:val="009B6502"/>
    <w:pPr>
      <w:widowControl w:val="0"/>
      <w:spacing w:after="380"/>
      <w:ind w:firstLine="340"/>
    </w:pPr>
    <w:rPr>
      <w:b/>
      <w:bCs/>
      <w:i/>
      <w:iCs/>
      <w:sz w:val="19"/>
      <w:szCs w:val="19"/>
      <w:lang w:val="ru-RU"/>
    </w:rPr>
  </w:style>
  <w:style w:type="paragraph" w:styleId="afb">
    <w:name w:val="header"/>
    <w:basedOn w:val="a"/>
    <w:link w:val="afc"/>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c">
    <w:name w:val="Верхний колонтитул Знак"/>
    <w:basedOn w:val="a0"/>
    <w:link w:val="afb"/>
    <w:uiPriority w:val="99"/>
    <w:locked/>
    <w:rsid w:val="009B6502"/>
    <w:rPr>
      <w:rFonts w:ascii="Courier New" w:hAnsi="Courier New"/>
      <w:color w:val="000000"/>
      <w:sz w:val="24"/>
    </w:rPr>
  </w:style>
  <w:style w:type="paragraph" w:styleId="afd">
    <w:name w:val="footer"/>
    <w:basedOn w:val="a"/>
    <w:link w:val="afe"/>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e">
    <w:name w:val="Нижний колонтитул Знак"/>
    <w:basedOn w:val="a0"/>
    <w:link w:val="afd"/>
    <w:uiPriority w:val="99"/>
    <w:locked/>
    <w:rsid w:val="009B6502"/>
    <w:rPr>
      <w:rFonts w:ascii="Courier New" w:hAnsi="Courier New"/>
      <w:color w:val="000000"/>
      <w:sz w:val="24"/>
    </w:rPr>
  </w:style>
  <w:style w:type="paragraph" w:customStyle="1" w:styleId="msonormal0">
    <w:name w:val="msonormal"/>
    <w:basedOn w:val="a"/>
    <w:uiPriority w:val="99"/>
    <w:rsid w:val="009B6502"/>
    <w:pPr>
      <w:spacing w:before="100" w:beforeAutospacing="1" w:after="100" w:afterAutospacing="1"/>
    </w:pPr>
    <w:rPr>
      <w:lang w:val="ru-RU"/>
    </w:rPr>
  </w:style>
  <w:style w:type="table" w:customStyle="1" w:styleId="1d">
    <w:name w:val="Сетка таблицы1"/>
    <w:uiPriority w:val="99"/>
    <w:rsid w:val="009B6502"/>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9B6502"/>
    <w:pPr>
      <w:widowControl w:val="0"/>
      <w:autoSpaceDE w:val="0"/>
      <w:autoSpaceDN w:val="0"/>
    </w:pPr>
    <w:rPr>
      <w:rFonts w:ascii="Calibri" w:hAnsi="Calibri"/>
      <w:lang w:val="en-US" w:eastAsia="en-US"/>
    </w:rPr>
    <w:tblPr>
      <w:tblCellMar>
        <w:top w:w="0" w:type="dxa"/>
        <w:left w:w="0" w:type="dxa"/>
        <w:bottom w:w="0" w:type="dxa"/>
        <w:right w:w="0" w:type="dxa"/>
      </w:tblCellMar>
    </w:tblPr>
  </w:style>
  <w:style w:type="character" w:customStyle="1" w:styleId="af5">
    <w:name w:val="Абзац списка Знак"/>
    <w:link w:val="af4"/>
    <w:uiPriority w:val="99"/>
    <w:locked/>
    <w:rsid w:val="009B6502"/>
    <w:rPr>
      <w:rFonts w:ascii="Calibri" w:hAnsi="Calibri"/>
      <w:sz w:val="22"/>
      <w:lang w:val="x-none" w:eastAsia="en-US"/>
    </w:rPr>
  </w:style>
  <w:style w:type="character" w:styleId="aff">
    <w:name w:val="FollowedHyperlink"/>
    <w:basedOn w:val="a0"/>
    <w:uiPriority w:val="99"/>
    <w:semiHidden/>
    <w:rsid w:val="00606A62"/>
    <w:rPr>
      <w:rFonts w:cs="Times New Roman"/>
      <w:color w:val="800080"/>
      <w:u w:val="single"/>
    </w:rPr>
  </w:style>
  <w:style w:type="paragraph" w:styleId="26">
    <w:name w:val="Body Text Indent 2"/>
    <w:basedOn w:val="a"/>
    <w:link w:val="27"/>
    <w:uiPriority w:val="99"/>
    <w:rsid w:val="00085975"/>
    <w:pPr>
      <w:spacing w:after="120" w:line="480" w:lineRule="auto"/>
      <w:ind w:left="283"/>
    </w:pPr>
  </w:style>
  <w:style w:type="character" w:customStyle="1" w:styleId="27">
    <w:name w:val="Основной текст с отступом 2 Знак"/>
    <w:basedOn w:val="a0"/>
    <w:link w:val="26"/>
    <w:uiPriority w:val="99"/>
    <w:semiHidden/>
    <w:locked/>
    <w:rPr>
      <w:sz w:val="24"/>
      <w:lang w:val="uk-UA" w:eastAsia="x-none"/>
    </w:rPr>
  </w:style>
  <w:style w:type="paragraph" w:customStyle="1" w:styleId="210">
    <w:name w:val="Основной текст 21"/>
    <w:basedOn w:val="a"/>
    <w:uiPriority w:val="99"/>
    <w:rsid w:val="00085975"/>
    <w:pPr>
      <w:suppressAutoHyphens/>
      <w:jc w:val="both"/>
    </w:pPr>
    <w:rPr>
      <w:kern w:val="1"/>
      <w:szCs w:val="20"/>
    </w:rPr>
  </w:style>
  <w:style w:type="character" w:customStyle="1" w:styleId="FontStyle18">
    <w:name w:val="Font Style18"/>
    <w:uiPriority w:val="99"/>
    <w:rsid w:val="00085975"/>
    <w:rPr>
      <w:rFonts w:ascii="Times New Roman" w:hAnsi="Times New Roman"/>
      <w:sz w:val="16"/>
    </w:rPr>
  </w:style>
  <w:style w:type="character" w:customStyle="1" w:styleId="a8">
    <w:name w:val="Без интервала Знак"/>
    <w:link w:val="a7"/>
    <w:uiPriority w:val="99"/>
    <w:locked/>
    <w:rsid w:val="00790EA3"/>
    <w:rPr>
      <w:rFonts w:ascii="Calibri" w:hAnsi="Calibri"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546">
      <w:bodyDiv w:val="1"/>
      <w:marLeft w:val="0"/>
      <w:marRight w:val="0"/>
      <w:marTop w:val="0"/>
      <w:marBottom w:val="0"/>
      <w:divBdr>
        <w:top w:val="none" w:sz="0" w:space="0" w:color="auto"/>
        <w:left w:val="none" w:sz="0" w:space="0" w:color="auto"/>
        <w:bottom w:val="none" w:sz="0" w:space="0" w:color="auto"/>
        <w:right w:val="none" w:sz="0" w:space="0" w:color="auto"/>
      </w:divBdr>
    </w:div>
    <w:div w:id="360596831">
      <w:marLeft w:val="0"/>
      <w:marRight w:val="0"/>
      <w:marTop w:val="0"/>
      <w:marBottom w:val="0"/>
      <w:divBdr>
        <w:top w:val="none" w:sz="0" w:space="0" w:color="auto"/>
        <w:left w:val="none" w:sz="0" w:space="0" w:color="auto"/>
        <w:bottom w:val="none" w:sz="0" w:space="0" w:color="auto"/>
        <w:right w:val="none" w:sz="0" w:space="0" w:color="auto"/>
      </w:divBdr>
    </w:div>
    <w:div w:id="360596832">
      <w:marLeft w:val="0"/>
      <w:marRight w:val="0"/>
      <w:marTop w:val="0"/>
      <w:marBottom w:val="0"/>
      <w:divBdr>
        <w:top w:val="none" w:sz="0" w:space="0" w:color="auto"/>
        <w:left w:val="none" w:sz="0" w:space="0" w:color="auto"/>
        <w:bottom w:val="none" w:sz="0" w:space="0" w:color="auto"/>
        <w:right w:val="none" w:sz="0" w:space="0" w:color="auto"/>
      </w:divBdr>
    </w:div>
    <w:div w:id="360596833">
      <w:marLeft w:val="0"/>
      <w:marRight w:val="0"/>
      <w:marTop w:val="0"/>
      <w:marBottom w:val="0"/>
      <w:divBdr>
        <w:top w:val="none" w:sz="0" w:space="0" w:color="auto"/>
        <w:left w:val="none" w:sz="0" w:space="0" w:color="auto"/>
        <w:bottom w:val="none" w:sz="0" w:space="0" w:color="auto"/>
        <w:right w:val="none" w:sz="0" w:space="0" w:color="auto"/>
      </w:divBdr>
    </w:div>
    <w:div w:id="360596834">
      <w:marLeft w:val="0"/>
      <w:marRight w:val="0"/>
      <w:marTop w:val="0"/>
      <w:marBottom w:val="0"/>
      <w:divBdr>
        <w:top w:val="none" w:sz="0" w:space="0" w:color="auto"/>
        <w:left w:val="none" w:sz="0" w:space="0" w:color="auto"/>
        <w:bottom w:val="none" w:sz="0" w:space="0" w:color="auto"/>
        <w:right w:val="none" w:sz="0" w:space="0" w:color="auto"/>
      </w:divBdr>
    </w:div>
    <w:div w:id="360596835">
      <w:marLeft w:val="0"/>
      <w:marRight w:val="0"/>
      <w:marTop w:val="0"/>
      <w:marBottom w:val="0"/>
      <w:divBdr>
        <w:top w:val="none" w:sz="0" w:space="0" w:color="auto"/>
        <w:left w:val="none" w:sz="0" w:space="0" w:color="auto"/>
        <w:bottom w:val="none" w:sz="0" w:space="0" w:color="auto"/>
        <w:right w:val="none" w:sz="0" w:space="0" w:color="auto"/>
      </w:divBdr>
    </w:div>
    <w:div w:id="360596836">
      <w:marLeft w:val="0"/>
      <w:marRight w:val="0"/>
      <w:marTop w:val="0"/>
      <w:marBottom w:val="0"/>
      <w:divBdr>
        <w:top w:val="none" w:sz="0" w:space="0" w:color="auto"/>
        <w:left w:val="none" w:sz="0" w:space="0" w:color="auto"/>
        <w:bottom w:val="none" w:sz="0" w:space="0" w:color="auto"/>
        <w:right w:val="none" w:sz="0" w:space="0" w:color="auto"/>
      </w:divBdr>
    </w:div>
    <w:div w:id="360596837">
      <w:marLeft w:val="0"/>
      <w:marRight w:val="0"/>
      <w:marTop w:val="0"/>
      <w:marBottom w:val="0"/>
      <w:divBdr>
        <w:top w:val="none" w:sz="0" w:space="0" w:color="auto"/>
        <w:left w:val="none" w:sz="0" w:space="0" w:color="auto"/>
        <w:bottom w:val="none" w:sz="0" w:space="0" w:color="auto"/>
        <w:right w:val="none" w:sz="0" w:space="0" w:color="auto"/>
      </w:divBdr>
    </w:div>
    <w:div w:id="360596838">
      <w:marLeft w:val="0"/>
      <w:marRight w:val="0"/>
      <w:marTop w:val="0"/>
      <w:marBottom w:val="0"/>
      <w:divBdr>
        <w:top w:val="none" w:sz="0" w:space="0" w:color="auto"/>
        <w:left w:val="none" w:sz="0" w:space="0" w:color="auto"/>
        <w:bottom w:val="none" w:sz="0" w:space="0" w:color="auto"/>
        <w:right w:val="none" w:sz="0" w:space="0" w:color="auto"/>
      </w:divBdr>
    </w:div>
    <w:div w:id="360596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reference/getpersonalreference/lega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34578</Words>
  <Characters>197099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ДЕПАРТАМЕНТ З ПИТАНЬ ЦИВІЛЬНОГО ЗАХИСТУ ТА ОБОРОННОЇ РОБОТИ КРЕМЕНЧУЦЬКОЇ МІСЬКОЇ РАДИ КРЕМЕНЧУЦЬКОГО РАЙОНУ ПОЛТАВСЬКОЇ ОБЛАСТІ</vt:lpstr>
    </vt:vector>
  </TitlesOfParts>
  <LinksUpToDate>false</LinksUpToDate>
  <CharactersWithSpaces>231215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 ПИТАНЬ ЦИВІЛЬНОГО ЗАХИСТУ ТА ОБОРОННОЇ РОБОТИ КРЕМЕНЧУЦЬКОЇ МІСЬКОЇ РАДИ КРЕМЕНЧУЦЬКОГО РАЙОНУ ПОЛТАВСЬКОЇ ОБЛАСТІ</dc:title>
  <dc:creator/>
  <cp:lastModifiedBy/>
  <cp:revision>1</cp:revision>
  <dcterms:created xsi:type="dcterms:W3CDTF">2023-04-25T08:17:00Z</dcterms:created>
  <dcterms:modified xsi:type="dcterms:W3CDTF">2023-10-20T13:28:00Z</dcterms:modified>
</cp:coreProperties>
</file>