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90" w:rsidRPr="002959AF" w:rsidRDefault="003D0A90" w:rsidP="003D0A90">
      <w:pPr>
        <w:ind w:left="6660" w:right="-25"/>
        <w:jc w:val="both"/>
        <w:rPr>
          <w:b/>
          <w:color w:val="000000"/>
          <w:sz w:val="24"/>
          <w:szCs w:val="24"/>
        </w:rPr>
      </w:pPr>
      <w:r w:rsidRPr="002959AF">
        <w:rPr>
          <w:b/>
          <w:color w:val="000000"/>
          <w:sz w:val="24"/>
          <w:szCs w:val="24"/>
        </w:rPr>
        <w:t xml:space="preserve">Додаток </w:t>
      </w:r>
      <w:r>
        <w:rPr>
          <w:b/>
          <w:color w:val="000000"/>
          <w:sz w:val="24"/>
          <w:szCs w:val="24"/>
        </w:rPr>
        <w:t>2</w:t>
      </w:r>
    </w:p>
    <w:p w:rsidR="003D0A90" w:rsidRPr="002959AF" w:rsidRDefault="003D0A90" w:rsidP="003D0A90">
      <w:pPr>
        <w:ind w:left="6660" w:right="-25"/>
        <w:jc w:val="both"/>
        <w:rPr>
          <w:bCs/>
          <w:sz w:val="24"/>
          <w:szCs w:val="24"/>
        </w:rPr>
      </w:pPr>
      <w:r w:rsidRPr="002959AF">
        <w:rPr>
          <w:b/>
          <w:color w:val="000000"/>
          <w:sz w:val="24"/>
          <w:szCs w:val="24"/>
        </w:rPr>
        <w:t>до тендерної документації</w:t>
      </w:r>
    </w:p>
    <w:p w:rsidR="003D0A90" w:rsidRPr="002959AF" w:rsidRDefault="003D0A90" w:rsidP="003D0A90">
      <w:pPr>
        <w:pStyle w:val="2"/>
        <w:spacing w:before="0" w:after="0"/>
        <w:jc w:val="center"/>
        <w:rPr>
          <w:rFonts w:ascii="Times New Roman" w:hAnsi="Times New Roman" w:cs="Times New Roman"/>
          <w:bCs w:val="0"/>
          <w:sz w:val="24"/>
          <w:szCs w:val="24"/>
        </w:rPr>
      </w:pPr>
    </w:p>
    <w:p w:rsidR="003D0A90" w:rsidRPr="00020AD9" w:rsidRDefault="003D0A90" w:rsidP="003D0A90">
      <w:pPr>
        <w:tabs>
          <w:tab w:val="left" w:pos="6660"/>
          <w:tab w:val="left" w:pos="6804"/>
        </w:tabs>
        <w:jc w:val="center"/>
        <w:rPr>
          <w:b/>
          <w:color w:val="000000"/>
          <w:sz w:val="24"/>
          <w:szCs w:val="24"/>
        </w:rPr>
      </w:pPr>
      <w:r w:rsidRPr="00020AD9">
        <w:rPr>
          <w:b/>
          <w:color w:val="000000"/>
          <w:sz w:val="24"/>
          <w:szCs w:val="24"/>
        </w:rPr>
        <w:t>Проєкт договору</w:t>
      </w:r>
    </w:p>
    <w:p w:rsidR="003D0A90" w:rsidRPr="003D0A90" w:rsidRDefault="003D0A90" w:rsidP="003D0A90">
      <w:pPr>
        <w:pStyle w:val="ad"/>
        <w:spacing w:after="0"/>
        <w:rPr>
          <w:rFonts w:ascii="Times New Roman" w:hAnsi="Times New Roman" w:cs="Times New Roman"/>
          <w:color w:val="000000"/>
          <w:lang w:val="uk-UA"/>
        </w:rPr>
      </w:pPr>
      <w:r w:rsidRPr="00020AD9">
        <w:rPr>
          <w:rFonts w:ascii="Times New Roman" w:hAnsi="Times New Roman" w:cs="Times New Roman"/>
          <w:b/>
          <w:bCs/>
          <w:color w:val="000000"/>
          <w:lang w:val="uk-UA"/>
        </w:rPr>
        <w:t>ДОГОВІР</w:t>
      </w:r>
      <w:r w:rsidRPr="00020AD9">
        <w:rPr>
          <w:b/>
          <w:bCs/>
          <w:color w:val="000000"/>
          <w:lang w:val="uk-UA"/>
        </w:rPr>
        <w:t xml:space="preserve"> </w:t>
      </w:r>
      <w:r w:rsidRPr="003D0A90">
        <w:rPr>
          <w:rFonts w:ascii="Times New Roman" w:hAnsi="Times New Roman" w:cs="Times New Roman"/>
          <w:b/>
          <w:bCs/>
          <w:color w:val="000000"/>
          <w:lang w:val="uk-UA"/>
        </w:rPr>
        <w:t>№_____</w:t>
      </w:r>
    </w:p>
    <w:p w:rsidR="003D0A90" w:rsidRPr="00020AD9" w:rsidRDefault="003D0A90" w:rsidP="003D0A90">
      <w:pPr>
        <w:jc w:val="both"/>
        <w:rPr>
          <w:color w:val="000000"/>
          <w:sz w:val="24"/>
          <w:szCs w:val="24"/>
        </w:rPr>
      </w:pPr>
    </w:p>
    <w:p w:rsidR="003D0A90" w:rsidRPr="002959AF" w:rsidRDefault="003D0A90" w:rsidP="003D0A90">
      <w:pPr>
        <w:rPr>
          <w:b/>
          <w:sz w:val="24"/>
          <w:szCs w:val="24"/>
        </w:rPr>
      </w:pPr>
      <w:r w:rsidRPr="002959AF">
        <w:rPr>
          <w:b/>
          <w:sz w:val="24"/>
          <w:szCs w:val="24"/>
        </w:rPr>
        <w:t>м. Черкаси</w:t>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Pr>
          <w:b/>
          <w:sz w:val="24"/>
          <w:szCs w:val="24"/>
        </w:rPr>
        <w:t xml:space="preserve">         </w:t>
      </w:r>
      <w:r w:rsidRPr="002959AF">
        <w:rPr>
          <w:b/>
          <w:sz w:val="24"/>
          <w:szCs w:val="24"/>
        </w:rPr>
        <w:t>________ 2023 року</w:t>
      </w:r>
    </w:p>
    <w:p w:rsidR="003D0A90" w:rsidRPr="002959AF" w:rsidRDefault="003D0A90" w:rsidP="003D0A90">
      <w:pPr>
        <w:pStyle w:val="a3"/>
        <w:rPr>
          <w:rFonts w:ascii="Times New Roman" w:hAnsi="Times New Roman" w:cs="Times New Roman"/>
          <w:b w:val="0"/>
          <w:i/>
          <w:sz w:val="24"/>
          <w:szCs w:val="24"/>
        </w:rPr>
      </w:pPr>
      <w:r w:rsidRPr="002959AF">
        <w:rPr>
          <w:rFonts w:ascii="Times New Roman" w:hAnsi="Times New Roman" w:cs="Times New Roman"/>
          <w:b w:val="0"/>
          <w:sz w:val="24"/>
          <w:szCs w:val="24"/>
        </w:rPr>
        <w:t>________________________________________________________________</w:t>
      </w:r>
      <w:r>
        <w:rPr>
          <w:rFonts w:ascii="Times New Roman" w:hAnsi="Times New Roman" w:cs="Times New Roman"/>
          <w:b w:val="0"/>
          <w:sz w:val="24"/>
          <w:szCs w:val="24"/>
        </w:rPr>
        <w:t>_______</w:t>
      </w:r>
      <w:r w:rsidRPr="002959AF">
        <w:rPr>
          <w:rFonts w:ascii="Times New Roman" w:hAnsi="Times New Roman" w:cs="Times New Roman"/>
          <w:b w:val="0"/>
          <w:sz w:val="24"/>
          <w:szCs w:val="24"/>
        </w:rPr>
        <w:t>__________, іменоване надалі Постачальник, в особі ___________________________________________, який(а) діє на підставі __________, з однієї сторони та  Головне управління Пенсійного фонду України в Черкаській області, іменоване надалі Покупець, в особі начальника Головного управління Супряги Олександра Петровича,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затвердженим постановою правління Пенсійного фонду України від 22.12.2014 року № 28-2 (із змінами), з другої сторони, які надалі по тексту поіменовані разом як Сторони, а кожна окремо – Сторона, на підставі рішення уповноваженої особи від _________ 2023 року № _____, уклали даний Договір про наступне</w:t>
      </w:r>
      <w:r w:rsidRPr="003D0A90">
        <w:rPr>
          <w:rFonts w:ascii="Times New Roman" w:hAnsi="Times New Roman" w:cs="Times New Roman"/>
          <w:b w:val="0"/>
          <w:sz w:val="24"/>
          <w:szCs w:val="24"/>
        </w:rPr>
        <w:t>:</w:t>
      </w:r>
    </w:p>
    <w:p w:rsidR="003D0A90" w:rsidRPr="002959AF" w:rsidRDefault="003D0A90" w:rsidP="003D0A90">
      <w:pPr>
        <w:jc w:val="center"/>
        <w:rPr>
          <w:b/>
          <w:bCs/>
          <w:color w:val="000000"/>
          <w:sz w:val="24"/>
          <w:szCs w:val="24"/>
        </w:rPr>
      </w:pPr>
      <w:r w:rsidRPr="002959AF">
        <w:rPr>
          <w:b/>
          <w:bCs/>
          <w:color w:val="000000"/>
          <w:sz w:val="24"/>
          <w:szCs w:val="24"/>
        </w:rPr>
        <w:t>1. ПРЕДМЕТ ДОГОВОРУ</w:t>
      </w:r>
    </w:p>
    <w:p w:rsidR="003D0A90" w:rsidRPr="003D0A90" w:rsidRDefault="003D0A90" w:rsidP="003D0A90">
      <w:pPr>
        <w:widowControl w:val="0"/>
        <w:ind w:left="11"/>
        <w:jc w:val="both"/>
        <w:rPr>
          <w:b/>
          <w:bCs/>
          <w:color w:val="000000"/>
          <w:sz w:val="24"/>
          <w:szCs w:val="24"/>
        </w:rPr>
      </w:pPr>
      <w:r w:rsidRPr="00C3017A">
        <w:rPr>
          <w:b/>
          <w:bCs/>
          <w:color w:val="000000"/>
          <w:sz w:val="24"/>
          <w:szCs w:val="24"/>
        </w:rPr>
        <w:t xml:space="preserve">1.1. </w:t>
      </w:r>
      <w:r w:rsidRPr="00C3017A">
        <w:rPr>
          <w:bCs/>
          <w:color w:val="000000"/>
          <w:sz w:val="24"/>
          <w:szCs w:val="24"/>
        </w:rPr>
        <w:t>Постачальник</w:t>
      </w:r>
      <w:r w:rsidRPr="00C3017A">
        <w:rPr>
          <w:color w:val="000000"/>
          <w:sz w:val="24"/>
          <w:szCs w:val="24"/>
        </w:rPr>
        <w:t xml:space="preserve"> зобов’язується </w:t>
      </w:r>
      <w:r w:rsidRPr="003D0A90">
        <w:rPr>
          <w:color w:val="000000"/>
          <w:sz w:val="24"/>
          <w:szCs w:val="24"/>
        </w:rPr>
        <w:t>постачати Покупцю:</w:t>
      </w:r>
      <w:r>
        <w:rPr>
          <w:color w:val="000000"/>
          <w:sz w:val="24"/>
          <w:szCs w:val="24"/>
        </w:rPr>
        <w:t xml:space="preserve"> </w:t>
      </w:r>
      <w:hyperlink r:id="rId7" w:history="1">
        <w:r w:rsidR="00A52DCC" w:rsidRPr="005342BB">
          <w:rPr>
            <w:color w:val="000000"/>
            <w:sz w:val="22"/>
            <w:szCs w:val="22"/>
          </w:rPr>
          <w:t xml:space="preserve"> </w:t>
        </w:r>
        <w:r w:rsidR="00A52DCC">
          <w:rPr>
            <w:color w:val="000000"/>
            <w:sz w:val="22"/>
            <w:szCs w:val="22"/>
          </w:rPr>
          <w:t>М</w:t>
        </w:r>
        <w:r w:rsidR="00A52DCC" w:rsidRPr="005342BB">
          <w:rPr>
            <w:color w:val="000000"/>
            <w:sz w:val="24"/>
            <w:szCs w:val="24"/>
          </w:rPr>
          <w:t>іжмережевий екран Check Point</w:t>
        </w:r>
        <w:r w:rsidR="00A52DCC" w:rsidRPr="00A52DCC">
          <w:rPr>
            <w:rStyle w:val="a9"/>
            <w:color w:val="383D40"/>
            <w:sz w:val="26"/>
            <w:szCs w:val="26"/>
            <w:u w:val="none"/>
            <w:bdr w:val="none" w:sz="0" w:space="0" w:color="auto" w:frame="1"/>
            <w:shd w:val="clear" w:color="auto" w:fill="F8F8F8"/>
          </w:rPr>
          <w:t xml:space="preserve"> </w:t>
        </w:r>
      </w:hyperlink>
      <w:r w:rsidR="00A52DCC" w:rsidRPr="00C3017A">
        <w:rPr>
          <w:color w:val="000000"/>
          <w:sz w:val="24"/>
          <w:szCs w:val="24"/>
        </w:rPr>
        <w:t>(Код ДК 021:2015(СРV) 3</w:t>
      </w:r>
      <w:r w:rsidR="00A52DCC">
        <w:rPr>
          <w:color w:val="000000"/>
          <w:sz w:val="24"/>
          <w:szCs w:val="24"/>
        </w:rPr>
        <w:t>24</w:t>
      </w:r>
      <w:r w:rsidR="00A52DCC" w:rsidRPr="00731C28">
        <w:rPr>
          <w:color w:val="000000"/>
          <w:sz w:val="24"/>
          <w:szCs w:val="24"/>
        </w:rPr>
        <w:t>2</w:t>
      </w:r>
      <w:r w:rsidR="00A52DCC" w:rsidRPr="00C3017A">
        <w:rPr>
          <w:color w:val="000000"/>
          <w:sz w:val="24"/>
          <w:szCs w:val="24"/>
        </w:rPr>
        <w:t>0000-</w:t>
      </w:r>
      <w:r w:rsidR="00A52DCC" w:rsidRPr="00731C28">
        <w:rPr>
          <w:color w:val="000000"/>
          <w:sz w:val="24"/>
          <w:szCs w:val="24"/>
        </w:rPr>
        <w:t>3</w:t>
      </w:r>
      <w:r w:rsidR="00A52DCC" w:rsidRPr="00C3017A">
        <w:rPr>
          <w:sz w:val="24"/>
          <w:szCs w:val="24"/>
        </w:rPr>
        <w:t xml:space="preserve"> </w:t>
      </w:r>
      <w:r w:rsidR="00A52DCC" w:rsidRPr="00731C28">
        <w:rPr>
          <w:sz w:val="24"/>
          <w:szCs w:val="24"/>
        </w:rPr>
        <w:t>Мережеве обладнання</w:t>
      </w:r>
      <w:r w:rsidR="00A52DCC">
        <w:rPr>
          <w:sz w:val="24"/>
          <w:szCs w:val="24"/>
        </w:rPr>
        <w:t>)</w:t>
      </w:r>
      <w:r w:rsidRPr="003D0A90">
        <w:rPr>
          <w:sz w:val="24"/>
          <w:szCs w:val="24"/>
        </w:rPr>
        <w:t>,</w:t>
      </w:r>
      <w:r w:rsidRPr="003D0A90">
        <w:rPr>
          <w:sz w:val="24"/>
          <w:szCs w:val="24"/>
          <w:lang w:eastAsia="uk-UA"/>
        </w:rPr>
        <w:t xml:space="preserve"> </w:t>
      </w:r>
      <w:r w:rsidRPr="003D0A90">
        <w:rPr>
          <w:color w:val="000000"/>
          <w:sz w:val="24"/>
          <w:szCs w:val="24"/>
        </w:rPr>
        <w:t>в подальшому іменовані - Товар, а Покупець зобов’язується прийняти товар від Постачальника та оплатити його вартість на умовах даного Договору.</w:t>
      </w:r>
    </w:p>
    <w:p w:rsidR="003D0A90" w:rsidRPr="00C3017A" w:rsidRDefault="003D0A90" w:rsidP="003D0A90">
      <w:pPr>
        <w:jc w:val="both"/>
        <w:rPr>
          <w:b/>
          <w:color w:val="000000"/>
          <w:sz w:val="24"/>
          <w:szCs w:val="24"/>
        </w:rPr>
      </w:pPr>
      <w:r w:rsidRPr="00C3017A">
        <w:rPr>
          <w:b/>
          <w:bCs/>
          <w:color w:val="000000"/>
          <w:sz w:val="24"/>
          <w:szCs w:val="24"/>
        </w:rPr>
        <w:t>1.2.</w:t>
      </w:r>
      <w:r w:rsidRPr="00C3017A">
        <w:rPr>
          <w:color w:val="000000"/>
          <w:sz w:val="24"/>
          <w:szCs w:val="24"/>
        </w:rPr>
        <w:t xml:space="preserve"> Асортимент та кількість Товару (об'єм товарної партії) погоджується Сторонами у специфікації, що є додатком до договору та у видаткових накладних на Товар. 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w:t>
      </w:r>
    </w:p>
    <w:p w:rsidR="003D0A90" w:rsidRPr="00C3017A" w:rsidRDefault="003D0A90" w:rsidP="003D0A90">
      <w:pPr>
        <w:jc w:val="both"/>
        <w:rPr>
          <w:b/>
          <w:color w:val="000000"/>
          <w:sz w:val="24"/>
          <w:szCs w:val="24"/>
        </w:rPr>
      </w:pPr>
      <w:r w:rsidRPr="00C3017A">
        <w:rPr>
          <w:b/>
          <w:color w:val="000000"/>
          <w:sz w:val="24"/>
          <w:szCs w:val="24"/>
        </w:rPr>
        <w:t>1.3.</w:t>
      </w:r>
      <w:r w:rsidRPr="00C3017A">
        <w:rPr>
          <w:color w:val="000000"/>
          <w:sz w:val="24"/>
          <w:szCs w:val="24"/>
        </w:rPr>
        <w:t xml:space="preserve"> Товар згідно даного Договору постачається Покупцю лише для виробничого споживання останнім.</w:t>
      </w:r>
    </w:p>
    <w:p w:rsidR="003D0A90" w:rsidRPr="00C3017A" w:rsidRDefault="003D0A90" w:rsidP="003D0A90">
      <w:pPr>
        <w:jc w:val="both"/>
        <w:rPr>
          <w:b/>
          <w:color w:val="000000"/>
          <w:sz w:val="24"/>
          <w:szCs w:val="24"/>
        </w:rPr>
      </w:pPr>
      <w:r w:rsidRPr="00C3017A">
        <w:rPr>
          <w:b/>
          <w:color w:val="000000"/>
          <w:sz w:val="24"/>
          <w:szCs w:val="24"/>
        </w:rPr>
        <w:t>1.4.</w:t>
      </w:r>
      <w:r w:rsidRPr="00C3017A">
        <w:rPr>
          <w:color w:val="000000"/>
          <w:sz w:val="24"/>
          <w:szCs w:val="24"/>
        </w:rPr>
        <w:t xml:space="preserve"> Якість Товару  повинна відповідати вимогам ДСТУ, ГСТУ, ТУУ та інших нормативних документів.</w:t>
      </w:r>
    </w:p>
    <w:p w:rsidR="003D0A90" w:rsidRPr="002959AF" w:rsidRDefault="003D0A90" w:rsidP="003D0A90">
      <w:pPr>
        <w:jc w:val="center"/>
        <w:rPr>
          <w:b/>
          <w:bCs/>
          <w:color w:val="000000"/>
          <w:sz w:val="24"/>
          <w:szCs w:val="24"/>
        </w:rPr>
      </w:pPr>
    </w:p>
    <w:p w:rsidR="003D0A90" w:rsidRPr="002959AF" w:rsidRDefault="003D0A90" w:rsidP="003D0A90">
      <w:pPr>
        <w:jc w:val="center"/>
        <w:rPr>
          <w:b/>
          <w:bCs/>
          <w:color w:val="000000"/>
          <w:sz w:val="24"/>
          <w:szCs w:val="24"/>
        </w:rPr>
      </w:pPr>
      <w:r w:rsidRPr="002959AF">
        <w:rPr>
          <w:b/>
          <w:bCs/>
          <w:color w:val="000000"/>
          <w:sz w:val="24"/>
          <w:szCs w:val="24"/>
        </w:rPr>
        <w:t>2. ЦІНА ТОВАРУ ТА ЗАГАЛЬНА СУМА ДОГОВОРУ</w:t>
      </w:r>
    </w:p>
    <w:p w:rsidR="003D0A90" w:rsidRPr="002959AF" w:rsidRDefault="003D0A90" w:rsidP="003D0A90">
      <w:pPr>
        <w:jc w:val="both"/>
        <w:rPr>
          <w:b/>
          <w:bCs/>
          <w:color w:val="000000"/>
          <w:sz w:val="24"/>
          <w:szCs w:val="24"/>
        </w:rPr>
      </w:pPr>
      <w:r w:rsidRPr="002959AF">
        <w:rPr>
          <w:b/>
          <w:bCs/>
          <w:color w:val="000000"/>
          <w:sz w:val="24"/>
          <w:szCs w:val="24"/>
        </w:rPr>
        <w:t>2.1.</w:t>
      </w:r>
      <w:r w:rsidRPr="002959AF">
        <w:rPr>
          <w:color w:val="000000"/>
          <w:sz w:val="24"/>
          <w:szCs w:val="24"/>
        </w:rPr>
        <w:t xml:space="preserve"> Ціни за одиницю виміру кількості Товару встановлюється за погодженням Сторін </w:t>
      </w:r>
      <w:r w:rsidRPr="002959AF">
        <w:rPr>
          <w:color w:val="000000"/>
          <w:sz w:val="24"/>
          <w:szCs w:val="24"/>
        </w:rPr>
        <w:br/>
        <w:t xml:space="preserve">у видаткових накладних на Товар. Ціна включає податки, збори та інші обов’язкові платежі </w:t>
      </w:r>
      <w:r w:rsidRPr="002959AF">
        <w:rPr>
          <w:color w:val="000000"/>
          <w:sz w:val="24"/>
          <w:szCs w:val="24"/>
        </w:rPr>
        <w:br/>
        <w:t>до бюджетів , передбачені чинним законодавством України.</w:t>
      </w:r>
    </w:p>
    <w:p w:rsidR="003D0A90" w:rsidRPr="002959AF" w:rsidRDefault="003D0A90" w:rsidP="003D0A90">
      <w:pPr>
        <w:jc w:val="both"/>
        <w:rPr>
          <w:b/>
          <w:bCs/>
          <w:color w:val="000000"/>
          <w:sz w:val="24"/>
          <w:szCs w:val="24"/>
        </w:rPr>
      </w:pPr>
      <w:r w:rsidRPr="002959AF">
        <w:rPr>
          <w:b/>
          <w:bCs/>
          <w:color w:val="000000"/>
          <w:sz w:val="24"/>
          <w:szCs w:val="24"/>
        </w:rPr>
        <w:t xml:space="preserve">2.2. </w:t>
      </w:r>
      <w:r w:rsidRPr="002959AF">
        <w:rPr>
          <w:bCs/>
          <w:color w:val="000000"/>
          <w:sz w:val="24"/>
          <w:szCs w:val="24"/>
        </w:rPr>
        <w:t>З</w:t>
      </w:r>
      <w:r w:rsidRPr="002959AF">
        <w:rPr>
          <w:color w:val="000000"/>
          <w:sz w:val="24"/>
          <w:szCs w:val="24"/>
        </w:rPr>
        <w:t>агальна сума цього Договору складає:_________</w:t>
      </w:r>
      <w:r w:rsidRPr="00DB4968">
        <w:rPr>
          <w:color w:val="000000"/>
          <w:sz w:val="24"/>
          <w:szCs w:val="24"/>
          <w:lang w:val="ru-RU"/>
        </w:rPr>
        <w:t>_________________</w:t>
      </w:r>
      <w:r w:rsidRPr="002959AF">
        <w:rPr>
          <w:color w:val="000000"/>
          <w:sz w:val="24"/>
          <w:szCs w:val="24"/>
        </w:rPr>
        <w:t>_.</w:t>
      </w:r>
    </w:p>
    <w:p w:rsidR="003D0A90" w:rsidRPr="002959AF" w:rsidRDefault="003D0A90" w:rsidP="003D0A90">
      <w:pPr>
        <w:jc w:val="center"/>
        <w:rPr>
          <w:b/>
          <w:bCs/>
          <w:color w:val="000000"/>
          <w:sz w:val="24"/>
          <w:szCs w:val="24"/>
        </w:rPr>
      </w:pPr>
    </w:p>
    <w:p w:rsidR="003D0A90" w:rsidRPr="002959AF" w:rsidRDefault="003D0A90" w:rsidP="003D0A90">
      <w:pPr>
        <w:jc w:val="center"/>
        <w:rPr>
          <w:b/>
          <w:bCs/>
          <w:sz w:val="24"/>
          <w:szCs w:val="24"/>
        </w:rPr>
      </w:pPr>
      <w:r w:rsidRPr="002959AF">
        <w:rPr>
          <w:b/>
          <w:bCs/>
          <w:color w:val="000000"/>
          <w:sz w:val="24"/>
          <w:szCs w:val="24"/>
        </w:rPr>
        <w:t xml:space="preserve">     3. СТРОКИ ТА УМОВИ ПОСТАВКИ ТОВАРУ</w:t>
      </w:r>
    </w:p>
    <w:p w:rsidR="003D0A90" w:rsidRPr="002959AF" w:rsidRDefault="003D0A90" w:rsidP="003D0A90">
      <w:pPr>
        <w:jc w:val="both"/>
        <w:rPr>
          <w:b/>
          <w:color w:val="000000"/>
          <w:sz w:val="24"/>
          <w:szCs w:val="24"/>
        </w:rPr>
      </w:pPr>
      <w:r w:rsidRPr="002959AF">
        <w:rPr>
          <w:b/>
          <w:bCs/>
          <w:sz w:val="24"/>
          <w:szCs w:val="24"/>
        </w:rPr>
        <w:t>3.1.</w:t>
      </w:r>
      <w:r w:rsidRPr="002959AF">
        <w:rPr>
          <w:sz w:val="24"/>
          <w:szCs w:val="24"/>
        </w:rPr>
        <w:t xml:space="preserve"> Після погодження Сторонами асортименту, кількості та ціни Товару (товарної партії) шляхом підписання відповідної специфікації, що є додатком до договору та видаткової накладної на Товар, Постачальник передає Покупцю Товар. Передача Покупцю  товару здійснюється по місцезнаходженню офісу Покупця уповноваженій особі Покупця, з підписанням уповноваженими представниками Сторін видаткової накладної на Товар. Право власності на Товар переходить до Покупця з моменту підписання Сторонами видаткової накладної на Товар.  </w:t>
      </w:r>
    </w:p>
    <w:p w:rsidR="003D0A90" w:rsidRPr="002959AF" w:rsidRDefault="003D0A90" w:rsidP="003D0A90">
      <w:pPr>
        <w:jc w:val="both"/>
        <w:rPr>
          <w:color w:val="000000"/>
          <w:sz w:val="24"/>
          <w:szCs w:val="24"/>
        </w:rPr>
      </w:pPr>
      <w:r w:rsidRPr="002959AF">
        <w:rPr>
          <w:b/>
          <w:color w:val="000000"/>
          <w:sz w:val="24"/>
          <w:szCs w:val="24"/>
        </w:rPr>
        <w:t>3.2.</w:t>
      </w:r>
      <w:r w:rsidRPr="002959AF">
        <w:rPr>
          <w:color w:val="000000"/>
          <w:sz w:val="24"/>
          <w:szCs w:val="24"/>
        </w:rPr>
        <w:t xml:space="preserve"> Товар має бути поставлений Постачальником Покупцю </w:t>
      </w:r>
      <w:r w:rsidRPr="002959AF">
        <w:rPr>
          <w:b/>
          <w:sz w:val="24"/>
          <w:szCs w:val="24"/>
        </w:rPr>
        <w:t xml:space="preserve">– </w:t>
      </w:r>
      <w:r w:rsidRPr="002959AF">
        <w:rPr>
          <w:color w:val="000000"/>
          <w:sz w:val="24"/>
          <w:szCs w:val="24"/>
        </w:rPr>
        <w:t xml:space="preserve">до </w:t>
      </w:r>
      <w:r w:rsidR="00A52DCC">
        <w:rPr>
          <w:color w:val="000000"/>
          <w:sz w:val="24"/>
          <w:szCs w:val="24"/>
        </w:rPr>
        <w:t>15</w:t>
      </w:r>
      <w:r>
        <w:rPr>
          <w:color w:val="000000"/>
          <w:sz w:val="24"/>
          <w:szCs w:val="24"/>
        </w:rPr>
        <w:t>.1</w:t>
      </w:r>
      <w:r w:rsidR="00A52DCC">
        <w:rPr>
          <w:color w:val="000000"/>
          <w:sz w:val="24"/>
          <w:szCs w:val="24"/>
        </w:rPr>
        <w:t>2</w:t>
      </w:r>
      <w:r>
        <w:rPr>
          <w:color w:val="000000"/>
          <w:sz w:val="24"/>
          <w:szCs w:val="24"/>
        </w:rPr>
        <w:t>.2023.</w:t>
      </w:r>
    </w:p>
    <w:p w:rsidR="003D0A90" w:rsidRPr="002959AF" w:rsidRDefault="003D0A90" w:rsidP="003D0A90">
      <w:pPr>
        <w:jc w:val="both"/>
        <w:rPr>
          <w:color w:val="000000"/>
          <w:sz w:val="24"/>
          <w:szCs w:val="24"/>
        </w:rPr>
      </w:pPr>
      <w:r w:rsidRPr="002959AF">
        <w:rPr>
          <w:b/>
          <w:color w:val="000000"/>
          <w:sz w:val="24"/>
          <w:szCs w:val="24"/>
        </w:rPr>
        <w:t>3.3.</w:t>
      </w:r>
      <w:r w:rsidRPr="002959AF">
        <w:rPr>
          <w:color w:val="000000"/>
          <w:sz w:val="24"/>
          <w:szCs w:val="24"/>
        </w:rPr>
        <w:t xml:space="preserve"> Місце поставки Товару:  18000, м. Черкаси, Смілянська, 23, к. 73.</w:t>
      </w:r>
    </w:p>
    <w:p w:rsidR="003D0A90" w:rsidRPr="002959AF" w:rsidRDefault="003D0A90" w:rsidP="003D0A90">
      <w:pPr>
        <w:jc w:val="center"/>
        <w:rPr>
          <w:b/>
          <w:bCs/>
          <w:color w:val="000000"/>
          <w:sz w:val="24"/>
          <w:szCs w:val="24"/>
        </w:rPr>
      </w:pPr>
    </w:p>
    <w:p w:rsidR="003D0A90" w:rsidRPr="002959AF" w:rsidRDefault="003D0A90" w:rsidP="003D0A90">
      <w:pPr>
        <w:jc w:val="center"/>
        <w:rPr>
          <w:b/>
          <w:bCs/>
          <w:color w:val="000000"/>
          <w:sz w:val="24"/>
          <w:szCs w:val="24"/>
        </w:rPr>
      </w:pPr>
      <w:r w:rsidRPr="002959AF">
        <w:rPr>
          <w:b/>
          <w:bCs/>
          <w:color w:val="000000"/>
          <w:sz w:val="24"/>
          <w:szCs w:val="24"/>
        </w:rPr>
        <w:t>4. УМОВИ РОЗРАХУНКІВ</w:t>
      </w:r>
    </w:p>
    <w:p w:rsidR="003D0A90" w:rsidRPr="002959AF" w:rsidRDefault="003D0A90" w:rsidP="003D0A90">
      <w:pPr>
        <w:jc w:val="both"/>
        <w:rPr>
          <w:b/>
          <w:bCs/>
          <w:sz w:val="24"/>
          <w:szCs w:val="24"/>
        </w:rPr>
      </w:pPr>
      <w:r w:rsidRPr="002959AF">
        <w:rPr>
          <w:b/>
          <w:bCs/>
          <w:color w:val="000000"/>
          <w:sz w:val="24"/>
          <w:szCs w:val="24"/>
        </w:rPr>
        <w:t xml:space="preserve">4.1. </w:t>
      </w:r>
      <w:r w:rsidRPr="002959AF">
        <w:rPr>
          <w:bCs/>
          <w:color w:val="000000"/>
          <w:sz w:val="24"/>
          <w:szCs w:val="24"/>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w:t>
      </w:r>
    </w:p>
    <w:p w:rsidR="003D0A90" w:rsidRPr="002959AF" w:rsidRDefault="003D0A90" w:rsidP="003D0A90">
      <w:pPr>
        <w:jc w:val="both"/>
        <w:rPr>
          <w:color w:val="000000"/>
          <w:sz w:val="24"/>
          <w:szCs w:val="24"/>
        </w:rPr>
      </w:pPr>
      <w:r w:rsidRPr="002959AF">
        <w:rPr>
          <w:b/>
          <w:bCs/>
          <w:sz w:val="24"/>
          <w:szCs w:val="24"/>
        </w:rPr>
        <w:lastRenderedPageBreak/>
        <w:t>4.2.</w:t>
      </w:r>
      <w:r w:rsidRPr="002959AF">
        <w:rPr>
          <w:sz w:val="24"/>
          <w:szCs w:val="24"/>
        </w:rPr>
        <w:t xml:space="preserve"> </w:t>
      </w:r>
      <w:r w:rsidRPr="002959AF">
        <w:rPr>
          <w:color w:val="000000"/>
          <w:sz w:val="24"/>
          <w:szCs w:val="24"/>
        </w:rPr>
        <w:t>Розрахунки за Товар (партію Товару) Покупець здійснює протягом 7 (семи) банківських днів з дати підписання Сторонами відповідної видаткової накладної на Товар. При цьому, моментом виконання зобов’язань Покупця по оплаті Товару вважається момент поступлення грошових коштів на поточний рахунок Постачальника</w:t>
      </w:r>
    </w:p>
    <w:p w:rsidR="003D0A90" w:rsidRPr="002959AF" w:rsidRDefault="003D0A90" w:rsidP="003D0A90">
      <w:pPr>
        <w:jc w:val="both"/>
        <w:rPr>
          <w:color w:val="000000"/>
          <w:sz w:val="24"/>
          <w:szCs w:val="24"/>
        </w:rPr>
      </w:pPr>
      <w:r w:rsidRPr="002959AF">
        <w:rPr>
          <w:b/>
          <w:color w:val="000000"/>
          <w:sz w:val="24"/>
          <w:szCs w:val="24"/>
        </w:rPr>
        <w:t>4.3.</w:t>
      </w:r>
      <w:r w:rsidRPr="002959AF">
        <w:rPr>
          <w:color w:val="000000"/>
          <w:sz w:val="24"/>
          <w:szCs w:val="24"/>
        </w:rPr>
        <w:t xml:space="preserve"> При здійсненні оплати за Товар, посилання в платіжному документі на номер та дату даного Договору є обов’язковим.</w:t>
      </w:r>
    </w:p>
    <w:p w:rsidR="003D0A90" w:rsidRPr="002959AF" w:rsidRDefault="003D0A90" w:rsidP="003D0A90">
      <w:pPr>
        <w:jc w:val="both"/>
        <w:rPr>
          <w:sz w:val="24"/>
          <w:szCs w:val="24"/>
        </w:rPr>
      </w:pPr>
      <w:r w:rsidRPr="002959AF">
        <w:rPr>
          <w:b/>
          <w:bCs/>
          <w:color w:val="000000"/>
          <w:sz w:val="24"/>
          <w:szCs w:val="24"/>
        </w:rPr>
        <w:t xml:space="preserve">4.4. </w:t>
      </w:r>
      <w:r w:rsidRPr="002959AF">
        <w:rPr>
          <w:sz w:val="24"/>
          <w:szCs w:val="24"/>
        </w:rPr>
        <w:t>У разі затримки фінансування Покупця,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Покупцем коштів для закупівлі на свій рахунок. Будь-які штрафні санкції в такому випадку не застосовуються.</w:t>
      </w:r>
    </w:p>
    <w:p w:rsidR="003D0A90" w:rsidRPr="002959AF" w:rsidRDefault="003D0A90" w:rsidP="003D0A90">
      <w:pPr>
        <w:jc w:val="center"/>
        <w:rPr>
          <w:b/>
          <w:bCs/>
          <w:color w:val="000000"/>
          <w:sz w:val="24"/>
          <w:szCs w:val="24"/>
        </w:rPr>
      </w:pPr>
    </w:p>
    <w:p w:rsidR="003D0A90" w:rsidRPr="002959AF" w:rsidRDefault="003D0A90" w:rsidP="003D0A90">
      <w:pPr>
        <w:jc w:val="center"/>
        <w:rPr>
          <w:b/>
          <w:bCs/>
          <w:sz w:val="24"/>
          <w:szCs w:val="24"/>
        </w:rPr>
      </w:pPr>
      <w:r w:rsidRPr="002959AF">
        <w:rPr>
          <w:b/>
          <w:bCs/>
          <w:color w:val="000000"/>
          <w:sz w:val="24"/>
          <w:szCs w:val="24"/>
        </w:rPr>
        <w:t>5. ВІДПОВІДАЛЬНІСТЬ СТОРІН</w:t>
      </w:r>
    </w:p>
    <w:p w:rsidR="003D0A90" w:rsidRPr="002959AF" w:rsidRDefault="003D0A90" w:rsidP="003D0A90">
      <w:pPr>
        <w:jc w:val="both"/>
        <w:rPr>
          <w:sz w:val="24"/>
          <w:szCs w:val="24"/>
        </w:rPr>
      </w:pPr>
      <w:r w:rsidRPr="002959AF">
        <w:rPr>
          <w:b/>
          <w:sz w:val="24"/>
          <w:szCs w:val="24"/>
        </w:rPr>
        <w:t>5.1.</w:t>
      </w:r>
      <w:r w:rsidRPr="002959AF">
        <w:rPr>
          <w:sz w:val="24"/>
          <w:szCs w:val="24"/>
        </w:rPr>
        <w:t xml:space="preserve">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3D0A90" w:rsidRPr="002959AF" w:rsidRDefault="003D0A90" w:rsidP="003D0A90">
      <w:pPr>
        <w:jc w:val="both"/>
        <w:rPr>
          <w:sz w:val="24"/>
          <w:szCs w:val="24"/>
        </w:rPr>
      </w:pPr>
      <w:r w:rsidRPr="002959AF">
        <w:rPr>
          <w:b/>
          <w:sz w:val="24"/>
          <w:szCs w:val="24"/>
        </w:rPr>
        <w:t>5.2.</w:t>
      </w:r>
      <w:r w:rsidRPr="002959AF">
        <w:rPr>
          <w:sz w:val="24"/>
          <w:szCs w:val="24"/>
        </w:rPr>
        <w:t xml:space="preserve"> У разі невиконання або несвоєчасного виконання зобов’язань Постачальник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rsidR="003D0A90" w:rsidRPr="002959AF" w:rsidRDefault="003D0A90" w:rsidP="003D0A90">
      <w:pPr>
        <w:jc w:val="both"/>
        <w:rPr>
          <w:sz w:val="24"/>
          <w:szCs w:val="24"/>
        </w:rPr>
      </w:pPr>
      <w:r w:rsidRPr="002959AF">
        <w:rPr>
          <w:b/>
          <w:sz w:val="24"/>
          <w:szCs w:val="24"/>
        </w:rPr>
        <w:t>5.3.</w:t>
      </w:r>
      <w:r w:rsidRPr="002959AF">
        <w:rPr>
          <w:sz w:val="24"/>
          <w:szCs w:val="24"/>
        </w:rPr>
        <w:t xml:space="preserve"> У випадку порушення термінів оплати Покупець 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 (крім випадків, передбачених п.4.4 цього Договору).</w:t>
      </w:r>
    </w:p>
    <w:p w:rsidR="003D0A90" w:rsidRPr="002959AF" w:rsidRDefault="003D0A90" w:rsidP="003D0A90">
      <w:pPr>
        <w:jc w:val="both"/>
        <w:rPr>
          <w:sz w:val="24"/>
          <w:szCs w:val="24"/>
        </w:rPr>
      </w:pPr>
      <w:r w:rsidRPr="002959AF">
        <w:rPr>
          <w:b/>
          <w:sz w:val="24"/>
          <w:szCs w:val="24"/>
        </w:rPr>
        <w:t>5.4.</w:t>
      </w:r>
      <w:r w:rsidRPr="002959AF">
        <w:rPr>
          <w:sz w:val="24"/>
          <w:szCs w:val="24"/>
        </w:rPr>
        <w:t xml:space="preserve">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rsidR="003D0A90" w:rsidRPr="002959AF" w:rsidRDefault="003D0A90" w:rsidP="003D0A90">
      <w:pPr>
        <w:jc w:val="both"/>
        <w:rPr>
          <w:sz w:val="24"/>
          <w:szCs w:val="24"/>
        </w:rPr>
      </w:pPr>
      <w:r w:rsidRPr="002959AF">
        <w:rPr>
          <w:b/>
          <w:sz w:val="24"/>
          <w:szCs w:val="24"/>
        </w:rPr>
        <w:t>5.5.</w:t>
      </w:r>
      <w:r w:rsidRPr="002959AF">
        <w:rPr>
          <w:sz w:val="24"/>
          <w:szCs w:val="24"/>
        </w:rPr>
        <w:t xml:space="preserve"> Сплата штрафних санкцій не звільняє Сторони від виконання договірних зобов’язань.</w:t>
      </w:r>
    </w:p>
    <w:p w:rsidR="003D0A90" w:rsidRPr="002959AF" w:rsidRDefault="003D0A90" w:rsidP="003D0A90">
      <w:pPr>
        <w:jc w:val="center"/>
        <w:rPr>
          <w:b/>
          <w:bCs/>
          <w:color w:val="000000"/>
          <w:sz w:val="24"/>
          <w:szCs w:val="24"/>
        </w:rPr>
      </w:pPr>
    </w:p>
    <w:p w:rsidR="003D0A90" w:rsidRPr="002959AF" w:rsidRDefault="003D0A90" w:rsidP="003D0A90">
      <w:pPr>
        <w:jc w:val="center"/>
        <w:rPr>
          <w:b/>
          <w:bCs/>
          <w:color w:val="000000"/>
          <w:sz w:val="24"/>
          <w:szCs w:val="24"/>
        </w:rPr>
      </w:pPr>
      <w:r w:rsidRPr="002959AF">
        <w:rPr>
          <w:b/>
          <w:bCs/>
          <w:color w:val="000000"/>
          <w:sz w:val="24"/>
          <w:szCs w:val="24"/>
        </w:rPr>
        <w:t>6. ФОРС-МАЖОР</w:t>
      </w:r>
    </w:p>
    <w:p w:rsidR="003D0A90" w:rsidRPr="002959AF" w:rsidRDefault="003D0A90" w:rsidP="003D0A90">
      <w:pPr>
        <w:jc w:val="both"/>
        <w:rPr>
          <w:b/>
          <w:bCs/>
          <w:sz w:val="24"/>
          <w:szCs w:val="24"/>
        </w:rPr>
      </w:pPr>
      <w:r w:rsidRPr="002959AF">
        <w:rPr>
          <w:b/>
          <w:bCs/>
          <w:color w:val="000000"/>
          <w:sz w:val="24"/>
          <w:szCs w:val="24"/>
        </w:rPr>
        <w:t xml:space="preserve">6.1. </w:t>
      </w:r>
      <w:r w:rsidRPr="002959AF">
        <w:rPr>
          <w:color w:val="000000"/>
          <w:sz w:val="24"/>
          <w:szCs w:val="24"/>
        </w:rPr>
        <w:t>Сторони прийшли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3D0A90" w:rsidRPr="002959AF" w:rsidRDefault="003D0A90" w:rsidP="003D0A90">
      <w:pPr>
        <w:jc w:val="both"/>
        <w:rPr>
          <w:b/>
          <w:bCs/>
          <w:sz w:val="24"/>
          <w:szCs w:val="24"/>
        </w:rPr>
      </w:pPr>
      <w:r w:rsidRPr="002959AF">
        <w:rPr>
          <w:b/>
          <w:bCs/>
          <w:sz w:val="24"/>
          <w:szCs w:val="24"/>
        </w:rPr>
        <w:t>6.2.</w:t>
      </w:r>
      <w:r w:rsidRPr="002959AF">
        <w:rPr>
          <w:sz w:val="24"/>
          <w:szCs w:val="24"/>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3D0A90" w:rsidRPr="002959AF" w:rsidRDefault="003D0A90" w:rsidP="003D0A90">
      <w:pPr>
        <w:jc w:val="both"/>
        <w:rPr>
          <w:b/>
          <w:bCs/>
          <w:color w:val="000000"/>
          <w:sz w:val="24"/>
          <w:szCs w:val="24"/>
        </w:rPr>
      </w:pPr>
      <w:r w:rsidRPr="002959AF">
        <w:rPr>
          <w:b/>
          <w:bCs/>
          <w:sz w:val="24"/>
          <w:szCs w:val="24"/>
        </w:rPr>
        <w:t>6.3.</w:t>
      </w:r>
      <w:r w:rsidRPr="002959AF">
        <w:rPr>
          <w:sz w:val="24"/>
          <w:szCs w:val="24"/>
        </w:rPr>
        <w:t xml:space="preserve">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3D0A90" w:rsidRPr="002959AF" w:rsidRDefault="003D0A90" w:rsidP="003D0A90">
      <w:pPr>
        <w:jc w:val="both"/>
        <w:rPr>
          <w:b/>
          <w:bCs/>
          <w:color w:val="000000"/>
          <w:sz w:val="24"/>
          <w:szCs w:val="24"/>
        </w:rPr>
      </w:pPr>
      <w:r w:rsidRPr="002959AF">
        <w:rPr>
          <w:b/>
          <w:bCs/>
          <w:color w:val="000000"/>
          <w:sz w:val="24"/>
          <w:szCs w:val="24"/>
        </w:rPr>
        <w:t>6.4.</w:t>
      </w:r>
      <w:r w:rsidRPr="002959AF">
        <w:rPr>
          <w:color w:val="000000"/>
          <w:sz w:val="24"/>
          <w:szCs w:val="24"/>
        </w:rPr>
        <w:t xml:space="preserve"> Виникнення вищевказаних обставин не є підставою для відмови Покупця від сплати за Товар, поставлений до їх виникнення.</w:t>
      </w:r>
    </w:p>
    <w:p w:rsidR="003D0A90" w:rsidRPr="002959AF" w:rsidRDefault="003D0A90" w:rsidP="003D0A90">
      <w:pPr>
        <w:jc w:val="center"/>
        <w:rPr>
          <w:b/>
          <w:bCs/>
          <w:color w:val="000000"/>
          <w:sz w:val="24"/>
          <w:szCs w:val="24"/>
        </w:rPr>
      </w:pPr>
    </w:p>
    <w:p w:rsidR="003D0A90" w:rsidRPr="002959AF" w:rsidRDefault="003D0A90" w:rsidP="003D0A90">
      <w:pPr>
        <w:jc w:val="center"/>
        <w:rPr>
          <w:b/>
          <w:bCs/>
          <w:color w:val="000000"/>
          <w:sz w:val="24"/>
          <w:szCs w:val="24"/>
        </w:rPr>
      </w:pPr>
      <w:r w:rsidRPr="002959AF">
        <w:rPr>
          <w:b/>
          <w:bCs/>
          <w:color w:val="000000"/>
          <w:sz w:val="24"/>
          <w:szCs w:val="24"/>
        </w:rPr>
        <w:t>7. ПОРЯДОК РОЗГЛЯДУ СПОРІВ</w:t>
      </w:r>
    </w:p>
    <w:p w:rsidR="003D0A90" w:rsidRDefault="003D0A90" w:rsidP="003D0A90">
      <w:pPr>
        <w:jc w:val="both"/>
        <w:rPr>
          <w:color w:val="000000"/>
          <w:sz w:val="24"/>
          <w:szCs w:val="24"/>
        </w:rPr>
      </w:pPr>
      <w:r w:rsidRPr="002959AF">
        <w:rPr>
          <w:b/>
          <w:bCs/>
          <w:color w:val="000000"/>
          <w:sz w:val="24"/>
          <w:szCs w:val="24"/>
        </w:rPr>
        <w:t xml:space="preserve">7.1.  </w:t>
      </w:r>
      <w:r w:rsidRPr="002959AF">
        <w:rPr>
          <w:color w:val="000000"/>
          <w:sz w:val="24"/>
          <w:szCs w:val="24"/>
        </w:rPr>
        <w:t xml:space="preserve">Всі суперечки, що виникатимуть між Сторонами при виконанні умов даного Договору, будуть вирішуватись шляхом рівноправних доброзичливих переговорів, а при не досягненні згоди – передаватимуться на розгляд до суду в порядку, передбаченому чинним законодавством України.  </w:t>
      </w:r>
    </w:p>
    <w:p w:rsidR="003D0A90" w:rsidRDefault="003D0A90" w:rsidP="003D0A90">
      <w:pPr>
        <w:jc w:val="both"/>
        <w:rPr>
          <w:color w:val="000000"/>
          <w:sz w:val="24"/>
          <w:szCs w:val="24"/>
        </w:rPr>
      </w:pPr>
    </w:p>
    <w:p w:rsidR="003D0A90" w:rsidRPr="00242C2C" w:rsidRDefault="003D0A90" w:rsidP="003D0A90">
      <w:pPr>
        <w:widowControl w:val="0"/>
        <w:shd w:val="clear" w:color="auto" w:fill="FFFFFF"/>
        <w:tabs>
          <w:tab w:val="left" w:pos="250"/>
        </w:tabs>
        <w:autoSpaceDE w:val="0"/>
        <w:contextualSpacing/>
        <w:jc w:val="center"/>
        <w:rPr>
          <w:rFonts w:eastAsia="MS Mincho"/>
          <w:sz w:val="24"/>
          <w:szCs w:val="24"/>
        </w:rPr>
      </w:pPr>
      <w:r>
        <w:rPr>
          <w:b/>
          <w:bCs/>
          <w:spacing w:val="-18"/>
          <w:sz w:val="24"/>
          <w:szCs w:val="24"/>
        </w:rPr>
        <w:t>8</w:t>
      </w:r>
      <w:r w:rsidRPr="00242C2C">
        <w:rPr>
          <w:b/>
          <w:bCs/>
          <w:spacing w:val="-18"/>
          <w:sz w:val="24"/>
          <w:szCs w:val="24"/>
        </w:rPr>
        <w:t xml:space="preserve">. </w:t>
      </w:r>
      <w:r>
        <w:rPr>
          <w:b/>
          <w:bCs/>
          <w:spacing w:val="-18"/>
          <w:sz w:val="24"/>
          <w:szCs w:val="24"/>
        </w:rPr>
        <w:t>ЗАХИСТ ПЕРСОНАЛЬНИХ ДАНИХ</w:t>
      </w:r>
    </w:p>
    <w:p w:rsidR="003D0A90" w:rsidRDefault="003D0A90" w:rsidP="003D0A90">
      <w:pPr>
        <w:widowControl w:val="0"/>
        <w:shd w:val="clear" w:color="auto" w:fill="FFFFFF"/>
        <w:tabs>
          <w:tab w:val="left" w:pos="250"/>
        </w:tabs>
        <w:autoSpaceDE w:val="0"/>
        <w:ind w:left="51"/>
        <w:contextualSpacing/>
        <w:jc w:val="both"/>
        <w:rPr>
          <w:b/>
          <w:bCs/>
          <w:spacing w:val="-18"/>
          <w:sz w:val="24"/>
          <w:szCs w:val="24"/>
        </w:rPr>
      </w:pPr>
      <w:r>
        <w:rPr>
          <w:rFonts w:eastAsia="MS Mincho"/>
          <w:b/>
          <w:sz w:val="24"/>
          <w:szCs w:val="24"/>
        </w:rPr>
        <w:t xml:space="preserve">8.1. </w:t>
      </w:r>
      <w:r w:rsidRPr="00242C2C">
        <w:rPr>
          <w:rFonts w:eastAsia="MS Mincho"/>
          <w:sz w:val="24"/>
          <w:szCs w:val="24"/>
        </w:rPr>
        <w:t xml:space="preserve"> </w:t>
      </w:r>
      <w:r w:rsidRPr="00242C2C">
        <w:rPr>
          <w:sz w:val="24"/>
          <w:szCs w:val="24"/>
        </w:rPr>
        <w:t xml:space="preserve">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w:t>
      </w:r>
      <w:r w:rsidRPr="00242C2C">
        <w:rPr>
          <w:sz w:val="24"/>
          <w:szCs w:val="24"/>
        </w:rPr>
        <w:lastRenderedPageBreak/>
        <w:t>реєстраційного номеру облікової картки платника податків, номера свідоцтва про статус платника ПДВ), банківських реквізитів, електронних ідентифікаційних даних (ІР-адреса,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242C2C">
        <w:rPr>
          <w:b/>
          <w:bCs/>
          <w:spacing w:val="-18"/>
          <w:sz w:val="24"/>
          <w:szCs w:val="24"/>
        </w:rPr>
        <w:t xml:space="preserve">  </w:t>
      </w:r>
    </w:p>
    <w:p w:rsidR="003D0A90" w:rsidRDefault="003D0A90" w:rsidP="003D0A90">
      <w:pPr>
        <w:widowControl w:val="0"/>
        <w:shd w:val="clear" w:color="auto" w:fill="FFFFFF"/>
        <w:tabs>
          <w:tab w:val="left" w:pos="250"/>
        </w:tabs>
        <w:autoSpaceDE w:val="0"/>
        <w:ind w:left="51" w:firstLine="669"/>
        <w:contextualSpacing/>
        <w:jc w:val="both"/>
        <w:rPr>
          <w:b/>
          <w:bCs/>
          <w:spacing w:val="-18"/>
          <w:sz w:val="24"/>
          <w:szCs w:val="24"/>
        </w:rPr>
      </w:pPr>
    </w:p>
    <w:p w:rsidR="003D0A90" w:rsidRPr="006D7B62" w:rsidRDefault="003D0A90" w:rsidP="003D0A90">
      <w:pPr>
        <w:keepNext/>
        <w:numPr>
          <w:ilvl w:val="0"/>
          <w:numId w:val="15"/>
        </w:numPr>
        <w:suppressAutoHyphens/>
        <w:contextualSpacing/>
        <w:jc w:val="center"/>
        <w:outlineLvl w:val="0"/>
        <w:rPr>
          <w:b/>
          <w:sz w:val="24"/>
          <w:szCs w:val="24"/>
          <w:lang w:eastAsia="ar-SA"/>
        </w:rPr>
      </w:pPr>
      <w:r>
        <w:rPr>
          <w:b/>
          <w:sz w:val="24"/>
          <w:szCs w:val="24"/>
          <w:lang w:eastAsia="ar-SA"/>
        </w:rPr>
        <w:t>АНТИКОРУПЦІЙНІ ЗАСТЕРЕЖЕННЯ</w:t>
      </w:r>
    </w:p>
    <w:p w:rsidR="003D0A90" w:rsidRPr="000A485F" w:rsidRDefault="003D0A90" w:rsidP="003D0A90">
      <w:pPr>
        <w:contextualSpacing/>
        <w:jc w:val="both"/>
        <w:rPr>
          <w:sz w:val="24"/>
          <w:szCs w:val="24"/>
          <w:lang w:eastAsia="ar-SA"/>
        </w:rPr>
      </w:pPr>
      <w:r>
        <w:rPr>
          <w:b/>
          <w:sz w:val="24"/>
          <w:szCs w:val="24"/>
          <w:lang w:eastAsia="ar-SA"/>
        </w:rPr>
        <w:t>9</w:t>
      </w:r>
      <w:r w:rsidRPr="000A485F">
        <w:rPr>
          <w:b/>
          <w:sz w:val="24"/>
          <w:szCs w:val="24"/>
          <w:lang w:eastAsia="ar-SA"/>
        </w:rPr>
        <w:t>.1</w:t>
      </w:r>
      <w:r w:rsidRPr="000A485F">
        <w:rPr>
          <w:sz w:val="24"/>
          <w:szCs w:val="24"/>
          <w:lang w:eastAsia="ar-SA"/>
        </w:rPr>
        <w:t>.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3D0A90" w:rsidRPr="000A485F" w:rsidRDefault="003D0A90" w:rsidP="003D0A90">
      <w:pPr>
        <w:contextualSpacing/>
        <w:jc w:val="both"/>
        <w:rPr>
          <w:sz w:val="24"/>
          <w:szCs w:val="24"/>
          <w:lang w:eastAsia="ar-SA"/>
        </w:rPr>
      </w:pPr>
      <w:r>
        <w:rPr>
          <w:b/>
          <w:sz w:val="24"/>
          <w:szCs w:val="24"/>
          <w:lang w:eastAsia="ar-SA"/>
        </w:rPr>
        <w:t>9</w:t>
      </w:r>
      <w:r w:rsidRPr="000A485F">
        <w:rPr>
          <w:b/>
          <w:sz w:val="24"/>
          <w:szCs w:val="24"/>
          <w:lang w:eastAsia="ar-SA"/>
        </w:rPr>
        <w:t>.2</w:t>
      </w:r>
      <w:r w:rsidRPr="000A485F">
        <w:rPr>
          <w:sz w:val="24"/>
          <w:szCs w:val="24"/>
          <w:lang w:eastAsia="ar-SA"/>
        </w:rPr>
        <w:t>.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w:t>
      </w:r>
      <w:r>
        <w:rPr>
          <w:sz w:val="24"/>
          <w:szCs w:val="24"/>
          <w:lang w:eastAsia="ar-SA"/>
        </w:rPr>
        <w:t>им шляхом та законодавства про запобігання корупції</w:t>
      </w:r>
      <w:r w:rsidRPr="000A485F">
        <w:rPr>
          <w:sz w:val="24"/>
          <w:szCs w:val="24"/>
          <w:lang w:eastAsia="ar-SA"/>
        </w:rPr>
        <w:t xml:space="preserve">. </w:t>
      </w:r>
    </w:p>
    <w:p w:rsidR="003D0A90" w:rsidRPr="000A485F" w:rsidRDefault="003D0A90" w:rsidP="003D0A90">
      <w:pPr>
        <w:contextualSpacing/>
        <w:jc w:val="both"/>
        <w:rPr>
          <w:sz w:val="24"/>
          <w:szCs w:val="24"/>
          <w:lang w:eastAsia="ar-SA"/>
        </w:rPr>
      </w:pPr>
      <w:r>
        <w:rPr>
          <w:b/>
          <w:sz w:val="24"/>
          <w:szCs w:val="24"/>
          <w:lang w:eastAsia="ar-SA"/>
        </w:rPr>
        <w:t>9</w:t>
      </w:r>
      <w:r w:rsidRPr="000A485F">
        <w:rPr>
          <w:b/>
          <w:sz w:val="24"/>
          <w:szCs w:val="24"/>
          <w:lang w:eastAsia="ar-SA"/>
        </w:rPr>
        <w:t>.3.</w:t>
      </w:r>
      <w:r w:rsidRPr="000A485F">
        <w:rPr>
          <w:sz w:val="24"/>
          <w:szCs w:val="24"/>
          <w:lang w:eastAsia="ar-SA"/>
        </w:rPr>
        <w:t xml:space="preserve">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3D0A90" w:rsidRPr="003F15E5" w:rsidRDefault="003D0A90" w:rsidP="003D0A90">
      <w:pPr>
        <w:contextualSpacing/>
        <w:jc w:val="both"/>
        <w:rPr>
          <w:sz w:val="24"/>
          <w:szCs w:val="24"/>
          <w:lang w:eastAsia="ar-SA"/>
        </w:rPr>
      </w:pPr>
      <w:r>
        <w:rPr>
          <w:b/>
          <w:sz w:val="24"/>
          <w:szCs w:val="24"/>
          <w:lang w:eastAsia="ar-SA"/>
        </w:rPr>
        <w:t>9</w:t>
      </w:r>
      <w:r w:rsidRPr="000A485F">
        <w:rPr>
          <w:b/>
          <w:sz w:val="24"/>
          <w:szCs w:val="24"/>
          <w:lang w:eastAsia="ar-SA"/>
        </w:rPr>
        <w:t>.4</w:t>
      </w:r>
      <w:r w:rsidRPr="000A485F">
        <w:rPr>
          <w:sz w:val="24"/>
          <w:szCs w:val="24"/>
          <w:lang w:eastAsia="ar-SA"/>
        </w:rPr>
        <w:t>.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3D0A90" w:rsidRPr="00CD1A69" w:rsidRDefault="003D0A90" w:rsidP="003D0A90">
      <w:pPr>
        <w:ind w:firstLine="720"/>
        <w:jc w:val="center"/>
        <w:rPr>
          <w:rFonts w:eastAsia="MS Mincho"/>
          <w:b/>
          <w:sz w:val="24"/>
          <w:szCs w:val="24"/>
          <w:lang w:val="ru-RU"/>
        </w:rPr>
      </w:pPr>
    </w:p>
    <w:p w:rsidR="003D0A90" w:rsidRPr="00B57A87" w:rsidRDefault="003D0A90" w:rsidP="003D0A90">
      <w:pPr>
        <w:ind w:firstLine="720"/>
        <w:jc w:val="center"/>
        <w:rPr>
          <w:bCs/>
          <w:iCs/>
          <w:sz w:val="24"/>
          <w:szCs w:val="24"/>
          <w:shd w:val="clear" w:color="auto" w:fill="FFFFFF"/>
        </w:rPr>
      </w:pPr>
      <w:r w:rsidRPr="00B57A87">
        <w:rPr>
          <w:rFonts w:eastAsia="MS Mincho"/>
          <w:b/>
          <w:sz w:val="24"/>
          <w:szCs w:val="24"/>
        </w:rPr>
        <w:t>1</w:t>
      </w:r>
      <w:r>
        <w:rPr>
          <w:rFonts w:eastAsia="MS Mincho"/>
          <w:b/>
          <w:sz w:val="24"/>
          <w:szCs w:val="24"/>
        </w:rPr>
        <w:t>0</w:t>
      </w:r>
      <w:r w:rsidRPr="00B57A87">
        <w:rPr>
          <w:rFonts w:eastAsia="MS Mincho"/>
          <w:b/>
          <w:sz w:val="24"/>
          <w:szCs w:val="24"/>
        </w:rPr>
        <w:t xml:space="preserve">. </w:t>
      </w:r>
      <w:r>
        <w:rPr>
          <w:rFonts w:eastAsia="MS Mincho"/>
          <w:b/>
          <w:sz w:val="24"/>
          <w:szCs w:val="24"/>
        </w:rPr>
        <w:t>ГАРАНТІЙНІ ЗОБОВ</w:t>
      </w:r>
      <w:r w:rsidRPr="00B57A87">
        <w:rPr>
          <w:rFonts w:eastAsia="MS Mincho"/>
          <w:b/>
          <w:sz w:val="24"/>
          <w:szCs w:val="24"/>
        </w:rPr>
        <w:t>’</w:t>
      </w:r>
      <w:r>
        <w:rPr>
          <w:rFonts w:eastAsia="MS Mincho"/>
          <w:b/>
          <w:sz w:val="24"/>
          <w:szCs w:val="24"/>
        </w:rPr>
        <w:t>ЯЗАННЯ</w:t>
      </w:r>
    </w:p>
    <w:p w:rsidR="003D0A90" w:rsidRPr="00A26568" w:rsidRDefault="003D0A90" w:rsidP="003D0A90">
      <w:pPr>
        <w:tabs>
          <w:tab w:val="left" w:pos="426"/>
        </w:tabs>
        <w:jc w:val="both"/>
        <w:rPr>
          <w:bCs/>
          <w:iCs/>
          <w:sz w:val="24"/>
          <w:szCs w:val="24"/>
        </w:rPr>
      </w:pPr>
      <w:r w:rsidRPr="00E84DE2">
        <w:rPr>
          <w:b/>
          <w:bCs/>
          <w:iCs/>
          <w:sz w:val="24"/>
          <w:szCs w:val="24"/>
          <w:shd w:val="clear" w:color="auto" w:fill="FFFFFF"/>
        </w:rPr>
        <w:t>1</w:t>
      </w:r>
      <w:r>
        <w:rPr>
          <w:b/>
          <w:bCs/>
          <w:iCs/>
          <w:sz w:val="24"/>
          <w:szCs w:val="24"/>
          <w:shd w:val="clear" w:color="auto" w:fill="FFFFFF"/>
        </w:rPr>
        <w:t>0</w:t>
      </w:r>
      <w:r w:rsidRPr="00E84DE2">
        <w:rPr>
          <w:b/>
          <w:bCs/>
          <w:iCs/>
          <w:sz w:val="24"/>
          <w:szCs w:val="24"/>
          <w:shd w:val="clear" w:color="auto" w:fill="FFFFFF"/>
        </w:rPr>
        <w:t>.1.</w:t>
      </w:r>
      <w:r w:rsidRPr="00242C2C">
        <w:rPr>
          <w:bCs/>
          <w:iCs/>
          <w:sz w:val="24"/>
          <w:szCs w:val="24"/>
          <w:shd w:val="clear" w:color="auto" w:fill="FFFFFF"/>
        </w:rPr>
        <w:t xml:space="preserve"> Термін гарантійного обслуговування устаткування (все обладнання, що входить до його комплектації) має бути </w:t>
      </w:r>
      <w:r w:rsidRPr="00242C2C">
        <w:rPr>
          <w:iCs/>
          <w:sz w:val="24"/>
          <w:szCs w:val="24"/>
          <w:shd w:val="clear" w:color="auto" w:fill="FFFFFF"/>
        </w:rPr>
        <w:t xml:space="preserve">не </w:t>
      </w:r>
      <w:r w:rsidRPr="00A26568">
        <w:rPr>
          <w:iCs/>
          <w:sz w:val="24"/>
          <w:szCs w:val="24"/>
          <w:shd w:val="clear" w:color="auto" w:fill="FFFFFF"/>
        </w:rPr>
        <w:t>менше 12 місяці</w:t>
      </w:r>
      <w:r>
        <w:rPr>
          <w:iCs/>
          <w:sz w:val="24"/>
          <w:szCs w:val="24"/>
          <w:shd w:val="clear" w:color="auto" w:fill="FFFFFF"/>
        </w:rPr>
        <w:t>в</w:t>
      </w:r>
      <w:r w:rsidRPr="00865F3C">
        <w:rPr>
          <w:sz w:val="24"/>
          <w:szCs w:val="24"/>
        </w:rPr>
        <w:t>, але не менше терміну гарантії виробника</w:t>
      </w:r>
      <w:r w:rsidRPr="00A26568">
        <w:rPr>
          <w:iCs/>
          <w:sz w:val="24"/>
          <w:szCs w:val="24"/>
          <w:shd w:val="clear" w:color="auto" w:fill="FFFFFF"/>
        </w:rPr>
        <w:t xml:space="preserve">.  </w:t>
      </w:r>
    </w:p>
    <w:p w:rsidR="003D0A90" w:rsidRPr="00242C2C" w:rsidRDefault="003D0A90" w:rsidP="003D0A90">
      <w:pPr>
        <w:tabs>
          <w:tab w:val="left" w:pos="426"/>
        </w:tabs>
        <w:jc w:val="both"/>
        <w:rPr>
          <w:w w:val="103"/>
          <w:sz w:val="24"/>
          <w:szCs w:val="24"/>
        </w:rPr>
      </w:pPr>
      <w:r w:rsidRPr="00A26568">
        <w:rPr>
          <w:b/>
          <w:bCs/>
          <w:iCs/>
          <w:sz w:val="24"/>
          <w:szCs w:val="24"/>
        </w:rPr>
        <w:t>10.2.</w:t>
      </w:r>
      <w:r w:rsidRPr="00A26568">
        <w:rPr>
          <w:bCs/>
          <w:iCs/>
          <w:sz w:val="24"/>
          <w:szCs w:val="24"/>
        </w:rPr>
        <w:t xml:space="preserve"> </w:t>
      </w:r>
      <w:r w:rsidRPr="00A26568">
        <w:rPr>
          <w:spacing w:val="-3"/>
          <w:w w:val="103"/>
          <w:sz w:val="24"/>
          <w:szCs w:val="24"/>
        </w:rPr>
        <w:t>У випадку виходу з ладу Товару</w:t>
      </w:r>
      <w:r w:rsidRPr="00242C2C">
        <w:rPr>
          <w:spacing w:val="-3"/>
          <w:w w:val="103"/>
          <w:sz w:val="24"/>
          <w:szCs w:val="24"/>
        </w:rPr>
        <w:t xml:space="preserve"> Постачальник зобов’язується, упродовж 3</w:t>
      </w:r>
      <w:r w:rsidRPr="00242C2C">
        <w:rPr>
          <w:b/>
          <w:i/>
          <w:spacing w:val="-3"/>
          <w:w w:val="103"/>
          <w:sz w:val="24"/>
          <w:szCs w:val="24"/>
        </w:rPr>
        <w:t xml:space="preserve"> </w:t>
      </w:r>
      <w:r w:rsidRPr="00242C2C">
        <w:rPr>
          <w:spacing w:val="-3"/>
          <w:w w:val="103"/>
          <w:sz w:val="24"/>
          <w:szCs w:val="24"/>
        </w:rPr>
        <w:t xml:space="preserve">(трьох) робочих днів, в місті поставки Товару,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w:t>
      </w:r>
      <w:r>
        <w:rPr>
          <w:spacing w:val="-3"/>
          <w:w w:val="103"/>
          <w:sz w:val="24"/>
          <w:szCs w:val="24"/>
        </w:rPr>
        <w:t>Покупця</w:t>
      </w:r>
      <w:r w:rsidRPr="00242C2C">
        <w:rPr>
          <w:spacing w:val="-3"/>
          <w:w w:val="103"/>
          <w:sz w:val="24"/>
          <w:szCs w:val="24"/>
        </w:rPr>
        <w:t xml:space="preserve"> і Постачальника.</w:t>
      </w:r>
    </w:p>
    <w:p w:rsidR="003D0A90" w:rsidRPr="00242C2C" w:rsidRDefault="003D0A90" w:rsidP="003D0A90">
      <w:pPr>
        <w:jc w:val="both"/>
        <w:rPr>
          <w:sz w:val="24"/>
          <w:szCs w:val="24"/>
        </w:rPr>
      </w:pPr>
      <w:r w:rsidRPr="00E84DE2">
        <w:rPr>
          <w:b/>
          <w:w w:val="103"/>
          <w:sz w:val="24"/>
          <w:szCs w:val="24"/>
        </w:rPr>
        <w:t>1</w:t>
      </w:r>
      <w:r>
        <w:rPr>
          <w:b/>
          <w:w w:val="103"/>
          <w:sz w:val="24"/>
          <w:szCs w:val="24"/>
        </w:rPr>
        <w:t>0</w:t>
      </w:r>
      <w:r w:rsidRPr="00E84DE2">
        <w:rPr>
          <w:b/>
          <w:w w:val="103"/>
          <w:sz w:val="24"/>
          <w:szCs w:val="24"/>
        </w:rPr>
        <w:t>.3.</w:t>
      </w:r>
      <w:r w:rsidRPr="00242C2C">
        <w:rPr>
          <w:w w:val="103"/>
          <w:sz w:val="24"/>
          <w:szCs w:val="24"/>
        </w:rPr>
        <w:t>У випадку неможливості проведення ремонту за умов, вказаних в п.</w:t>
      </w:r>
      <w:r>
        <w:rPr>
          <w:w w:val="103"/>
          <w:sz w:val="24"/>
          <w:szCs w:val="24"/>
        </w:rPr>
        <w:t>10.2</w:t>
      </w:r>
      <w:r w:rsidRPr="00242C2C">
        <w:rPr>
          <w:w w:val="103"/>
          <w:sz w:val="24"/>
          <w:szCs w:val="24"/>
        </w:rPr>
        <w:t>., г</w:t>
      </w:r>
      <w:r w:rsidRPr="00242C2C">
        <w:rPr>
          <w:spacing w:val="-3"/>
          <w:w w:val="103"/>
          <w:sz w:val="24"/>
          <w:szCs w:val="24"/>
        </w:rPr>
        <w:t xml:space="preserve">арантійний ремонт Товару здійснюється на сервісному центрі Постачальника протягом 10 (десяти) календарних днів, з моменту складання відповідного акту прийому-передачі  Товару на його гарантійний ремонт, за підписами уповноважених представників </w:t>
      </w:r>
      <w:r>
        <w:rPr>
          <w:sz w:val="24"/>
          <w:szCs w:val="24"/>
        </w:rPr>
        <w:t>Покупця</w:t>
      </w:r>
      <w:r w:rsidRPr="00242C2C">
        <w:rPr>
          <w:sz w:val="24"/>
          <w:szCs w:val="24"/>
        </w:rPr>
        <w:t xml:space="preserve"> і Постачальника.</w:t>
      </w:r>
    </w:p>
    <w:p w:rsidR="003D0A90" w:rsidRPr="00242C2C" w:rsidRDefault="003D0A90" w:rsidP="003D0A90">
      <w:pPr>
        <w:jc w:val="both"/>
        <w:rPr>
          <w:sz w:val="24"/>
          <w:szCs w:val="24"/>
        </w:rPr>
      </w:pPr>
      <w:r w:rsidRPr="00E84DE2">
        <w:rPr>
          <w:b/>
          <w:sz w:val="24"/>
          <w:szCs w:val="24"/>
        </w:rPr>
        <w:t>1</w:t>
      </w:r>
      <w:r>
        <w:rPr>
          <w:b/>
          <w:sz w:val="24"/>
          <w:szCs w:val="24"/>
        </w:rPr>
        <w:t>0</w:t>
      </w:r>
      <w:r w:rsidRPr="00E84DE2">
        <w:rPr>
          <w:b/>
          <w:sz w:val="24"/>
          <w:szCs w:val="24"/>
        </w:rPr>
        <w:t>.4.</w:t>
      </w:r>
      <w:r w:rsidRPr="00242C2C">
        <w:rPr>
          <w:sz w:val="24"/>
          <w:szCs w:val="24"/>
        </w:rPr>
        <w:t xml:space="preserve"> У випадку неможливості проведення ремонту в термін, вказаний в п.1</w:t>
      </w:r>
      <w:r>
        <w:rPr>
          <w:sz w:val="24"/>
          <w:szCs w:val="24"/>
        </w:rPr>
        <w:t>0</w:t>
      </w:r>
      <w:r w:rsidRPr="00242C2C">
        <w:rPr>
          <w:sz w:val="24"/>
          <w:szCs w:val="24"/>
        </w:rPr>
        <w:t>.3.,</w:t>
      </w:r>
      <w:r w:rsidRPr="00242C2C">
        <w:rPr>
          <w:w w:val="103"/>
          <w:sz w:val="24"/>
          <w:szCs w:val="24"/>
        </w:rPr>
        <w:t xml:space="preserve"> </w:t>
      </w:r>
      <w:r w:rsidRPr="00242C2C">
        <w:rPr>
          <w:sz w:val="24"/>
          <w:szCs w:val="24"/>
        </w:rPr>
        <w:t xml:space="preserve">внаслідок відсутності комплектуючих елементів, що підлягають заміні чи ремонту (призупинення виробництва Товару, його комплектуючих, тощо), Постачальник зобов’язується, на наступний день, з моменту спливу вищевказаного терміну, передати у користування </w:t>
      </w:r>
      <w:r>
        <w:rPr>
          <w:sz w:val="24"/>
          <w:szCs w:val="24"/>
        </w:rPr>
        <w:t>Покупцю</w:t>
      </w:r>
      <w:r w:rsidRPr="00242C2C">
        <w:rPr>
          <w:sz w:val="24"/>
          <w:szCs w:val="24"/>
        </w:rPr>
        <w:t xml:space="preserve"> аналогічний Товар. </w:t>
      </w:r>
      <w:r w:rsidRPr="00242C2C">
        <w:rPr>
          <w:color w:val="000000"/>
          <w:sz w:val="24"/>
          <w:szCs w:val="24"/>
        </w:rPr>
        <w:t>Приймання-передача аналогічного Товару по кількості проводиться відповідно до товаросупровідних документів (накладних), а також за документами, які підтверджують якість товару.</w:t>
      </w:r>
    </w:p>
    <w:p w:rsidR="003D0A90" w:rsidRPr="00242C2C" w:rsidRDefault="003D0A90" w:rsidP="003D0A90">
      <w:pPr>
        <w:jc w:val="both"/>
        <w:rPr>
          <w:spacing w:val="-18"/>
          <w:sz w:val="24"/>
          <w:szCs w:val="24"/>
        </w:rPr>
      </w:pPr>
      <w:r w:rsidRPr="00E84DE2">
        <w:rPr>
          <w:b/>
          <w:sz w:val="24"/>
          <w:szCs w:val="24"/>
        </w:rPr>
        <w:t>1</w:t>
      </w:r>
      <w:r>
        <w:rPr>
          <w:b/>
          <w:sz w:val="24"/>
          <w:szCs w:val="24"/>
        </w:rPr>
        <w:t>0</w:t>
      </w:r>
      <w:r w:rsidRPr="00E84DE2">
        <w:rPr>
          <w:b/>
          <w:sz w:val="24"/>
          <w:szCs w:val="24"/>
        </w:rPr>
        <w:t>.5</w:t>
      </w:r>
      <w:r>
        <w:rPr>
          <w:b/>
          <w:sz w:val="24"/>
          <w:szCs w:val="24"/>
        </w:rPr>
        <w:t>.</w:t>
      </w:r>
      <w:r w:rsidRPr="00242C2C">
        <w:rPr>
          <w:sz w:val="24"/>
          <w:szCs w:val="24"/>
        </w:rPr>
        <w:t xml:space="preserve"> Гарантійні зобов’язання Постачальника за Договором не розповсюджуються на випадки недодержання </w:t>
      </w:r>
      <w:r>
        <w:rPr>
          <w:sz w:val="24"/>
          <w:szCs w:val="24"/>
        </w:rPr>
        <w:t>Покупцем</w:t>
      </w:r>
      <w:r w:rsidRPr="00242C2C">
        <w:rPr>
          <w:sz w:val="24"/>
          <w:szCs w:val="24"/>
        </w:rPr>
        <w:t xml:space="preserve"> правил експлуатації та/або зберігання Товару (механічні пошкодження Товару, що виникли під час його експлуатації </w:t>
      </w:r>
      <w:r>
        <w:rPr>
          <w:sz w:val="24"/>
          <w:szCs w:val="24"/>
        </w:rPr>
        <w:t>Покупцем</w:t>
      </w:r>
      <w:r w:rsidRPr="00242C2C">
        <w:rPr>
          <w:sz w:val="24"/>
          <w:szCs w:val="24"/>
        </w:rPr>
        <w:t xml:space="preserve">, проведення </w:t>
      </w:r>
      <w:r>
        <w:rPr>
          <w:sz w:val="24"/>
          <w:szCs w:val="24"/>
        </w:rPr>
        <w:t>Покупцем</w:t>
      </w:r>
      <w:r w:rsidRPr="00242C2C">
        <w:rPr>
          <w:sz w:val="24"/>
          <w:szCs w:val="24"/>
        </w:rPr>
        <w:t xml:space="preserve"> </w:t>
      </w:r>
      <w:r w:rsidRPr="00242C2C">
        <w:rPr>
          <w:sz w:val="24"/>
          <w:szCs w:val="24"/>
        </w:rPr>
        <w:lastRenderedPageBreak/>
        <w:t xml:space="preserve">самостійних робіт з ремонту чи технічного обслуговування Товару, порушення </w:t>
      </w:r>
      <w:r>
        <w:rPr>
          <w:sz w:val="24"/>
          <w:szCs w:val="24"/>
        </w:rPr>
        <w:t>Покупцем</w:t>
      </w:r>
      <w:r w:rsidRPr="00242C2C">
        <w:rPr>
          <w:sz w:val="24"/>
          <w:szCs w:val="24"/>
        </w:rPr>
        <w:t xml:space="preserve"> цілісності пломб, </w:t>
      </w:r>
      <w:r>
        <w:rPr>
          <w:sz w:val="24"/>
          <w:szCs w:val="24"/>
        </w:rPr>
        <w:t>в</w:t>
      </w:r>
      <w:r w:rsidRPr="00242C2C">
        <w:rPr>
          <w:sz w:val="24"/>
          <w:szCs w:val="24"/>
        </w:rPr>
        <w:t>становлених Постачальником на Товарі).</w:t>
      </w:r>
    </w:p>
    <w:p w:rsidR="003D0A90" w:rsidRPr="002959AF" w:rsidRDefault="003D0A90" w:rsidP="003D0A90">
      <w:pPr>
        <w:jc w:val="both"/>
        <w:rPr>
          <w:b/>
          <w:bCs/>
          <w:sz w:val="24"/>
          <w:szCs w:val="24"/>
        </w:rPr>
      </w:pPr>
    </w:p>
    <w:p w:rsidR="003D0A90" w:rsidRPr="002959AF" w:rsidRDefault="003D0A90" w:rsidP="003D0A90">
      <w:pPr>
        <w:jc w:val="center"/>
        <w:rPr>
          <w:b/>
          <w:bCs/>
          <w:sz w:val="24"/>
          <w:szCs w:val="24"/>
        </w:rPr>
      </w:pPr>
      <w:r>
        <w:rPr>
          <w:b/>
          <w:bCs/>
          <w:sz w:val="24"/>
          <w:szCs w:val="24"/>
        </w:rPr>
        <w:t>11</w:t>
      </w:r>
      <w:r w:rsidRPr="002959AF">
        <w:rPr>
          <w:b/>
          <w:bCs/>
          <w:sz w:val="24"/>
          <w:szCs w:val="24"/>
        </w:rPr>
        <w:t>. ІНШІ УМОВИ</w:t>
      </w:r>
    </w:p>
    <w:p w:rsidR="003D0A90" w:rsidRPr="00020AD9" w:rsidRDefault="003D0A90" w:rsidP="003D0A90">
      <w:pPr>
        <w:contextualSpacing/>
        <w:jc w:val="both"/>
        <w:rPr>
          <w:rFonts w:eastAsia="MS Mincho"/>
          <w:sz w:val="24"/>
          <w:szCs w:val="24"/>
        </w:rPr>
      </w:pPr>
      <w:r>
        <w:rPr>
          <w:b/>
          <w:bCs/>
          <w:sz w:val="24"/>
          <w:szCs w:val="24"/>
        </w:rPr>
        <w:t>11</w:t>
      </w:r>
      <w:r w:rsidRPr="002959AF">
        <w:rPr>
          <w:b/>
          <w:bCs/>
          <w:sz w:val="24"/>
          <w:szCs w:val="24"/>
        </w:rPr>
        <w:t>.1.</w:t>
      </w:r>
      <w:r w:rsidRPr="002959AF">
        <w:rPr>
          <w:sz w:val="24"/>
          <w:szCs w:val="24"/>
        </w:rPr>
        <w:t xml:space="preserve"> Даний Договір набирає сили з моменту його підписання і діє до</w:t>
      </w:r>
      <w:r w:rsidRPr="002959AF">
        <w:rPr>
          <w:b/>
          <w:bCs/>
          <w:sz w:val="24"/>
          <w:szCs w:val="24"/>
        </w:rPr>
        <w:t xml:space="preserve"> 31.12.2023 року</w:t>
      </w:r>
      <w:r>
        <w:rPr>
          <w:sz w:val="24"/>
          <w:szCs w:val="24"/>
        </w:rPr>
        <w:t xml:space="preserve">, </w:t>
      </w:r>
      <w:r w:rsidRPr="00242C2C">
        <w:rPr>
          <w:rFonts w:eastAsia="MS Mincho"/>
          <w:sz w:val="24"/>
          <w:szCs w:val="24"/>
        </w:rPr>
        <w:t>а щодо гарантійних зобов’язань</w:t>
      </w:r>
      <w:r>
        <w:rPr>
          <w:rFonts w:eastAsia="MS Mincho"/>
          <w:sz w:val="24"/>
          <w:szCs w:val="24"/>
        </w:rPr>
        <w:t xml:space="preserve"> на товар, до повного виконання</w:t>
      </w:r>
      <w:r w:rsidRPr="002959AF">
        <w:rPr>
          <w:sz w:val="24"/>
          <w:szCs w:val="24"/>
        </w:rPr>
        <w:t>.</w:t>
      </w:r>
    </w:p>
    <w:p w:rsidR="003D0A90" w:rsidRPr="002959AF" w:rsidRDefault="003D0A90" w:rsidP="003D0A90">
      <w:pPr>
        <w:jc w:val="both"/>
        <w:rPr>
          <w:b/>
          <w:bCs/>
          <w:color w:val="000000"/>
          <w:sz w:val="24"/>
          <w:szCs w:val="24"/>
        </w:rPr>
      </w:pPr>
      <w:r>
        <w:rPr>
          <w:b/>
          <w:bCs/>
          <w:color w:val="000000"/>
          <w:sz w:val="24"/>
          <w:szCs w:val="24"/>
        </w:rPr>
        <w:t>11</w:t>
      </w:r>
      <w:r w:rsidRPr="002959AF">
        <w:rPr>
          <w:b/>
          <w:bCs/>
          <w:color w:val="000000"/>
          <w:sz w:val="24"/>
          <w:szCs w:val="24"/>
        </w:rPr>
        <w:t>.2.</w:t>
      </w:r>
      <w:r w:rsidRPr="002959AF">
        <w:rPr>
          <w:color w:val="000000"/>
          <w:sz w:val="24"/>
          <w:szCs w:val="24"/>
        </w:rPr>
        <w:t xml:space="preserve"> Цей Договір складений у двох оригінальних примірниках, що мають однакову юридичну силу, по одному для кожної із Сторін. </w:t>
      </w:r>
    </w:p>
    <w:p w:rsidR="003D0A90" w:rsidRPr="002959AF" w:rsidRDefault="003D0A90" w:rsidP="003D0A90">
      <w:pPr>
        <w:jc w:val="both"/>
        <w:rPr>
          <w:b/>
          <w:bCs/>
          <w:color w:val="000000"/>
          <w:sz w:val="24"/>
          <w:szCs w:val="24"/>
        </w:rPr>
      </w:pPr>
      <w:r>
        <w:rPr>
          <w:b/>
          <w:bCs/>
          <w:color w:val="000000"/>
          <w:sz w:val="24"/>
          <w:szCs w:val="24"/>
        </w:rPr>
        <w:t>11</w:t>
      </w:r>
      <w:r w:rsidRPr="002959AF">
        <w:rPr>
          <w:b/>
          <w:bCs/>
          <w:color w:val="000000"/>
          <w:sz w:val="24"/>
          <w:szCs w:val="24"/>
        </w:rPr>
        <w:t xml:space="preserve">.3. </w:t>
      </w:r>
      <w:r w:rsidRPr="002959AF">
        <w:rPr>
          <w:bCs/>
          <w:color w:val="000000"/>
          <w:sz w:val="24"/>
          <w:szCs w:val="24"/>
        </w:rPr>
        <w:t>Після підписання</w:t>
      </w:r>
      <w:r w:rsidRPr="002959AF">
        <w:rPr>
          <w:color w:val="000000"/>
          <w:sz w:val="24"/>
          <w:szCs w:val="24"/>
        </w:rPr>
        <w:t xml:space="preserve">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3D0A90" w:rsidRPr="002959AF" w:rsidRDefault="003D0A90" w:rsidP="003D0A90">
      <w:pPr>
        <w:jc w:val="both"/>
        <w:rPr>
          <w:b/>
          <w:bCs/>
          <w:color w:val="000000"/>
          <w:sz w:val="24"/>
          <w:szCs w:val="24"/>
        </w:rPr>
      </w:pPr>
      <w:r>
        <w:rPr>
          <w:b/>
          <w:bCs/>
          <w:color w:val="000000"/>
          <w:sz w:val="24"/>
          <w:szCs w:val="24"/>
        </w:rPr>
        <w:t>11</w:t>
      </w:r>
      <w:r w:rsidRPr="002959AF">
        <w:rPr>
          <w:b/>
          <w:bCs/>
          <w:color w:val="000000"/>
          <w:sz w:val="24"/>
          <w:szCs w:val="24"/>
        </w:rPr>
        <w:t xml:space="preserve">.4. </w:t>
      </w:r>
      <w:r w:rsidRPr="002959AF">
        <w:rPr>
          <w:bCs/>
          <w:color w:val="000000"/>
          <w:sz w:val="24"/>
          <w:szCs w:val="24"/>
        </w:rPr>
        <w:t>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3D0A90" w:rsidRPr="002959AF" w:rsidRDefault="003D0A90" w:rsidP="003D0A90">
      <w:pPr>
        <w:pStyle w:val="31"/>
        <w:tabs>
          <w:tab w:val="left" w:pos="0"/>
        </w:tabs>
        <w:spacing w:after="0"/>
        <w:ind w:left="0"/>
        <w:jc w:val="both"/>
        <w:rPr>
          <w:b/>
          <w:color w:val="000000"/>
          <w:sz w:val="24"/>
          <w:szCs w:val="24"/>
          <w:lang w:val="uk-UA"/>
        </w:rPr>
      </w:pPr>
      <w:r>
        <w:rPr>
          <w:b/>
          <w:bCs/>
          <w:color w:val="000000"/>
          <w:sz w:val="24"/>
          <w:szCs w:val="24"/>
          <w:lang w:val="uk-UA"/>
        </w:rPr>
        <w:t>11</w:t>
      </w:r>
      <w:r w:rsidRPr="002959AF">
        <w:rPr>
          <w:b/>
          <w:bCs/>
          <w:color w:val="000000"/>
          <w:sz w:val="24"/>
          <w:szCs w:val="24"/>
          <w:lang w:val="uk-UA"/>
        </w:rPr>
        <w:t xml:space="preserve">.5. </w:t>
      </w:r>
      <w:r w:rsidRPr="002959AF">
        <w:rPr>
          <w:bCs/>
          <w:color w:val="000000"/>
          <w:sz w:val="24"/>
          <w:szCs w:val="24"/>
          <w:lang w:val="uk-UA"/>
        </w:rPr>
        <w:t xml:space="preserve">Сторони визначають що даний Договір та інші документи до Договору, підписані </w:t>
      </w:r>
      <w:r w:rsidRPr="002959AF">
        <w:rPr>
          <w:bCs/>
          <w:color w:val="000000"/>
          <w:sz w:val="24"/>
          <w:szCs w:val="24"/>
          <w:lang w:val="uk-UA"/>
        </w:rPr>
        <w:br/>
        <w:t>із застосуванням факсимільного зв’язку, є чинними до підтвердження їх оригіналами.</w:t>
      </w:r>
      <w:r w:rsidRPr="002959AF">
        <w:rPr>
          <w:color w:val="000000"/>
          <w:sz w:val="24"/>
          <w:szCs w:val="24"/>
          <w:lang w:val="uk-UA"/>
        </w:rPr>
        <w:t xml:space="preserve"> </w:t>
      </w:r>
    </w:p>
    <w:p w:rsidR="003D0A90" w:rsidRPr="002959AF" w:rsidRDefault="003D0A90" w:rsidP="003D0A90">
      <w:pPr>
        <w:jc w:val="both"/>
        <w:rPr>
          <w:color w:val="000000"/>
          <w:sz w:val="24"/>
          <w:szCs w:val="24"/>
        </w:rPr>
      </w:pPr>
      <w:r>
        <w:rPr>
          <w:b/>
          <w:color w:val="000000"/>
          <w:sz w:val="24"/>
          <w:szCs w:val="24"/>
        </w:rPr>
        <w:t>11</w:t>
      </w:r>
      <w:r w:rsidRPr="002959AF">
        <w:rPr>
          <w:b/>
          <w:color w:val="000000"/>
          <w:sz w:val="24"/>
          <w:szCs w:val="24"/>
        </w:rPr>
        <w:t>.6.</w:t>
      </w:r>
      <w:r w:rsidRPr="002959AF">
        <w:rPr>
          <w:color w:val="000000"/>
          <w:sz w:val="24"/>
          <w:szCs w:val="24"/>
        </w:rPr>
        <w:t xml:space="preserve"> Сторони погодилися, що даний Договір, будь-які матеріали, інформація та відомості, </w:t>
      </w:r>
      <w:r w:rsidRPr="002959AF">
        <w:rPr>
          <w:color w:val="000000"/>
          <w:sz w:val="24"/>
          <w:szCs w:val="24"/>
        </w:rPr>
        <w:br/>
        <w:t>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3D0A90" w:rsidRPr="00F41A29" w:rsidRDefault="003D0A90" w:rsidP="003D0A90">
      <w:pPr>
        <w:autoSpaceDE w:val="0"/>
        <w:autoSpaceDN w:val="0"/>
        <w:adjustRightInd w:val="0"/>
        <w:rPr>
          <w:sz w:val="24"/>
          <w:szCs w:val="24"/>
        </w:rPr>
      </w:pPr>
      <w:r>
        <w:rPr>
          <w:b/>
          <w:color w:val="000000"/>
          <w:sz w:val="24"/>
          <w:szCs w:val="24"/>
        </w:rPr>
        <w:t>11</w:t>
      </w:r>
      <w:r w:rsidRPr="002959AF">
        <w:rPr>
          <w:b/>
          <w:color w:val="000000"/>
          <w:sz w:val="24"/>
          <w:szCs w:val="24"/>
        </w:rPr>
        <w:t xml:space="preserve">.7. </w:t>
      </w:r>
      <w:r w:rsidRPr="00F41A29">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0A90" w:rsidRPr="00F41A29" w:rsidRDefault="003D0A90" w:rsidP="003D0A90">
      <w:pPr>
        <w:shd w:val="clear" w:color="auto" w:fill="FFFFFF"/>
        <w:ind w:firstLine="450"/>
        <w:jc w:val="both"/>
        <w:rPr>
          <w:color w:val="000000"/>
          <w:sz w:val="24"/>
          <w:szCs w:val="24"/>
          <w:lang w:eastAsia="uk-UA"/>
        </w:rPr>
      </w:pPr>
      <w:bookmarkStart w:id="0" w:name="n510"/>
      <w:bookmarkEnd w:id="0"/>
      <w:r w:rsidRPr="00F41A29">
        <w:rPr>
          <w:color w:val="000000"/>
          <w:sz w:val="24"/>
          <w:szCs w:val="24"/>
          <w:lang w:eastAsia="uk-UA"/>
        </w:rPr>
        <w:t>1) зменшення обсягів закупівлі, зокрема з урахуванням фактичного обсягу видатків замовника;</w:t>
      </w:r>
    </w:p>
    <w:p w:rsidR="003D0A90" w:rsidRPr="00F41A29" w:rsidRDefault="003D0A90" w:rsidP="003D0A90">
      <w:pPr>
        <w:shd w:val="clear" w:color="auto" w:fill="FFFFFF"/>
        <w:ind w:firstLine="450"/>
        <w:jc w:val="both"/>
        <w:rPr>
          <w:color w:val="000000"/>
          <w:sz w:val="24"/>
          <w:szCs w:val="24"/>
          <w:lang w:eastAsia="uk-UA"/>
        </w:rPr>
      </w:pPr>
      <w:bookmarkStart w:id="1" w:name="n511"/>
      <w:bookmarkEnd w:id="1"/>
      <w:r w:rsidRPr="00F41A29">
        <w:rPr>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0A90" w:rsidRPr="00F41A29" w:rsidRDefault="003D0A90" w:rsidP="003D0A90">
      <w:pPr>
        <w:shd w:val="clear" w:color="auto" w:fill="FFFFFF"/>
        <w:ind w:firstLine="450"/>
        <w:jc w:val="both"/>
        <w:rPr>
          <w:color w:val="000000"/>
          <w:sz w:val="24"/>
          <w:szCs w:val="24"/>
          <w:lang w:eastAsia="uk-UA"/>
        </w:rPr>
      </w:pPr>
      <w:bookmarkStart w:id="2" w:name="n512"/>
      <w:bookmarkEnd w:id="2"/>
      <w:r w:rsidRPr="00F41A29">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0A90" w:rsidRPr="00F41A29" w:rsidRDefault="003D0A90" w:rsidP="003D0A90">
      <w:pPr>
        <w:shd w:val="clear" w:color="auto" w:fill="FFFFFF"/>
        <w:ind w:firstLine="450"/>
        <w:jc w:val="both"/>
        <w:rPr>
          <w:color w:val="000000"/>
          <w:sz w:val="24"/>
          <w:szCs w:val="24"/>
          <w:lang w:eastAsia="uk-UA"/>
        </w:rPr>
      </w:pPr>
      <w:bookmarkStart w:id="3" w:name="n513"/>
      <w:bookmarkEnd w:id="3"/>
      <w:r w:rsidRPr="00F41A29">
        <w:rPr>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0A90" w:rsidRPr="00F41A29" w:rsidRDefault="003D0A90" w:rsidP="003D0A90">
      <w:pPr>
        <w:shd w:val="clear" w:color="auto" w:fill="FFFFFF"/>
        <w:ind w:firstLine="450"/>
        <w:jc w:val="both"/>
        <w:rPr>
          <w:color w:val="000000"/>
          <w:sz w:val="24"/>
          <w:szCs w:val="24"/>
          <w:lang w:eastAsia="uk-UA"/>
        </w:rPr>
      </w:pPr>
      <w:bookmarkStart w:id="4" w:name="n514"/>
      <w:bookmarkEnd w:id="4"/>
      <w:r w:rsidRPr="00F41A29">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3D0A90" w:rsidRPr="00F41A29" w:rsidRDefault="003D0A90" w:rsidP="003D0A90">
      <w:pPr>
        <w:shd w:val="clear" w:color="auto" w:fill="FFFFFF"/>
        <w:ind w:firstLine="450"/>
        <w:jc w:val="both"/>
        <w:rPr>
          <w:color w:val="000000"/>
          <w:sz w:val="24"/>
          <w:szCs w:val="24"/>
          <w:lang w:eastAsia="uk-UA"/>
        </w:rPr>
      </w:pPr>
      <w:bookmarkStart w:id="5" w:name="n515"/>
      <w:bookmarkEnd w:id="5"/>
      <w:r w:rsidRPr="00F41A29">
        <w:rPr>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0A90" w:rsidRPr="00F41A29" w:rsidRDefault="003D0A90" w:rsidP="003D0A90">
      <w:pPr>
        <w:shd w:val="clear" w:color="auto" w:fill="FFFFFF"/>
        <w:ind w:firstLine="450"/>
        <w:jc w:val="both"/>
        <w:rPr>
          <w:color w:val="000000"/>
          <w:sz w:val="24"/>
          <w:szCs w:val="24"/>
          <w:lang w:eastAsia="uk-UA"/>
        </w:rPr>
      </w:pPr>
      <w:bookmarkStart w:id="6" w:name="n516"/>
      <w:bookmarkEnd w:id="6"/>
      <w:r w:rsidRPr="00F41A29">
        <w:rPr>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0A90" w:rsidRPr="00F41A29" w:rsidRDefault="003D0A90" w:rsidP="003D0A90">
      <w:pPr>
        <w:shd w:val="clear" w:color="auto" w:fill="FFFFFF"/>
        <w:ind w:firstLine="450"/>
        <w:jc w:val="both"/>
        <w:rPr>
          <w:color w:val="000000"/>
          <w:sz w:val="24"/>
          <w:szCs w:val="24"/>
          <w:lang w:eastAsia="uk-UA"/>
        </w:rPr>
      </w:pPr>
      <w:bookmarkStart w:id="7" w:name="n517"/>
      <w:bookmarkEnd w:id="7"/>
      <w:r w:rsidRPr="00F41A29">
        <w:rPr>
          <w:color w:val="000000"/>
          <w:sz w:val="24"/>
          <w:szCs w:val="24"/>
          <w:lang w:eastAsia="uk-UA"/>
        </w:rPr>
        <w:t>8) зміни умов у зв’язку із застосуванням положень </w:t>
      </w:r>
      <w:hyperlink r:id="rId8" w:anchor="n1778" w:tgtFrame="_blank" w:history="1">
        <w:r w:rsidRPr="00F41A29">
          <w:rPr>
            <w:color w:val="000000"/>
            <w:sz w:val="24"/>
            <w:szCs w:val="24"/>
            <w:u w:val="single"/>
            <w:lang w:eastAsia="uk-UA"/>
          </w:rPr>
          <w:t>частини шостої</w:t>
        </w:r>
      </w:hyperlink>
      <w:r w:rsidRPr="00F41A29">
        <w:rPr>
          <w:color w:val="000000"/>
          <w:sz w:val="24"/>
          <w:szCs w:val="24"/>
          <w:lang w:eastAsia="uk-UA"/>
        </w:rPr>
        <w:t> статті 41 Закону.</w:t>
      </w:r>
    </w:p>
    <w:p w:rsidR="003D0A90" w:rsidRPr="002959AF" w:rsidRDefault="003D0A90" w:rsidP="003D0A90">
      <w:pPr>
        <w:jc w:val="both"/>
        <w:rPr>
          <w:b/>
          <w:bCs/>
          <w:color w:val="000000"/>
          <w:sz w:val="24"/>
          <w:szCs w:val="24"/>
        </w:rPr>
      </w:pPr>
      <w:r>
        <w:rPr>
          <w:b/>
          <w:bCs/>
          <w:color w:val="000000"/>
          <w:sz w:val="24"/>
          <w:szCs w:val="24"/>
        </w:rPr>
        <w:t>11</w:t>
      </w:r>
      <w:r w:rsidRPr="002959AF">
        <w:rPr>
          <w:b/>
          <w:bCs/>
          <w:color w:val="000000"/>
          <w:sz w:val="24"/>
          <w:szCs w:val="24"/>
        </w:rPr>
        <w:t>.8.</w:t>
      </w:r>
      <w:r w:rsidRPr="002959AF">
        <w:rPr>
          <w:color w:val="000000"/>
          <w:sz w:val="24"/>
          <w:szCs w:val="24"/>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згоду(дозвіл) на обробку персональних даних у письмовій та/або електронній формі в обсязі, </w:t>
      </w:r>
      <w:r w:rsidRPr="002959AF">
        <w:rPr>
          <w:color w:val="000000"/>
          <w:sz w:val="24"/>
          <w:szCs w:val="24"/>
        </w:rPr>
        <w:lastRenderedPageBreak/>
        <w:t>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D0A90" w:rsidRPr="002959AF" w:rsidRDefault="003D0A90" w:rsidP="003D0A90">
      <w:pPr>
        <w:jc w:val="both"/>
        <w:rPr>
          <w:bCs/>
          <w:color w:val="000000"/>
          <w:sz w:val="24"/>
          <w:szCs w:val="24"/>
        </w:rPr>
      </w:pPr>
      <w:r>
        <w:rPr>
          <w:b/>
          <w:bCs/>
          <w:color w:val="000000"/>
          <w:sz w:val="24"/>
          <w:szCs w:val="24"/>
        </w:rPr>
        <w:t>11</w:t>
      </w:r>
      <w:r w:rsidRPr="002959AF">
        <w:rPr>
          <w:b/>
          <w:bCs/>
          <w:color w:val="000000"/>
          <w:sz w:val="24"/>
          <w:szCs w:val="24"/>
        </w:rPr>
        <w:t xml:space="preserve">.9. </w:t>
      </w:r>
      <w:r w:rsidRPr="002959AF">
        <w:rPr>
          <w:bCs/>
          <w:color w:val="000000"/>
          <w:sz w:val="24"/>
          <w:szCs w:val="24"/>
        </w:rPr>
        <w:t>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3D0A90" w:rsidRPr="002959AF" w:rsidRDefault="003D0A90" w:rsidP="003D0A90">
      <w:pPr>
        <w:jc w:val="center"/>
        <w:rPr>
          <w:b/>
          <w:bCs/>
          <w:sz w:val="24"/>
          <w:szCs w:val="24"/>
        </w:rPr>
      </w:pPr>
    </w:p>
    <w:p w:rsidR="003D0A90" w:rsidRPr="002959AF" w:rsidRDefault="003D0A90" w:rsidP="003D0A90">
      <w:pPr>
        <w:jc w:val="center"/>
        <w:rPr>
          <w:b/>
          <w:bCs/>
          <w:sz w:val="24"/>
          <w:szCs w:val="24"/>
        </w:rPr>
      </w:pPr>
      <w:r>
        <w:rPr>
          <w:b/>
          <w:bCs/>
          <w:sz w:val="24"/>
          <w:szCs w:val="24"/>
        </w:rPr>
        <w:t>12</w:t>
      </w:r>
      <w:r w:rsidRPr="002959AF">
        <w:rPr>
          <w:b/>
          <w:bCs/>
          <w:sz w:val="24"/>
          <w:szCs w:val="24"/>
        </w:rPr>
        <w:t>. ДОДАТКИ</w:t>
      </w:r>
    </w:p>
    <w:p w:rsidR="003D0A90" w:rsidRPr="002959AF" w:rsidRDefault="003D0A90" w:rsidP="003D0A90">
      <w:pPr>
        <w:jc w:val="both"/>
        <w:rPr>
          <w:b/>
          <w:bCs/>
          <w:sz w:val="24"/>
          <w:szCs w:val="24"/>
        </w:rPr>
      </w:pPr>
      <w:r>
        <w:rPr>
          <w:b/>
          <w:bCs/>
          <w:sz w:val="24"/>
          <w:szCs w:val="24"/>
        </w:rPr>
        <w:t>12</w:t>
      </w:r>
      <w:r w:rsidRPr="002959AF">
        <w:rPr>
          <w:b/>
          <w:bCs/>
          <w:sz w:val="24"/>
          <w:szCs w:val="24"/>
        </w:rPr>
        <w:t xml:space="preserve">.1. </w:t>
      </w:r>
      <w:r w:rsidRPr="002959AF">
        <w:rPr>
          <w:sz w:val="24"/>
          <w:szCs w:val="24"/>
        </w:rPr>
        <w:t>Додаток № 1 – Специфікація.</w:t>
      </w:r>
    </w:p>
    <w:p w:rsidR="003D0A90" w:rsidRPr="002959AF" w:rsidRDefault="003D0A90" w:rsidP="003D0A90">
      <w:pPr>
        <w:jc w:val="center"/>
        <w:rPr>
          <w:b/>
          <w:sz w:val="24"/>
          <w:szCs w:val="24"/>
        </w:rPr>
      </w:pPr>
    </w:p>
    <w:p w:rsidR="003D0A90" w:rsidRPr="002959AF" w:rsidRDefault="003D0A90" w:rsidP="003D0A90">
      <w:pPr>
        <w:jc w:val="center"/>
        <w:rPr>
          <w:sz w:val="24"/>
          <w:szCs w:val="24"/>
        </w:rPr>
      </w:pPr>
      <w:r w:rsidRPr="002959AF">
        <w:rPr>
          <w:b/>
          <w:bCs/>
          <w:color w:val="000000"/>
          <w:sz w:val="24"/>
          <w:szCs w:val="24"/>
        </w:rPr>
        <w:t>1</w:t>
      </w:r>
      <w:r>
        <w:rPr>
          <w:b/>
          <w:bCs/>
          <w:color w:val="000000"/>
          <w:sz w:val="24"/>
          <w:szCs w:val="24"/>
        </w:rPr>
        <w:t>3</w:t>
      </w:r>
      <w:r w:rsidRPr="002959AF">
        <w:rPr>
          <w:b/>
          <w:bCs/>
          <w:color w:val="000000"/>
          <w:sz w:val="24"/>
          <w:szCs w:val="24"/>
        </w:rPr>
        <w:t>. МІСЦЕЗНАХОДЖЕННЯ ТА РЕКВІЗИТИ СТОРІН</w:t>
      </w:r>
    </w:p>
    <w:tbl>
      <w:tblPr>
        <w:tblW w:w="0" w:type="auto"/>
        <w:tblLayout w:type="fixed"/>
        <w:tblLook w:val="0000"/>
      </w:tblPr>
      <w:tblGrid>
        <w:gridCol w:w="5009"/>
        <w:gridCol w:w="5130"/>
      </w:tblGrid>
      <w:tr w:rsidR="003D0A90" w:rsidRPr="002959AF" w:rsidTr="00DF1354">
        <w:trPr>
          <w:trHeight w:val="503"/>
        </w:trPr>
        <w:tc>
          <w:tcPr>
            <w:tcW w:w="5009" w:type="dxa"/>
          </w:tcPr>
          <w:p w:rsidR="003D0A90" w:rsidRPr="002959AF" w:rsidRDefault="003D0A90" w:rsidP="00DF1354">
            <w:pPr>
              <w:jc w:val="center"/>
              <w:rPr>
                <w:b/>
                <w:bCs/>
                <w:sz w:val="24"/>
                <w:szCs w:val="24"/>
              </w:rPr>
            </w:pPr>
          </w:p>
          <w:p w:rsidR="003D0A90" w:rsidRPr="002959AF" w:rsidRDefault="003D0A90" w:rsidP="00DF1354">
            <w:pPr>
              <w:jc w:val="center"/>
              <w:rPr>
                <w:b/>
                <w:sz w:val="24"/>
                <w:szCs w:val="24"/>
              </w:rPr>
            </w:pPr>
            <w:r w:rsidRPr="002959AF">
              <w:rPr>
                <w:b/>
                <w:bCs/>
                <w:sz w:val="24"/>
                <w:szCs w:val="24"/>
              </w:rPr>
              <w:t>ПОСТАЧАЛЬНИК</w:t>
            </w:r>
          </w:p>
          <w:p w:rsidR="003D0A90" w:rsidRPr="002959AF" w:rsidRDefault="003D0A90" w:rsidP="00DF1354">
            <w:pPr>
              <w:ind w:right="-82"/>
              <w:jc w:val="center"/>
              <w:rPr>
                <w:b/>
                <w:sz w:val="24"/>
                <w:szCs w:val="24"/>
              </w:rPr>
            </w:pPr>
          </w:p>
        </w:tc>
        <w:tc>
          <w:tcPr>
            <w:tcW w:w="5130" w:type="dxa"/>
          </w:tcPr>
          <w:p w:rsidR="003D0A90" w:rsidRPr="002959AF" w:rsidRDefault="003D0A90" w:rsidP="00DF1354">
            <w:pPr>
              <w:jc w:val="center"/>
              <w:rPr>
                <w:b/>
                <w:bCs/>
                <w:sz w:val="24"/>
                <w:szCs w:val="24"/>
              </w:rPr>
            </w:pPr>
          </w:p>
          <w:p w:rsidR="003D0A90" w:rsidRPr="002959AF" w:rsidRDefault="003D0A90" w:rsidP="00DF1354">
            <w:pPr>
              <w:jc w:val="center"/>
              <w:rPr>
                <w:b/>
                <w:sz w:val="24"/>
                <w:szCs w:val="24"/>
              </w:rPr>
            </w:pPr>
            <w:r w:rsidRPr="002959AF">
              <w:rPr>
                <w:b/>
                <w:bCs/>
                <w:sz w:val="24"/>
                <w:szCs w:val="24"/>
              </w:rPr>
              <w:t>ПОКУПЕЦЬ</w:t>
            </w:r>
          </w:p>
          <w:p w:rsidR="003D0A90" w:rsidRPr="002959AF" w:rsidRDefault="003D0A90" w:rsidP="00DF1354">
            <w:pPr>
              <w:ind w:right="-82"/>
              <w:rPr>
                <w:b/>
                <w:sz w:val="24"/>
                <w:szCs w:val="24"/>
              </w:rPr>
            </w:pPr>
          </w:p>
        </w:tc>
      </w:tr>
      <w:tr w:rsidR="003D0A90" w:rsidRPr="002959AF" w:rsidTr="00DF1354">
        <w:tc>
          <w:tcPr>
            <w:tcW w:w="5009" w:type="dxa"/>
          </w:tcPr>
          <w:p w:rsidR="003D0A90" w:rsidRPr="002959AF" w:rsidRDefault="003D0A90" w:rsidP="00DF1354">
            <w:pPr>
              <w:snapToGrid w:val="0"/>
              <w:rPr>
                <w:sz w:val="24"/>
                <w:szCs w:val="24"/>
              </w:rPr>
            </w:pPr>
          </w:p>
          <w:p w:rsidR="003D0A90" w:rsidRPr="002959AF" w:rsidRDefault="003D0A90" w:rsidP="00DF1354">
            <w:pPr>
              <w:rPr>
                <w:sz w:val="24"/>
                <w:szCs w:val="24"/>
              </w:rPr>
            </w:pPr>
          </w:p>
          <w:p w:rsidR="003D0A90" w:rsidRPr="002959AF" w:rsidRDefault="003D0A90" w:rsidP="00DF1354">
            <w:pPr>
              <w:rPr>
                <w:sz w:val="24"/>
                <w:szCs w:val="24"/>
              </w:rPr>
            </w:pPr>
          </w:p>
        </w:tc>
        <w:tc>
          <w:tcPr>
            <w:tcW w:w="5130" w:type="dxa"/>
          </w:tcPr>
          <w:p w:rsidR="003D0A90" w:rsidRPr="002959AF" w:rsidRDefault="003D0A90" w:rsidP="00DF1354">
            <w:pPr>
              <w:snapToGrid w:val="0"/>
              <w:ind w:right="-82"/>
              <w:rPr>
                <w:sz w:val="24"/>
                <w:szCs w:val="24"/>
              </w:rPr>
            </w:pPr>
          </w:p>
          <w:p w:rsidR="003D0A90" w:rsidRPr="002959AF" w:rsidRDefault="003D0A90" w:rsidP="00DF1354">
            <w:pPr>
              <w:pStyle w:val="ac"/>
              <w:rPr>
                <w:b/>
                <w:bCs/>
                <w:lang w:val="uk-UA"/>
              </w:rPr>
            </w:pPr>
            <w:r w:rsidRPr="002959AF">
              <w:rPr>
                <w:b/>
                <w:bCs/>
                <w:color w:val="000000"/>
                <w:spacing w:val="5"/>
                <w:lang w:val="uk-UA"/>
              </w:rPr>
              <w:t>Головне управління Пенсійного фонду України в Черкаській області</w:t>
            </w:r>
          </w:p>
          <w:p w:rsidR="003D0A90" w:rsidRPr="002959AF" w:rsidRDefault="003D0A90" w:rsidP="00DF1354">
            <w:pPr>
              <w:pStyle w:val="ac"/>
              <w:rPr>
                <w:lang w:val="uk-UA"/>
              </w:rPr>
            </w:pPr>
            <w:r w:rsidRPr="002959AF">
              <w:rPr>
                <w:color w:val="000000"/>
                <w:spacing w:val="5"/>
                <w:lang w:val="uk-UA"/>
              </w:rPr>
              <w:t>вул. Смілянська, 23, м. Черкаси, 18000</w:t>
            </w:r>
          </w:p>
          <w:p w:rsidR="003D0A90" w:rsidRPr="002959AF" w:rsidRDefault="003D0A90" w:rsidP="00DF1354">
            <w:pPr>
              <w:pStyle w:val="ac"/>
              <w:rPr>
                <w:color w:val="000000"/>
                <w:spacing w:val="5"/>
                <w:lang w:val="uk-UA"/>
              </w:rPr>
            </w:pPr>
            <w:r w:rsidRPr="002959AF">
              <w:rPr>
                <w:lang w:val="uk-UA"/>
              </w:rPr>
              <w:t>UA833545070000000256033031729</w:t>
            </w:r>
          </w:p>
          <w:p w:rsidR="00A52DCC" w:rsidRDefault="00A52DCC" w:rsidP="00DF1354">
            <w:pPr>
              <w:pStyle w:val="ac"/>
              <w:rPr>
                <w:color w:val="000000"/>
                <w:spacing w:val="5"/>
                <w:lang w:val="uk-UA"/>
              </w:rPr>
            </w:pPr>
            <w:r>
              <w:rPr>
                <w:color w:val="000000"/>
                <w:spacing w:val="5"/>
                <w:lang w:val="uk-UA"/>
              </w:rPr>
              <w:t xml:space="preserve">в </w:t>
            </w:r>
            <w:r w:rsidR="003D0A90" w:rsidRPr="002959AF">
              <w:rPr>
                <w:color w:val="000000"/>
                <w:spacing w:val="5"/>
                <w:lang w:val="uk-UA"/>
              </w:rPr>
              <w:t>філі</w:t>
            </w:r>
            <w:r>
              <w:rPr>
                <w:color w:val="000000"/>
                <w:spacing w:val="5"/>
                <w:lang w:val="uk-UA"/>
              </w:rPr>
              <w:t>ї-</w:t>
            </w:r>
            <w:r w:rsidR="003D0A90" w:rsidRPr="002959AF">
              <w:rPr>
                <w:color w:val="000000"/>
                <w:spacing w:val="5"/>
                <w:lang w:val="uk-UA"/>
              </w:rPr>
              <w:t>Черкасько</w:t>
            </w:r>
            <w:r>
              <w:rPr>
                <w:color w:val="000000"/>
                <w:spacing w:val="5"/>
                <w:lang w:val="uk-UA"/>
              </w:rPr>
              <w:t>му</w:t>
            </w:r>
            <w:r w:rsidR="003D0A90" w:rsidRPr="002959AF">
              <w:rPr>
                <w:color w:val="000000"/>
                <w:spacing w:val="5"/>
                <w:lang w:val="uk-UA"/>
              </w:rPr>
              <w:t xml:space="preserve"> обласно</w:t>
            </w:r>
            <w:r>
              <w:rPr>
                <w:color w:val="000000"/>
                <w:spacing w:val="5"/>
                <w:lang w:val="uk-UA"/>
              </w:rPr>
              <w:t>му</w:t>
            </w:r>
            <w:r w:rsidR="003D0A90" w:rsidRPr="002959AF">
              <w:rPr>
                <w:color w:val="000000"/>
                <w:spacing w:val="5"/>
                <w:lang w:val="uk-UA"/>
              </w:rPr>
              <w:t xml:space="preserve"> управлінн</w:t>
            </w:r>
            <w:r>
              <w:rPr>
                <w:color w:val="000000"/>
                <w:spacing w:val="5"/>
                <w:lang w:val="uk-UA"/>
              </w:rPr>
              <w:t>і</w:t>
            </w:r>
          </w:p>
          <w:p w:rsidR="003D0A90" w:rsidRPr="002959AF" w:rsidRDefault="00A52DCC" w:rsidP="00DF1354">
            <w:pPr>
              <w:pStyle w:val="ac"/>
              <w:rPr>
                <w:color w:val="000000"/>
                <w:spacing w:val="5"/>
                <w:lang w:val="uk-UA"/>
              </w:rPr>
            </w:pPr>
            <w:r>
              <w:rPr>
                <w:color w:val="000000"/>
                <w:spacing w:val="5"/>
                <w:lang w:val="uk-UA"/>
              </w:rPr>
              <w:t>АТ</w:t>
            </w:r>
            <w:r w:rsidR="003D0A90" w:rsidRPr="002959AF">
              <w:rPr>
                <w:color w:val="000000"/>
                <w:spacing w:val="5"/>
                <w:lang w:val="uk-UA"/>
              </w:rPr>
              <w:t xml:space="preserve"> «Державний ощадний банк» </w:t>
            </w:r>
          </w:p>
          <w:p w:rsidR="003D0A90" w:rsidRPr="002959AF" w:rsidRDefault="003D0A90" w:rsidP="00DF1354">
            <w:pPr>
              <w:pStyle w:val="ac"/>
              <w:rPr>
                <w:lang w:val="uk-UA"/>
              </w:rPr>
            </w:pPr>
            <w:r w:rsidRPr="002959AF">
              <w:rPr>
                <w:color w:val="000000"/>
                <w:spacing w:val="5"/>
                <w:lang w:val="uk-UA"/>
              </w:rPr>
              <w:t>код ЄДРПОУ 21366538</w:t>
            </w:r>
          </w:p>
          <w:p w:rsidR="003D0A90" w:rsidRPr="002959AF" w:rsidRDefault="003D0A90" w:rsidP="00DF1354">
            <w:pPr>
              <w:pStyle w:val="aa"/>
              <w:tabs>
                <w:tab w:val="left" w:pos="543"/>
              </w:tabs>
              <w:ind w:left="23" w:right="23" w:hanging="1"/>
              <w:rPr>
                <w:b/>
                <w:bCs/>
                <w:color w:val="000000"/>
                <w:sz w:val="24"/>
                <w:szCs w:val="24"/>
                <w:lang w:eastAsia="ru-RU"/>
              </w:rPr>
            </w:pPr>
            <w:r w:rsidRPr="002959AF">
              <w:rPr>
                <w:color w:val="000000"/>
                <w:sz w:val="24"/>
                <w:szCs w:val="24"/>
              </w:rPr>
              <w:t>тел./факс (0472) 33-64-66</w:t>
            </w:r>
          </w:p>
          <w:p w:rsidR="003D0A90" w:rsidRPr="002959AF" w:rsidRDefault="003D0A90" w:rsidP="00DF1354">
            <w:pPr>
              <w:ind w:right="-82"/>
              <w:rPr>
                <w:b/>
                <w:sz w:val="24"/>
                <w:szCs w:val="24"/>
              </w:rPr>
            </w:pPr>
          </w:p>
        </w:tc>
      </w:tr>
      <w:tr w:rsidR="003D0A90" w:rsidRPr="002959AF" w:rsidTr="00DF1354">
        <w:trPr>
          <w:trHeight w:val="1186"/>
        </w:trPr>
        <w:tc>
          <w:tcPr>
            <w:tcW w:w="5009" w:type="dxa"/>
          </w:tcPr>
          <w:p w:rsidR="003D0A90" w:rsidRPr="002959AF" w:rsidRDefault="003D0A90" w:rsidP="00DF1354">
            <w:pPr>
              <w:snapToGrid w:val="0"/>
              <w:ind w:right="-82"/>
              <w:jc w:val="both"/>
              <w:rPr>
                <w:b/>
                <w:sz w:val="24"/>
                <w:szCs w:val="24"/>
              </w:rPr>
            </w:pPr>
          </w:p>
          <w:p w:rsidR="003D0A90" w:rsidRPr="002959AF" w:rsidRDefault="003D0A90" w:rsidP="00DF1354">
            <w:pPr>
              <w:snapToGrid w:val="0"/>
              <w:ind w:right="-82"/>
              <w:jc w:val="both"/>
              <w:rPr>
                <w:b/>
                <w:sz w:val="24"/>
                <w:szCs w:val="24"/>
              </w:rPr>
            </w:pPr>
          </w:p>
          <w:p w:rsidR="003D0A90" w:rsidRPr="002959AF" w:rsidRDefault="003D0A90" w:rsidP="00DF1354">
            <w:pPr>
              <w:ind w:right="-82"/>
              <w:rPr>
                <w:b/>
                <w:sz w:val="24"/>
                <w:szCs w:val="24"/>
              </w:rPr>
            </w:pPr>
          </w:p>
          <w:p w:rsidR="003D0A90" w:rsidRPr="002959AF" w:rsidRDefault="003D0A90" w:rsidP="00DF1354">
            <w:pPr>
              <w:ind w:right="-82"/>
              <w:jc w:val="center"/>
              <w:rPr>
                <w:b/>
                <w:sz w:val="24"/>
                <w:szCs w:val="24"/>
              </w:rPr>
            </w:pPr>
            <w:r w:rsidRPr="002959AF">
              <w:rPr>
                <w:b/>
                <w:sz w:val="24"/>
                <w:szCs w:val="24"/>
              </w:rPr>
              <w:t xml:space="preserve">___________________________(________)    </w:t>
            </w:r>
          </w:p>
        </w:tc>
        <w:tc>
          <w:tcPr>
            <w:tcW w:w="5130" w:type="dxa"/>
          </w:tcPr>
          <w:p w:rsidR="003D0A90" w:rsidRPr="002959AF" w:rsidRDefault="003D0A90" w:rsidP="00DF1354">
            <w:pPr>
              <w:snapToGrid w:val="0"/>
              <w:ind w:right="-82"/>
              <w:rPr>
                <w:b/>
                <w:sz w:val="24"/>
                <w:szCs w:val="24"/>
              </w:rPr>
            </w:pPr>
          </w:p>
          <w:p w:rsidR="003D0A90" w:rsidRPr="002959AF" w:rsidRDefault="003D0A90" w:rsidP="00DF1354">
            <w:pPr>
              <w:pStyle w:val="ac"/>
              <w:rPr>
                <w:b/>
                <w:bCs/>
                <w:lang w:val="uk-UA"/>
              </w:rPr>
            </w:pPr>
            <w:r w:rsidRPr="002959AF">
              <w:rPr>
                <w:rFonts w:ascii="Times New Roman CYR" w:hAnsi="Times New Roman CYR" w:cs="Times New Roman CYR"/>
                <w:b/>
                <w:bCs/>
                <w:color w:val="000000"/>
                <w:spacing w:val="5"/>
                <w:lang w:val="uk-UA"/>
              </w:rPr>
              <w:t>Начальник Головного управління</w:t>
            </w:r>
          </w:p>
          <w:p w:rsidR="003D0A90" w:rsidRPr="002959AF" w:rsidRDefault="003D0A90" w:rsidP="00DF1354">
            <w:pPr>
              <w:ind w:right="-82"/>
              <w:rPr>
                <w:sz w:val="24"/>
                <w:szCs w:val="24"/>
              </w:rPr>
            </w:pPr>
          </w:p>
          <w:p w:rsidR="003D0A90" w:rsidRPr="002959AF" w:rsidRDefault="003D0A90" w:rsidP="00DF1354">
            <w:pPr>
              <w:ind w:right="-82"/>
              <w:rPr>
                <w:b/>
                <w:sz w:val="24"/>
                <w:szCs w:val="24"/>
              </w:rPr>
            </w:pPr>
            <w:r w:rsidRPr="002959AF">
              <w:rPr>
                <w:sz w:val="24"/>
                <w:szCs w:val="24"/>
              </w:rPr>
              <w:t xml:space="preserve">___________________ </w:t>
            </w:r>
            <w:r w:rsidRPr="002959AF">
              <w:rPr>
                <w:rFonts w:ascii="Times New Roman CYR" w:hAnsi="Times New Roman CYR" w:cs="Times New Roman CYR"/>
                <w:b/>
                <w:bCs/>
                <w:color w:val="000000"/>
                <w:spacing w:val="5"/>
                <w:sz w:val="24"/>
                <w:szCs w:val="24"/>
              </w:rPr>
              <w:t>О. СУПРЯГА</w:t>
            </w:r>
            <w:r w:rsidRPr="002959AF">
              <w:rPr>
                <w:b/>
                <w:sz w:val="24"/>
                <w:szCs w:val="24"/>
              </w:rPr>
              <w:t xml:space="preserve"> </w:t>
            </w:r>
          </w:p>
          <w:p w:rsidR="003D0A90" w:rsidRPr="002959AF" w:rsidRDefault="003D0A90" w:rsidP="00DF1354">
            <w:pPr>
              <w:ind w:right="-82"/>
              <w:rPr>
                <w:sz w:val="24"/>
                <w:szCs w:val="24"/>
              </w:rPr>
            </w:pPr>
          </w:p>
        </w:tc>
      </w:tr>
    </w:tbl>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A52DCC" w:rsidRDefault="00A52DCC" w:rsidP="003D0A90">
      <w:pPr>
        <w:tabs>
          <w:tab w:val="left" w:pos="284"/>
          <w:tab w:val="left" w:pos="567"/>
          <w:tab w:val="left" w:pos="709"/>
        </w:tabs>
        <w:rPr>
          <w:sz w:val="24"/>
          <w:szCs w:val="24"/>
        </w:rPr>
      </w:pPr>
    </w:p>
    <w:p w:rsidR="00A52DCC" w:rsidRDefault="00A52DCC"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Pr="002959AF" w:rsidRDefault="003D0A90" w:rsidP="003D0A90">
      <w:pPr>
        <w:tabs>
          <w:tab w:val="left" w:pos="284"/>
          <w:tab w:val="left" w:pos="567"/>
          <w:tab w:val="left" w:pos="709"/>
        </w:tabs>
        <w:rPr>
          <w:sz w:val="24"/>
          <w:szCs w:val="24"/>
        </w:rPr>
      </w:pPr>
    </w:p>
    <w:p w:rsidR="003D0A90" w:rsidRPr="002959AF" w:rsidRDefault="003D0A90" w:rsidP="003D0A90">
      <w:pPr>
        <w:shd w:val="clear" w:color="auto" w:fill="FFFFFF"/>
        <w:ind w:firstLine="6521"/>
        <w:jc w:val="both"/>
        <w:rPr>
          <w:sz w:val="24"/>
          <w:szCs w:val="24"/>
        </w:rPr>
      </w:pPr>
      <w:r w:rsidRPr="002959AF">
        <w:rPr>
          <w:sz w:val="24"/>
          <w:szCs w:val="24"/>
        </w:rPr>
        <w:t>Додаток № 1 до договору</w:t>
      </w:r>
    </w:p>
    <w:p w:rsidR="003D0A90" w:rsidRPr="002959AF" w:rsidRDefault="003D0A90" w:rsidP="003D0A90">
      <w:pPr>
        <w:shd w:val="clear" w:color="auto" w:fill="FFFFFF"/>
        <w:ind w:firstLine="6521"/>
        <w:jc w:val="both"/>
        <w:rPr>
          <w:sz w:val="24"/>
          <w:szCs w:val="24"/>
        </w:rPr>
      </w:pPr>
      <w:r w:rsidRPr="002959AF">
        <w:rPr>
          <w:sz w:val="24"/>
          <w:szCs w:val="24"/>
        </w:rPr>
        <w:t>від «__» _________ 2023 року</w:t>
      </w:r>
    </w:p>
    <w:p w:rsidR="003D0A90" w:rsidRPr="002959AF" w:rsidRDefault="003D0A90" w:rsidP="003D0A90">
      <w:pPr>
        <w:shd w:val="clear" w:color="auto" w:fill="FFFFFF"/>
        <w:ind w:firstLine="6521"/>
        <w:jc w:val="both"/>
        <w:rPr>
          <w:sz w:val="24"/>
          <w:szCs w:val="24"/>
        </w:rPr>
      </w:pPr>
      <w:r w:rsidRPr="002959AF">
        <w:rPr>
          <w:sz w:val="24"/>
          <w:szCs w:val="24"/>
        </w:rPr>
        <w:t>№ ____________</w:t>
      </w:r>
    </w:p>
    <w:p w:rsidR="003D0A90" w:rsidRPr="002959AF" w:rsidRDefault="003D0A90" w:rsidP="003D0A90">
      <w:pPr>
        <w:shd w:val="clear" w:color="auto" w:fill="FFFFFF"/>
        <w:ind w:firstLine="6521"/>
        <w:jc w:val="both"/>
        <w:rPr>
          <w:sz w:val="24"/>
          <w:szCs w:val="24"/>
        </w:rPr>
      </w:pPr>
    </w:p>
    <w:p w:rsidR="003D0A90" w:rsidRPr="002959AF" w:rsidRDefault="003D0A90" w:rsidP="003D0A90">
      <w:pPr>
        <w:shd w:val="clear" w:color="auto" w:fill="FFFFFF"/>
        <w:ind w:firstLine="6521"/>
        <w:jc w:val="both"/>
        <w:rPr>
          <w:sz w:val="24"/>
          <w:szCs w:val="24"/>
        </w:rPr>
      </w:pPr>
    </w:p>
    <w:p w:rsidR="003D0A90" w:rsidRPr="002959AF" w:rsidRDefault="003D0A90" w:rsidP="003D0A90">
      <w:pPr>
        <w:shd w:val="clear" w:color="auto" w:fill="FFFFFF"/>
        <w:jc w:val="center"/>
        <w:rPr>
          <w:sz w:val="24"/>
          <w:szCs w:val="24"/>
        </w:rPr>
      </w:pPr>
      <w:r w:rsidRPr="002959AF">
        <w:rPr>
          <w:sz w:val="24"/>
          <w:szCs w:val="24"/>
        </w:rPr>
        <w:t xml:space="preserve">Специфікація </w:t>
      </w:r>
    </w:p>
    <w:p w:rsidR="003D0A90" w:rsidRDefault="003D0A90" w:rsidP="003D0A90">
      <w:pPr>
        <w:shd w:val="clear" w:color="auto" w:fill="FFFFFF"/>
        <w:jc w:val="center"/>
        <w:rPr>
          <w:sz w:val="24"/>
          <w:szCs w:val="24"/>
        </w:rPr>
      </w:pPr>
    </w:p>
    <w:tbl>
      <w:tblPr>
        <w:tblW w:w="10374" w:type="dxa"/>
        <w:tblLayout w:type="fixed"/>
        <w:tblLook w:val="0000"/>
      </w:tblPr>
      <w:tblGrid>
        <w:gridCol w:w="648"/>
        <w:gridCol w:w="2520"/>
        <w:gridCol w:w="1440"/>
        <w:gridCol w:w="603"/>
        <w:gridCol w:w="1254"/>
        <w:gridCol w:w="1194"/>
        <w:gridCol w:w="1254"/>
        <w:gridCol w:w="1461"/>
      </w:tblGrid>
      <w:tr w:rsidR="003D0A90" w:rsidRPr="00C3017A" w:rsidTr="00DF1354">
        <w:trPr>
          <w:trHeight w:val="758"/>
        </w:trPr>
        <w:tc>
          <w:tcPr>
            <w:tcW w:w="648" w:type="dxa"/>
            <w:tcBorders>
              <w:top w:val="single" w:sz="4" w:space="0" w:color="000000"/>
              <w:left w:val="single" w:sz="4" w:space="0" w:color="000000"/>
              <w:bottom w:val="single" w:sz="4" w:space="0" w:color="000000"/>
            </w:tcBorders>
          </w:tcPr>
          <w:p w:rsidR="003D0A90" w:rsidRPr="00C3017A" w:rsidRDefault="003D0A90" w:rsidP="00DF1354">
            <w:pPr>
              <w:jc w:val="center"/>
              <w:rPr>
                <w:sz w:val="22"/>
                <w:szCs w:val="22"/>
              </w:rPr>
            </w:pPr>
            <w:r w:rsidRPr="00C3017A">
              <w:rPr>
                <w:b/>
                <w:bCs/>
                <w:iCs/>
                <w:sz w:val="22"/>
                <w:szCs w:val="22"/>
              </w:rPr>
              <w:t>№ п/п</w:t>
            </w:r>
          </w:p>
        </w:tc>
        <w:tc>
          <w:tcPr>
            <w:tcW w:w="2520" w:type="dxa"/>
            <w:tcBorders>
              <w:top w:val="single" w:sz="4" w:space="0" w:color="000000"/>
              <w:left w:val="single" w:sz="4" w:space="0" w:color="000000"/>
              <w:bottom w:val="single" w:sz="4" w:space="0" w:color="000000"/>
            </w:tcBorders>
            <w:vAlign w:val="center"/>
          </w:tcPr>
          <w:p w:rsidR="003D0A90" w:rsidRPr="00C3017A" w:rsidRDefault="003D0A90" w:rsidP="00DF1354">
            <w:pPr>
              <w:jc w:val="center"/>
              <w:rPr>
                <w:sz w:val="22"/>
                <w:szCs w:val="22"/>
              </w:rPr>
            </w:pPr>
            <w:r w:rsidRPr="00C3017A">
              <w:rPr>
                <w:b/>
                <w:bCs/>
                <w:iCs/>
                <w:sz w:val="22"/>
                <w:szCs w:val="22"/>
              </w:rPr>
              <w:t>Найменування товару</w:t>
            </w:r>
          </w:p>
        </w:tc>
        <w:tc>
          <w:tcPr>
            <w:tcW w:w="1440" w:type="dxa"/>
            <w:tcBorders>
              <w:top w:val="single" w:sz="4" w:space="0" w:color="000000"/>
              <w:left w:val="single" w:sz="4" w:space="0" w:color="000000"/>
              <w:bottom w:val="single" w:sz="4" w:space="0" w:color="000000"/>
            </w:tcBorders>
            <w:vAlign w:val="center"/>
          </w:tcPr>
          <w:p w:rsidR="003D0A90" w:rsidRPr="00C3017A" w:rsidRDefault="003D0A90" w:rsidP="00DF1354">
            <w:pPr>
              <w:jc w:val="center"/>
              <w:rPr>
                <w:sz w:val="22"/>
                <w:szCs w:val="22"/>
              </w:rPr>
            </w:pPr>
            <w:r w:rsidRPr="00C3017A">
              <w:rPr>
                <w:b/>
                <w:bCs/>
                <w:iCs/>
                <w:sz w:val="22"/>
                <w:szCs w:val="22"/>
              </w:rPr>
              <w:t>Одиниця виміру</w:t>
            </w:r>
          </w:p>
        </w:tc>
        <w:tc>
          <w:tcPr>
            <w:tcW w:w="603" w:type="dxa"/>
            <w:tcBorders>
              <w:top w:val="single" w:sz="4" w:space="0" w:color="000000"/>
              <w:left w:val="single" w:sz="4" w:space="0" w:color="000000"/>
              <w:bottom w:val="single" w:sz="4" w:space="0" w:color="000000"/>
            </w:tcBorders>
            <w:vAlign w:val="center"/>
          </w:tcPr>
          <w:p w:rsidR="003D0A90" w:rsidRPr="00C3017A" w:rsidRDefault="003D0A90" w:rsidP="00DF1354">
            <w:pPr>
              <w:jc w:val="center"/>
              <w:rPr>
                <w:sz w:val="22"/>
                <w:szCs w:val="22"/>
              </w:rPr>
            </w:pPr>
            <w:r w:rsidRPr="00C3017A">
              <w:rPr>
                <w:b/>
                <w:bCs/>
                <w:iCs/>
                <w:sz w:val="22"/>
                <w:szCs w:val="22"/>
              </w:rPr>
              <w:t>К-</w:t>
            </w:r>
            <w:r>
              <w:rPr>
                <w:b/>
                <w:bCs/>
                <w:iCs/>
                <w:sz w:val="22"/>
                <w:szCs w:val="22"/>
              </w:rPr>
              <w:t>с</w:t>
            </w:r>
            <w:r w:rsidRPr="00C3017A">
              <w:rPr>
                <w:b/>
                <w:bCs/>
                <w:iCs/>
                <w:sz w:val="22"/>
                <w:szCs w:val="22"/>
              </w:rPr>
              <w:t>ть</w:t>
            </w:r>
          </w:p>
        </w:tc>
        <w:tc>
          <w:tcPr>
            <w:tcW w:w="1254" w:type="dxa"/>
            <w:tcBorders>
              <w:top w:val="single" w:sz="4" w:space="0" w:color="000000"/>
              <w:left w:val="single" w:sz="4" w:space="0" w:color="000000"/>
              <w:bottom w:val="single" w:sz="4" w:space="0" w:color="000000"/>
            </w:tcBorders>
            <w:vAlign w:val="center"/>
          </w:tcPr>
          <w:p w:rsidR="003D0A90" w:rsidRPr="00C3017A" w:rsidRDefault="003D0A90" w:rsidP="00DF1354">
            <w:pPr>
              <w:jc w:val="center"/>
              <w:rPr>
                <w:sz w:val="22"/>
                <w:szCs w:val="22"/>
              </w:rPr>
            </w:pPr>
            <w:r w:rsidRPr="00C3017A">
              <w:rPr>
                <w:b/>
                <w:bCs/>
                <w:iCs/>
                <w:sz w:val="22"/>
                <w:szCs w:val="22"/>
              </w:rPr>
              <w:t xml:space="preserve">Ціна за одиницю, грн., </w:t>
            </w:r>
          </w:p>
          <w:p w:rsidR="003D0A90" w:rsidRPr="00C3017A" w:rsidRDefault="003D0A90" w:rsidP="00DF1354">
            <w:pPr>
              <w:jc w:val="center"/>
              <w:rPr>
                <w:sz w:val="22"/>
                <w:szCs w:val="22"/>
              </w:rPr>
            </w:pPr>
            <w:r w:rsidRPr="00C3017A">
              <w:rPr>
                <w:b/>
                <w:bCs/>
                <w:iCs/>
                <w:sz w:val="22"/>
                <w:szCs w:val="22"/>
              </w:rPr>
              <w:t>без ПДВ</w:t>
            </w:r>
          </w:p>
        </w:tc>
        <w:tc>
          <w:tcPr>
            <w:tcW w:w="1194" w:type="dxa"/>
            <w:tcBorders>
              <w:top w:val="single" w:sz="4" w:space="0" w:color="000000"/>
              <w:left w:val="single" w:sz="4" w:space="0" w:color="000000"/>
              <w:bottom w:val="single" w:sz="4" w:space="0" w:color="000000"/>
            </w:tcBorders>
          </w:tcPr>
          <w:p w:rsidR="003D0A90" w:rsidRPr="00C3017A" w:rsidRDefault="003D0A90" w:rsidP="00DF1354">
            <w:pPr>
              <w:jc w:val="center"/>
              <w:rPr>
                <w:sz w:val="22"/>
                <w:szCs w:val="22"/>
              </w:rPr>
            </w:pPr>
            <w:r w:rsidRPr="00C3017A">
              <w:rPr>
                <w:b/>
                <w:bCs/>
                <w:iCs/>
                <w:sz w:val="22"/>
                <w:szCs w:val="22"/>
              </w:rPr>
              <w:t>ПДВ за одиницю товару, грн.</w:t>
            </w:r>
          </w:p>
        </w:tc>
        <w:tc>
          <w:tcPr>
            <w:tcW w:w="1254" w:type="dxa"/>
            <w:tcBorders>
              <w:top w:val="single" w:sz="4" w:space="0" w:color="000000"/>
              <w:left w:val="single" w:sz="4" w:space="0" w:color="000000"/>
              <w:bottom w:val="single" w:sz="4" w:space="0" w:color="000000"/>
            </w:tcBorders>
          </w:tcPr>
          <w:p w:rsidR="003D0A90" w:rsidRPr="00C3017A" w:rsidRDefault="003D0A90" w:rsidP="00DF1354">
            <w:pPr>
              <w:jc w:val="center"/>
              <w:rPr>
                <w:sz w:val="22"/>
                <w:szCs w:val="22"/>
              </w:rPr>
            </w:pPr>
            <w:r w:rsidRPr="00C3017A">
              <w:rPr>
                <w:b/>
                <w:bCs/>
                <w:iCs/>
                <w:sz w:val="22"/>
                <w:szCs w:val="22"/>
              </w:rPr>
              <w:t xml:space="preserve">Ціна за одиницю, грн., </w:t>
            </w:r>
          </w:p>
          <w:p w:rsidR="003D0A90" w:rsidRPr="00C3017A" w:rsidRDefault="003D0A90" w:rsidP="00DF1354">
            <w:pPr>
              <w:jc w:val="center"/>
              <w:rPr>
                <w:sz w:val="22"/>
                <w:szCs w:val="22"/>
              </w:rPr>
            </w:pPr>
            <w:r w:rsidRPr="00C3017A">
              <w:rPr>
                <w:b/>
                <w:bCs/>
                <w:iCs/>
                <w:sz w:val="22"/>
                <w:szCs w:val="22"/>
              </w:rPr>
              <w:t>з ПДВ</w:t>
            </w:r>
          </w:p>
        </w:tc>
        <w:tc>
          <w:tcPr>
            <w:tcW w:w="1461" w:type="dxa"/>
            <w:tcBorders>
              <w:top w:val="single" w:sz="4" w:space="0" w:color="000000"/>
              <w:left w:val="single" w:sz="4" w:space="0" w:color="000000"/>
              <w:bottom w:val="single" w:sz="4" w:space="0" w:color="000000"/>
              <w:right w:val="single" w:sz="4" w:space="0" w:color="000000"/>
            </w:tcBorders>
            <w:vAlign w:val="center"/>
          </w:tcPr>
          <w:p w:rsidR="003D0A90" w:rsidRPr="00C3017A" w:rsidRDefault="003D0A90" w:rsidP="00DF1354">
            <w:pPr>
              <w:jc w:val="center"/>
              <w:rPr>
                <w:sz w:val="22"/>
                <w:szCs w:val="22"/>
              </w:rPr>
            </w:pPr>
            <w:r w:rsidRPr="00C3017A">
              <w:rPr>
                <w:b/>
                <w:bCs/>
                <w:iCs/>
                <w:sz w:val="22"/>
                <w:szCs w:val="22"/>
              </w:rPr>
              <w:t xml:space="preserve">Загальна вартість, грн., </w:t>
            </w:r>
          </w:p>
          <w:p w:rsidR="003D0A90" w:rsidRPr="00C3017A" w:rsidRDefault="003D0A90" w:rsidP="00DF1354">
            <w:pPr>
              <w:jc w:val="center"/>
              <w:rPr>
                <w:sz w:val="22"/>
                <w:szCs w:val="22"/>
              </w:rPr>
            </w:pPr>
            <w:r w:rsidRPr="00C3017A">
              <w:rPr>
                <w:b/>
                <w:bCs/>
                <w:iCs/>
                <w:sz w:val="22"/>
                <w:szCs w:val="22"/>
              </w:rPr>
              <w:t>з ПДВ</w:t>
            </w:r>
          </w:p>
        </w:tc>
      </w:tr>
      <w:tr w:rsidR="003D0A90" w:rsidRPr="00C3017A" w:rsidTr="00DF1354">
        <w:trPr>
          <w:trHeight w:val="440"/>
        </w:trPr>
        <w:tc>
          <w:tcPr>
            <w:tcW w:w="648" w:type="dxa"/>
            <w:tcBorders>
              <w:top w:val="single" w:sz="4" w:space="0" w:color="000000"/>
              <w:left w:val="single" w:sz="4" w:space="0" w:color="000000"/>
              <w:bottom w:val="single" w:sz="4" w:space="0" w:color="000000"/>
            </w:tcBorders>
          </w:tcPr>
          <w:p w:rsidR="003D0A90" w:rsidRPr="00C3017A" w:rsidRDefault="003D0A90" w:rsidP="00DF1354">
            <w:pPr>
              <w:jc w:val="center"/>
              <w:rPr>
                <w:sz w:val="24"/>
                <w:szCs w:val="24"/>
              </w:rPr>
            </w:pPr>
            <w:r w:rsidRPr="00C3017A">
              <w:rPr>
                <w:sz w:val="24"/>
                <w:szCs w:val="24"/>
              </w:rPr>
              <w:t>1.</w:t>
            </w:r>
          </w:p>
        </w:tc>
        <w:tc>
          <w:tcPr>
            <w:tcW w:w="2520" w:type="dxa"/>
            <w:tcBorders>
              <w:top w:val="single" w:sz="4" w:space="0" w:color="000000"/>
              <w:left w:val="single" w:sz="4" w:space="0" w:color="000000"/>
              <w:bottom w:val="single" w:sz="4" w:space="0" w:color="000000"/>
            </w:tcBorders>
          </w:tcPr>
          <w:p w:rsidR="003D0A90" w:rsidRPr="00AF1B37" w:rsidRDefault="00A52DCC" w:rsidP="00DF1354">
            <w:pPr>
              <w:rPr>
                <w:sz w:val="22"/>
                <w:szCs w:val="22"/>
              </w:rPr>
            </w:pPr>
            <w:r w:rsidRPr="00A52DCC">
              <w:rPr>
                <w:sz w:val="22"/>
                <w:szCs w:val="22"/>
              </w:rPr>
              <w:t>Міжмережевий екран Check Point</w:t>
            </w:r>
          </w:p>
        </w:tc>
        <w:tc>
          <w:tcPr>
            <w:tcW w:w="1440" w:type="dxa"/>
            <w:tcBorders>
              <w:top w:val="single" w:sz="4" w:space="0" w:color="000000"/>
              <w:left w:val="single" w:sz="4" w:space="0" w:color="000000"/>
              <w:bottom w:val="single" w:sz="4" w:space="0" w:color="000000"/>
            </w:tcBorders>
          </w:tcPr>
          <w:p w:rsidR="003D0A90" w:rsidRPr="00C3017A" w:rsidRDefault="003D0A90" w:rsidP="00DF1354">
            <w:pPr>
              <w:jc w:val="center"/>
              <w:rPr>
                <w:sz w:val="24"/>
                <w:szCs w:val="24"/>
              </w:rPr>
            </w:pPr>
            <w:r w:rsidRPr="00C3017A">
              <w:rPr>
                <w:sz w:val="24"/>
                <w:szCs w:val="24"/>
              </w:rPr>
              <w:t>шт.</w:t>
            </w:r>
          </w:p>
        </w:tc>
        <w:tc>
          <w:tcPr>
            <w:tcW w:w="603" w:type="dxa"/>
            <w:tcBorders>
              <w:top w:val="single" w:sz="4" w:space="0" w:color="000000"/>
              <w:left w:val="single" w:sz="4" w:space="0" w:color="000000"/>
              <w:bottom w:val="single" w:sz="4" w:space="0" w:color="000000"/>
            </w:tcBorders>
          </w:tcPr>
          <w:p w:rsidR="003D0A90" w:rsidRPr="00C3017A" w:rsidRDefault="00A52DCC" w:rsidP="00DF1354">
            <w:pPr>
              <w:jc w:val="center"/>
              <w:rPr>
                <w:sz w:val="24"/>
                <w:szCs w:val="24"/>
              </w:rPr>
            </w:pPr>
            <w:r>
              <w:rPr>
                <w:sz w:val="24"/>
                <w:szCs w:val="24"/>
              </w:rPr>
              <w:t>14</w:t>
            </w:r>
          </w:p>
        </w:tc>
        <w:tc>
          <w:tcPr>
            <w:tcW w:w="1254" w:type="dxa"/>
            <w:tcBorders>
              <w:top w:val="single" w:sz="4" w:space="0" w:color="000000"/>
              <w:left w:val="single" w:sz="4" w:space="0" w:color="000000"/>
              <w:bottom w:val="single" w:sz="4" w:space="0" w:color="000000"/>
            </w:tcBorders>
            <w:vAlign w:val="center"/>
          </w:tcPr>
          <w:p w:rsidR="003D0A90" w:rsidRPr="00C3017A" w:rsidRDefault="003D0A90" w:rsidP="00DF1354">
            <w:pPr>
              <w:snapToGrid w:val="0"/>
              <w:jc w:val="center"/>
              <w:rPr>
                <w:b/>
                <w:bCs/>
                <w:iCs/>
                <w:sz w:val="24"/>
                <w:szCs w:val="24"/>
              </w:rPr>
            </w:pPr>
          </w:p>
        </w:tc>
        <w:tc>
          <w:tcPr>
            <w:tcW w:w="1194" w:type="dxa"/>
            <w:tcBorders>
              <w:top w:val="single" w:sz="4" w:space="0" w:color="000000"/>
              <w:left w:val="single" w:sz="4" w:space="0" w:color="000000"/>
              <w:bottom w:val="single" w:sz="4" w:space="0" w:color="000000"/>
            </w:tcBorders>
          </w:tcPr>
          <w:p w:rsidR="003D0A90" w:rsidRPr="00C3017A" w:rsidRDefault="003D0A90" w:rsidP="00DF1354">
            <w:pPr>
              <w:snapToGrid w:val="0"/>
              <w:jc w:val="center"/>
              <w:rPr>
                <w:b/>
                <w:bCs/>
                <w:iCs/>
                <w:sz w:val="24"/>
                <w:szCs w:val="24"/>
              </w:rPr>
            </w:pPr>
          </w:p>
        </w:tc>
        <w:tc>
          <w:tcPr>
            <w:tcW w:w="1254" w:type="dxa"/>
            <w:tcBorders>
              <w:top w:val="single" w:sz="4" w:space="0" w:color="000000"/>
              <w:left w:val="single" w:sz="4" w:space="0" w:color="000000"/>
              <w:bottom w:val="single" w:sz="4" w:space="0" w:color="000000"/>
            </w:tcBorders>
          </w:tcPr>
          <w:p w:rsidR="003D0A90" w:rsidRPr="00C3017A" w:rsidRDefault="003D0A90" w:rsidP="00DF1354">
            <w:pPr>
              <w:snapToGrid w:val="0"/>
              <w:jc w:val="center"/>
              <w:rPr>
                <w:b/>
                <w:bCs/>
                <w:iCs/>
                <w:sz w:val="24"/>
                <w:szCs w:val="24"/>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3D0A90" w:rsidRPr="00C3017A" w:rsidRDefault="003D0A90" w:rsidP="00DF1354">
            <w:pPr>
              <w:snapToGrid w:val="0"/>
              <w:jc w:val="center"/>
              <w:rPr>
                <w:b/>
                <w:bCs/>
                <w:iCs/>
                <w:sz w:val="24"/>
                <w:szCs w:val="24"/>
              </w:rPr>
            </w:pPr>
          </w:p>
        </w:tc>
      </w:tr>
      <w:tr w:rsidR="003D0A90" w:rsidRPr="00C3017A" w:rsidTr="00DF1354">
        <w:trPr>
          <w:trHeight w:val="363"/>
        </w:trPr>
        <w:tc>
          <w:tcPr>
            <w:tcW w:w="5211" w:type="dxa"/>
            <w:gridSpan w:val="4"/>
            <w:tcBorders>
              <w:top w:val="single" w:sz="4" w:space="0" w:color="000000"/>
              <w:left w:val="single" w:sz="4" w:space="0" w:color="000000"/>
              <w:bottom w:val="single" w:sz="4" w:space="0" w:color="000000"/>
            </w:tcBorders>
          </w:tcPr>
          <w:p w:rsidR="003D0A90" w:rsidRPr="00C3017A" w:rsidRDefault="003D0A90" w:rsidP="00DF1354">
            <w:pPr>
              <w:rPr>
                <w:sz w:val="24"/>
                <w:szCs w:val="24"/>
              </w:rPr>
            </w:pPr>
            <w:r w:rsidRPr="00C3017A">
              <w:rPr>
                <w:sz w:val="24"/>
                <w:szCs w:val="24"/>
              </w:rPr>
              <w:t>ВСЬОГО:</w:t>
            </w:r>
          </w:p>
        </w:tc>
        <w:tc>
          <w:tcPr>
            <w:tcW w:w="1254" w:type="dxa"/>
            <w:tcBorders>
              <w:top w:val="single" w:sz="4" w:space="0" w:color="000000"/>
              <w:left w:val="single" w:sz="4" w:space="0" w:color="000000"/>
              <w:bottom w:val="single" w:sz="4" w:space="0" w:color="000000"/>
            </w:tcBorders>
            <w:vAlign w:val="center"/>
          </w:tcPr>
          <w:p w:rsidR="003D0A90" w:rsidRPr="00C3017A" w:rsidRDefault="003D0A90" w:rsidP="00DF1354">
            <w:pPr>
              <w:snapToGrid w:val="0"/>
              <w:jc w:val="center"/>
              <w:rPr>
                <w:b/>
                <w:bCs/>
                <w:iCs/>
                <w:sz w:val="24"/>
                <w:szCs w:val="24"/>
              </w:rPr>
            </w:pPr>
          </w:p>
        </w:tc>
        <w:tc>
          <w:tcPr>
            <w:tcW w:w="1194" w:type="dxa"/>
            <w:tcBorders>
              <w:top w:val="single" w:sz="4" w:space="0" w:color="000000"/>
              <w:left w:val="single" w:sz="4" w:space="0" w:color="000000"/>
              <w:bottom w:val="single" w:sz="4" w:space="0" w:color="000000"/>
            </w:tcBorders>
          </w:tcPr>
          <w:p w:rsidR="003D0A90" w:rsidRPr="00C3017A" w:rsidRDefault="003D0A90" w:rsidP="00DF1354">
            <w:pPr>
              <w:snapToGrid w:val="0"/>
              <w:jc w:val="center"/>
              <w:rPr>
                <w:b/>
                <w:bCs/>
                <w:iCs/>
                <w:sz w:val="24"/>
                <w:szCs w:val="24"/>
              </w:rPr>
            </w:pPr>
          </w:p>
        </w:tc>
        <w:tc>
          <w:tcPr>
            <w:tcW w:w="1254" w:type="dxa"/>
            <w:tcBorders>
              <w:top w:val="single" w:sz="4" w:space="0" w:color="000000"/>
              <w:left w:val="single" w:sz="4" w:space="0" w:color="000000"/>
              <w:bottom w:val="single" w:sz="4" w:space="0" w:color="000000"/>
            </w:tcBorders>
          </w:tcPr>
          <w:p w:rsidR="003D0A90" w:rsidRPr="00C3017A" w:rsidRDefault="003D0A90" w:rsidP="00DF1354">
            <w:pPr>
              <w:snapToGrid w:val="0"/>
              <w:jc w:val="center"/>
              <w:rPr>
                <w:b/>
                <w:bCs/>
                <w:iCs/>
                <w:sz w:val="24"/>
                <w:szCs w:val="24"/>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3D0A90" w:rsidRPr="00C3017A" w:rsidRDefault="003D0A90" w:rsidP="00DF1354">
            <w:pPr>
              <w:snapToGrid w:val="0"/>
              <w:jc w:val="center"/>
              <w:rPr>
                <w:b/>
                <w:bCs/>
                <w:iCs/>
                <w:sz w:val="24"/>
                <w:szCs w:val="24"/>
              </w:rPr>
            </w:pPr>
          </w:p>
        </w:tc>
      </w:tr>
    </w:tbl>
    <w:p w:rsidR="003D0A90" w:rsidRPr="002959AF" w:rsidRDefault="003D0A90" w:rsidP="003D0A90">
      <w:pPr>
        <w:shd w:val="clear" w:color="auto" w:fill="FFFFFF"/>
        <w:jc w:val="center"/>
        <w:rPr>
          <w:sz w:val="24"/>
          <w:szCs w:val="24"/>
        </w:rPr>
      </w:pPr>
    </w:p>
    <w:p w:rsidR="003D0A90" w:rsidRPr="002959AF" w:rsidRDefault="003D0A90" w:rsidP="003D0A90">
      <w:pPr>
        <w:shd w:val="clear" w:color="auto" w:fill="FFFFFF"/>
        <w:jc w:val="center"/>
        <w:rPr>
          <w:sz w:val="24"/>
          <w:szCs w:val="24"/>
        </w:rPr>
      </w:pPr>
    </w:p>
    <w:p w:rsidR="003D0A90" w:rsidRPr="002959AF" w:rsidRDefault="003D0A90" w:rsidP="003D0A90">
      <w:pPr>
        <w:shd w:val="clear" w:color="auto" w:fill="FFFFFF"/>
        <w:jc w:val="center"/>
        <w:rPr>
          <w:sz w:val="24"/>
          <w:szCs w:val="24"/>
        </w:rPr>
      </w:pPr>
    </w:p>
    <w:p w:rsidR="003D0A90" w:rsidRPr="002959AF" w:rsidRDefault="003D0A90" w:rsidP="003D0A90">
      <w:pPr>
        <w:shd w:val="clear" w:color="auto" w:fill="FFFFFF"/>
        <w:jc w:val="center"/>
        <w:rPr>
          <w:sz w:val="24"/>
          <w:szCs w:val="24"/>
        </w:rPr>
      </w:pPr>
    </w:p>
    <w:tbl>
      <w:tblPr>
        <w:tblW w:w="0" w:type="auto"/>
        <w:tblLayout w:type="fixed"/>
        <w:tblLook w:val="0000"/>
      </w:tblPr>
      <w:tblGrid>
        <w:gridCol w:w="5009"/>
        <w:gridCol w:w="5130"/>
      </w:tblGrid>
      <w:tr w:rsidR="003D0A90" w:rsidRPr="002959AF" w:rsidTr="00DF1354">
        <w:trPr>
          <w:trHeight w:val="556"/>
        </w:trPr>
        <w:tc>
          <w:tcPr>
            <w:tcW w:w="5009" w:type="dxa"/>
          </w:tcPr>
          <w:p w:rsidR="003D0A90" w:rsidRPr="002959AF" w:rsidRDefault="003D0A90" w:rsidP="00DF1354">
            <w:pPr>
              <w:jc w:val="center"/>
              <w:rPr>
                <w:b/>
                <w:bCs/>
                <w:sz w:val="24"/>
                <w:szCs w:val="24"/>
              </w:rPr>
            </w:pPr>
          </w:p>
          <w:p w:rsidR="003D0A90" w:rsidRPr="002959AF" w:rsidRDefault="003D0A90" w:rsidP="00DF1354">
            <w:pPr>
              <w:jc w:val="center"/>
              <w:rPr>
                <w:b/>
                <w:sz w:val="24"/>
                <w:szCs w:val="24"/>
              </w:rPr>
            </w:pPr>
            <w:r w:rsidRPr="002959AF">
              <w:rPr>
                <w:b/>
                <w:bCs/>
                <w:sz w:val="24"/>
                <w:szCs w:val="24"/>
              </w:rPr>
              <w:t>ПОСТАЧАЛЬНИК</w:t>
            </w:r>
          </w:p>
          <w:p w:rsidR="003D0A90" w:rsidRPr="002959AF" w:rsidRDefault="003D0A90" w:rsidP="00DF1354">
            <w:pPr>
              <w:ind w:right="-82"/>
              <w:jc w:val="center"/>
              <w:rPr>
                <w:b/>
                <w:sz w:val="24"/>
                <w:szCs w:val="24"/>
              </w:rPr>
            </w:pPr>
          </w:p>
        </w:tc>
        <w:tc>
          <w:tcPr>
            <w:tcW w:w="5130" w:type="dxa"/>
          </w:tcPr>
          <w:p w:rsidR="003D0A90" w:rsidRPr="002959AF" w:rsidRDefault="003D0A90" w:rsidP="00DF1354">
            <w:pPr>
              <w:jc w:val="center"/>
              <w:rPr>
                <w:b/>
                <w:bCs/>
                <w:sz w:val="24"/>
                <w:szCs w:val="24"/>
              </w:rPr>
            </w:pPr>
          </w:p>
          <w:p w:rsidR="003D0A90" w:rsidRPr="002959AF" w:rsidRDefault="003D0A90" w:rsidP="00DF1354">
            <w:pPr>
              <w:jc w:val="center"/>
              <w:rPr>
                <w:b/>
                <w:sz w:val="24"/>
                <w:szCs w:val="24"/>
              </w:rPr>
            </w:pPr>
            <w:r w:rsidRPr="002959AF">
              <w:rPr>
                <w:b/>
                <w:bCs/>
                <w:sz w:val="24"/>
                <w:szCs w:val="24"/>
              </w:rPr>
              <w:t>ПОКУПЕЦЬ</w:t>
            </w:r>
          </w:p>
          <w:p w:rsidR="003D0A90" w:rsidRPr="002959AF" w:rsidRDefault="003D0A90" w:rsidP="00DF1354">
            <w:pPr>
              <w:ind w:right="-82"/>
              <w:rPr>
                <w:b/>
                <w:sz w:val="24"/>
                <w:szCs w:val="24"/>
              </w:rPr>
            </w:pPr>
          </w:p>
        </w:tc>
      </w:tr>
      <w:tr w:rsidR="003D0A90" w:rsidRPr="002959AF" w:rsidTr="00DF1354">
        <w:tc>
          <w:tcPr>
            <w:tcW w:w="5009" w:type="dxa"/>
          </w:tcPr>
          <w:p w:rsidR="003D0A90" w:rsidRPr="002959AF" w:rsidRDefault="003D0A90" w:rsidP="00DF1354">
            <w:pPr>
              <w:snapToGrid w:val="0"/>
              <w:rPr>
                <w:sz w:val="24"/>
                <w:szCs w:val="24"/>
              </w:rPr>
            </w:pPr>
          </w:p>
          <w:p w:rsidR="003D0A90" w:rsidRPr="002959AF" w:rsidRDefault="003D0A90" w:rsidP="00DF1354">
            <w:pPr>
              <w:rPr>
                <w:sz w:val="24"/>
                <w:szCs w:val="24"/>
              </w:rPr>
            </w:pPr>
          </w:p>
          <w:p w:rsidR="003D0A90" w:rsidRPr="002959AF" w:rsidRDefault="003D0A90" w:rsidP="00DF1354">
            <w:pPr>
              <w:rPr>
                <w:sz w:val="24"/>
                <w:szCs w:val="24"/>
              </w:rPr>
            </w:pPr>
          </w:p>
        </w:tc>
        <w:tc>
          <w:tcPr>
            <w:tcW w:w="5130" w:type="dxa"/>
          </w:tcPr>
          <w:p w:rsidR="003D0A90" w:rsidRPr="002959AF" w:rsidRDefault="003D0A90" w:rsidP="00DF1354">
            <w:pPr>
              <w:snapToGrid w:val="0"/>
              <w:ind w:right="-82"/>
              <w:rPr>
                <w:sz w:val="24"/>
                <w:szCs w:val="24"/>
              </w:rPr>
            </w:pPr>
          </w:p>
          <w:p w:rsidR="00A52DCC" w:rsidRPr="002959AF" w:rsidRDefault="00A52DCC" w:rsidP="00A52DCC">
            <w:pPr>
              <w:pStyle w:val="ac"/>
              <w:rPr>
                <w:b/>
                <w:bCs/>
                <w:lang w:val="uk-UA"/>
              </w:rPr>
            </w:pPr>
            <w:r w:rsidRPr="002959AF">
              <w:rPr>
                <w:b/>
                <w:bCs/>
                <w:color w:val="000000"/>
                <w:spacing w:val="5"/>
                <w:lang w:val="uk-UA"/>
              </w:rPr>
              <w:t>Головне управління Пенсійного фонду України в Черкаській області</w:t>
            </w:r>
          </w:p>
          <w:p w:rsidR="00A52DCC" w:rsidRPr="002959AF" w:rsidRDefault="00A52DCC" w:rsidP="00A52DCC">
            <w:pPr>
              <w:pStyle w:val="ac"/>
              <w:rPr>
                <w:lang w:val="uk-UA"/>
              </w:rPr>
            </w:pPr>
            <w:r w:rsidRPr="002959AF">
              <w:rPr>
                <w:color w:val="000000"/>
                <w:spacing w:val="5"/>
                <w:lang w:val="uk-UA"/>
              </w:rPr>
              <w:t>вул. Смілянська, 23, м. Черкаси, 18000</w:t>
            </w:r>
          </w:p>
          <w:p w:rsidR="00A52DCC" w:rsidRPr="002959AF" w:rsidRDefault="00A52DCC" w:rsidP="00A52DCC">
            <w:pPr>
              <w:pStyle w:val="ac"/>
              <w:rPr>
                <w:color w:val="000000"/>
                <w:spacing w:val="5"/>
                <w:lang w:val="uk-UA"/>
              </w:rPr>
            </w:pPr>
            <w:r w:rsidRPr="002959AF">
              <w:rPr>
                <w:lang w:val="uk-UA"/>
              </w:rPr>
              <w:t>UA833545070000000256033031729</w:t>
            </w:r>
          </w:p>
          <w:p w:rsidR="00A52DCC" w:rsidRDefault="00A52DCC" w:rsidP="00A52DCC">
            <w:pPr>
              <w:pStyle w:val="ac"/>
              <w:rPr>
                <w:color w:val="000000"/>
                <w:spacing w:val="5"/>
                <w:lang w:val="uk-UA"/>
              </w:rPr>
            </w:pPr>
            <w:r>
              <w:rPr>
                <w:color w:val="000000"/>
                <w:spacing w:val="5"/>
                <w:lang w:val="uk-UA"/>
              </w:rPr>
              <w:t xml:space="preserve">в </w:t>
            </w:r>
            <w:r w:rsidRPr="002959AF">
              <w:rPr>
                <w:color w:val="000000"/>
                <w:spacing w:val="5"/>
                <w:lang w:val="uk-UA"/>
              </w:rPr>
              <w:t>філі</w:t>
            </w:r>
            <w:r>
              <w:rPr>
                <w:color w:val="000000"/>
                <w:spacing w:val="5"/>
                <w:lang w:val="uk-UA"/>
              </w:rPr>
              <w:t>ї-</w:t>
            </w:r>
            <w:r w:rsidRPr="002959AF">
              <w:rPr>
                <w:color w:val="000000"/>
                <w:spacing w:val="5"/>
                <w:lang w:val="uk-UA"/>
              </w:rPr>
              <w:t>Черкасько</w:t>
            </w:r>
            <w:r>
              <w:rPr>
                <w:color w:val="000000"/>
                <w:spacing w:val="5"/>
                <w:lang w:val="uk-UA"/>
              </w:rPr>
              <w:t>му</w:t>
            </w:r>
            <w:r w:rsidRPr="002959AF">
              <w:rPr>
                <w:color w:val="000000"/>
                <w:spacing w:val="5"/>
                <w:lang w:val="uk-UA"/>
              </w:rPr>
              <w:t xml:space="preserve"> обласно</w:t>
            </w:r>
            <w:r>
              <w:rPr>
                <w:color w:val="000000"/>
                <w:spacing w:val="5"/>
                <w:lang w:val="uk-UA"/>
              </w:rPr>
              <w:t>му</w:t>
            </w:r>
            <w:r w:rsidRPr="002959AF">
              <w:rPr>
                <w:color w:val="000000"/>
                <w:spacing w:val="5"/>
                <w:lang w:val="uk-UA"/>
              </w:rPr>
              <w:t xml:space="preserve"> управлінн</w:t>
            </w:r>
            <w:r>
              <w:rPr>
                <w:color w:val="000000"/>
                <w:spacing w:val="5"/>
                <w:lang w:val="uk-UA"/>
              </w:rPr>
              <w:t>і</w:t>
            </w:r>
          </w:p>
          <w:p w:rsidR="00A52DCC" w:rsidRPr="002959AF" w:rsidRDefault="00A52DCC" w:rsidP="00A52DCC">
            <w:pPr>
              <w:pStyle w:val="ac"/>
              <w:rPr>
                <w:color w:val="000000"/>
                <w:spacing w:val="5"/>
                <w:lang w:val="uk-UA"/>
              </w:rPr>
            </w:pPr>
            <w:r>
              <w:rPr>
                <w:color w:val="000000"/>
                <w:spacing w:val="5"/>
                <w:lang w:val="uk-UA"/>
              </w:rPr>
              <w:t>АТ</w:t>
            </w:r>
            <w:r w:rsidRPr="002959AF">
              <w:rPr>
                <w:color w:val="000000"/>
                <w:spacing w:val="5"/>
                <w:lang w:val="uk-UA"/>
              </w:rPr>
              <w:t xml:space="preserve"> «Державний ощадний банк» </w:t>
            </w:r>
          </w:p>
          <w:p w:rsidR="00A52DCC" w:rsidRPr="002959AF" w:rsidRDefault="00A52DCC" w:rsidP="00A52DCC">
            <w:pPr>
              <w:pStyle w:val="ac"/>
              <w:rPr>
                <w:lang w:val="uk-UA"/>
              </w:rPr>
            </w:pPr>
            <w:r w:rsidRPr="002959AF">
              <w:rPr>
                <w:color w:val="000000"/>
                <w:spacing w:val="5"/>
                <w:lang w:val="uk-UA"/>
              </w:rPr>
              <w:t>код ЄДРПОУ 21366538</w:t>
            </w:r>
          </w:p>
          <w:p w:rsidR="00A52DCC" w:rsidRPr="002959AF" w:rsidRDefault="00A52DCC" w:rsidP="00A52DCC">
            <w:pPr>
              <w:pStyle w:val="aa"/>
              <w:tabs>
                <w:tab w:val="left" w:pos="543"/>
              </w:tabs>
              <w:ind w:left="23" w:right="23" w:hanging="1"/>
              <w:rPr>
                <w:b/>
                <w:bCs/>
                <w:color w:val="000000"/>
                <w:sz w:val="24"/>
                <w:szCs w:val="24"/>
                <w:lang w:eastAsia="ru-RU"/>
              </w:rPr>
            </w:pPr>
            <w:r w:rsidRPr="002959AF">
              <w:rPr>
                <w:color w:val="000000"/>
                <w:sz w:val="24"/>
                <w:szCs w:val="24"/>
              </w:rPr>
              <w:t>тел./факс (0472) 33-64-66</w:t>
            </w:r>
          </w:p>
          <w:p w:rsidR="003D0A90" w:rsidRPr="002959AF" w:rsidRDefault="003D0A90" w:rsidP="00DF1354">
            <w:pPr>
              <w:ind w:right="-82"/>
              <w:rPr>
                <w:b/>
                <w:sz w:val="24"/>
                <w:szCs w:val="24"/>
              </w:rPr>
            </w:pPr>
          </w:p>
        </w:tc>
      </w:tr>
      <w:tr w:rsidR="003D0A90" w:rsidRPr="002959AF" w:rsidTr="00DF1354">
        <w:trPr>
          <w:trHeight w:val="1302"/>
        </w:trPr>
        <w:tc>
          <w:tcPr>
            <w:tcW w:w="5009" w:type="dxa"/>
          </w:tcPr>
          <w:p w:rsidR="003D0A90" w:rsidRPr="002959AF" w:rsidRDefault="003D0A90" w:rsidP="00DF1354">
            <w:pPr>
              <w:snapToGrid w:val="0"/>
              <w:ind w:right="-82"/>
              <w:jc w:val="both"/>
              <w:rPr>
                <w:b/>
                <w:sz w:val="24"/>
                <w:szCs w:val="24"/>
              </w:rPr>
            </w:pPr>
          </w:p>
          <w:p w:rsidR="003D0A90" w:rsidRPr="002959AF" w:rsidRDefault="003D0A90" w:rsidP="00DF1354">
            <w:pPr>
              <w:snapToGrid w:val="0"/>
              <w:ind w:right="-82"/>
              <w:jc w:val="both"/>
              <w:rPr>
                <w:b/>
                <w:sz w:val="24"/>
                <w:szCs w:val="24"/>
              </w:rPr>
            </w:pPr>
          </w:p>
          <w:p w:rsidR="003D0A90" w:rsidRPr="002959AF" w:rsidRDefault="003D0A90" w:rsidP="00DF1354">
            <w:pPr>
              <w:ind w:right="-82"/>
              <w:rPr>
                <w:b/>
                <w:sz w:val="24"/>
                <w:szCs w:val="24"/>
              </w:rPr>
            </w:pPr>
          </w:p>
          <w:p w:rsidR="003D0A90" w:rsidRPr="002959AF" w:rsidRDefault="003D0A90" w:rsidP="00DF1354">
            <w:pPr>
              <w:ind w:right="-82"/>
              <w:jc w:val="center"/>
              <w:rPr>
                <w:b/>
                <w:sz w:val="24"/>
                <w:szCs w:val="24"/>
              </w:rPr>
            </w:pPr>
            <w:r w:rsidRPr="002959AF">
              <w:rPr>
                <w:b/>
                <w:sz w:val="24"/>
                <w:szCs w:val="24"/>
              </w:rPr>
              <w:t xml:space="preserve">___________________________(________)    </w:t>
            </w:r>
          </w:p>
        </w:tc>
        <w:tc>
          <w:tcPr>
            <w:tcW w:w="5130" w:type="dxa"/>
          </w:tcPr>
          <w:p w:rsidR="003D0A90" w:rsidRPr="002959AF" w:rsidRDefault="003D0A90" w:rsidP="00DF1354">
            <w:pPr>
              <w:snapToGrid w:val="0"/>
              <w:ind w:right="-82"/>
              <w:rPr>
                <w:b/>
                <w:sz w:val="24"/>
                <w:szCs w:val="24"/>
              </w:rPr>
            </w:pPr>
          </w:p>
          <w:p w:rsidR="003D0A90" w:rsidRPr="002959AF" w:rsidRDefault="003D0A90" w:rsidP="00DF1354">
            <w:pPr>
              <w:pStyle w:val="ac"/>
              <w:rPr>
                <w:b/>
                <w:bCs/>
                <w:lang w:val="uk-UA"/>
              </w:rPr>
            </w:pPr>
            <w:r w:rsidRPr="002959AF">
              <w:rPr>
                <w:rFonts w:ascii="Times New Roman CYR" w:hAnsi="Times New Roman CYR" w:cs="Times New Roman CYR"/>
                <w:b/>
                <w:bCs/>
                <w:color w:val="000000"/>
                <w:spacing w:val="5"/>
                <w:lang w:val="uk-UA"/>
              </w:rPr>
              <w:t>Начальник Головного управління</w:t>
            </w:r>
          </w:p>
          <w:p w:rsidR="003D0A90" w:rsidRPr="002959AF" w:rsidRDefault="003D0A90" w:rsidP="00DF1354">
            <w:pPr>
              <w:ind w:right="-82"/>
              <w:rPr>
                <w:b/>
                <w:bCs/>
                <w:sz w:val="24"/>
                <w:szCs w:val="24"/>
              </w:rPr>
            </w:pPr>
          </w:p>
          <w:p w:rsidR="003D0A90" w:rsidRPr="002959AF" w:rsidRDefault="003D0A90" w:rsidP="00DF1354">
            <w:pPr>
              <w:ind w:right="-82"/>
              <w:rPr>
                <w:sz w:val="24"/>
                <w:szCs w:val="24"/>
              </w:rPr>
            </w:pPr>
            <w:r w:rsidRPr="002959AF">
              <w:rPr>
                <w:b/>
                <w:bCs/>
                <w:sz w:val="24"/>
                <w:szCs w:val="24"/>
              </w:rPr>
              <w:t xml:space="preserve">___________________ </w:t>
            </w:r>
            <w:r w:rsidRPr="002959AF">
              <w:rPr>
                <w:rFonts w:ascii="Times New Roman CYR" w:hAnsi="Times New Roman CYR" w:cs="Times New Roman CYR"/>
                <w:b/>
                <w:bCs/>
                <w:color w:val="000000"/>
                <w:spacing w:val="5"/>
                <w:sz w:val="24"/>
                <w:szCs w:val="24"/>
              </w:rPr>
              <w:t>О. СУПРЯГА</w:t>
            </w:r>
            <w:r w:rsidRPr="002959AF">
              <w:rPr>
                <w:b/>
                <w:sz w:val="24"/>
                <w:szCs w:val="24"/>
              </w:rPr>
              <w:t xml:space="preserve">  </w:t>
            </w:r>
          </w:p>
        </w:tc>
      </w:tr>
    </w:tbl>
    <w:p w:rsidR="003D0A90" w:rsidRPr="002959AF" w:rsidRDefault="003D0A90" w:rsidP="003D0A90">
      <w:pPr>
        <w:shd w:val="clear" w:color="auto" w:fill="FFFFFF"/>
        <w:jc w:val="center"/>
        <w:rPr>
          <w:sz w:val="24"/>
          <w:szCs w:val="24"/>
        </w:rPr>
      </w:pPr>
    </w:p>
    <w:p w:rsidR="003D0A90" w:rsidRPr="002959AF" w:rsidRDefault="003D0A90" w:rsidP="003D0A90">
      <w:pPr>
        <w:jc w:val="center"/>
        <w:rPr>
          <w:sz w:val="24"/>
          <w:szCs w:val="24"/>
        </w:rPr>
      </w:pPr>
    </w:p>
    <w:p w:rsidR="002A297A" w:rsidRPr="003D0A90" w:rsidRDefault="002A297A" w:rsidP="003D0A90"/>
    <w:sectPr w:rsidR="002A297A" w:rsidRPr="003D0A90" w:rsidSect="003D0A90">
      <w:pgSz w:w="11906" w:h="16838"/>
      <w:pgMar w:top="709"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061" w:rsidRDefault="00B06061" w:rsidP="00DF35DD">
      <w:r>
        <w:separator/>
      </w:r>
    </w:p>
  </w:endnote>
  <w:endnote w:type="continuationSeparator" w:id="1">
    <w:p w:rsidR="00B06061" w:rsidRDefault="00B06061" w:rsidP="00DF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061" w:rsidRDefault="00B06061" w:rsidP="00DF35DD">
      <w:r>
        <w:separator/>
      </w:r>
    </w:p>
  </w:footnote>
  <w:footnote w:type="continuationSeparator" w:id="1">
    <w:p w:rsidR="00B06061" w:rsidRDefault="00B06061" w:rsidP="00DF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56C3609"/>
    <w:multiLevelType w:val="hybridMultilevel"/>
    <w:tmpl w:val="68B2CB8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2C36E97"/>
    <w:multiLevelType w:val="hybridMultilevel"/>
    <w:tmpl w:val="C4DA930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A471AD4"/>
    <w:multiLevelType w:val="hybridMultilevel"/>
    <w:tmpl w:val="A1500AD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AA07163"/>
    <w:multiLevelType w:val="multilevel"/>
    <w:tmpl w:val="B78290F2"/>
    <w:lvl w:ilvl="0">
      <w:start w:val="10"/>
      <w:numFmt w:val="decimal"/>
      <w:lvlText w:val="%1."/>
      <w:lvlJc w:val="left"/>
      <w:pPr>
        <w:ind w:left="1080" w:hanging="360"/>
      </w:pPr>
      <w:rPr>
        <w:rFonts w:cs="Times New Roman" w:hint="default"/>
      </w:rPr>
    </w:lvl>
    <w:lvl w:ilvl="1">
      <w:start w:val="7"/>
      <w:numFmt w:val="decimal"/>
      <w:isLgl/>
      <w:lvlText w:val="%1.%2."/>
      <w:lvlJc w:val="left"/>
      <w:pPr>
        <w:ind w:left="1275" w:hanging="55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8">
    <w:nsid w:val="38096E6A"/>
    <w:multiLevelType w:val="hybridMultilevel"/>
    <w:tmpl w:val="67ACB30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4B71041A"/>
    <w:multiLevelType w:val="multilevel"/>
    <w:tmpl w:val="140EBED8"/>
    <w:lvl w:ilvl="0">
      <w:start w:val="10"/>
      <w:numFmt w:val="decimal"/>
      <w:lvlText w:val="%1."/>
      <w:lvlJc w:val="left"/>
      <w:pPr>
        <w:ind w:left="720" w:hanging="360"/>
      </w:pPr>
      <w:rPr>
        <w:rFonts w:hint="default"/>
        <w:b/>
        <w:sz w:val="22"/>
        <w:szCs w:val="22"/>
      </w:rPr>
    </w:lvl>
    <w:lvl w:ilvl="1">
      <w:start w:val="1"/>
      <w:numFmt w:val="decimal"/>
      <w:isLgl/>
      <w:lvlText w:val="%1.%2."/>
      <w:lvlJc w:val="left"/>
      <w:pPr>
        <w:ind w:left="1200" w:hanging="480"/>
      </w:pPr>
      <w:rPr>
        <w:rFonts w:ascii="Times New Roman" w:hAnsi="Times New Roman" w:cs="Times New Roman" w:hint="default"/>
        <w:sz w:val="24"/>
        <w:szCs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0">
    <w:nsid w:val="4FE30816"/>
    <w:multiLevelType w:val="hybridMultilevel"/>
    <w:tmpl w:val="6540CAC4"/>
    <w:lvl w:ilvl="0" w:tplc="986265A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2E024C5"/>
    <w:multiLevelType w:val="multilevel"/>
    <w:tmpl w:val="BEE05206"/>
    <w:lvl w:ilvl="0">
      <w:start w:val="1"/>
      <w:numFmt w:val="decimal"/>
      <w:lvlText w:val="%1."/>
      <w:lvlJc w:val="left"/>
      <w:pPr>
        <w:ind w:left="1005" w:hanging="1005"/>
      </w:pPr>
      <w:rPr>
        <w:rFonts w:hint="default"/>
        <w:b w:val="0"/>
      </w:rPr>
    </w:lvl>
    <w:lvl w:ilvl="1">
      <w:start w:val="1"/>
      <w:numFmt w:val="decimal"/>
      <w:lvlText w:val="%1.%2."/>
      <w:lvlJc w:val="left"/>
      <w:pPr>
        <w:ind w:left="1572" w:hanging="1005"/>
      </w:pPr>
      <w:rPr>
        <w:rFonts w:hint="default"/>
        <w:b w:val="0"/>
      </w:rPr>
    </w:lvl>
    <w:lvl w:ilvl="2">
      <w:start w:val="1"/>
      <w:numFmt w:val="decimal"/>
      <w:lvlText w:val="%1.%2.%3."/>
      <w:lvlJc w:val="left"/>
      <w:pPr>
        <w:ind w:left="2139" w:hanging="1005"/>
      </w:pPr>
      <w:rPr>
        <w:rFonts w:hint="default"/>
        <w:b w:val="0"/>
      </w:rPr>
    </w:lvl>
    <w:lvl w:ilvl="3">
      <w:start w:val="1"/>
      <w:numFmt w:val="decimal"/>
      <w:lvlText w:val="%1.%2.%3.%4."/>
      <w:lvlJc w:val="left"/>
      <w:pPr>
        <w:ind w:left="2706" w:hanging="100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70397EA8"/>
    <w:multiLevelType w:val="hybridMultilevel"/>
    <w:tmpl w:val="173A5648"/>
    <w:lvl w:ilvl="0" w:tplc="91143B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B16A65"/>
    <w:multiLevelType w:val="hybridMultilevel"/>
    <w:tmpl w:val="885CC9FA"/>
    <w:lvl w:ilvl="0" w:tplc="13145EBA">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7A1602A8"/>
    <w:multiLevelType w:val="hybridMultilevel"/>
    <w:tmpl w:val="D704413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0"/>
  </w:num>
  <w:num w:numId="5">
    <w:abstractNumId w:val="1"/>
  </w:num>
  <w:num w:numId="6">
    <w:abstractNumId w:val="12"/>
  </w:num>
  <w:num w:numId="7">
    <w:abstractNumId w:val="10"/>
  </w:num>
  <w:num w:numId="8">
    <w:abstractNumId w:val="2"/>
  </w:num>
  <w:num w:numId="9">
    <w:abstractNumId w:val="7"/>
  </w:num>
  <w:num w:numId="10">
    <w:abstractNumId w:val="5"/>
  </w:num>
  <w:num w:numId="11">
    <w:abstractNumId w:val="13"/>
  </w:num>
  <w:num w:numId="12">
    <w:abstractNumId w:val="4"/>
  </w:num>
  <w:num w:numId="13">
    <w:abstractNumId w:val="3"/>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735D90"/>
    <w:rsid w:val="00005220"/>
    <w:rsid w:val="00007881"/>
    <w:rsid w:val="0001201E"/>
    <w:rsid w:val="00031223"/>
    <w:rsid w:val="00036D35"/>
    <w:rsid w:val="000516D9"/>
    <w:rsid w:val="00086704"/>
    <w:rsid w:val="000C3022"/>
    <w:rsid w:val="000D1B7C"/>
    <w:rsid w:val="000D7E59"/>
    <w:rsid w:val="000E6653"/>
    <w:rsid w:val="0010662D"/>
    <w:rsid w:val="001238B3"/>
    <w:rsid w:val="00125C37"/>
    <w:rsid w:val="001434C8"/>
    <w:rsid w:val="00146CA3"/>
    <w:rsid w:val="00151686"/>
    <w:rsid w:val="001B4257"/>
    <w:rsid w:val="001C27B4"/>
    <w:rsid w:val="001C6D2C"/>
    <w:rsid w:val="001E3BC1"/>
    <w:rsid w:val="001F57A6"/>
    <w:rsid w:val="0021121A"/>
    <w:rsid w:val="00214F45"/>
    <w:rsid w:val="00262595"/>
    <w:rsid w:val="002A18BE"/>
    <w:rsid w:val="002A297A"/>
    <w:rsid w:val="002E2644"/>
    <w:rsid w:val="003304A8"/>
    <w:rsid w:val="00330FD0"/>
    <w:rsid w:val="00364F44"/>
    <w:rsid w:val="003B2936"/>
    <w:rsid w:val="003D0A90"/>
    <w:rsid w:val="00425936"/>
    <w:rsid w:val="00450543"/>
    <w:rsid w:val="004757C3"/>
    <w:rsid w:val="004A6669"/>
    <w:rsid w:val="004E6501"/>
    <w:rsid w:val="00552464"/>
    <w:rsid w:val="005C0FDE"/>
    <w:rsid w:val="00600185"/>
    <w:rsid w:val="006059C6"/>
    <w:rsid w:val="006200E1"/>
    <w:rsid w:val="006302C1"/>
    <w:rsid w:val="006744FA"/>
    <w:rsid w:val="006B2DEE"/>
    <w:rsid w:val="006D5CCA"/>
    <w:rsid w:val="006E39C8"/>
    <w:rsid w:val="0073126D"/>
    <w:rsid w:val="00735D90"/>
    <w:rsid w:val="00750170"/>
    <w:rsid w:val="00784A1E"/>
    <w:rsid w:val="007D11EC"/>
    <w:rsid w:val="0081432D"/>
    <w:rsid w:val="008505F1"/>
    <w:rsid w:val="008A4762"/>
    <w:rsid w:val="008E2D00"/>
    <w:rsid w:val="00936B27"/>
    <w:rsid w:val="00954608"/>
    <w:rsid w:val="00994962"/>
    <w:rsid w:val="009A10AD"/>
    <w:rsid w:val="009D7084"/>
    <w:rsid w:val="009E2A23"/>
    <w:rsid w:val="009E7642"/>
    <w:rsid w:val="00A263E4"/>
    <w:rsid w:val="00A27879"/>
    <w:rsid w:val="00A475A2"/>
    <w:rsid w:val="00A52DCC"/>
    <w:rsid w:val="00A66406"/>
    <w:rsid w:val="00A820B1"/>
    <w:rsid w:val="00A822CF"/>
    <w:rsid w:val="00AF4A36"/>
    <w:rsid w:val="00AF4B39"/>
    <w:rsid w:val="00B06061"/>
    <w:rsid w:val="00B54988"/>
    <w:rsid w:val="00B64C97"/>
    <w:rsid w:val="00B77CCF"/>
    <w:rsid w:val="00BA4EB6"/>
    <w:rsid w:val="00BD4EDE"/>
    <w:rsid w:val="00BE5D58"/>
    <w:rsid w:val="00C232AE"/>
    <w:rsid w:val="00C43352"/>
    <w:rsid w:val="00CB0B6F"/>
    <w:rsid w:val="00CE241E"/>
    <w:rsid w:val="00D10231"/>
    <w:rsid w:val="00D11CAE"/>
    <w:rsid w:val="00D300BF"/>
    <w:rsid w:val="00D72921"/>
    <w:rsid w:val="00D73D6B"/>
    <w:rsid w:val="00DC34A6"/>
    <w:rsid w:val="00DC7064"/>
    <w:rsid w:val="00DF35DD"/>
    <w:rsid w:val="00E06225"/>
    <w:rsid w:val="00E12FCA"/>
    <w:rsid w:val="00E20C35"/>
    <w:rsid w:val="00E256BD"/>
    <w:rsid w:val="00E26BD0"/>
    <w:rsid w:val="00E375B1"/>
    <w:rsid w:val="00E44815"/>
    <w:rsid w:val="00E9359C"/>
    <w:rsid w:val="00F104DC"/>
    <w:rsid w:val="00F2485F"/>
    <w:rsid w:val="00F40CA9"/>
    <w:rsid w:val="00F42DA5"/>
    <w:rsid w:val="00F83958"/>
    <w:rsid w:val="00F971F7"/>
    <w:rsid w:val="00FA2A4C"/>
    <w:rsid w:val="00FB4402"/>
    <w:rsid w:val="00FD6B00"/>
    <w:rsid w:val="00FE10D3"/>
    <w:rsid w:val="00FF64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90"/>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qFormat/>
    <w:rsid w:val="00735D9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35D90"/>
    <w:pPr>
      <w:keepNext/>
      <w:spacing w:before="240" w:after="60"/>
      <w:outlineLvl w:val="1"/>
    </w:pPr>
    <w:rPr>
      <w:rFonts w:ascii="Arial" w:hAnsi="Arial" w:cs="Arial"/>
      <w:b/>
      <w:bCs/>
      <w:i/>
      <w:iCs/>
      <w:sz w:val="28"/>
      <w:szCs w:val="28"/>
    </w:rPr>
  </w:style>
  <w:style w:type="paragraph" w:styleId="7">
    <w:name w:val="heading 7"/>
    <w:basedOn w:val="a"/>
    <w:next w:val="a"/>
    <w:link w:val="70"/>
    <w:uiPriority w:val="9"/>
    <w:semiHidden/>
    <w:unhideWhenUsed/>
    <w:qFormat/>
    <w:rsid w:val="001B42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1B42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D90"/>
    <w:rPr>
      <w:rFonts w:ascii="Arial" w:eastAsia="Calibri" w:hAnsi="Arial" w:cs="Arial"/>
      <w:b/>
      <w:bCs/>
      <w:color w:val="00000A"/>
      <w:kern w:val="32"/>
      <w:sz w:val="32"/>
      <w:szCs w:val="32"/>
      <w:lang w:eastAsia="ru-RU"/>
    </w:rPr>
  </w:style>
  <w:style w:type="character" w:customStyle="1" w:styleId="20">
    <w:name w:val="Заголовок 2 Знак"/>
    <w:basedOn w:val="a0"/>
    <w:link w:val="2"/>
    <w:uiPriority w:val="99"/>
    <w:rsid w:val="00735D90"/>
    <w:rPr>
      <w:rFonts w:ascii="Arial" w:eastAsia="Calibri" w:hAnsi="Arial" w:cs="Arial"/>
      <w:b/>
      <w:bCs/>
      <w:i/>
      <w:iCs/>
      <w:color w:val="00000A"/>
      <w:sz w:val="28"/>
      <w:szCs w:val="28"/>
      <w:lang w:eastAsia="ru-RU"/>
    </w:rPr>
  </w:style>
  <w:style w:type="paragraph" w:styleId="a3">
    <w:name w:val="List Paragraph"/>
    <w:basedOn w:val="a"/>
    <w:uiPriority w:val="99"/>
    <w:qFormat/>
    <w:rsid w:val="00735D90"/>
    <w:pPr>
      <w:suppressAutoHyphens/>
      <w:spacing w:before="120" w:after="120" w:line="276" w:lineRule="auto"/>
      <w:jc w:val="both"/>
    </w:pPr>
    <w:rPr>
      <w:rFonts w:ascii="Tahoma" w:eastAsia="Times New Roman" w:hAnsi="Tahoma" w:cs="Tahoma"/>
      <w:b/>
      <w:bCs/>
      <w:color w:val="auto"/>
      <w:sz w:val="22"/>
      <w:szCs w:val="22"/>
      <w:lang w:eastAsia="zh-CN"/>
    </w:rPr>
  </w:style>
  <w:style w:type="paragraph" w:customStyle="1" w:styleId="tbl-cod">
    <w:name w:val="tbl-cod"/>
    <w:basedOn w:val="a"/>
    <w:rsid w:val="00735D90"/>
    <w:pPr>
      <w:suppressAutoHyphens/>
      <w:spacing w:before="280" w:after="280"/>
    </w:pPr>
    <w:rPr>
      <w:rFonts w:eastAsia="Times New Roman"/>
      <w:color w:val="auto"/>
      <w:lang w:eastAsia="zh-CN"/>
    </w:rPr>
  </w:style>
  <w:style w:type="character" w:customStyle="1" w:styleId="a4">
    <w:name w:val="Верхний колонтитул Знак"/>
    <w:link w:val="a5"/>
    <w:uiPriority w:val="99"/>
    <w:locked/>
    <w:rsid w:val="007D11EC"/>
    <w:rPr>
      <w:sz w:val="24"/>
      <w:szCs w:val="24"/>
      <w:lang w:eastAsia="ru-RU"/>
    </w:rPr>
  </w:style>
  <w:style w:type="paragraph" w:styleId="a6">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uiPriority w:val="99"/>
    <w:rsid w:val="007D11EC"/>
    <w:pPr>
      <w:suppressAutoHyphens/>
    </w:pPr>
    <w:rPr>
      <w:rFonts w:eastAsia="Times New Roman"/>
      <w:color w:val="auto"/>
      <w:sz w:val="24"/>
      <w:szCs w:val="24"/>
      <w:lang w:val="ru-RU"/>
    </w:rPr>
  </w:style>
  <w:style w:type="paragraph" w:styleId="a5">
    <w:name w:val="header"/>
    <w:basedOn w:val="a"/>
    <w:link w:val="a4"/>
    <w:uiPriority w:val="99"/>
    <w:rsid w:val="007D11EC"/>
    <w:pPr>
      <w:tabs>
        <w:tab w:val="center" w:pos="4819"/>
        <w:tab w:val="right" w:pos="9639"/>
      </w:tabs>
    </w:pPr>
    <w:rPr>
      <w:rFonts w:asciiTheme="minorHAnsi" w:eastAsiaTheme="minorHAnsi" w:hAnsiTheme="minorHAnsi" w:cstheme="minorBidi"/>
      <w:color w:val="auto"/>
      <w:sz w:val="24"/>
      <w:szCs w:val="24"/>
    </w:rPr>
  </w:style>
  <w:style w:type="character" w:customStyle="1" w:styleId="12">
    <w:name w:val="Верхний колонтитул Знак1"/>
    <w:basedOn w:val="a0"/>
    <w:link w:val="a5"/>
    <w:uiPriority w:val="99"/>
    <w:semiHidden/>
    <w:rsid w:val="007D11EC"/>
    <w:rPr>
      <w:rFonts w:ascii="Times New Roman" w:eastAsia="Calibri" w:hAnsi="Times New Roman" w:cs="Times New Roman"/>
      <w:color w:val="00000A"/>
      <w:sz w:val="20"/>
      <w:szCs w:val="20"/>
      <w:lang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6"/>
    <w:uiPriority w:val="99"/>
    <w:locked/>
    <w:rsid w:val="007D11EC"/>
    <w:rPr>
      <w:rFonts w:ascii="Times New Roman" w:eastAsia="Times New Roman" w:hAnsi="Times New Roman" w:cs="Times New Roman"/>
      <w:sz w:val="24"/>
      <w:szCs w:val="24"/>
      <w:lang w:val="ru-RU" w:eastAsia="ru-RU"/>
    </w:rPr>
  </w:style>
  <w:style w:type="paragraph" w:customStyle="1" w:styleId="21">
    <w:name w:val="Без интервала2"/>
    <w:uiPriority w:val="99"/>
    <w:rsid w:val="008A4762"/>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086704"/>
    <w:pPr>
      <w:tabs>
        <w:tab w:val="center" w:pos="4819"/>
        <w:tab w:val="right" w:pos="9639"/>
      </w:tabs>
    </w:pPr>
  </w:style>
  <w:style w:type="character" w:customStyle="1" w:styleId="a8">
    <w:name w:val="Нижний колонтитул Знак"/>
    <w:basedOn w:val="a0"/>
    <w:link w:val="a7"/>
    <w:uiPriority w:val="99"/>
    <w:semiHidden/>
    <w:rsid w:val="00086704"/>
    <w:rPr>
      <w:rFonts w:ascii="Times New Roman" w:eastAsia="Calibri" w:hAnsi="Times New Roman" w:cs="Times New Roman"/>
      <w:color w:val="00000A"/>
      <w:sz w:val="20"/>
      <w:szCs w:val="20"/>
      <w:lang w:eastAsia="ru-RU"/>
    </w:rPr>
  </w:style>
  <w:style w:type="character" w:styleId="a9">
    <w:name w:val="Hyperlink"/>
    <w:basedOn w:val="a0"/>
    <w:uiPriority w:val="99"/>
    <w:rsid w:val="002A18BE"/>
    <w:rPr>
      <w:color w:val="0066CC"/>
      <w:u w:val="single"/>
    </w:rPr>
  </w:style>
  <w:style w:type="character" w:customStyle="1" w:styleId="13">
    <w:name w:val="Основной текст Знак1"/>
    <w:basedOn w:val="a0"/>
    <w:link w:val="aa"/>
    <w:uiPriority w:val="99"/>
    <w:rsid w:val="002A18BE"/>
    <w:rPr>
      <w:rFonts w:ascii="Times New Roman" w:hAnsi="Times New Roman" w:cs="Times New Roman"/>
      <w:spacing w:val="10"/>
      <w:sz w:val="19"/>
      <w:szCs w:val="19"/>
      <w:shd w:val="clear" w:color="auto" w:fill="FFFFFF"/>
    </w:rPr>
  </w:style>
  <w:style w:type="character" w:customStyle="1" w:styleId="0pt">
    <w:name w:val="Основной текст + Интервал 0 pt"/>
    <w:basedOn w:val="13"/>
    <w:uiPriority w:val="99"/>
    <w:rsid w:val="002A18BE"/>
    <w:rPr>
      <w:spacing w:val="0"/>
    </w:rPr>
  </w:style>
  <w:style w:type="character" w:customStyle="1" w:styleId="8pt">
    <w:name w:val="Основной текст + 8 pt"/>
    <w:aliases w:val="Малые прописные,Интервал 1 pt"/>
    <w:basedOn w:val="13"/>
    <w:uiPriority w:val="99"/>
    <w:rsid w:val="002A18BE"/>
    <w:rPr>
      <w:smallCaps/>
      <w:spacing w:val="20"/>
      <w:sz w:val="16"/>
      <w:szCs w:val="16"/>
    </w:rPr>
  </w:style>
  <w:style w:type="character" w:customStyle="1" w:styleId="120">
    <w:name w:val="Основной текст + 12"/>
    <w:aliases w:val="5 pt,Масштаб 80%"/>
    <w:basedOn w:val="13"/>
    <w:uiPriority w:val="99"/>
    <w:rsid w:val="002A18BE"/>
    <w:rPr>
      <w:w w:val="80"/>
      <w:sz w:val="25"/>
      <w:szCs w:val="25"/>
    </w:rPr>
  </w:style>
  <w:style w:type="character" w:customStyle="1" w:styleId="121">
    <w:name w:val="Основной текст + 121"/>
    <w:aliases w:val="5 pt1,Масштаб 80%1"/>
    <w:basedOn w:val="13"/>
    <w:uiPriority w:val="99"/>
    <w:rsid w:val="002A18BE"/>
    <w:rPr>
      <w:w w:val="80"/>
      <w:sz w:val="25"/>
      <w:szCs w:val="25"/>
    </w:rPr>
  </w:style>
  <w:style w:type="paragraph" w:styleId="aa">
    <w:name w:val="Body Text"/>
    <w:basedOn w:val="a"/>
    <w:link w:val="13"/>
    <w:uiPriority w:val="99"/>
    <w:rsid w:val="002A18BE"/>
    <w:pPr>
      <w:shd w:val="clear" w:color="auto" w:fill="FFFFFF"/>
      <w:spacing w:line="264" w:lineRule="exact"/>
      <w:jc w:val="both"/>
    </w:pPr>
    <w:rPr>
      <w:rFonts w:eastAsiaTheme="minorHAnsi"/>
      <w:color w:val="auto"/>
      <w:spacing w:val="10"/>
      <w:sz w:val="19"/>
      <w:szCs w:val="19"/>
      <w:lang w:eastAsia="en-US"/>
    </w:rPr>
  </w:style>
  <w:style w:type="character" w:customStyle="1" w:styleId="ab">
    <w:name w:val="Основной текст Знак"/>
    <w:basedOn w:val="a0"/>
    <w:link w:val="aa"/>
    <w:uiPriority w:val="99"/>
    <w:semiHidden/>
    <w:rsid w:val="002A18BE"/>
    <w:rPr>
      <w:rFonts w:ascii="Times New Roman" w:eastAsia="Calibri" w:hAnsi="Times New Roman" w:cs="Times New Roman"/>
      <w:color w:val="00000A"/>
      <w:sz w:val="20"/>
      <w:szCs w:val="20"/>
      <w:lang w:eastAsia="ru-RU"/>
    </w:rPr>
  </w:style>
  <w:style w:type="character" w:customStyle="1" w:styleId="70">
    <w:name w:val="Заголовок 7 Знак"/>
    <w:basedOn w:val="a0"/>
    <w:link w:val="7"/>
    <w:uiPriority w:val="9"/>
    <w:semiHidden/>
    <w:rsid w:val="001B4257"/>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1B4257"/>
    <w:rPr>
      <w:rFonts w:asciiTheme="majorHAnsi" w:eastAsiaTheme="majorEastAsia" w:hAnsiTheme="majorHAnsi" w:cstheme="majorBidi"/>
      <w:i/>
      <w:iCs/>
      <w:color w:val="404040" w:themeColor="text1" w:themeTint="BF"/>
      <w:sz w:val="20"/>
      <w:szCs w:val="20"/>
      <w:lang w:eastAsia="ru-RU"/>
    </w:rPr>
  </w:style>
  <w:style w:type="paragraph" w:customStyle="1" w:styleId="ac">
    <w:name w:val="???????"/>
    <w:uiPriority w:val="99"/>
    <w:rsid w:val="001B4257"/>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 w:type="paragraph" w:styleId="ad">
    <w:name w:val="Subtitle"/>
    <w:basedOn w:val="a"/>
    <w:next w:val="a"/>
    <w:link w:val="ae"/>
    <w:uiPriority w:val="99"/>
    <w:qFormat/>
    <w:rsid w:val="001B4257"/>
    <w:pPr>
      <w:suppressAutoHyphens/>
      <w:spacing w:after="60"/>
      <w:jc w:val="center"/>
    </w:pPr>
    <w:rPr>
      <w:rFonts w:ascii="Cambria" w:eastAsia="Times New Roman" w:hAnsi="Cambria" w:cs="Cambria"/>
      <w:color w:val="auto"/>
      <w:sz w:val="24"/>
      <w:szCs w:val="24"/>
      <w:lang w:val="ru-RU" w:eastAsia="ar-SA"/>
    </w:rPr>
  </w:style>
  <w:style w:type="character" w:customStyle="1" w:styleId="ae">
    <w:name w:val="Подзаголовок Знак"/>
    <w:basedOn w:val="a0"/>
    <w:link w:val="ad"/>
    <w:uiPriority w:val="99"/>
    <w:rsid w:val="001B4257"/>
    <w:rPr>
      <w:rFonts w:ascii="Cambria" w:eastAsia="Times New Roman" w:hAnsi="Cambria" w:cs="Cambria"/>
      <w:sz w:val="24"/>
      <w:szCs w:val="24"/>
      <w:lang w:val="ru-RU" w:eastAsia="ar-SA"/>
    </w:rPr>
  </w:style>
  <w:style w:type="paragraph" w:customStyle="1" w:styleId="31">
    <w:name w:val="Основной текст с отступом 31"/>
    <w:basedOn w:val="a"/>
    <w:uiPriority w:val="99"/>
    <w:rsid w:val="003D0A90"/>
    <w:pPr>
      <w:suppressAutoHyphens/>
      <w:spacing w:after="120"/>
      <w:ind w:left="283"/>
    </w:pPr>
    <w:rPr>
      <w:rFonts w:eastAsia="Times New Roman"/>
      <w:color w:val="auto"/>
      <w:sz w:val="16"/>
      <w:szCs w:val="16"/>
      <w:lang w:val="ru-RU" w:eastAsia="ar-SA"/>
    </w:rPr>
  </w:style>
</w:styles>
</file>

<file path=word/webSettings.xml><?xml version="1.0" encoding="utf-8"?>
<w:webSettings xmlns:r="http://schemas.openxmlformats.org/officeDocument/2006/relationships" xmlns:w="http://schemas.openxmlformats.org/wordprocessingml/2006/main">
  <w:divs>
    <w:div w:id="6257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unified.com.ua/ua/g20001355-veb-kamery-dl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11392</Words>
  <Characters>6494</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BUD04</cp:lastModifiedBy>
  <cp:revision>7</cp:revision>
  <cp:lastPrinted>2023-09-06T11:18:00Z</cp:lastPrinted>
  <dcterms:created xsi:type="dcterms:W3CDTF">2023-06-01T12:59:00Z</dcterms:created>
  <dcterms:modified xsi:type="dcterms:W3CDTF">2023-10-13T11:35:00Z</dcterms:modified>
</cp:coreProperties>
</file>