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E" w:rsidRDefault="00D169CE" w:rsidP="00D169C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ПЕРЕЛІК ЗМІН</w:t>
      </w:r>
    </w:p>
    <w:p w:rsidR="00D169CE" w:rsidRPr="00016E2B" w:rsidRDefault="00016E2B" w:rsidP="00016E2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016E2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д</w:t>
      </w:r>
      <w:r w:rsidR="00D169CE" w:rsidRPr="00016E2B">
        <w:rPr>
          <w:rFonts w:ascii="Times New Roman" w:eastAsia="Times New Roman" w:hAnsi="Times New Roman"/>
          <w:b/>
          <w:i/>
          <w:sz w:val="28"/>
          <w:szCs w:val="28"/>
        </w:rPr>
        <w:t>о</w:t>
      </w:r>
      <w:r w:rsidRPr="00016E2B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т</w:t>
      </w:r>
      <w:proofErr w:type="spellStart"/>
      <w:r w:rsidR="00D169CE" w:rsidRPr="00016E2B">
        <w:rPr>
          <w:rFonts w:ascii="Times New Roman" w:eastAsia="Times New Roman" w:hAnsi="Times New Roman"/>
          <w:b/>
          <w:i/>
          <w:sz w:val="28"/>
          <w:szCs w:val="28"/>
        </w:rPr>
        <w:t>ендерної</w:t>
      </w:r>
      <w:proofErr w:type="spellEnd"/>
      <w:r w:rsidR="00D169CE" w:rsidRPr="00016E2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169CE" w:rsidRPr="00016E2B">
        <w:rPr>
          <w:rFonts w:ascii="Times New Roman" w:eastAsia="Times New Roman" w:hAnsi="Times New Roman"/>
          <w:b/>
          <w:i/>
          <w:sz w:val="28"/>
          <w:szCs w:val="28"/>
        </w:rPr>
        <w:t>документації</w:t>
      </w:r>
      <w:proofErr w:type="spellEnd"/>
    </w:p>
    <w:p w:rsidR="00850DC6" w:rsidRDefault="004F3C45" w:rsidP="00300198">
      <w:pPr>
        <w:spacing w:after="0" w:line="240" w:lineRule="auto"/>
        <w:jc w:val="center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 w:rsidRPr="00157305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на закупівлю </w:t>
      </w:r>
      <w:r w:rsidR="00BB5959" w:rsidRPr="00157305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послуг</w:t>
      </w:r>
      <w:r w:rsidR="00016E2B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: </w:t>
      </w:r>
      <w:r w:rsidRPr="00157305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 </w:t>
      </w:r>
    </w:p>
    <w:p w:rsidR="00DF6486" w:rsidRPr="00DF6486" w:rsidRDefault="00DF6486" w:rsidP="00DF6486">
      <w:pPr>
        <w:jc w:val="center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 w:rsidRPr="00DF648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98370000-7 Поховальні та супутні послуги (Послуги з доставки до Криворізького районного відділу КЗ «Дніпропетровське обласне бюро судово-медичної експертизи» ДОР» тіл одиноких громадян, осіб без певного місця проживання, осіб від поховання яких відмовилися рідні, знайдених, невпізнаних трупів, у разі відсутності родичів або осіб чи установ, які можуть взяти на себе доставку тіл)</w:t>
      </w:r>
    </w:p>
    <w:p w:rsidR="007215E5" w:rsidRDefault="007215E5" w:rsidP="00DF6486">
      <w:pPr>
        <w:spacing w:after="0" w:line="240" w:lineRule="auto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</w:p>
    <w:p w:rsidR="00850DC6" w:rsidRDefault="00850DC6" w:rsidP="00300198">
      <w:pPr>
        <w:spacing w:after="0" w:line="240" w:lineRule="auto"/>
        <w:jc w:val="center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</w:p>
    <w:p w:rsidR="00EE59D1" w:rsidRPr="007215E5" w:rsidRDefault="007215E5" w:rsidP="007215E5">
      <w:pPr>
        <w:pStyle w:val="Standard"/>
        <w:numPr>
          <w:ilvl w:val="0"/>
          <w:numId w:val="6"/>
        </w:numPr>
        <w:rPr>
          <w:rFonts w:cs="Times New Roman"/>
          <w:sz w:val="25"/>
          <w:szCs w:val="25"/>
          <w:lang w:val="uk-UA"/>
        </w:rPr>
      </w:pPr>
      <w:r w:rsidRPr="007215E5">
        <w:rPr>
          <w:rFonts w:cs="Times New Roman"/>
          <w:sz w:val="25"/>
          <w:szCs w:val="25"/>
          <w:lang w:val="uk-UA"/>
        </w:rPr>
        <w:t>Внести зміни до тендерної докуме</w:t>
      </w:r>
      <w:r>
        <w:rPr>
          <w:rFonts w:cs="Times New Roman"/>
          <w:sz w:val="25"/>
          <w:szCs w:val="25"/>
          <w:lang w:val="uk-UA"/>
        </w:rPr>
        <w:t>н</w:t>
      </w:r>
      <w:r w:rsidRPr="007215E5">
        <w:rPr>
          <w:rFonts w:cs="Times New Roman"/>
          <w:sz w:val="25"/>
          <w:szCs w:val="25"/>
          <w:lang w:val="uk-UA"/>
        </w:rPr>
        <w:t>тації та доповнити п</w:t>
      </w:r>
      <w:r w:rsidR="00F0101E">
        <w:rPr>
          <w:rFonts w:cs="Times New Roman"/>
          <w:sz w:val="25"/>
          <w:szCs w:val="25"/>
          <w:lang w:val="uk-UA"/>
        </w:rPr>
        <w:t xml:space="preserve">ункт </w:t>
      </w:r>
      <w:r w:rsidRPr="007215E5">
        <w:rPr>
          <w:rFonts w:cs="Times New Roman"/>
          <w:sz w:val="25"/>
          <w:szCs w:val="25"/>
          <w:lang w:val="uk-UA"/>
        </w:rPr>
        <w:t>2 р</w:t>
      </w:r>
      <w:r w:rsidR="00F0101E">
        <w:rPr>
          <w:rFonts w:cs="Times New Roman"/>
          <w:sz w:val="25"/>
          <w:szCs w:val="25"/>
          <w:lang w:val="uk-UA"/>
        </w:rPr>
        <w:t xml:space="preserve">озділу </w:t>
      </w:r>
      <w:r w:rsidRPr="007215E5">
        <w:rPr>
          <w:rFonts w:cs="Times New Roman"/>
          <w:sz w:val="25"/>
          <w:szCs w:val="25"/>
          <w:lang w:val="uk-UA"/>
        </w:rPr>
        <w:t>5 текстом наступного змісту:</w:t>
      </w:r>
    </w:p>
    <w:p w:rsidR="007215E5" w:rsidRPr="007215E5" w:rsidRDefault="007215E5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 w:rsidRPr="007215E5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Учасники під час подання тендерної пропозиції повинні враховувати норми Закону України від 15.04.2014 №1207-VII «Про забезпечення прав і свобод громадян та правовий режим на тимчасово окупованій території України» (далі-Закон №1207-VII). Врахуванням вважається факт подання тендерної пропозиції, що учасник ознайомлений з даними нормами і їх не порушує, жодні окремі підтвердження не потрібно подавати.</w:t>
      </w:r>
    </w:p>
    <w:p w:rsidR="007215E5" w:rsidRPr="007215E5" w:rsidRDefault="007215E5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 w:rsidRPr="007215E5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У випадку неврахування учасником під час подання тендерної пропозиції норм Закону №1207-VII, зокрема невідповідність учасника зазначеному нормативно-правовому акту, учасник вважатиметься таким, що не відповідає встановленим вимогам, а його тендерна пропозиція підлягатиме відхиленню на підставі абзацу п’ятого підпункту 2 пункту 44 Особливостей.</w:t>
      </w:r>
    </w:p>
    <w:p w:rsidR="00300198" w:rsidRDefault="00300198" w:rsidP="0030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F0101E" w:rsidRPr="00F0101E" w:rsidRDefault="00F40256" w:rsidP="00F0101E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2</w:t>
      </w:r>
      <w:r w:rsidR="00F0101E" w:rsidRPr="00F0101E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. </w:t>
      </w:r>
      <w:r w:rsidR="004352F4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Внести зміни до а</w:t>
      </w:r>
      <w:r w:rsidR="00F0101E" w:rsidRPr="00F0101E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бзац</w:t>
      </w:r>
      <w:r w:rsidR="004352F4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у</w:t>
      </w:r>
      <w:r w:rsidR="00F0101E" w:rsidRPr="00F0101E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 перш</w:t>
      </w:r>
      <w:r w:rsidR="004352F4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ого</w:t>
      </w:r>
      <w:r w:rsidR="00F0101E" w:rsidRPr="00F0101E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 пункту 1 розділу 4 тендерної документації </w:t>
      </w:r>
      <w:r w:rsidR="004352F4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та </w:t>
      </w:r>
      <w:r w:rsidR="00F0101E" w:rsidRPr="00F0101E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викласти у новій редакції, а саме:</w:t>
      </w:r>
      <w:r w:rsidR="004352F4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 </w:t>
      </w:r>
      <w:r w:rsidR="00F0101E" w:rsidRPr="00F0101E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«Кінцевий строк подання тендерних пропозицій 13.12</w:t>
      </w:r>
      <w:r w:rsidR="00F0101E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.2023 року до 09:00 год»</w:t>
      </w:r>
    </w:p>
    <w:p w:rsidR="00F0101E" w:rsidRDefault="00F0101E" w:rsidP="00F0101E">
      <w:pPr>
        <w:spacing w:after="0" w:line="240" w:lineRule="auto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</w:p>
    <w:p w:rsidR="00BB5959" w:rsidRPr="006F41B7" w:rsidRDefault="00F40256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3</w:t>
      </w:r>
      <w:r w:rsidR="00BB5959" w:rsidRPr="006F41B7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. Інші пункти залишаються без змін.</w:t>
      </w:r>
    </w:p>
    <w:p w:rsidR="00BB5959" w:rsidRPr="006F41B7" w:rsidRDefault="00BB5959" w:rsidP="00BB5959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</w:p>
    <w:p w:rsidR="005B4D96" w:rsidRDefault="005B4D96">
      <w:pPr>
        <w:rPr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sectPr w:rsidR="004B5F2B" w:rsidSect="00F40256">
      <w:pgSz w:w="11906" w:h="16838"/>
      <w:pgMar w:top="127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0BE"/>
    <w:multiLevelType w:val="hybridMultilevel"/>
    <w:tmpl w:val="47D8984A"/>
    <w:lvl w:ilvl="0" w:tplc="A094C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2B5CDF"/>
    <w:multiLevelType w:val="hybridMultilevel"/>
    <w:tmpl w:val="47D8984A"/>
    <w:lvl w:ilvl="0" w:tplc="A094C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8A06C54"/>
    <w:multiLevelType w:val="hybridMultilevel"/>
    <w:tmpl w:val="BFA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C52B4"/>
    <w:multiLevelType w:val="hybridMultilevel"/>
    <w:tmpl w:val="91F870C6"/>
    <w:lvl w:ilvl="0" w:tplc="B9FED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1A3BBB"/>
    <w:multiLevelType w:val="hybridMultilevel"/>
    <w:tmpl w:val="FAD45D30"/>
    <w:lvl w:ilvl="0" w:tplc="F8DCDC2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1DA2A6C"/>
    <w:multiLevelType w:val="hybridMultilevel"/>
    <w:tmpl w:val="1D96601C"/>
    <w:lvl w:ilvl="0" w:tplc="B6E04172">
      <w:start w:val="1"/>
      <w:numFmt w:val="decimal"/>
      <w:lvlText w:val="%1."/>
      <w:lvlJc w:val="left"/>
      <w:pPr>
        <w:ind w:left="927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790475"/>
    <w:multiLevelType w:val="hybridMultilevel"/>
    <w:tmpl w:val="F5AC5946"/>
    <w:lvl w:ilvl="0" w:tplc="31EC9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D3E1C"/>
    <w:multiLevelType w:val="hybridMultilevel"/>
    <w:tmpl w:val="968E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016E2B"/>
    <w:rsid w:val="000669C3"/>
    <w:rsid w:val="00080D28"/>
    <w:rsid w:val="00157305"/>
    <w:rsid w:val="001A4D51"/>
    <w:rsid w:val="00300198"/>
    <w:rsid w:val="00420F2F"/>
    <w:rsid w:val="004352F4"/>
    <w:rsid w:val="004A5192"/>
    <w:rsid w:val="004B55A3"/>
    <w:rsid w:val="004B5F2B"/>
    <w:rsid w:val="004F3C45"/>
    <w:rsid w:val="005B4D96"/>
    <w:rsid w:val="005F5FB4"/>
    <w:rsid w:val="00654CE4"/>
    <w:rsid w:val="006F41B7"/>
    <w:rsid w:val="007215E5"/>
    <w:rsid w:val="007568F6"/>
    <w:rsid w:val="00763844"/>
    <w:rsid w:val="00773622"/>
    <w:rsid w:val="00850DC6"/>
    <w:rsid w:val="00865DD2"/>
    <w:rsid w:val="008B7469"/>
    <w:rsid w:val="00951D6C"/>
    <w:rsid w:val="009D66F5"/>
    <w:rsid w:val="00B50C24"/>
    <w:rsid w:val="00B87D47"/>
    <w:rsid w:val="00BB5959"/>
    <w:rsid w:val="00BC3161"/>
    <w:rsid w:val="00BF2C2C"/>
    <w:rsid w:val="00C24C64"/>
    <w:rsid w:val="00D169CE"/>
    <w:rsid w:val="00DA6A74"/>
    <w:rsid w:val="00DF6486"/>
    <w:rsid w:val="00EE59D1"/>
    <w:rsid w:val="00F0101E"/>
    <w:rsid w:val="00F40256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uiPriority w:val="99"/>
    <w:rsid w:val="008B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7469"/>
    <w:rPr>
      <w:rFonts w:ascii="Times New Roman" w:hAnsi="Times New Roman" w:cs="Times New Roman"/>
      <w:sz w:val="30"/>
      <w:szCs w:val="30"/>
    </w:rPr>
  </w:style>
  <w:style w:type="character" w:customStyle="1" w:styleId="rvts0">
    <w:name w:val="rvts0"/>
    <w:rsid w:val="00420F2F"/>
    <w:rPr>
      <w:rFonts w:cs="Times New Roman"/>
    </w:rPr>
  </w:style>
  <w:style w:type="paragraph" w:customStyle="1" w:styleId="rvps2">
    <w:name w:val="rvps2"/>
    <w:basedOn w:val="a"/>
    <w:rsid w:val="0042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75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568F6"/>
    <w:rPr>
      <w:rFonts w:ascii="Times New Roman" w:hAnsi="Times New Roman" w:cs="Times New Roman"/>
      <w:b/>
      <w:bCs/>
      <w:i/>
      <w:iCs/>
      <w:spacing w:val="-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uiPriority w:val="99"/>
    <w:rsid w:val="008B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7469"/>
    <w:rPr>
      <w:rFonts w:ascii="Times New Roman" w:hAnsi="Times New Roman" w:cs="Times New Roman"/>
      <w:sz w:val="30"/>
      <w:szCs w:val="30"/>
    </w:rPr>
  </w:style>
  <w:style w:type="character" w:customStyle="1" w:styleId="rvts0">
    <w:name w:val="rvts0"/>
    <w:rsid w:val="00420F2F"/>
    <w:rPr>
      <w:rFonts w:cs="Times New Roman"/>
    </w:rPr>
  </w:style>
  <w:style w:type="paragraph" w:customStyle="1" w:styleId="rvps2">
    <w:name w:val="rvps2"/>
    <w:basedOn w:val="a"/>
    <w:rsid w:val="0042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75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568F6"/>
    <w:rPr>
      <w:rFonts w:ascii="Times New Roman" w:hAnsi="Times New Roman" w:cs="Times New Roman"/>
      <w:b/>
      <w:bCs/>
      <w:i/>
      <w:i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trade511</cp:lastModifiedBy>
  <cp:revision>29</cp:revision>
  <cp:lastPrinted>2023-12-08T13:14:00Z</cp:lastPrinted>
  <dcterms:created xsi:type="dcterms:W3CDTF">2023-02-10T12:11:00Z</dcterms:created>
  <dcterms:modified xsi:type="dcterms:W3CDTF">2023-12-08T13:14:00Z</dcterms:modified>
</cp:coreProperties>
</file>