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57" w:rsidRPr="005179C6" w:rsidRDefault="00DC0C57" w:rsidP="00DC0C57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Додаток 4</w:t>
      </w:r>
    </w:p>
    <w:p w:rsidR="00DC0C57" w:rsidRDefault="00DC0C57" w:rsidP="00DC0C57">
      <w:pPr>
        <w:pStyle w:val="6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C0C57" w:rsidRPr="00DC0C57" w:rsidRDefault="00DC0C57" w:rsidP="00DC0C57">
      <w:pPr>
        <w:pStyle w:val="6"/>
        <w:spacing w:before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ПРОЕКТ ДОГОВОРУ</w:t>
      </w:r>
    </w:p>
    <w:p w:rsidR="00DC0C57" w:rsidRPr="00AA4BA3" w:rsidRDefault="00DC0C57" w:rsidP="00DC0C57">
      <w:pPr>
        <w:pStyle w:val="6"/>
        <w:spacing w:before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AA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4BA3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AA4BA3">
        <w:rPr>
          <w:rFonts w:ascii="Times New Roman" w:hAnsi="Times New Roman" w:cs="Times New Roman"/>
          <w:color w:val="000000"/>
          <w:sz w:val="24"/>
          <w:szCs w:val="24"/>
        </w:rPr>
        <w:t xml:space="preserve"> ЗАКУПІВЛЮ </w:t>
      </w:r>
      <w:r w:rsidRPr="00AA4BA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РОБІТ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м. Суми</w:t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</w:t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«____» ___________ 202</w:t>
      </w:r>
      <w:r w:rsidR="009D0A91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0C57" w:rsidRPr="00AA4BA3" w:rsidRDefault="00DC0C57" w:rsidP="00DC0C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BA3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 «Клінічна лікарня Святого Пантелеймона» Сумської міської ради,</w:t>
      </w:r>
      <w:r w:rsidRPr="00AA4BA3">
        <w:rPr>
          <w:rFonts w:ascii="Times New Roman" w:hAnsi="Times New Roman" w:cs="Times New Roman"/>
          <w:sz w:val="24"/>
          <w:szCs w:val="24"/>
          <w:lang w:val="uk-UA"/>
        </w:rPr>
        <w:t xml:space="preserve">  далі – «Замовник», в особі </w:t>
      </w:r>
      <w:r w:rsidRPr="00AA4B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директора </w:t>
      </w:r>
      <w:proofErr w:type="spellStart"/>
      <w:r w:rsidRPr="00AA4BA3">
        <w:rPr>
          <w:rFonts w:ascii="Times New Roman" w:hAnsi="Times New Roman" w:cs="Times New Roman"/>
          <w:b/>
          <w:sz w:val="24"/>
          <w:szCs w:val="24"/>
          <w:lang w:val="uk-UA"/>
        </w:rPr>
        <w:t>Поцелуєва</w:t>
      </w:r>
      <w:proofErr w:type="spellEnd"/>
      <w:r w:rsidRPr="00AA4B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Володимира Івановича</w:t>
      </w:r>
      <w:r w:rsidRPr="00AA4BA3">
        <w:rPr>
          <w:rFonts w:ascii="Times New Roman" w:hAnsi="Times New Roman" w:cs="Times New Roman"/>
          <w:sz w:val="24"/>
          <w:szCs w:val="24"/>
          <w:lang w:val="uk-UA"/>
        </w:rPr>
        <w:t xml:space="preserve">, що діє на підставі Статуту, з однієї сторони, і </w:t>
      </w:r>
    </w:p>
    <w:p w:rsidR="00DC0C57" w:rsidRPr="002A4047" w:rsidRDefault="00DC0C57" w:rsidP="00DC0C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________________</w:t>
      </w:r>
      <w:r w:rsidRPr="00AA4BA3">
        <w:rPr>
          <w:rFonts w:ascii="Times New Roman" w:hAnsi="Times New Roman" w:cs="Times New Roman"/>
          <w:sz w:val="24"/>
          <w:szCs w:val="24"/>
          <w:lang w:val="uk-UA"/>
        </w:rPr>
        <w:t xml:space="preserve">, далі – «Виконавець», в особі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  <w:r w:rsidRPr="00AA4BA3">
        <w:rPr>
          <w:rFonts w:ascii="Times New Roman" w:hAnsi="Times New Roman" w:cs="Times New Roman"/>
          <w:sz w:val="24"/>
          <w:szCs w:val="24"/>
          <w:lang w:val="uk-UA"/>
        </w:rPr>
        <w:t xml:space="preserve">, що діє на підставі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 w:rsidRPr="00AA4BA3">
        <w:rPr>
          <w:rFonts w:ascii="Times New Roman" w:hAnsi="Times New Roman" w:cs="Times New Roman"/>
          <w:sz w:val="24"/>
          <w:szCs w:val="24"/>
          <w:lang w:val="uk-UA"/>
        </w:rPr>
        <w:t xml:space="preserve">, з другої сторони, а разом далі – «Сторони», уклали даний договір (надалі </w:t>
      </w:r>
      <w:proofErr w:type="spellStart"/>
      <w:r w:rsidRPr="00AA4BA3">
        <w:rPr>
          <w:rFonts w:ascii="Times New Roman" w:hAnsi="Times New Roman" w:cs="Times New Roman"/>
          <w:sz w:val="24"/>
          <w:szCs w:val="24"/>
          <w:lang w:val="uk-UA"/>
        </w:rPr>
        <w:t>-Договір</w:t>
      </w:r>
      <w:proofErr w:type="spellEnd"/>
      <w:r w:rsidRPr="00AA4BA3">
        <w:rPr>
          <w:rFonts w:ascii="Times New Roman" w:hAnsi="Times New Roman" w:cs="Times New Roman"/>
          <w:sz w:val="24"/>
          <w:szCs w:val="24"/>
          <w:lang w:val="uk-UA"/>
        </w:rPr>
        <w:t>) про нижченаведене:</w:t>
      </w:r>
    </w:p>
    <w:p w:rsidR="00DC0C57" w:rsidRPr="00AA4BA3" w:rsidRDefault="00DC0C57" w:rsidP="00DC0C57">
      <w:pPr>
        <w:numPr>
          <w:ilvl w:val="0"/>
          <w:numId w:val="31"/>
        </w:num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Предмет договору</w:t>
      </w:r>
    </w:p>
    <w:p w:rsidR="00DC0C57" w:rsidRPr="00586B21" w:rsidRDefault="00DC0C57" w:rsidP="00DC0C57">
      <w:pPr>
        <w:pStyle w:val="2"/>
        <w:numPr>
          <w:ilvl w:val="1"/>
          <w:numId w:val="33"/>
        </w:numPr>
        <w:shd w:val="clear" w:color="auto" w:fill="FDFEFD"/>
        <w:tabs>
          <w:tab w:val="left" w:pos="851"/>
        </w:tabs>
        <w:spacing w:before="0"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331B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Pr="00F23F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>Замовник доручає, а Виконавець виконує розробку проектної документації</w:t>
      </w:r>
      <w:r w:rsidR="00F23FAE" w:rsidRPr="00F23F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="00F23FAE" w:rsidRPr="00F23FAE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проведенням експертизи</w:t>
      </w:r>
      <w:r w:rsidRPr="00F23F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 xml:space="preserve"> по об’єкту: </w:t>
      </w:r>
      <w:r w:rsidR="009D0A91" w:rsidRPr="009D0A9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</w:t>
      </w:r>
      <w:r w:rsidR="009D0A91" w:rsidRPr="009D0A9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Капітальний ремонт з влаштування системи пожежної сигналізації, системи мовленнєвого оповіщення, управління евакуацією людей в разі пожежі в приміщенні та влаштування </w:t>
      </w:r>
      <w:proofErr w:type="spellStart"/>
      <w:r w:rsidR="009D0A91" w:rsidRPr="009D0A9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блисковкозахисту</w:t>
      </w:r>
      <w:proofErr w:type="spellEnd"/>
      <w:r w:rsidR="009D0A91" w:rsidRPr="009D0A9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будівель медичного закладу</w:t>
      </w:r>
      <w:r w:rsidR="009D0A91" w:rsidRPr="009D0A9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КНП "Клінічна лікарня Святого Пантелеймона" СМР за адресою: м. Суми, вул. М. Вовчок, 2»</w:t>
      </w:r>
      <w:r w:rsidRPr="00586B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(ДК 021:2015-71320000-7 — Послуги з інженерного проектування)» </w:t>
      </w:r>
      <w:r w:rsidRPr="00586B2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 xml:space="preserve">відповідно до Додатку 1 (Завдання на проектування). </w:t>
      </w:r>
      <w:r w:rsidRPr="00586B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Закупівля проводиться відповідно до </w:t>
      </w:r>
      <w:r w:rsidR="00936FCC" w:rsidRPr="00586B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вимог Закону України «Про публічні закупівлі» (зі змінами)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12.10.2022 № 1178.</w:t>
      </w:r>
      <w:r w:rsidRPr="00586B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6B21">
        <w:rPr>
          <w:rFonts w:ascii="Times New Roman" w:eastAsia="Calibri" w:hAnsi="Times New Roman" w:cs="Times New Roman"/>
          <w:sz w:val="24"/>
          <w:szCs w:val="24"/>
          <w:lang w:val="uk-UA"/>
        </w:rPr>
        <w:t>Наукові, технічні, економічні та інші вимоги до проектної документації, які є предметом цього Договору виконуються згідно державних будівельних норм України та</w:t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Завданню на проектування. 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0C57" w:rsidRPr="00AA4BA3" w:rsidRDefault="00DC0C57" w:rsidP="00DC0C57">
      <w:pPr>
        <w:numPr>
          <w:ilvl w:val="0"/>
          <w:numId w:val="31"/>
        </w:num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Вартість робіт та порядок розрахунків</w:t>
      </w:r>
    </w:p>
    <w:p w:rsidR="00DC0C57" w:rsidRPr="00AA4BA3" w:rsidRDefault="00DC0C57" w:rsidP="00DC0C57">
      <w:pPr>
        <w:spacing w:line="240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      2.1. Загальна вартість робіт становить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__________</w:t>
      </w:r>
      <w:r w:rsidRPr="00AA4BA3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(</w:t>
      </w:r>
      <w:r w:rsidRPr="00DC0C57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прописом</w:t>
      </w:r>
      <w:r w:rsidRPr="00AA4BA3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), </w:t>
      </w: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з/</w:t>
      </w:r>
      <w:r w:rsidRPr="00AA4BA3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без ПДВ, згідно кошторису, що додається до Договору (Додаток № 1).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2.2.Розрахунки за цим Договором проводяться наступним чином: </w:t>
      </w:r>
    </w:p>
    <w:tbl>
      <w:tblPr>
        <w:tblW w:w="9747" w:type="dxa"/>
        <w:tblLook w:val="01E0"/>
      </w:tblPr>
      <w:tblGrid>
        <w:gridCol w:w="9747"/>
      </w:tblGrid>
      <w:tr w:rsidR="00DC0C57" w:rsidRPr="002A4047" w:rsidTr="00936FCC">
        <w:trPr>
          <w:trHeight w:val="369"/>
        </w:trPr>
        <w:tc>
          <w:tcPr>
            <w:tcW w:w="9747" w:type="dxa"/>
          </w:tcPr>
          <w:p w:rsidR="00DC0C57" w:rsidRPr="00AA4BA3" w:rsidRDefault="00DC0C57" w:rsidP="00497089">
            <w:pPr>
              <w:numPr>
                <w:ilvl w:val="1"/>
                <w:numId w:val="31"/>
              </w:num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Hlk87524193"/>
            <w:r w:rsidRPr="00AA4B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- 100% суми платежу – «Замовник» здійснює оплату на рахунок «Виконавця» в термін </w:t>
            </w:r>
            <w:r w:rsidR="004970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90 календарних днів </w:t>
            </w:r>
            <w:r w:rsidRPr="00AA4B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моменту підписання Сторонами акту здачі-прийому виконаних робіт та отримання від Виконавця позитивного експертного звіту</w:t>
            </w:r>
            <w:bookmarkEnd w:id="0"/>
            <w:r w:rsidRPr="00AA4B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2.3.У разі зміни умов фінансування, зазначених в п. 2.2 даного Договору, Сторони підписують Додаткову угоду про внесення змін та доповнень до даного Договору, яка  буде невід’ємною частиною даного Договору.</w:t>
      </w:r>
    </w:p>
    <w:p w:rsidR="00DC0C57" w:rsidRPr="00AA4BA3" w:rsidRDefault="00DC0C57" w:rsidP="00DC0C57">
      <w:pPr>
        <w:numPr>
          <w:ilvl w:val="0"/>
          <w:numId w:val="31"/>
        </w:num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Обов’язки сторін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3.1. Замовник зобов’язаний: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- надати Виконавцю необхідні для проектування вихідні дані;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- розрахуватися з Виконавцем за всі надані та прийняти за Актом прийому-передачі послуг на умовах цього Договору.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3.2. Виконавець зобов’язаний: 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- виконати роботи в межах установлених Договором строків і вартості;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- забезпечити належну якість проектної</w:t>
      </w:r>
      <w:r w:rsidRPr="00AA4BA3">
        <w:rPr>
          <w:rFonts w:ascii="Times New Roman" w:eastAsia="Calibri" w:hAnsi="Times New Roman" w:cs="Times New Roman"/>
          <w:color w:val="080000"/>
          <w:sz w:val="24"/>
          <w:szCs w:val="24"/>
          <w:lang w:val="uk-UA"/>
        </w:rPr>
        <w:t xml:space="preserve"> документації </w:t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згідно вимог діючого законодавства України;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- своїми силами усунути усі виявлені недоліки у разі їх виявлення;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отримати позитивний Звіт експертизи, щодо розгляду проектно-кошторисної документації; 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- забезпечити авторський нагляд в ході виконання будівельно-монтажних робіт згідно проекту. 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0C57" w:rsidRPr="00AA4BA3" w:rsidRDefault="00DC0C57" w:rsidP="00DC0C57">
      <w:pPr>
        <w:numPr>
          <w:ilvl w:val="0"/>
          <w:numId w:val="3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розрахунків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4.1. Розрахунки між Виконавцем та Замовником здійснюється шляхом безготівкового перерахування грошових коштів на розрахунковий рахунок Виконавця.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4.2. Платежі Замовника за цим Договором вважаються виконаними в момент зарахування грошових коштів на банківський рахунок Виконавця. 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0C57" w:rsidRPr="00AA4BA3" w:rsidRDefault="00DC0C57" w:rsidP="00DC0C57">
      <w:pPr>
        <w:numPr>
          <w:ilvl w:val="0"/>
          <w:numId w:val="3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Порядок передачі та приймання виконаних робіт 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5.1. Після закінчення надання послуг Виконавець подає Замовнику Акт приймання – передачі виконаних робіт у двох примірниках.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5.2. Замовник зобов’язаний прийняти виконані роботи і протягом 3 (трьох) робочих днів з дня отримання акта приймання – передачі виконаних робіт та підписати його. 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5.3. В разі якщо виконані роботи не відповідають умовам Договору, Замовник має право протягом п'яти днів подати мотивовану відмову від приймання виконаних робіт разом з проектом Двостороннього акта з переліком доопрацювань, які потрібно виконати, та строків їх виконання.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>5.4. Якщо у встановлений термін Виконавець не отримує підписаний акт приймання – передачі виконаних робіт або мотивовану відмову (пп. 5.2. та 5.3. цього Договору), роботи вважаються такими, що прийняті, з додержанням усіх умов Договору, акт без підпису Замовника може бути пред’явленим до оплати при наявності запису: «Зауваження від Замовника у встановлений термін не надійшли».</w:t>
      </w:r>
    </w:p>
    <w:p w:rsidR="00DC0C57" w:rsidRPr="00AA4BA3" w:rsidRDefault="00DC0C57" w:rsidP="00DC0C57">
      <w:pPr>
        <w:numPr>
          <w:ilvl w:val="1"/>
          <w:numId w:val="3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0C57" w:rsidRPr="00AA4BA3" w:rsidRDefault="00DC0C57" w:rsidP="00DC0C57">
      <w:pPr>
        <w:numPr>
          <w:ilvl w:val="0"/>
          <w:numId w:val="3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Відповідальність Сторін і вирішення спорів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6.1. У випадку порушення своїх зобов’язань за цим Договором Сторони несуть відповідальність, визначену цим Договором та чинним в Україні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6.2. Сторони не несуть відповідальності своїх зобов’язань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зобов’язання.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6.3. За недодержання Виконавцем строків виконання робіт останній сплачує Замовнику пеню у розмірі подвійної облікової ставки НБУ від вартості робіт за Договором.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6.4. За порушення Замовником строків оплати виконаних Виконавцем робіт Замовник сплачує Виконавцю пеню у розмірі подвійної облікової ставки НБУ від вартості робіт за Договором.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6.5. Сплата штрафних санкцій не звільняє Сторони від виконання договірних зобов’язань.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6.6. Усі  спори, що пов’язані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відповідним чинним в Україні законодавством.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0C57" w:rsidRPr="00AA4BA3" w:rsidRDefault="00DC0C57" w:rsidP="00DC0C57">
      <w:pPr>
        <w:numPr>
          <w:ilvl w:val="0"/>
          <w:numId w:val="31"/>
        </w:numPr>
        <w:spacing w:line="240" w:lineRule="auto"/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дії Договору та інші умови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7.1. Цей Договір набуває чинності з моменту його підписання і діє до повного виконання Сторонами своїх зобов’язань за цим Договором.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7.2. Строк виконання робіт</w:t>
      </w:r>
      <w:r w:rsidR="00BB74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B749B" w:rsidRPr="007329FC">
        <w:rPr>
          <w:rFonts w:ascii="Times New Roman" w:hAnsi="Times New Roman" w:cs="Times New Roman"/>
          <w:b/>
          <w:iCs/>
          <w:color w:val="000000"/>
          <w:spacing w:val="7"/>
          <w:sz w:val="24"/>
          <w:szCs w:val="24"/>
          <w:lang w:val="uk-UA" w:eastAsia="uk-UA"/>
        </w:rPr>
        <w:t xml:space="preserve">до </w:t>
      </w:r>
      <w:r w:rsidR="008B0D03" w:rsidRPr="007329FC">
        <w:rPr>
          <w:rFonts w:ascii="Times New Roman" w:hAnsi="Times New Roman" w:cs="Times New Roman"/>
          <w:b/>
          <w:iCs/>
          <w:color w:val="000000"/>
          <w:spacing w:val="7"/>
          <w:sz w:val="24"/>
          <w:szCs w:val="24"/>
          <w:lang w:val="uk-UA" w:eastAsia="uk-UA"/>
        </w:rPr>
        <w:t>31</w:t>
      </w:r>
      <w:r w:rsidR="00BB749B" w:rsidRPr="007329FC">
        <w:rPr>
          <w:rFonts w:ascii="Times New Roman" w:hAnsi="Times New Roman" w:cs="Times New Roman"/>
          <w:b/>
          <w:iCs/>
          <w:color w:val="000000"/>
          <w:spacing w:val="7"/>
          <w:sz w:val="24"/>
          <w:szCs w:val="24"/>
          <w:lang w:val="uk-UA" w:eastAsia="uk-UA"/>
        </w:rPr>
        <w:t xml:space="preserve"> </w:t>
      </w:r>
      <w:r w:rsidR="009D0A91">
        <w:rPr>
          <w:rFonts w:ascii="Times New Roman" w:hAnsi="Times New Roman" w:cs="Times New Roman"/>
          <w:b/>
          <w:iCs/>
          <w:color w:val="000000"/>
          <w:spacing w:val="7"/>
          <w:sz w:val="24"/>
          <w:szCs w:val="24"/>
          <w:lang w:val="uk-UA" w:eastAsia="uk-UA"/>
        </w:rPr>
        <w:t>березня</w:t>
      </w:r>
      <w:r w:rsidR="00BB749B" w:rsidRPr="007329FC">
        <w:rPr>
          <w:rFonts w:ascii="Times New Roman" w:hAnsi="Times New Roman" w:cs="Times New Roman"/>
          <w:b/>
          <w:iCs/>
          <w:color w:val="000000"/>
          <w:spacing w:val="7"/>
          <w:sz w:val="24"/>
          <w:szCs w:val="24"/>
          <w:lang w:val="uk-UA" w:eastAsia="uk-UA"/>
        </w:rPr>
        <w:t xml:space="preserve"> 202</w:t>
      </w:r>
      <w:r w:rsidR="008B0D03" w:rsidRPr="007329FC">
        <w:rPr>
          <w:rFonts w:ascii="Times New Roman" w:hAnsi="Times New Roman" w:cs="Times New Roman"/>
          <w:b/>
          <w:iCs/>
          <w:color w:val="000000"/>
          <w:spacing w:val="7"/>
          <w:sz w:val="24"/>
          <w:szCs w:val="24"/>
          <w:lang w:val="uk-UA" w:eastAsia="uk-UA"/>
        </w:rPr>
        <w:t>3</w:t>
      </w:r>
      <w:r w:rsidR="00BB749B" w:rsidRPr="007329FC">
        <w:rPr>
          <w:rFonts w:ascii="Times New Roman" w:hAnsi="Times New Roman" w:cs="Times New Roman"/>
          <w:b/>
          <w:iCs/>
          <w:color w:val="000000"/>
          <w:spacing w:val="7"/>
          <w:sz w:val="24"/>
          <w:szCs w:val="24"/>
          <w:lang w:val="uk-UA" w:eastAsia="uk-UA"/>
        </w:rPr>
        <w:t xml:space="preserve"> року.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7.3. Строк дії Договору  до «</w:t>
      </w:r>
      <w:r w:rsidR="00BB74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31</w:t>
      </w:r>
      <w:r w:rsidRPr="00AA4BA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» </w:t>
      </w:r>
      <w:r w:rsidR="009D0A9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грудня</w:t>
      </w:r>
      <w:r w:rsidRPr="00AA4BA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202</w:t>
      </w:r>
      <w:r w:rsidR="008B0D0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3</w:t>
      </w: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за умови повного виконання Сторонами своїх зобов’язань за цим Договором.  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    7.4. Після підписання цього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DC0C57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7.5. Зміни в цей Договір можуть бути внесені за взаємною згодою Сторін, що оформляється додатковою угодою до цього Договору.</w:t>
      </w:r>
    </w:p>
    <w:p w:rsidR="00EB7C2A" w:rsidRPr="0024147D" w:rsidRDefault="00EB7C2A" w:rsidP="00EB7C2A">
      <w:pPr>
        <w:widowControl w:val="0"/>
        <w:spacing w:line="240" w:lineRule="auto"/>
        <w:ind w:firstLine="566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24147D">
        <w:rPr>
          <w:rFonts w:ascii="Times New Roman" w:hAnsi="Times New Roman"/>
          <w:sz w:val="24"/>
          <w:szCs w:val="24"/>
        </w:rPr>
        <w:t>Істотні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умови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4147D">
        <w:rPr>
          <w:rFonts w:ascii="Times New Roman" w:hAnsi="Times New Roman"/>
          <w:sz w:val="24"/>
          <w:szCs w:val="24"/>
        </w:rPr>
        <w:t>можуть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змінюватися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4147D">
        <w:rPr>
          <w:rFonts w:ascii="Times New Roman" w:hAnsi="Times New Roman"/>
          <w:sz w:val="24"/>
          <w:szCs w:val="24"/>
        </w:rPr>
        <w:t>п</w:t>
      </w:r>
      <w:proofErr w:type="gramEnd"/>
      <w:r w:rsidRPr="0024147D">
        <w:rPr>
          <w:rFonts w:ascii="Times New Roman" w:hAnsi="Times New Roman"/>
          <w:sz w:val="24"/>
          <w:szCs w:val="24"/>
        </w:rPr>
        <w:t>ісля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його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4147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сторонами в </w:t>
      </w:r>
      <w:proofErr w:type="spellStart"/>
      <w:r w:rsidRPr="0024147D">
        <w:rPr>
          <w:rFonts w:ascii="Times New Roman" w:hAnsi="Times New Roman"/>
          <w:sz w:val="24"/>
          <w:szCs w:val="24"/>
        </w:rPr>
        <w:t>повному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обсязі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крім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24147D">
        <w:rPr>
          <w:rFonts w:ascii="Times New Roman" w:hAnsi="Times New Roman"/>
          <w:sz w:val="24"/>
          <w:szCs w:val="24"/>
        </w:rPr>
        <w:t>:</w:t>
      </w:r>
    </w:p>
    <w:p w:rsidR="00EB7C2A" w:rsidRPr="0024147D" w:rsidRDefault="00EB7C2A" w:rsidP="00EB7C2A">
      <w:pPr>
        <w:widowControl w:val="0"/>
        <w:spacing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24147D">
        <w:rPr>
          <w:rFonts w:ascii="Times New Roman" w:hAnsi="Times New Roman"/>
          <w:sz w:val="24"/>
          <w:szCs w:val="24"/>
        </w:rPr>
        <w:t>1) </w:t>
      </w:r>
      <w:proofErr w:type="spellStart"/>
      <w:r w:rsidRPr="0024147D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обсягів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</w:t>
      </w:r>
      <w:proofErr w:type="gramStart"/>
      <w:r w:rsidRPr="0024147D">
        <w:rPr>
          <w:rFonts w:ascii="Times New Roman" w:hAnsi="Times New Roman"/>
          <w:sz w:val="24"/>
          <w:szCs w:val="24"/>
        </w:rPr>
        <w:t>вл</w:t>
      </w:r>
      <w:proofErr w:type="gramEnd"/>
      <w:r w:rsidRPr="0024147D">
        <w:rPr>
          <w:rFonts w:ascii="Times New Roman" w:hAnsi="Times New Roman"/>
          <w:sz w:val="24"/>
          <w:szCs w:val="24"/>
        </w:rPr>
        <w:t>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зокрема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24147D">
        <w:rPr>
          <w:rFonts w:ascii="Times New Roman" w:hAnsi="Times New Roman"/>
          <w:sz w:val="24"/>
          <w:szCs w:val="24"/>
        </w:rPr>
        <w:t>обсягу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24147D">
        <w:rPr>
          <w:rFonts w:ascii="Times New Roman" w:hAnsi="Times New Roman"/>
          <w:sz w:val="24"/>
          <w:szCs w:val="24"/>
        </w:rPr>
        <w:t>;</w:t>
      </w:r>
    </w:p>
    <w:p w:rsidR="00EB7C2A" w:rsidRPr="0024147D" w:rsidRDefault="00EB7C2A" w:rsidP="00EB7C2A">
      <w:pPr>
        <w:widowControl w:val="0"/>
        <w:spacing w:line="240" w:lineRule="auto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24147D">
        <w:rPr>
          <w:rFonts w:ascii="Times New Roman" w:hAnsi="Times New Roman"/>
          <w:sz w:val="24"/>
          <w:szCs w:val="24"/>
        </w:rPr>
        <w:t>2) </w:t>
      </w:r>
      <w:proofErr w:type="spellStart"/>
      <w:r w:rsidRPr="0024147D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4147D">
        <w:rPr>
          <w:rFonts w:ascii="Times New Roman" w:hAnsi="Times New Roman"/>
          <w:sz w:val="24"/>
          <w:szCs w:val="24"/>
        </w:rPr>
        <w:t>ц</w:t>
      </w:r>
      <w:proofErr w:type="gramEnd"/>
      <w:r w:rsidRPr="0024147D">
        <w:rPr>
          <w:rFonts w:ascii="Times New Roman" w:hAnsi="Times New Roman"/>
          <w:sz w:val="24"/>
          <w:szCs w:val="24"/>
        </w:rPr>
        <w:t>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4147D">
        <w:rPr>
          <w:rFonts w:ascii="Times New Roman" w:hAnsi="Times New Roman"/>
          <w:sz w:val="24"/>
          <w:szCs w:val="24"/>
        </w:rPr>
        <w:t>одиницю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товару в </w:t>
      </w:r>
      <w:proofErr w:type="spellStart"/>
      <w:r w:rsidRPr="0024147D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4147D">
        <w:rPr>
          <w:rFonts w:ascii="Times New Roman" w:hAnsi="Times New Roman"/>
          <w:sz w:val="24"/>
          <w:szCs w:val="24"/>
        </w:rPr>
        <w:t>разі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такого товару на ринку, </w:t>
      </w:r>
      <w:proofErr w:type="spellStart"/>
      <w:r w:rsidRPr="0024147D">
        <w:rPr>
          <w:rFonts w:ascii="Times New Roman" w:hAnsi="Times New Roman"/>
          <w:sz w:val="24"/>
          <w:szCs w:val="24"/>
        </w:rPr>
        <w:t>що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відбулося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моменту </w:t>
      </w:r>
      <w:proofErr w:type="spellStart"/>
      <w:r w:rsidRPr="0024147D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або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 договору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частині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4147D">
        <w:rPr>
          <w:rFonts w:ascii="Times New Roman" w:hAnsi="Times New Roman"/>
          <w:sz w:val="24"/>
          <w:szCs w:val="24"/>
        </w:rPr>
        <w:t>одиницю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Зміна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4147D">
        <w:rPr>
          <w:rFonts w:ascii="Times New Roman" w:hAnsi="Times New Roman"/>
          <w:sz w:val="24"/>
          <w:szCs w:val="24"/>
        </w:rPr>
        <w:t>одиницю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24147D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коливанню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такого товару на ринку (</w:t>
      </w:r>
      <w:proofErr w:type="spellStart"/>
      <w:r w:rsidRPr="0024147D">
        <w:rPr>
          <w:rFonts w:ascii="Times New Roman" w:hAnsi="Times New Roman"/>
          <w:sz w:val="24"/>
          <w:szCs w:val="24"/>
        </w:rPr>
        <w:t>відсоток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4147D">
        <w:rPr>
          <w:rFonts w:ascii="Times New Roman" w:hAnsi="Times New Roman"/>
          <w:sz w:val="24"/>
          <w:szCs w:val="24"/>
        </w:rPr>
        <w:t>одиницю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товару не </w:t>
      </w:r>
      <w:proofErr w:type="spellStart"/>
      <w:r w:rsidRPr="0024147D">
        <w:rPr>
          <w:rFonts w:ascii="Times New Roman" w:hAnsi="Times New Roman"/>
          <w:sz w:val="24"/>
          <w:szCs w:val="24"/>
        </w:rPr>
        <w:t>може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перевищувати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відсоток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4147D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такого товару на ринку) за </w:t>
      </w:r>
      <w:proofErr w:type="spellStart"/>
      <w:r w:rsidRPr="0024147D">
        <w:rPr>
          <w:rFonts w:ascii="Times New Roman" w:hAnsi="Times New Roman"/>
          <w:sz w:val="24"/>
          <w:szCs w:val="24"/>
        </w:rPr>
        <w:t>умови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Pr="0024147D">
        <w:rPr>
          <w:rFonts w:ascii="Times New Roman" w:hAnsi="Times New Roman"/>
          <w:sz w:val="24"/>
          <w:szCs w:val="24"/>
        </w:rPr>
        <w:t>п</w:t>
      </w:r>
      <w:proofErr w:type="gramEnd"/>
      <w:r w:rsidRPr="0024147D">
        <w:rPr>
          <w:rFonts w:ascii="Times New Roman" w:hAnsi="Times New Roman"/>
          <w:sz w:val="24"/>
          <w:szCs w:val="24"/>
        </w:rPr>
        <w:t>ідтвердження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 w:rsidRPr="0024147D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та не повинна </w:t>
      </w:r>
      <w:proofErr w:type="spellStart"/>
      <w:r w:rsidRPr="0024147D">
        <w:rPr>
          <w:rFonts w:ascii="Times New Roman" w:hAnsi="Times New Roman"/>
          <w:sz w:val="24"/>
          <w:szCs w:val="24"/>
        </w:rPr>
        <w:t>призвести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4147D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суми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147D">
        <w:rPr>
          <w:rFonts w:ascii="Times New Roman" w:hAnsi="Times New Roman"/>
          <w:sz w:val="24"/>
          <w:szCs w:val="24"/>
        </w:rPr>
        <w:t>про</w:t>
      </w:r>
      <w:proofErr w:type="gram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на момент </w:t>
      </w:r>
      <w:proofErr w:type="spellStart"/>
      <w:r w:rsidRPr="0024147D">
        <w:rPr>
          <w:rFonts w:ascii="Times New Roman" w:hAnsi="Times New Roman"/>
          <w:sz w:val="24"/>
          <w:szCs w:val="24"/>
        </w:rPr>
        <w:t>його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укладення</w:t>
      </w:r>
      <w:proofErr w:type="spellEnd"/>
      <w:r w:rsidRPr="0024147D">
        <w:rPr>
          <w:rFonts w:ascii="Times New Roman" w:hAnsi="Times New Roman"/>
          <w:sz w:val="24"/>
          <w:szCs w:val="24"/>
        </w:rPr>
        <w:t>;</w:t>
      </w:r>
    </w:p>
    <w:p w:rsidR="00EB7C2A" w:rsidRPr="0024147D" w:rsidRDefault="00EB7C2A" w:rsidP="00EB7C2A">
      <w:pPr>
        <w:widowControl w:val="0"/>
        <w:spacing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24147D">
        <w:rPr>
          <w:rFonts w:ascii="Times New Roman" w:hAnsi="Times New Roman"/>
          <w:sz w:val="24"/>
          <w:szCs w:val="24"/>
        </w:rPr>
        <w:t>3) </w:t>
      </w:r>
      <w:proofErr w:type="spellStart"/>
      <w:r w:rsidRPr="0024147D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якості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</w:t>
      </w:r>
      <w:proofErr w:type="gramStart"/>
      <w:r w:rsidRPr="0024147D">
        <w:rPr>
          <w:rFonts w:ascii="Times New Roman" w:hAnsi="Times New Roman"/>
          <w:sz w:val="24"/>
          <w:szCs w:val="24"/>
        </w:rPr>
        <w:t>вл</w:t>
      </w:r>
      <w:proofErr w:type="gramEnd"/>
      <w:r w:rsidRPr="0024147D">
        <w:rPr>
          <w:rFonts w:ascii="Times New Roman" w:hAnsi="Times New Roman"/>
          <w:sz w:val="24"/>
          <w:szCs w:val="24"/>
        </w:rPr>
        <w:t>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24147D">
        <w:rPr>
          <w:rFonts w:ascii="Times New Roman" w:hAnsi="Times New Roman"/>
          <w:sz w:val="24"/>
          <w:szCs w:val="24"/>
        </w:rPr>
        <w:t>умови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що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таке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4147D">
        <w:rPr>
          <w:rFonts w:ascii="Times New Roman" w:hAnsi="Times New Roman"/>
          <w:sz w:val="24"/>
          <w:szCs w:val="24"/>
        </w:rPr>
        <w:t>призведе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4147D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суми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>;</w:t>
      </w:r>
    </w:p>
    <w:p w:rsidR="00EB7C2A" w:rsidRPr="0024147D" w:rsidRDefault="00EB7C2A" w:rsidP="00EB7C2A">
      <w:pPr>
        <w:widowControl w:val="0"/>
        <w:spacing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24147D">
        <w:rPr>
          <w:rFonts w:ascii="Times New Roman" w:hAnsi="Times New Roman"/>
          <w:sz w:val="24"/>
          <w:szCs w:val="24"/>
        </w:rPr>
        <w:t>4) </w:t>
      </w:r>
      <w:proofErr w:type="spellStart"/>
      <w:r w:rsidRPr="0024147D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24147D">
        <w:rPr>
          <w:rFonts w:ascii="Times New Roman" w:hAnsi="Times New Roman"/>
          <w:sz w:val="24"/>
          <w:szCs w:val="24"/>
        </w:rPr>
        <w:t>дії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та строку </w:t>
      </w:r>
      <w:proofErr w:type="spellStart"/>
      <w:r w:rsidRPr="0024147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щодо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24147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робіт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надання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послуг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4147D">
        <w:rPr>
          <w:rFonts w:ascii="Times New Roman" w:hAnsi="Times New Roman"/>
          <w:sz w:val="24"/>
          <w:szCs w:val="24"/>
        </w:rPr>
        <w:t>разі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документально </w:t>
      </w:r>
      <w:proofErr w:type="spellStart"/>
      <w:proofErr w:type="gramStart"/>
      <w:r w:rsidRPr="0024147D">
        <w:rPr>
          <w:rFonts w:ascii="Times New Roman" w:hAnsi="Times New Roman"/>
          <w:sz w:val="24"/>
          <w:szCs w:val="24"/>
        </w:rPr>
        <w:t>п</w:t>
      </w:r>
      <w:proofErr w:type="gramEnd"/>
      <w:r w:rsidRPr="0024147D">
        <w:rPr>
          <w:rFonts w:ascii="Times New Roman" w:hAnsi="Times New Roman"/>
          <w:sz w:val="24"/>
          <w:szCs w:val="24"/>
        </w:rPr>
        <w:t>ідтверджених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об’єктивних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що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спричинили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таке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24147D">
        <w:rPr>
          <w:rFonts w:ascii="Times New Roman" w:hAnsi="Times New Roman"/>
          <w:sz w:val="24"/>
          <w:szCs w:val="24"/>
        </w:rPr>
        <w:t>числі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сили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витрат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24147D">
        <w:rPr>
          <w:rFonts w:ascii="Times New Roman" w:hAnsi="Times New Roman"/>
          <w:sz w:val="24"/>
          <w:szCs w:val="24"/>
        </w:rPr>
        <w:t>умови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що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такі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4147D">
        <w:rPr>
          <w:rFonts w:ascii="Times New Roman" w:hAnsi="Times New Roman"/>
          <w:sz w:val="24"/>
          <w:szCs w:val="24"/>
        </w:rPr>
        <w:t>призведуть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4147D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суми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147D">
        <w:rPr>
          <w:rFonts w:ascii="Times New Roman" w:hAnsi="Times New Roman"/>
          <w:sz w:val="24"/>
          <w:szCs w:val="24"/>
        </w:rPr>
        <w:t>про</w:t>
      </w:r>
      <w:proofErr w:type="gram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>;</w:t>
      </w:r>
    </w:p>
    <w:p w:rsidR="00EB7C2A" w:rsidRPr="0024147D" w:rsidRDefault="00EB7C2A" w:rsidP="00EB7C2A">
      <w:pPr>
        <w:widowControl w:val="0"/>
        <w:spacing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24147D">
        <w:rPr>
          <w:rFonts w:ascii="Times New Roman" w:hAnsi="Times New Roman"/>
          <w:sz w:val="24"/>
          <w:szCs w:val="24"/>
        </w:rPr>
        <w:t>5) </w:t>
      </w:r>
      <w:proofErr w:type="spellStart"/>
      <w:r w:rsidRPr="0024147D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4147D">
        <w:rPr>
          <w:rFonts w:ascii="Times New Roman" w:hAnsi="Times New Roman"/>
          <w:sz w:val="24"/>
          <w:szCs w:val="24"/>
        </w:rPr>
        <w:t>ц</w:t>
      </w:r>
      <w:proofErr w:type="gramEnd"/>
      <w:r w:rsidRPr="0024147D">
        <w:rPr>
          <w:rFonts w:ascii="Times New Roman" w:hAnsi="Times New Roman"/>
          <w:sz w:val="24"/>
          <w:szCs w:val="24"/>
        </w:rPr>
        <w:t>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бік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(без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4147D">
        <w:rPr>
          <w:rFonts w:ascii="Times New Roman" w:hAnsi="Times New Roman"/>
          <w:sz w:val="24"/>
          <w:szCs w:val="24"/>
        </w:rPr>
        <w:t>обсягу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24147D">
        <w:rPr>
          <w:rFonts w:ascii="Times New Roman" w:hAnsi="Times New Roman"/>
          <w:sz w:val="24"/>
          <w:szCs w:val="24"/>
        </w:rPr>
        <w:t>якості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товарів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робіт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послуг</w:t>
      </w:r>
      <w:proofErr w:type="spellEnd"/>
      <w:r w:rsidRPr="0024147D">
        <w:rPr>
          <w:rFonts w:ascii="Times New Roman" w:hAnsi="Times New Roman"/>
          <w:sz w:val="24"/>
          <w:szCs w:val="24"/>
        </w:rPr>
        <w:t>);</w:t>
      </w:r>
    </w:p>
    <w:p w:rsidR="00EB7C2A" w:rsidRPr="0024147D" w:rsidRDefault="00EB7C2A" w:rsidP="00EB7C2A">
      <w:pPr>
        <w:widowControl w:val="0"/>
        <w:spacing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24147D">
        <w:rPr>
          <w:rFonts w:ascii="Times New Roman" w:hAnsi="Times New Roman"/>
          <w:sz w:val="24"/>
          <w:szCs w:val="24"/>
        </w:rPr>
        <w:t>6) 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4147D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зміною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ставок </w:t>
      </w:r>
      <w:proofErr w:type="spellStart"/>
      <w:r w:rsidRPr="0024147D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зборів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24147D">
        <w:rPr>
          <w:rFonts w:ascii="Times New Roman" w:hAnsi="Times New Roman"/>
          <w:sz w:val="24"/>
          <w:szCs w:val="24"/>
        </w:rPr>
        <w:t>або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зміною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24147D">
        <w:rPr>
          <w:rFonts w:ascii="Times New Roman" w:hAnsi="Times New Roman"/>
          <w:sz w:val="24"/>
          <w:szCs w:val="24"/>
        </w:rPr>
        <w:t>щодо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надання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4147D">
        <w:rPr>
          <w:rFonts w:ascii="Times New Roman" w:hAnsi="Times New Roman"/>
          <w:sz w:val="24"/>
          <w:szCs w:val="24"/>
        </w:rPr>
        <w:t>п</w:t>
      </w:r>
      <w:proofErr w:type="gramEnd"/>
      <w:r w:rsidRPr="0024147D">
        <w:rPr>
          <w:rFonts w:ascii="Times New Roman" w:hAnsi="Times New Roman"/>
          <w:sz w:val="24"/>
          <w:szCs w:val="24"/>
        </w:rPr>
        <w:t>ільг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− </w:t>
      </w:r>
      <w:proofErr w:type="spellStart"/>
      <w:r w:rsidRPr="0024147D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таких ставок та/</w:t>
      </w:r>
      <w:proofErr w:type="spellStart"/>
      <w:r w:rsidRPr="0024147D">
        <w:rPr>
          <w:rFonts w:ascii="Times New Roman" w:hAnsi="Times New Roman"/>
          <w:sz w:val="24"/>
          <w:szCs w:val="24"/>
        </w:rPr>
        <w:t>або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пільг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4147D">
        <w:rPr>
          <w:rFonts w:ascii="Times New Roman" w:hAnsi="Times New Roman"/>
          <w:sz w:val="24"/>
          <w:szCs w:val="24"/>
        </w:rPr>
        <w:t>також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4147D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зміною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системи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системи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24147D">
        <w:rPr>
          <w:rFonts w:ascii="Times New Roman" w:hAnsi="Times New Roman"/>
          <w:sz w:val="24"/>
          <w:szCs w:val="24"/>
        </w:rPr>
        <w:t>;</w:t>
      </w:r>
    </w:p>
    <w:p w:rsidR="00EB7C2A" w:rsidRPr="0024147D" w:rsidRDefault="00EB7C2A" w:rsidP="00EB7C2A">
      <w:pPr>
        <w:widowControl w:val="0"/>
        <w:spacing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147D">
        <w:rPr>
          <w:rFonts w:ascii="Times New Roman" w:hAnsi="Times New Roman"/>
          <w:sz w:val="24"/>
          <w:szCs w:val="24"/>
        </w:rPr>
        <w:t>7) 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згідно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із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органами </w:t>
      </w:r>
      <w:proofErr w:type="spellStart"/>
      <w:r w:rsidRPr="0024147D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статистики </w:t>
      </w:r>
      <w:proofErr w:type="spellStart"/>
      <w:r w:rsidRPr="0024147D">
        <w:rPr>
          <w:rFonts w:ascii="Times New Roman" w:hAnsi="Times New Roman"/>
          <w:sz w:val="24"/>
          <w:szCs w:val="24"/>
        </w:rPr>
        <w:t>індексу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споживчих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курсу </w:t>
      </w:r>
      <w:proofErr w:type="spellStart"/>
      <w:r w:rsidRPr="0024147D">
        <w:rPr>
          <w:rFonts w:ascii="Times New Roman" w:hAnsi="Times New Roman"/>
          <w:sz w:val="24"/>
          <w:szCs w:val="24"/>
        </w:rPr>
        <w:t>іноземної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валюти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біржових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котирувань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або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Platts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ARGUS, </w:t>
      </w:r>
      <w:proofErr w:type="spellStart"/>
      <w:r w:rsidRPr="0024147D">
        <w:rPr>
          <w:rFonts w:ascii="Times New Roman" w:hAnsi="Times New Roman"/>
          <w:sz w:val="24"/>
          <w:szCs w:val="24"/>
        </w:rPr>
        <w:t>регульованих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4147D">
        <w:rPr>
          <w:rFonts w:ascii="Times New Roman" w:hAnsi="Times New Roman"/>
          <w:sz w:val="24"/>
          <w:szCs w:val="24"/>
        </w:rPr>
        <w:t>тарифів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4147D">
        <w:rPr>
          <w:rFonts w:ascii="Times New Roman" w:hAnsi="Times New Roman"/>
          <w:sz w:val="24"/>
          <w:szCs w:val="24"/>
        </w:rPr>
        <w:t>нормативів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47D">
        <w:rPr>
          <w:rFonts w:ascii="Times New Roman" w:hAnsi="Times New Roman"/>
          <w:sz w:val="24"/>
          <w:szCs w:val="24"/>
        </w:rPr>
        <w:t>середньозважених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4147D">
        <w:rPr>
          <w:rFonts w:ascii="Times New Roman" w:hAnsi="Times New Roman"/>
          <w:sz w:val="24"/>
          <w:szCs w:val="24"/>
        </w:rPr>
        <w:t>електроенергію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на ринку “на </w:t>
      </w:r>
      <w:proofErr w:type="spellStart"/>
      <w:r w:rsidRPr="0024147D">
        <w:rPr>
          <w:rFonts w:ascii="Times New Roman" w:hAnsi="Times New Roman"/>
          <w:sz w:val="24"/>
          <w:szCs w:val="24"/>
        </w:rPr>
        <w:t>добу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наперед”, </w:t>
      </w:r>
      <w:proofErr w:type="spellStart"/>
      <w:r w:rsidRPr="0024147D">
        <w:rPr>
          <w:rFonts w:ascii="Times New Roman" w:hAnsi="Times New Roman"/>
          <w:sz w:val="24"/>
          <w:szCs w:val="24"/>
        </w:rPr>
        <w:t>що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застосовуються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24147D">
        <w:rPr>
          <w:rFonts w:ascii="Times New Roman" w:hAnsi="Times New Roman"/>
          <w:sz w:val="24"/>
          <w:szCs w:val="24"/>
        </w:rPr>
        <w:t>разі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147D">
        <w:rPr>
          <w:rFonts w:ascii="Times New Roman" w:hAnsi="Times New Roman"/>
          <w:sz w:val="24"/>
          <w:szCs w:val="24"/>
        </w:rPr>
        <w:t>договор</w:t>
      </w:r>
      <w:proofErr w:type="gramEnd"/>
      <w:r w:rsidRPr="0024147D">
        <w:rPr>
          <w:rFonts w:ascii="Times New Roman" w:hAnsi="Times New Roman"/>
          <w:sz w:val="24"/>
          <w:szCs w:val="24"/>
        </w:rPr>
        <w:t>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147D">
        <w:rPr>
          <w:rFonts w:ascii="Times New Roman" w:hAnsi="Times New Roman"/>
          <w:sz w:val="24"/>
          <w:szCs w:val="24"/>
        </w:rPr>
        <w:t>про</w:t>
      </w:r>
      <w:proofErr w:type="gram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ціни</w:t>
      </w:r>
      <w:proofErr w:type="spellEnd"/>
      <w:r w:rsidRPr="0024147D">
        <w:rPr>
          <w:rFonts w:ascii="Times New Roman" w:hAnsi="Times New Roman"/>
          <w:sz w:val="24"/>
          <w:szCs w:val="24"/>
        </w:rPr>
        <w:t>;</w:t>
      </w:r>
    </w:p>
    <w:p w:rsidR="00EB7C2A" w:rsidRPr="00AA4BA3" w:rsidRDefault="00EB7C2A" w:rsidP="00EA06AE">
      <w:pPr>
        <w:spacing w:line="24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147D">
        <w:rPr>
          <w:rFonts w:ascii="Times New Roman" w:hAnsi="Times New Roman"/>
          <w:sz w:val="24"/>
          <w:szCs w:val="24"/>
        </w:rPr>
        <w:t>8) </w:t>
      </w:r>
      <w:proofErr w:type="spellStart"/>
      <w:r w:rsidRPr="0024147D">
        <w:rPr>
          <w:rFonts w:ascii="Times New Roman" w:hAnsi="Times New Roman"/>
          <w:sz w:val="24"/>
          <w:szCs w:val="24"/>
        </w:rPr>
        <w:t>зміни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умов у </w:t>
      </w:r>
      <w:proofErr w:type="spellStart"/>
      <w:r w:rsidRPr="0024147D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із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застосуванням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частини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шостої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47D">
        <w:rPr>
          <w:rFonts w:ascii="Times New Roman" w:hAnsi="Times New Roman"/>
          <w:sz w:val="24"/>
          <w:szCs w:val="24"/>
        </w:rPr>
        <w:t>статті</w:t>
      </w:r>
      <w:proofErr w:type="spellEnd"/>
      <w:r w:rsidRPr="0024147D">
        <w:rPr>
          <w:rFonts w:ascii="Times New Roman" w:hAnsi="Times New Roman"/>
          <w:sz w:val="24"/>
          <w:szCs w:val="24"/>
        </w:rPr>
        <w:t xml:space="preserve"> 41 Закону.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7.6. Зміни та доповнення, додаткові угоди та додатки до цього Договору є його невід’ємною частиною і мають юридичну силу у разі, якщо вони викладені у письмовій формі та підписані уповноваженими на те представниками Сторін.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7.7. Усі правовідносини, що виникають у зв’язку з виконанням умов цього Договору і не врегульовані ним, регламентуються нормами чинного в Україні законодавства.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7.8. Кожна Сторона несе персональну відповідальність за достовірність реквізитів, вказаних у цьому Договорі.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7.9. Цей Договір складений українською мовою, у двох примірниках, кожний з яких має однакову юридичну силу.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7.10. </w:t>
      </w:r>
      <w:r w:rsidRPr="00AA4BA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Сторони домовились, що всі питання, неврегульовані умовами цього Договору підлягають вирішенню, шляхом використання норм Цивільного кодексу України, Господарського кодексу України та інших нормативних документів, діючих на момент укладання Договору.</w:t>
      </w:r>
    </w:p>
    <w:p w:rsidR="00DC0C57" w:rsidRPr="00AA4BA3" w:rsidRDefault="00DC0C57" w:rsidP="00DC0C57">
      <w:pPr>
        <w:pStyle w:val="aa"/>
        <w:tabs>
          <w:tab w:val="left" w:pos="567"/>
        </w:tabs>
        <w:spacing w:after="0"/>
        <w:ind w:left="0"/>
        <w:jc w:val="both"/>
        <w:rPr>
          <w:b/>
          <w:bCs/>
          <w:sz w:val="24"/>
          <w:szCs w:val="24"/>
        </w:rPr>
      </w:pPr>
    </w:p>
    <w:p w:rsidR="00DC0C57" w:rsidRPr="00AA4BA3" w:rsidRDefault="00DC0C57" w:rsidP="00DC0C57">
      <w:pPr>
        <w:pStyle w:val="aa"/>
        <w:numPr>
          <w:ilvl w:val="0"/>
          <w:numId w:val="31"/>
        </w:numPr>
        <w:tabs>
          <w:tab w:val="left" w:pos="567"/>
        </w:tabs>
        <w:spacing w:after="0"/>
        <w:jc w:val="center"/>
        <w:rPr>
          <w:b/>
          <w:bCs/>
          <w:sz w:val="24"/>
          <w:szCs w:val="24"/>
        </w:rPr>
      </w:pPr>
      <w:r w:rsidRPr="00AA4BA3">
        <w:rPr>
          <w:b/>
          <w:bCs/>
          <w:sz w:val="24"/>
          <w:szCs w:val="24"/>
        </w:rPr>
        <w:t>Додатки до Договору</w:t>
      </w:r>
    </w:p>
    <w:p w:rsidR="00DC0C57" w:rsidRPr="00AA4BA3" w:rsidRDefault="00DC0C57" w:rsidP="00DC0C57">
      <w:pPr>
        <w:pStyle w:val="aa"/>
        <w:tabs>
          <w:tab w:val="left" w:pos="567"/>
        </w:tabs>
        <w:spacing w:after="0"/>
        <w:ind w:left="1260"/>
        <w:rPr>
          <w:b/>
          <w:bCs/>
          <w:sz w:val="24"/>
          <w:szCs w:val="24"/>
        </w:rPr>
      </w:pPr>
    </w:p>
    <w:p w:rsidR="00DC0C57" w:rsidRPr="00DC0C57" w:rsidRDefault="00DC0C57" w:rsidP="00DC0C57">
      <w:pPr>
        <w:pStyle w:val="aa"/>
        <w:tabs>
          <w:tab w:val="num" w:pos="624"/>
          <w:tab w:val="left" w:pos="1276"/>
        </w:tabs>
        <w:spacing w:after="0"/>
        <w:ind w:left="0" w:firstLine="567"/>
        <w:rPr>
          <w:sz w:val="24"/>
          <w:szCs w:val="24"/>
        </w:rPr>
      </w:pPr>
      <w:r w:rsidRPr="00AA4BA3">
        <w:rPr>
          <w:sz w:val="24"/>
          <w:szCs w:val="24"/>
        </w:rPr>
        <w:t>8</w:t>
      </w:r>
      <w:r w:rsidRPr="00DC0C57">
        <w:rPr>
          <w:sz w:val="24"/>
          <w:szCs w:val="24"/>
        </w:rPr>
        <w:t>.1.  Невід’ємною частиною Договору є наступні Додатки до Договору:</w:t>
      </w:r>
    </w:p>
    <w:p w:rsidR="00DC0C57" w:rsidRPr="00DC0C57" w:rsidRDefault="00DC0C57" w:rsidP="00DC0C57">
      <w:pPr>
        <w:pStyle w:val="aa"/>
        <w:tabs>
          <w:tab w:val="num" w:pos="624"/>
        </w:tabs>
        <w:spacing w:after="0"/>
        <w:ind w:left="0" w:firstLine="567"/>
        <w:rPr>
          <w:bCs/>
          <w:iCs/>
          <w:sz w:val="24"/>
          <w:szCs w:val="24"/>
        </w:rPr>
      </w:pPr>
      <w:r w:rsidRPr="00DC0C57">
        <w:rPr>
          <w:bCs/>
          <w:iCs/>
          <w:sz w:val="24"/>
          <w:szCs w:val="24"/>
        </w:rPr>
        <w:lastRenderedPageBreak/>
        <w:t xml:space="preserve">8.1.1. </w:t>
      </w:r>
      <w:r w:rsidRPr="00DC0C57">
        <w:rPr>
          <w:iCs/>
          <w:sz w:val="24"/>
          <w:szCs w:val="24"/>
        </w:rPr>
        <w:t>Додаток № 1 – Календарний план виконання робіт.</w:t>
      </w:r>
    </w:p>
    <w:p w:rsidR="00DC0C57" w:rsidRPr="00DC0C57" w:rsidRDefault="00DC0C57" w:rsidP="00DC0C57">
      <w:pPr>
        <w:tabs>
          <w:tab w:val="num" w:pos="62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C0C57">
        <w:rPr>
          <w:rFonts w:ascii="Times New Roman" w:hAnsi="Times New Roman" w:cs="Times New Roman"/>
          <w:sz w:val="24"/>
          <w:szCs w:val="24"/>
          <w:lang w:val="uk-UA"/>
        </w:rPr>
        <w:t xml:space="preserve">8.1.2. Додаток № 2 – Протокол погодження договірної ціни. </w:t>
      </w:r>
    </w:p>
    <w:p w:rsidR="00DC0C57" w:rsidRPr="00DC0C57" w:rsidRDefault="00DC0C57" w:rsidP="00DC0C57">
      <w:pPr>
        <w:tabs>
          <w:tab w:val="num" w:pos="62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C0C57">
        <w:rPr>
          <w:rFonts w:ascii="Times New Roman" w:hAnsi="Times New Roman" w:cs="Times New Roman"/>
          <w:sz w:val="24"/>
          <w:szCs w:val="24"/>
          <w:lang w:val="uk-UA"/>
        </w:rPr>
        <w:t xml:space="preserve">8.1.3. Додаток № 3 </w:t>
      </w:r>
      <w:r w:rsidR="000359E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DC0C57">
        <w:rPr>
          <w:rFonts w:ascii="Times New Roman" w:hAnsi="Times New Roman" w:cs="Times New Roman"/>
          <w:sz w:val="24"/>
          <w:szCs w:val="24"/>
          <w:lang w:val="uk-UA"/>
        </w:rPr>
        <w:t xml:space="preserve">Кошторис </w:t>
      </w:r>
      <w:r w:rsidR="000359E5">
        <w:rPr>
          <w:rFonts w:ascii="Times New Roman" w:hAnsi="Times New Roman" w:cs="Times New Roman"/>
          <w:sz w:val="24"/>
          <w:szCs w:val="24"/>
          <w:lang w:val="uk-UA"/>
        </w:rPr>
        <w:t>на проектні, науково-проектні, вишукувальні роботи.</w:t>
      </w: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bookmarkStart w:id="1" w:name="_GoBack"/>
      <w:bookmarkEnd w:id="1"/>
    </w:p>
    <w:p w:rsidR="0077659A" w:rsidRDefault="00DC0C57" w:rsidP="0077659A">
      <w:pPr>
        <w:pStyle w:val="a8"/>
        <w:numPr>
          <w:ilvl w:val="0"/>
          <w:numId w:val="32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A4B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Місцезнаходження Сторін.</w:t>
      </w:r>
    </w:p>
    <w:p w:rsidR="0077659A" w:rsidRDefault="0077659A" w:rsidP="0077659A">
      <w:pPr>
        <w:pStyle w:val="a8"/>
        <w:spacing w:line="240" w:lineRule="auto"/>
        <w:ind w:left="126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63"/>
      </w:tblGrid>
      <w:tr w:rsidR="0077659A" w:rsidTr="0077659A">
        <w:tc>
          <w:tcPr>
            <w:tcW w:w="4928" w:type="dxa"/>
          </w:tcPr>
          <w:p w:rsidR="0077659A" w:rsidRDefault="0077659A" w:rsidP="007765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BA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ЗАМОВНИК</w:t>
            </w:r>
          </w:p>
        </w:tc>
        <w:tc>
          <w:tcPr>
            <w:tcW w:w="4763" w:type="dxa"/>
          </w:tcPr>
          <w:p w:rsidR="0077659A" w:rsidRPr="00AA4BA3" w:rsidRDefault="0077659A" w:rsidP="007765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A4BA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ВИКОНАВЕЦЬ</w:t>
            </w:r>
          </w:p>
          <w:p w:rsidR="0077659A" w:rsidRDefault="0077659A" w:rsidP="007765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7659A" w:rsidTr="0077659A">
        <w:tc>
          <w:tcPr>
            <w:tcW w:w="4928" w:type="dxa"/>
          </w:tcPr>
          <w:p w:rsidR="0077659A" w:rsidRPr="00AA4BA3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0007, м. </w:t>
            </w:r>
            <w:proofErr w:type="spellStart"/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>М.Вовчок</w:t>
            </w:r>
            <w:proofErr w:type="spellEnd"/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</w:p>
          <w:p w:rsidR="0077659A" w:rsidRPr="00AA4BA3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>код 01981498</w:t>
            </w:r>
          </w:p>
          <w:p w:rsidR="0077659A" w:rsidRPr="00AA4BA3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/р UA718201720344341014187033420</w:t>
            </w:r>
          </w:p>
          <w:p w:rsidR="0077659A" w:rsidRPr="00AA4BA3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ДКСУ у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Киї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77659A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820172</w:t>
            </w:r>
          </w:p>
          <w:p w:rsidR="0077659A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553375460000026003055032398</w:t>
            </w:r>
          </w:p>
          <w:p w:rsidR="0077659A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АТ КБ «ПриватБанк»</w:t>
            </w:r>
          </w:p>
          <w:p w:rsidR="0077659A" w:rsidRPr="00E74AE1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МФО 337546</w:t>
            </w:r>
          </w:p>
          <w:p w:rsidR="0077659A" w:rsidRPr="00AA4BA3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тел./факс: 66-57-02</w:t>
            </w: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7659A" w:rsidRPr="00AA4BA3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AA4B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адреса: </w:t>
            </w:r>
            <w:hyperlink r:id="rId6" w:history="1">
              <w:r w:rsidRPr="00AA4BA3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crkl.sumy@ukr.net</w:t>
              </w:r>
            </w:hyperlink>
          </w:p>
          <w:p w:rsidR="0077659A" w:rsidRPr="0077659A" w:rsidRDefault="0077659A" w:rsidP="007765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</w:tcPr>
          <w:p w:rsidR="0077659A" w:rsidRDefault="0077659A" w:rsidP="007765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7659A" w:rsidTr="0077659A">
        <w:tc>
          <w:tcPr>
            <w:tcW w:w="4928" w:type="dxa"/>
          </w:tcPr>
          <w:p w:rsidR="0077659A" w:rsidRPr="00AA4BA3" w:rsidRDefault="0077659A" w:rsidP="0077659A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A4BA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Директор</w:t>
            </w:r>
          </w:p>
          <w:p w:rsidR="0077659A" w:rsidRPr="00AA4BA3" w:rsidRDefault="0077659A" w:rsidP="0077659A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77659A" w:rsidRPr="00AA4BA3" w:rsidRDefault="0077659A" w:rsidP="0077659A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________________ </w:t>
            </w:r>
            <w:r w:rsidRPr="00AA4BA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Володимир ПОЦЕЛУЄВ</w:t>
            </w:r>
          </w:p>
          <w:p w:rsidR="0077659A" w:rsidRPr="0077659A" w:rsidRDefault="0077659A" w:rsidP="0077659A">
            <w:pPr>
              <w:pStyle w:val="a7"/>
              <w:ind w:lef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                                                                        </w:t>
            </w:r>
          </w:p>
        </w:tc>
        <w:tc>
          <w:tcPr>
            <w:tcW w:w="4763" w:type="dxa"/>
          </w:tcPr>
          <w:p w:rsidR="0077659A" w:rsidRDefault="0077659A" w:rsidP="007765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7659A" w:rsidRPr="0077659A" w:rsidRDefault="0077659A" w:rsidP="0077659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C0C57" w:rsidRPr="00AA4BA3" w:rsidRDefault="00DC0C57" w:rsidP="00DC0C57">
      <w:pPr>
        <w:pStyle w:val="a8"/>
        <w:spacing w:line="240" w:lineRule="auto"/>
        <w:ind w:left="126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C0C57" w:rsidRPr="00AA4BA3" w:rsidRDefault="00DC0C57" w:rsidP="00DC0C57">
      <w:pPr>
        <w:spacing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val="uk-UA"/>
        </w:rPr>
      </w:pPr>
    </w:p>
    <w:p w:rsidR="00DC0C57" w:rsidRPr="00DC0C57" w:rsidRDefault="00DC0C57" w:rsidP="0095494D">
      <w:pPr>
        <w:spacing w:after="200"/>
        <w:rPr>
          <w:rFonts w:ascii="Times New Roman" w:hAnsi="Times New Roman" w:cs="Times New Roman"/>
          <w:sz w:val="24"/>
          <w:szCs w:val="24"/>
        </w:rPr>
      </w:pPr>
    </w:p>
    <w:sectPr w:rsidR="00DC0C57" w:rsidRPr="00DC0C57" w:rsidSect="00BB749B">
      <w:pgSz w:w="11909" w:h="16834"/>
      <w:pgMar w:top="993" w:right="994" w:bottom="993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84C14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0D1722D"/>
    <w:multiLevelType w:val="multilevel"/>
    <w:tmpl w:val="5A3C32A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00FF54EC"/>
    <w:multiLevelType w:val="hybridMultilevel"/>
    <w:tmpl w:val="31062226"/>
    <w:lvl w:ilvl="0" w:tplc="247C1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56BC7"/>
    <w:multiLevelType w:val="hybridMultilevel"/>
    <w:tmpl w:val="BCFE0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C2B6C"/>
    <w:multiLevelType w:val="multilevel"/>
    <w:tmpl w:val="962A396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3" w:hanging="720"/>
      </w:pPr>
    </w:lvl>
    <w:lvl w:ilvl="3">
      <w:start w:val="1"/>
      <w:numFmt w:val="decimal"/>
      <w:isLgl/>
      <w:lvlText w:val="%1.%2.%3.%4."/>
      <w:lvlJc w:val="left"/>
      <w:pPr>
        <w:ind w:left="288" w:hanging="720"/>
      </w:pPr>
    </w:lvl>
    <w:lvl w:ilvl="4">
      <w:start w:val="1"/>
      <w:numFmt w:val="decimal"/>
      <w:isLgl/>
      <w:lvlText w:val="%1.%2.%3.%4.%5."/>
      <w:lvlJc w:val="left"/>
      <w:pPr>
        <w:ind w:left="693" w:hanging="1080"/>
      </w:pPr>
    </w:lvl>
    <w:lvl w:ilvl="5">
      <w:start w:val="1"/>
      <w:numFmt w:val="decimal"/>
      <w:isLgl/>
      <w:lvlText w:val="%1.%2.%3.%4.%5.%6."/>
      <w:lvlJc w:val="left"/>
      <w:pPr>
        <w:ind w:left="738" w:hanging="1080"/>
      </w:pPr>
    </w:lvl>
    <w:lvl w:ilvl="6">
      <w:start w:val="1"/>
      <w:numFmt w:val="decimal"/>
      <w:isLgl/>
      <w:lvlText w:val="%1.%2.%3.%4.%5.%6.%7."/>
      <w:lvlJc w:val="left"/>
      <w:pPr>
        <w:ind w:left="1143" w:hanging="1440"/>
      </w:pPr>
    </w:lvl>
    <w:lvl w:ilvl="7">
      <w:start w:val="1"/>
      <w:numFmt w:val="decimal"/>
      <w:isLgl/>
      <w:lvlText w:val="%1.%2.%3.%4.%5.%6.%7.%8."/>
      <w:lvlJc w:val="left"/>
      <w:pPr>
        <w:ind w:left="1188" w:hanging="1440"/>
      </w:pPr>
    </w:lvl>
    <w:lvl w:ilvl="8">
      <w:start w:val="1"/>
      <w:numFmt w:val="decimal"/>
      <w:isLgl/>
      <w:lvlText w:val="%1.%2.%3.%4.%5.%6.%7.%8.%9."/>
      <w:lvlJc w:val="left"/>
      <w:pPr>
        <w:ind w:left="1593" w:hanging="1800"/>
      </w:pPr>
    </w:lvl>
  </w:abstractNum>
  <w:abstractNum w:abstractNumId="5">
    <w:nsid w:val="08392F05"/>
    <w:multiLevelType w:val="hybridMultilevel"/>
    <w:tmpl w:val="FC70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C1884"/>
    <w:multiLevelType w:val="hybridMultilevel"/>
    <w:tmpl w:val="2A905F6C"/>
    <w:lvl w:ilvl="0" w:tplc="CF0477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0A6C1034"/>
    <w:multiLevelType w:val="hybridMultilevel"/>
    <w:tmpl w:val="864C809C"/>
    <w:lvl w:ilvl="0" w:tplc="247C1A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1A4420"/>
    <w:multiLevelType w:val="multilevel"/>
    <w:tmpl w:val="810079B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>
    <w:nsid w:val="0E5F7C70"/>
    <w:multiLevelType w:val="multilevel"/>
    <w:tmpl w:val="2BA00EC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>
    <w:nsid w:val="12A8641C"/>
    <w:multiLevelType w:val="hybridMultilevel"/>
    <w:tmpl w:val="AE64A8F4"/>
    <w:lvl w:ilvl="0" w:tplc="A14E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D1639"/>
    <w:multiLevelType w:val="multilevel"/>
    <w:tmpl w:val="D8B058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BE47F00"/>
    <w:multiLevelType w:val="hybridMultilevel"/>
    <w:tmpl w:val="36B42732"/>
    <w:lvl w:ilvl="0" w:tplc="85DCCC96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D1D7DFC"/>
    <w:multiLevelType w:val="hybridMultilevel"/>
    <w:tmpl w:val="DE18E830"/>
    <w:lvl w:ilvl="0" w:tplc="217267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BFC8F08">
      <w:numFmt w:val="none"/>
      <w:lvlText w:val=""/>
      <w:lvlJc w:val="left"/>
      <w:pPr>
        <w:tabs>
          <w:tab w:val="num" w:pos="360"/>
        </w:tabs>
      </w:pPr>
    </w:lvl>
    <w:lvl w:ilvl="2" w:tplc="9FD8B134">
      <w:numFmt w:val="none"/>
      <w:lvlText w:val=""/>
      <w:lvlJc w:val="left"/>
      <w:pPr>
        <w:tabs>
          <w:tab w:val="num" w:pos="360"/>
        </w:tabs>
      </w:pPr>
    </w:lvl>
    <w:lvl w:ilvl="3" w:tplc="C34CBDC8">
      <w:numFmt w:val="none"/>
      <w:lvlText w:val=""/>
      <w:lvlJc w:val="left"/>
      <w:pPr>
        <w:tabs>
          <w:tab w:val="num" w:pos="360"/>
        </w:tabs>
      </w:pPr>
    </w:lvl>
    <w:lvl w:ilvl="4" w:tplc="4F62ED50">
      <w:numFmt w:val="none"/>
      <w:lvlText w:val=""/>
      <w:lvlJc w:val="left"/>
      <w:pPr>
        <w:tabs>
          <w:tab w:val="num" w:pos="360"/>
        </w:tabs>
      </w:pPr>
    </w:lvl>
    <w:lvl w:ilvl="5" w:tplc="C0B4560E">
      <w:numFmt w:val="none"/>
      <w:lvlText w:val=""/>
      <w:lvlJc w:val="left"/>
      <w:pPr>
        <w:tabs>
          <w:tab w:val="num" w:pos="360"/>
        </w:tabs>
      </w:pPr>
    </w:lvl>
    <w:lvl w:ilvl="6" w:tplc="BDCE165C">
      <w:numFmt w:val="none"/>
      <w:lvlText w:val=""/>
      <w:lvlJc w:val="left"/>
      <w:pPr>
        <w:tabs>
          <w:tab w:val="num" w:pos="360"/>
        </w:tabs>
      </w:pPr>
    </w:lvl>
    <w:lvl w:ilvl="7" w:tplc="4106E1E4">
      <w:numFmt w:val="none"/>
      <w:lvlText w:val=""/>
      <w:lvlJc w:val="left"/>
      <w:pPr>
        <w:tabs>
          <w:tab w:val="num" w:pos="360"/>
        </w:tabs>
      </w:pPr>
    </w:lvl>
    <w:lvl w:ilvl="8" w:tplc="68B4541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BB5B02"/>
    <w:multiLevelType w:val="multilevel"/>
    <w:tmpl w:val="23FE1CA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3" w:hanging="720"/>
      </w:pPr>
    </w:lvl>
    <w:lvl w:ilvl="3">
      <w:start w:val="1"/>
      <w:numFmt w:val="decimal"/>
      <w:isLgl/>
      <w:lvlText w:val="%1.%2.%3.%4."/>
      <w:lvlJc w:val="left"/>
      <w:pPr>
        <w:ind w:left="288" w:hanging="720"/>
      </w:pPr>
    </w:lvl>
    <w:lvl w:ilvl="4">
      <w:start w:val="1"/>
      <w:numFmt w:val="decimal"/>
      <w:isLgl/>
      <w:lvlText w:val="%1.%2.%3.%4.%5."/>
      <w:lvlJc w:val="left"/>
      <w:pPr>
        <w:ind w:left="693" w:hanging="1080"/>
      </w:pPr>
    </w:lvl>
    <w:lvl w:ilvl="5">
      <w:start w:val="1"/>
      <w:numFmt w:val="decimal"/>
      <w:isLgl/>
      <w:lvlText w:val="%1.%2.%3.%4.%5.%6."/>
      <w:lvlJc w:val="left"/>
      <w:pPr>
        <w:ind w:left="738" w:hanging="1080"/>
      </w:pPr>
    </w:lvl>
    <w:lvl w:ilvl="6">
      <w:start w:val="1"/>
      <w:numFmt w:val="decimal"/>
      <w:isLgl/>
      <w:lvlText w:val="%1.%2.%3.%4.%5.%6.%7."/>
      <w:lvlJc w:val="left"/>
      <w:pPr>
        <w:ind w:left="1143" w:hanging="1440"/>
      </w:pPr>
    </w:lvl>
    <w:lvl w:ilvl="7">
      <w:start w:val="1"/>
      <w:numFmt w:val="decimal"/>
      <w:isLgl/>
      <w:lvlText w:val="%1.%2.%3.%4.%5.%6.%7.%8."/>
      <w:lvlJc w:val="left"/>
      <w:pPr>
        <w:ind w:left="1188" w:hanging="1440"/>
      </w:pPr>
    </w:lvl>
    <w:lvl w:ilvl="8">
      <w:start w:val="1"/>
      <w:numFmt w:val="decimal"/>
      <w:isLgl/>
      <w:lvlText w:val="%1.%2.%3.%4.%5.%6.%7.%8.%9."/>
      <w:lvlJc w:val="left"/>
      <w:pPr>
        <w:ind w:left="1593" w:hanging="1800"/>
      </w:pPr>
    </w:lvl>
  </w:abstractNum>
  <w:abstractNum w:abstractNumId="15">
    <w:nsid w:val="32FB72BA"/>
    <w:multiLevelType w:val="multilevel"/>
    <w:tmpl w:val="D6669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BF433E7"/>
    <w:multiLevelType w:val="multilevel"/>
    <w:tmpl w:val="CD5CCC6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D28750F"/>
    <w:multiLevelType w:val="multilevel"/>
    <w:tmpl w:val="0C883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8">
    <w:nsid w:val="3DF93733"/>
    <w:multiLevelType w:val="multilevel"/>
    <w:tmpl w:val="9C90A9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9F4511"/>
    <w:multiLevelType w:val="hybridMultilevel"/>
    <w:tmpl w:val="C8ECB6E2"/>
    <w:lvl w:ilvl="0" w:tplc="59D6FE2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284D42"/>
    <w:multiLevelType w:val="multilevel"/>
    <w:tmpl w:val="D5420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5A9253C"/>
    <w:multiLevelType w:val="multilevel"/>
    <w:tmpl w:val="670CD5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4F81BD" w:themeColor="accent1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4F81BD" w:themeColor="accent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4F81BD" w:themeColor="accent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4F81BD" w:themeColor="accent1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4F81BD" w:themeColor="accent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4F81BD" w:themeColor="accent1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4F81BD" w:themeColor="accent1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4F81BD" w:themeColor="accent1"/>
        <w:sz w:val="24"/>
      </w:rPr>
    </w:lvl>
  </w:abstractNum>
  <w:abstractNum w:abstractNumId="22">
    <w:nsid w:val="47A25362"/>
    <w:multiLevelType w:val="hybridMultilevel"/>
    <w:tmpl w:val="507AE1EC"/>
    <w:lvl w:ilvl="0" w:tplc="7C80AF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FD3EDB"/>
    <w:multiLevelType w:val="hybridMultilevel"/>
    <w:tmpl w:val="72FA5C72"/>
    <w:lvl w:ilvl="0" w:tplc="5D2A89AE">
      <w:start w:val="2021"/>
      <w:numFmt w:val="bullet"/>
      <w:lvlText w:val="-"/>
      <w:lvlJc w:val="left"/>
      <w:pPr>
        <w:ind w:left="53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4">
    <w:nsid w:val="4E862C79"/>
    <w:multiLevelType w:val="multilevel"/>
    <w:tmpl w:val="99DAE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2F307FF"/>
    <w:multiLevelType w:val="multilevel"/>
    <w:tmpl w:val="D5420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A0C3887"/>
    <w:multiLevelType w:val="hybridMultilevel"/>
    <w:tmpl w:val="8B9E9D5A"/>
    <w:lvl w:ilvl="0" w:tplc="A8E6F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8E6F36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0B158C"/>
    <w:multiLevelType w:val="hybridMultilevel"/>
    <w:tmpl w:val="962A51C8"/>
    <w:lvl w:ilvl="0" w:tplc="247C1A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B54E64"/>
    <w:multiLevelType w:val="hybridMultilevel"/>
    <w:tmpl w:val="113E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D4F4F"/>
    <w:multiLevelType w:val="multilevel"/>
    <w:tmpl w:val="2102CA3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0">
    <w:nsid w:val="727713DA"/>
    <w:multiLevelType w:val="multilevel"/>
    <w:tmpl w:val="34A02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2810320"/>
    <w:multiLevelType w:val="multilevel"/>
    <w:tmpl w:val="39F0F8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C3608D9"/>
    <w:multiLevelType w:val="hybridMultilevel"/>
    <w:tmpl w:val="1E4A8078"/>
    <w:lvl w:ilvl="0" w:tplc="247C1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07E6F"/>
    <w:multiLevelType w:val="multilevel"/>
    <w:tmpl w:val="88744F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34">
    <w:nsid w:val="7F424D1D"/>
    <w:multiLevelType w:val="multilevel"/>
    <w:tmpl w:val="39EECBE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29"/>
  </w:num>
  <w:num w:numId="3">
    <w:abstractNumId w:val="8"/>
  </w:num>
  <w:num w:numId="4">
    <w:abstractNumId w:val="9"/>
  </w:num>
  <w:num w:numId="5">
    <w:abstractNumId w:val="24"/>
  </w:num>
  <w:num w:numId="6">
    <w:abstractNumId w:val="1"/>
  </w:num>
  <w:num w:numId="7">
    <w:abstractNumId w:val="6"/>
  </w:num>
  <w:num w:numId="8">
    <w:abstractNumId w:val="23"/>
  </w:num>
  <w:num w:numId="9">
    <w:abstractNumId w:val="3"/>
  </w:num>
  <w:num w:numId="10">
    <w:abstractNumId w:val="2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4"/>
  </w:num>
  <w:num w:numId="14">
    <w:abstractNumId w:val="30"/>
  </w:num>
  <w:num w:numId="15">
    <w:abstractNumId w:val="0"/>
  </w:num>
  <w:num w:numId="16">
    <w:abstractNumId w:val="26"/>
  </w:num>
  <w:num w:numId="17">
    <w:abstractNumId w:val="19"/>
  </w:num>
  <w:num w:numId="18">
    <w:abstractNumId w:val="31"/>
  </w:num>
  <w:num w:numId="19">
    <w:abstractNumId w:val="11"/>
  </w:num>
  <w:num w:numId="20">
    <w:abstractNumId w:val="28"/>
  </w:num>
  <w:num w:numId="21">
    <w:abstractNumId w:val="10"/>
  </w:num>
  <w:num w:numId="22">
    <w:abstractNumId w:val="15"/>
  </w:num>
  <w:num w:numId="23">
    <w:abstractNumId w:val="18"/>
  </w:num>
  <w:num w:numId="24">
    <w:abstractNumId w:val="17"/>
  </w:num>
  <w:num w:numId="25">
    <w:abstractNumId w:val="5"/>
  </w:num>
  <w:num w:numId="26">
    <w:abstractNumId w:val="20"/>
  </w:num>
  <w:num w:numId="27">
    <w:abstractNumId w:val="34"/>
  </w:num>
  <w:num w:numId="28">
    <w:abstractNumId w:val="25"/>
  </w:num>
  <w:num w:numId="29">
    <w:abstractNumId w:val="2"/>
  </w:num>
  <w:num w:numId="30">
    <w:abstractNumId w:val="7"/>
  </w:num>
  <w:num w:numId="31">
    <w:abstractNumId w:val="13"/>
  </w:num>
  <w:num w:numId="32">
    <w:abstractNumId w:val="12"/>
  </w:num>
  <w:num w:numId="33">
    <w:abstractNumId w:val="21"/>
  </w:num>
  <w:num w:numId="34">
    <w:abstractNumId w:val="2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CE4492"/>
    <w:rsid w:val="0001082F"/>
    <w:rsid w:val="000345E9"/>
    <w:rsid w:val="000351F3"/>
    <w:rsid w:val="000359E5"/>
    <w:rsid w:val="00093DF4"/>
    <w:rsid w:val="000B1165"/>
    <w:rsid w:val="000C36B5"/>
    <w:rsid w:val="000C3DDA"/>
    <w:rsid w:val="001273E8"/>
    <w:rsid w:val="00135FF1"/>
    <w:rsid w:val="00154969"/>
    <w:rsid w:val="00195DA0"/>
    <w:rsid w:val="001A729E"/>
    <w:rsid w:val="001C1420"/>
    <w:rsid w:val="001C74B6"/>
    <w:rsid w:val="001F41C0"/>
    <w:rsid w:val="002064C3"/>
    <w:rsid w:val="00207AF3"/>
    <w:rsid w:val="00297878"/>
    <w:rsid w:val="002B62CF"/>
    <w:rsid w:val="002C2072"/>
    <w:rsid w:val="002D5163"/>
    <w:rsid w:val="002F1095"/>
    <w:rsid w:val="002F5022"/>
    <w:rsid w:val="003027C0"/>
    <w:rsid w:val="003349AB"/>
    <w:rsid w:val="00335EBE"/>
    <w:rsid w:val="00340415"/>
    <w:rsid w:val="00355251"/>
    <w:rsid w:val="003A4627"/>
    <w:rsid w:val="003D01BF"/>
    <w:rsid w:val="00437AA6"/>
    <w:rsid w:val="00476909"/>
    <w:rsid w:val="00494BD4"/>
    <w:rsid w:val="00497089"/>
    <w:rsid w:val="004B0F9F"/>
    <w:rsid w:val="004D561F"/>
    <w:rsid w:val="0050259E"/>
    <w:rsid w:val="00504485"/>
    <w:rsid w:val="00506AA0"/>
    <w:rsid w:val="005142F0"/>
    <w:rsid w:val="005422BA"/>
    <w:rsid w:val="005841B3"/>
    <w:rsid w:val="00586B21"/>
    <w:rsid w:val="005A5E43"/>
    <w:rsid w:val="005C1208"/>
    <w:rsid w:val="005E6545"/>
    <w:rsid w:val="005F5ECD"/>
    <w:rsid w:val="005F75E1"/>
    <w:rsid w:val="00663271"/>
    <w:rsid w:val="006B27C1"/>
    <w:rsid w:val="006B5506"/>
    <w:rsid w:val="006C0F77"/>
    <w:rsid w:val="006D4896"/>
    <w:rsid w:val="006D563E"/>
    <w:rsid w:val="006E01D1"/>
    <w:rsid w:val="006F19EF"/>
    <w:rsid w:val="006F1C95"/>
    <w:rsid w:val="00704688"/>
    <w:rsid w:val="007329FC"/>
    <w:rsid w:val="0074412B"/>
    <w:rsid w:val="00752AE2"/>
    <w:rsid w:val="0077659A"/>
    <w:rsid w:val="007B3B18"/>
    <w:rsid w:val="007C45C2"/>
    <w:rsid w:val="007C72FE"/>
    <w:rsid w:val="007F454F"/>
    <w:rsid w:val="00803A64"/>
    <w:rsid w:val="00807786"/>
    <w:rsid w:val="00812934"/>
    <w:rsid w:val="00815FA8"/>
    <w:rsid w:val="00816F62"/>
    <w:rsid w:val="008267C7"/>
    <w:rsid w:val="00846DA6"/>
    <w:rsid w:val="00861422"/>
    <w:rsid w:val="008919D9"/>
    <w:rsid w:val="008A21F1"/>
    <w:rsid w:val="008B0D03"/>
    <w:rsid w:val="008B4AB9"/>
    <w:rsid w:val="008E472A"/>
    <w:rsid w:val="008F0A77"/>
    <w:rsid w:val="00934CDB"/>
    <w:rsid w:val="00936FCC"/>
    <w:rsid w:val="00937E5C"/>
    <w:rsid w:val="0095494D"/>
    <w:rsid w:val="0096525B"/>
    <w:rsid w:val="0096675E"/>
    <w:rsid w:val="009C090A"/>
    <w:rsid w:val="009D0A91"/>
    <w:rsid w:val="009D70B5"/>
    <w:rsid w:val="009E1217"/>
    <w:rsid w:val="00A20555"/>
    <w:rsid w:val="00A4414C"/>
    <w:rsid w:val="00A64E57"/>
    <w:rsid w:val="00A655D4"/>
    <w:rsid w:val="00A9546A"/>
    <w:rsid w:val="00AA6847"/>
    <w:rsid w:val="00AB2DFC"/>
    <w:rsid w:val="00AB4A7B"/>
    <w:rsid w:val="00B01616"/>
    <w:rsid w:val="00B11DE5"/>
    <w:rsid w:val="00B264DA"/>
    <w:rsid w:val="00B36A29"/>
    <w:rsid w:val="00B80E6B"/>
    <w:rsid w:val="00BB0B39"/>
    <w:rsid w:val="00BB749B"/>
    <w:rsid w:val="00BD351C"/>
    <w:rsid w:val="00BE44A8"/>
    <w:rsid w:val="00BE6FD6"/>
    <w:rsid w:val="00BF12A1"/>
    <w:rsid w:val="00C160F0"/>
    <w:rsid w:val="00C3111E"/>
    <w:rsid w:val="00C37EC6"/>
    <w:rsid w:val="00C42C41"/>
    <w:rsid w:val="00C4348F"/>
    <w:rsid w:val="00CA731D"/>
    <w:rsid w:val="00CE4492"/>
    <w:rsid w:val="00D56181"/>
    <w:rsid w:val="00D61A08"/>
    <w:rsid w:val="00D77CF1"/>
    <w:rsid w:val="00DC0C57"/>
    <w:rsid w:val="00DE2197"/>
    <w:rsid w:val="00E21E27"/>
    <w:rsid w:val="00E524BC"/>
    <w:rsid w:val="00E64C4A"/>
    <w:rsid w:val="00E76A21"/>
    <w:rsid w:val="00EA06AE"/>
    <w:rsid w:val="00EA44AF"/>
    <w:rsid w:val="00EB60A7"/>
    <w:rsid w:val="00EB7C2A"/>
    <w:rsid w:val="00EC3212"/>
    <w:rsid w:val="00EC5DD8"/>
    <w:rsid w:val="00F04392"/>
    <w:rsid w:val="00F23FAE"/>
    <w:rsid w:val="00F31F7D"/>
    <w:rsid w:val="00F32F97"/>
    <w:rsid w:val="00F43643"/>
    <w:rsid w:val="00F51BF0"/>
    <w:rsid w:val="00F63F09"/>
    <w:rsid w:val="00F6501D"/>
    <w:rsid w:val="00F9583E"/>
    <w:rsid w:val="00FA18FB"/>
    <w:rsid w:val="00FE50AD"/>
    <w:rsid w:val="00FE51E3"/>
    <w:rsid w:val="00FE520B"/>
    <w:rsid w:val="00FE6DF3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14C"/>
  </w:style>
  <w:style w:type="paragraph" w:styleId="1">
    <w:name w:val="heading 1"/>
    <w:basedOn w:val="a"/>
    <w:next w:val="a"/>
    <w:rsid w:val="001549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549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549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549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5496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549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4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5496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5496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549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6C0F77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0F77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6D563E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2B62CF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C0C57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C0C57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C0C57"/>
    <w:rPr>
      <w:rFonts w:ascii="Times New Roman" w:eastAsia="Times New Roman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14C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6C0F77"/>
    <w:pPr>
      <w:spacing w:line="240" w:lineRule="auto"/>
    </w:pPr>
    <w:rPr>
      <w:rFonts w:ascii="Calibri" w:eastAsia="Calibri" w:hAnsi="Calibri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0F77"/>
    <w:pPr>
      <w:spacing w:line="240" w:lineRule="auto"/>
    </w:pPr>
    <w:rPr>
      <w:rFonts w:ascii="Calibri" w:eastAsia="Calibri" w:hAnsi="Calibri" w:cs="Times New Roman"/>
      <w:lang w:val="ru-RU" w:eastAsia="en-US"/>
    </w:rPr>
  </w:style>
  <w:style w:type="paragraph" w:styleId="a8">
    <w:name w:val="List Paragraph"/>
    <w:basedOn w:val="a"/>
    <w:uiPriority w:val="34"/>
    <w:qFormat/>
    <w:rsid w:val="006D563E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2B62CF"/>
    <w:pPr>
      <w:spacing w:line="240" w:lineRule="auto"/>
    </w:pPr>
    <w:rPr>
      <w:rFonts w:ascii="Calibri" w:eastAsia="Calibri" w:hAnsi="Calibri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C0C57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C0C57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C0C57"/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kl.sumy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0717-1C99-484A-BAC7-8033111E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галя</cp:lastModifiedBy>
  <cp:revision>3</cp:revision>
  <cp:lastPrinted>2022-11-24T08:11:00Z</cp:lastPrinted>
  <dcterms:created xsi:type="dcterms:W3CDTF">2023-02-16T12:57:00Z</dcterms:created>
  <dcterms:modified xsi:type="dcterms:W3CDTF">2023-02-16T12:58:00Z</dcterms:modified>
</cp:coreProperties>
</file>