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E5" w:rsidRPr="00B158D5" w:rsidRDefault="000475E5" w:rsidP="00982F32">
      <w:pPr>
        <w:pStyle w:val="af6"/>
        <w:rPr>
          <w:sz w:val="18"/>
          <w:lang w:val="uk-UA"/>
        </w:rPr>
      </w:pPr>
    </w:p>
    <w:p w:rsidR="00982F32" w:rsidRPr="000475E5" w:rsidRDefault="00982F32" w:rsidP="00982F32">
      <w:pPr>
        <w:pStyle w:val="af6"/>
        <w:rPr>
          <w:b/>
          <w:sz w:val="21"/>
          <w:u w:val="single"/>
          <w:lang w:val="uk-UA"/>
        </w:rPr>
      </w:pPr>
      <w:r w:rsidRPr="000475E5">
        <w:rPr>
          <w:sz w:val="21"/>
          <w:lang w:val="uk-UA"/>
        </w:rPr>
        <w:t xml:space="preserve">                                                                                </w:t>
      </w:r>
      <w:r w:rsidRPr="000475E5">
        <w:rPr>
          <w:b/>
          <w:u w:val="single"/>
          <w:lang w:val="uk-UA"/>
        </w:rPr>
        <w:t>ПРОЕКТ</w:t>
      </w:r>
    </w:p>
    <w:p w:rsidR="00982F32" w:rsidRPr="00605820" w:rsidRDefault="00982F32" w:rsidP="00982F32">
      <w:pPr>
        <w:pStyle w:val="af6"/>
        <w:rPr>
          <w:b/>
          <w:sz w:val="20"/>
          <w:lang w:val="uk-UA"/>
        </w:rPr>
      </w:pPr>
    </w:p>
    <w:p w:rsidR="002B7E03" w:rsidRDefault="00982F32" w:rsidP="00982F32">
      <w:pPr>
        <w:pStyle w:val="af6"/>
        <w:rPr>
          <w:b/>
          <w:lang w:val="uk-UA"/>
        </w:rPr>
      </w:pPr>
      <w:r w:rsidRPr="000475E5">
        <w:rPr>
          <w:b/>
          <w:lang w:val="uk-UA"/>
        </w:rPr>
        <w:t xml:space="preserve">                                                                 </w:t>
      </w:r>
      <w:r w:rsidR="00605820">
        <w:rPr>
          <w:b/>
          <w:lang w:val="uk-UA"/>
        </w:rPr>
        <w:t xml:space="preserve">    </w:t>
      </w:r>
      <w:r w:rsidRPr="000475E5">
        <w:rPr>
          <w:b/>
          <w:lang w:val="uk-UA"/>
        </w:rPr>
        <w:t xml:space="preserve">ДОГОВІР </w:t>
      </w:r>
      <w:r>
        <w:rPr>
          <w:b/>
          <w:lang w:val="uk-UA"/>
        </w:rPr>
        <w:t xml:space="preserve"> </w:t>
      </w:r>
      <w:r w:rsidRPr="000475E5">
        <w:rPr>
          <w:b/>
          <w:lang w:val="uk-UA"/>
        </w:rPr>
        <w:t>№ ______</w:t>
      </w:r>
    </w:p>
    <w:p w:rsidR="00982F32" w:rsidRPr="000475E5" w:rsidRDefault="00982F32" w:rsidP="00982F32">
      <w:pPr>
        <w:pStyle w:val="af6"/>
        <w:rPr>
          <w:b/>
          <w:lang w:val="uk-UA"/>
        </w:rPr>
      </w:pPr>
    </w:p>
    <w:p w:rsidR="00C779AA" w:rsidRPr="00427287" w:rsidRDefault="00C779AA" w:rsidP="00C779AA">
      <w:pPr>
        <w:pStyle w:val="af6"/>
        <w:rPr>
          <w:u w:val="single"/>
          <w:lang w:val="uk-UA"/>
        </w:rPr>
      </w:pPr>
      <w:r w:rsidRPr="00427287">
        <w:rPr>
          <w:u w:val="single"/>
          <w:lang w:val="uk-UA"/>
        </w:rPr>
        <w:t>м. Миколаїв</w:t>
      </w:r>
      <w:r w:rsidRPr="00427287">
        <w:rPr>
          <w:b/>
          <w:lang w:val="uk-UA"/>
        </w:rPr>
        <w:t xml:space="preserve">                                                                                                 </w:t>
      </w:r>
      <w:r>
        <w:rPr>
          <w:b/>
          <w:lang w:val="uk-UA"/>
        </w:rPr>
        <w:t xml:space="preserve">        </w:t>
      </w:r>
      <w:r w:rsidRPr="00427287">
        <w:rPr>
          <w:b/>
          <w:u w:val="single"/>
          <w:lang w:val="uk-UA"/>
        </w:rPr>
        <w:t>«</w:t>
      </w:r>
      <w:r>
        <w:rPr>
          <w:u w:val="single"/>
          <w:lang w:val="uk-UA"/>
        </w:rPr>
        <w:t xml:space="preserve">         »                 2023</w:t>
      </w:r>
      <w:r w:rsidRPr="00E115A4">
        <w:rPr>
          <w:u w:val="single"/>
          <w:lang w:val="uk-UA"/>
        </w:rPr>
        <w:t xml:space="preserve"> </w:t>
      </w:r>
      <w:r>
        <w:rPr>
          <w:u w:val="single"/>
          <w:lang w:val="uk-UA"/>
        </w:rPr>
        <w:t xml:space="preserve"> </w:t>
      </w:r>
      <w:r w:rsidRPr="00E115A4">
        <w:rPr>
          <w:u w:val="single"/>
          <w:lang w:val="uk-UA"/>
        </w:rPr>
        <w:t>року</w:t>
      </w:r>
    </w:p>
    <w:p w:rsidR="00C779AA" w:rsidRPr="00427287" w:rsidRDefault="00C779AA" w:rsidP="00C779AA">
      <w:pPr>
        <w:pStyle w:val="af6"/>
        <w:rPr>
          <w:sz w:val="4"/>
          <w:u w:val="single"/>
          <w:lang w:val="uk-UA"/>
        </w:rPr>
      </w:pPr>
    </w:p>
    <w:p w:rsidR="00C779AA" w:rsidRPr="00427287" w:rsidRDefault="00C779AA" w:rsidP="00C779AA">
      <w:pPr>
        <w:pStyle w:val="af6"/>
        <w:rPr>
          <w:sz w:val="2"/>
          <w:u w:val="single"/>
          <w:lang w:val="uk-UA"/>
        </w:rPr>
      </w:pPr>
    </w:p>
    <w:p w:rsidR="00C779AA" w:rsidRPr="009950BB" w:rsidRDefault="00C779AA" w:rsidP="00C779AA">
      <w:pPr>
        <w:pStyle w:val="af6"/>
        <w:rPr>
          <w:b/>
          <w:sz w:val="8"/>
          <w:lang w:val="uk-UA"/>
        </w:rPr>
      </w:pPr>
    </w:p>
    <w:p w:rsidR="00C779AA" w:rsidRPr="00427287" w:rsidRDefault="00C779AA" w:rsidP="00C779AA">
      <w:pPr>
        <w:pStyle w:val="af6"/>
        <w:rPr>
          <w:b/>
          <w:sz w:val="2"/>
          <w:lang w:val="uk-UA"/>
        </w:rPr>
      </w:pPr>
    </w:p>
    <w:p w:rsidR="00504E21" w:rsidRDefault="00C779AA" w:rsidP="00C779AA">
      <w:pPr>
        <w:pStyle w:val="af6"/>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sidR="00F22D8B">
        <w:rPr>
          <w:u w:val="single"/>
          <w:lang w:val="uk-UA"/>
        </w:rPr>
        <w:t xml:space="preserve"> </w:t>
      </w:r>
      <w:r>
        <w:rPr>
          <w:u w:val="single"/>
          <w:lang w:val="uk-UA"/>
        </w:rPr>
        <w:t>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00B626E2" w:rsidRPr="00C779AA">
        <w:rPr>
          <w:lang w:val="uk-UA"/>
        </w:rPr>
        <w:t>,</w:t>
      </w:r>
      <w:r>
        <w:rPr>
          <w:lang w:val="uk-UA"/>
        </w:rPr>
        <w:t xml:space="preserve"> що діє на підставі  Статуту </w:t>
      </w:r>
      <w:r w:rsidR="00504E21">
        <w:rPr>
          <w:lang w:val="uk-UA"/>
        </w:rPr>
        <w:t>(далі</w:t>
      </w:r>
      <w:r w:rsidR="00504E21" w:rsidRPr="00427287">
        <w:rPr>
          <w:lang w:val="uk-UA"/>
        </w:rPr>
        <w:t xml:space="preserve"> – </w:t>
      </w:r>
      <w:r w:rsidR="00B626E2" w:rsidRPr="00C779AA">
        <w:rPr>
          <w:b/>
          <w:lang w:val="uk-UA"/>
        </w:rPr>
        <w:t>Покупець</w:t>
      </w:r>
      <w:r w:rsidR="00504E21">
        <w:rPr>
          <w:lang w:val="uk-UA"/>
        </w:rPr>
        <w:t xml:space="preserve">),  з  </w:t>
      </w:r>
      <w:r w:rsidR="00B626E2" w:rsidRPr="00C779AA">
        <w:rPr>
          <w:lang w:val="uk-UA"/>
        </w:rPr>
        <w:t xml:space="preserve">однієї сторони, </w:t>
      </w:r>
      <w:r w:rsidR="00504E21">
        <w:rPr>
          <w:lang w:val="uk-UA"/>
        </w:rPr>
        <w:t xml:space="preserve"> </w:t>
      </w:r>
      <w:r w:rsidR="00B626E2" w:rsidRPr="00C779AA">
        <w:rPr>
          <w:lang w:val="uk-UA"/>
        </w:rPr>
        <w:t xml:space="preserve">і </w:t>
      </w:r>
    </w:p>
    <w:p w:rsidR="00504E21" w:rsidRPr="00427287" w:rsidRDefault="00504E21" w:rsidP="00504E21">
      <w:pPr>
        <w:pStyle w:val="af6"/>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504E21" w:rsidRPr="00427287" w:rsidRDefault="00504E21" w:rsidP="00504E21">
      <w:pPr>
        <w:pStyle w:val="af6"/>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504E21" w:rsidRPr="00427287" w:rsidRDefault="00504E21" w:rsidP="00504E21">
      <w:pPr>
        <w:pStyle w:val="af6"/>
        <w:jc w:val="both"/>
        <w:rPr>
          <w:lang w:val="uk-UA"/>
        </w:rPr>
      </w:pPr>
      <w:r w:rsidRPr="00427287">
        <w:rPr>
          <w:lang w:val="uk-UA"/>
        </w:rPr>
        <w:t xml:space="preserve">що  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504E21">
        <w:rPr>
          <w:b/>
          <w:lang w:val="uk-UA"/>
        </w:rPr>
        <w:t>Постачальник</w:t>
      </w:r>
      <w:r w:rsidRPr="00427287">
        <w:rPr>
          <w:lang w:val="uk-UA"/>
        </w:rPr>
        <w:t xml:space="preserve">),  з  </w:t>
      </w:r>
      <w:r>
        <w:rPr>
          <w:lang w:val="uk-UA"/>
        </w:rPr>
        <w:t xml:space="preserve"> </w:t>
      </w:r>
      <w:r w:rsidRPr="00427287">
        <w:rPr>
          <w:lang w:val="uk-UA"/>
        </w:rPr>
        <w:t xml:space="preserve">іншої   сторони,   разом - Сторони,  </w:t>
      </w:r>
    </w:p>
    <w:p w:rsidR="00504E21" w:rsidRPr="005B335F" w:rsidRDefault="00504E21" w:rsidP="005B335F">
      <w:pPr>
        <w:spacing w:after="0" w:line="240" w:lineRule="auto"/>
        <w:jc w:val="both"/>
        <w:rPr>
          <w:rFonts w:ascii="Times New Roman" w:hAnsi="Times New Roman" w:cs="Times New Roman"/>
          <w:sz w:val="24"/>
          <w:szCs w:val="24"/>
        </w:rPr>
      </w:pPr>
      <w:r w:rsidRPr="005B335F">
        <w:rPr>
          <w:rFonts w:ascii="Times New Roman" w:hAnsi="Times New Roman" w:cs="Times New Roman"/>
          <w:sz w:val="24"/>
          <w:szCs w:val="24"/>
        </w:rPr>
        <w:t xml:space="preserve">відповідно до Закону України «Про публічні закупівлі» від 25.12.2015 № 922-VIII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B335F">
        <w:rPr>
          <w:rFonts w:ascii="Times New Roman" w:hAnsi="Times New Roman" w:cs="Times New Roman"/>
          <w:sz w:val="24"/>
          <w:szCs w:val="24"/>
        </w:rPr>
        <w:t>“Про</w:t>
      </w:r>
      <w:proofErr w:type="spellEnd"/>
      <w:r w:rsidRPr="005B335F">
        <w:rPr>
          <w:rFonts w:ascii="Times New Roman" w:hAnsi="Times New Roman" w:cs="Times New Roman"/>
          <w:sz w:val="24"/>
          <w:szCs w:val="24"/>
        </w:rPr>
        <w:t xml:space="preserve"> публічні </w:t>
      </w:r>
      <w:proofErr w:type="spellStart"/>
      <w:r w:rsidRPr="005B335F">
        <w:rPr>
          <w:rFonts w:ascii="Times New Roman" w:hAnsi="Times New Roman" w:cs="Times New Roman"/>
          <w:sz w:val="24"/>
          <w:szCs w:val="24"/>
        </w:rPr>
        <w:t>закупівлі”</w:t>
      </w:r>
      <w:proofErr w:type="spellEnd"/>
      <w:r w:rsidRPr="005B335F">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(із змінами)</w:t>
      </w:r>
      <w:r w:rsidR="008A6C37" w:rsidRPr="005B335F">
        <w:rPr>
          <w:rFonts w:ascii="Times New Roman" w:hAnsi="Times New Roman" w:cs="Times New Roman"/>
          <w:sz w:val="24"/>
          <w:szCs w:val="24"/>
        </w:rPr>
        <w:t>,</w:t>
      </w:r>
      <w:r w:rsidRPr="005B335F">
        <w:rPr>
          <w:rFonts w:ascii="Times New Roman" w:hAnsi="Times New Roman" w:cs="Times New Roman"/>
          <w:sz w:val="24"/>
          <w:szCs w:val="24"/>
        </w:rPr>
        <w:t xml:space="preserve"> </w:t>
      </w:r>
      <w:r w:rsidR="005B335F">
        <w:rPr>
          <w:rFonts w:ascii="Times New Roman" w:hAnsi="Times New Roman" w:cs="Times New Roman"/>
          <w:sz w:val="24"/>
          <w:szCs w:val="24"/>
        </w:rPr>
        <w:t xml:space="preserve">до </w:t>
      </w:r>
      <w:r w:rsidR="005B335F" w:rsidRPr="005B335F">
        <w:rPr>
          <w:rFonts w:ascii="Times New Roman" w:eastAsia="Times New Roman" w:hAnsi="Times New Roman" w:cs="Times New Roman"/>
          <w:sz w:val="24"/>
          <w:szCs w:val="24"/>
        </w:rPr>
        <w:t xml:space="preserve">Порядку формування та використання електронного каталогу, що затверджений постановою КМУ від  14.09.2020, №822 </w:t>
      </w:r>
      <w:r w:rsidRPr="005B335F">
        <w:rPr>
          <w:rFonts w:ascii="Times New Roman" w:hAnsi="Times New Roman" w:cs="Times New Roman"/>
          <w:sz w:val="24"/>
          <w:szCs w:val="24"/>
        </w:rPr>
        <w:t xml:space="preserve">та </w:t>
      </w:r>
      <w:r w:rsidRPr="005B335F">
        <w:rPr>
          <w:rFonts w:ascii="Times New Roman" w:hAnsi="Times New Roman" w:cs="Times New Roman"/>
          <w:bCs/>
          <w:iCs/>
          <w:sz w:val="24"/>
          <w:szCs w:val="24"/>
        </w:rPr>
        <w:t>згідно до вимог Цивільного Кодексу  України,  Господарського Кодексу України</w:t>
      </w:r>
      <w:r w:rsidRPr="005B335F">
        <w:rPr>
          <w:rFonts w:ascii="Times New Roman" w:hAnsi="Times New Roman" w:cs="Times New Roman"/>
          <w:color w:val="000000"/>
          <w:sz w:val="24"/>
          <w:szCs w:val="24"/>
          <w:shd w:val="clear" w:color="auto" w:fill="FFFFFF"/>
        </w:rPr>
        <w:t xml:space="preserve"> </w:t>
      </w:r>
      <w:r w:rsidRPr="005B335F">
        <w:rPr>
          <w:rFonts w:ascii="Times New Roman" w:hAnsi="Times New Roman" w:cs="Times New Roman"/>
          <w:sz w:val="24"/>
          <w:szCs w:val="24"/>
        </w:rPr>
        <w:t>уклали цей договір  (далі - Договір)  про  таке:</w:t>
      </w:r>
    </w:p>
    <w:p w:rsidR="00504E21" w:rsidRPr="00605820" w:rsidRDefault="00504E21" w:rsidP="00C779AA">
      <w:pPr>
        <w:pStyle w:val="af6"/>
        <w:jc w:val="both"/>
        <w:rPr>
          <w:b/>
          <w:sz w:val="14"/>
          <w:lang w:val="uk-UA"/>
        </w:rPr>
      </w:pPr>
    </w:p>
    <w:p w:rsidR="00504E21" w:rsidRPr="006F6595" w:rsidRDefault="00504E21" w:rsidP="00504E21">
      <w:pPr>
        <w:pStyle w:val="af6"/>
        <w:rPr>
          <w:b/>
          <w:lang w:val="uk-UA"/>
        </w:rPr>
      </w:pPr>
      <w:bookmarkStart w:id="0" w:name="bookmark=id.30j0zll" w:colFirst="0" w:colLast="0"/>
      <w:bookmarkStart w:id="1" w:name="bookmark=id.1fob9te" w:colFirst="0" w:colLast="0"/>
      <w:bookmarkEnd w:id="0"/>
      <w:bookmarkEnd w:id="1"/>
      <w:r w:rsidRPr="002E4A2C">
        <w:rPr>
          <w:b/>
          <w:lang w:val="uk-UA"/>
        </w:rPr>
        <w:t xml:space="preserve">                                                       </w:t>
      </w:r>
      <w:r>
        <w:rPr>
          <w:b/>
          <w:lang w:val="uk-UA"/>
        </w:rPr>
        <w:t xml:space="preserve">     </w:t>
      </w:r>
      <w:r w:rsidRPr="006F6595">
        <w:rPr>
          <w:b/>
          <w:lang w:val="uk-UA"/>
        </w:rPr>
        <w:t xml:space="preserve">1. ПРЕДМЕТ ДОГОВОРУ </w:t>
      </w:r>
    </w:p>
    <w:p w:rsidR="00795D26" w:rsidRDefault="00795D26" w:rsidP="00795D26">
      <w:pPr>
        <w:pStyle w:val="af6"/>
        <w:jc w:val="both"/>
        <w:rPr>
          <w:lang w:val="uk-UA"/>
        </w:rPr>
      </w:pPr>
      <w:r>
        <w:rPr>
          <w:lang w:val="uk-UA"/>
        </w:rPr>
        <w:t>1.1. Постачальник</w:t>
      </w:r>
      <w:r w:rsidRPr="00871360">
        <w:rPr>
          <w:lang w:val="uk-UA"/>
        </w:rPr>
        <w:t xml:space="preserve">  зобов’язується </w:t>
      </w:r>
      <w:r w:rsidR="005118B5">
        <w:rPr>
          <w:lang w:val="uk-UA"/>
        </w:rPr>
        <w:t xml:space="preserve"> </w:t>
      </w:r>
      <w:r w:rsidRPr="00871360">
        <w:rPr>
          <w:lang w:val="uk-UA"/>
        </w:rPr>
        <w:t xml:space="preserve">протягом </w:t>
      </w:r>
      <w:r w:rsidR="005118B5">
        <w:rPr>
          <w:lang w:val="uk-UA"/>
        </w:rPr>
        <w:t xml:space="preserve"> </w:t>
      </w:r>
      <w:r w:rsidRPr="00871360">
        <w:rPr>
          <w:lang w:val="uk-UA"/>
        </w:rPr>
        <w:t>дії даного Договору поставляти  та передавати у власність</w:t>
      </w:r>
      <w:r w:rsidR="00F22D8B">
        <w:rPr>
          <w:lang w:val="uk-UA"/>
        </w:rPr>
        <w:t xml:space="preserve"> </w:t>
      </w:r>
      <w:r>
        <w:rPr>
          <w:lang w:val="uk-UA"/>
        </w:rPr>
        <w:t>Покупця Т</w:t>
      </w:r>
      <w:r w:rsidRPr="00871360">
        <w:rPr>
          <w:lang w:val="uk-UA"/>
        </w:rPr>
        <w:t>овар</w:t>
      </w:r>
      <w:r w:rsidR="001115FB" w:rsidRPr="001115FB">
        <w:t xml:space="preserve"> </w:t>
      </w:r>
      <w:r w:rsidR="001115FB" w:rsidRPr="00644DF3">
        <w:t>за</w:t>
      </w:r>
      <w:r w:rsidR="001115FB" w:rsidRPr="001115FB">
        <w:rPr>
          <w:lang w:val="uk-UA"/>
        </w:rPr>
        <w:t xml:space="preserve"> ціною</w:t>
      </w:r>
      <w:r w:rsidR="001115FB" w:rsidRPr="00644DF3">
        <w:t>,</w:t>
      </w:r>
      <w:r w:rsidR="005118B5">
        <w:rPr>
          <w:lang w:val="uk-UA"/>
        </w:rPr>
        <w:t xml:space="preserve"> </w:t>
      </w:r>
      <w:r w:rsidR="0089495F" w:rsidRPr="00644DF3">
        <w:t xml:space="preserve">яка </w:t>
      </w:r>
      <w:r w:rsidR="0089495F" w:rsidRPr="0089495F">
        <w:rPr>
          <w:lang w:val="uk-UA"/>
        </w:rPr>
        <w:t>зазначена</w:t>
      </w:r>
      <w:r w:rsidR="005118B5">
        <w:rPr>
          <w:lang w:val="uk-UA"/>
        </w:rPr>
        <w:t xml:space="preserve"> у </w:t>
      </w:r>
      <w:r w:rsidRPr="005118B5">
        <w:rPr>
          <w:lang w:val="uk-UA"/>
        </w:rPr>
        <w:t>Специфікації</w:t>
      </w:r>
      <w:r w:rsidR="005118B5" w:rsidRPr="005118B5">
        <w:rPr>
          <w:lang w:val="uk-UA"/>
        </w:rPr>
        <w:t xml:space="preserve"> (Додаток № 1)</w:t>
      </w:r>
      <w:r w:rsidRPr="005118B5">
        <w:rPr>
          <w:lang w:val="uk-UA"/>
        </w:rPr>
        <w:t>,</w:t>
      </w:r>
      <w:r w:rsidR="005118B5" w:rsidRPr="005118B5">
        <w:rPr>
          <w:lang w:val="uk-UA"/>
        </w:rPr>
        <w:t xml:space="preserve"> </w:t>
      </w:r>
      <w:r w:rsidR="0089495F">
        <w:rPr>
          <w:lang w:val="uk-UA"/>
        </w:rPr>
        <w:t xml:space="preserve">що </w:t>
      </w:r>
      <w:r w:rsidR="005118B5">
        <w:rPr>
          <w:lang w:val="uk-UA"/>
        </w:rPr>
        <w:t xml:space="preserve">додається  до  цього </w:t>
      </w:r>
      <w:r w:rsidR="005118B5" w:rsidRPr="005118B5">
        <w:rPr>
          <w:lang w:val="uk-UA"/>
        </w:rPr>
        <w:t xml:space="preserve">Договору  </w:t>
      </w:r>
      <w:r w:rsidR="0089495F">
        <w:rPr>
          <w:lang w:val="uk-UA"/>
        </w:rPr>
        <w:t xml:space="preserve">і  є </w:t>
      </w:r>
      <w:r w:rsidR="005118B5" w:rsidRPr="005118B5">
        <w:rPr>
          <w:lang w:val="uk-UA"/>
        </w:rPr>
        <w:t>його  невід`ємною  частиною,</w:t>
      </w:r>
      <w:r w:rsidR="005118B5" w:rsidRPr="006172F3">
        <w:rPr>
          <w:color w:val="000000"/>
          <w:lang w:val="uk-UA"/>
        </w:rPr>
        <w:t xml:space="preserve"> </w:t>
      </w:r>
      <w:r w:rsidRPr="006172F3">
        <w:rPr>
          <w:color w:val="000000"/>
          <w:lang w:val="uk-UA"/>
        </w:rPr>
        <w:t xml:space="preserve">а </w:t>
      </w:r>
      <w:r w:rsidR="00AC08C9">
        <w:rPr>
          <w:color w:val="000000"/>
          <w:lang w:val="uk-UA"/>
        </w:rPr>
        <w:t xml:space="preserve"> Покупець </w:t>
      </w:r>
      <w:r w:rsidR="00AC08C9" w:rsidRPr="000C49EE">
        <w:rPr>
          <w:lang w:val="uk-UA"/>
        </w:rPr>
        <w:t>зобов'язується</w:t>
      </w:r>
      <w:r w:rsidRPr="00740988">
        <w:rPr>
          <w:color w:val="000000"/>
          <w:lang w:val="uk-UA"/>
        </w:rPr>
        <w:t xml:space="preserve"> </w:t>
      </w:r>
      <w:r>
        <w:rPr>
          <w:lang w:val="uk-UA"/>
        </w:rPr>
        <w:t xml:space="preserve">приймати і </w:t>
      </w:r>
      <w:r w:rsidRPr="00740988">
        <w:rPr>
          <w:lang w:val="uk-UA"/>
        </w:rPr>
        <w:t>оплачува</w:t>
      </w:r>
      <w:r>
        <w:rPr>
          <w:lang w:val="uk-UA"/>
        </w:rPr>
        <w:t xml:space="preserve">ти </w:t>
      </w:r>
      <w:r w:rsidRPr="00740988">
        <w:rPr>
          <w:lang w:val="uk-UA"/>
        </w:rPr>
        <w:t xml:space="preserve">поставлений </w:t>
      </w:r>
      <w:r w:rsidR="00AC08C9" w:rsidRPr="00AC08C9">
        <w:rPr>
          <w:lang w:val="uk-UA"/>
        </w:rPr>
        <w:t>Т</w:t>
      </w:r>
      <w:r w:rsidRPr="00AC08C9">
        <w:rPr>
          <w:lang w:val="uk-UA"/>
        </w:rPr>
        <w:t>овар</w:t>
      </w:r>
      <w:r>
        <w:rPr>
          <w:lang w:val="uk-UA"/>
        </w:rPr>
        <w:t xml:space="preserve">, </w:t>
      </w:r>
      <w:r w:rsidRPr="00740988">
        <w:rPr>
          <w:lang w:val="uk-UA"/>
        </w:rPr>
        <w:t>в порядку і</w:t>
      </w:r>
      <w:r>
        <w:rPr>
          <w:lang w:val="uk-UA"/>
        </w:rPr>
        <w:t xml:space="preserve"> </w:t>
      </w:r>
      <w:r w:rsidRPr="00740988">
        <w:rPr>
          <w:lang w:val="uk-UA"/>
        </w:rPr>
        <w:t>на умовах</w:t>
      </w:r>
      <w:r>
        <w:rPr>
          <w:lang w:val="uk-UA"/>
        </w:rPr>
        <w:t xml:space="preserve">, </w:t>
      </w:r>
      <w:r w:rsidRPr="00740988">
        <w:rPr>
          <w:lang w:val="uk-UA"/>
        </w:rPr>
        <w:t>згідно даного Договору.</w:t>
      </w:r>
      <w:r w:rsidRPr="00863400">
        <w:rPr>
          <w:lang w:val="uk-UA"/>
        </w:rPr>
        <w:t xml:space="preserve"> </w:t>
      </w:r>
      <w:r>
        <w:rPr>
          <w:lang w:val="uk-UA"/>
        </w:rPr>
        <w:t xml:space="preserve"> </w:t>
      </w:r>
    </w:p>
    <w:p w:rsidR="002B7E03" w:rsidRPr="00D274D6" w:rsidRDefault="00605330" w:rsidP="00D274D6">
      <w:pPr>
        <w:pStyle w:val="af6"/>
        <w:jc w:val="both"/>
        <w:rPr>
          <w:b/>
          <w:shd w:val="clear" w:color="auto" w:fill="FAFAFA"/>
          <w:lang w:val="uk-UA"/>
        </w:rPr>
      </w:pPr>
      <w:r w:rsidRPr="006F6595">
        <w:rPr>
          <w:lang w:val="uk-UA"/>
        </w:rPr>
        <w:t>1.2. Найменуван</w:t>
      </w:r>
      <w:r w:rsidR="00D274D6">
        <w:rPr>
          <w:lang w:val="uk-UA"/>
        </w:rPr>
        <w:t xml:space="preserve">ня  товару згідно </w:t>
      </w:r>
      <w:proofErr w:type="spellStart"/>
      <w:r w:rsidR="00D274D6">
        <w:rPr>
          <w:lang w:val="uk-UA"/>
        </w:rPr>
        <w:t>ДК</w:t>
      </w:r>
      <w:proofErr w:type="spellEnd"/>
      <w:r w:rsidR="00D274D6">
        <w:rPr>
          <w:lang w:val="uk-UA"/>
        </w:rPr>
        <w:t xml:space="preserve"> 021:2015: </w:t>
      </w:r>
      <w:r w:rsidRPr="00605330">
        <w:rPr>
          <w:bCs/>
          <w:color w:val="000000"/>
          <w:u w:val="single"/>
          <w:lang w:val="uk-UA" w:eastAsia="uk-UA"/>
        </w:rPr>
        <w:t>33600000-6  Фармацевтична  продукція</w:t>
      </w:r>
      <w:r w:rsidR="00D274D6">
        <w:rPr>
          <w:bCs/>
          <w:color w:val="000000"/>
          <w:u w:val="single"/>
          <w:lang w:val="uk-UA" w:eastAsia="uk-UA"/>
        </w:rPr>
        <w:t xml:space="preserve"> </w:t>
      </w:r>
      <w:r w:rsidR="00D274D6">
        <w:rPr>
          <w:bdr w:val="none" w:sz="0" w:space="0" w:color="auto" w:frame="1"/>
          <w:shd w:val="clear" w:color="auto" w:fill="FFFFFF" w:themeFill="background1"/>
          <w:lang w:val="uk-UA"/>
        </w:rPr>
        <w:t>/</w:t>
      </w:r>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Linezolid</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lang w:val="uk-UA"/>
        </w:rPr>
        <w:t>Лінелід</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Mannitol</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lang w:val="uk-UA"/>
        </w:rPr>
        <w:t>Маніт</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t>Acetylcysteine</w:t>
      </w:r>
      <w:proofErr w:type="spellEnd"/>
      <w:r w:rsidR="00D274D6" w:rsidRPr="00810D6F">
        <w:rPr>
          <w:lang w:val="uk-UA"/>
        </w:rPr>
        <w:t xml:space="preserve"> (</w:t>
      </w:r>
      <w:proofErr w:type="spellStart"/>
      <w:r w:rsidR="00D274D6">
        <w:rPr>
          <w:lang w:val="uk-UA"/>
        </w:rPr>
        <w:t>Інгаміст</w:t>
      </w:r>
      <w:proofErr w:type="spellEnd"/>
      <w:r w:rsidR="00D274D6">
        <w:rPr>
          <w:lang w:val="uk-UA"/>
        </w:rPr>
        <w:t>);</w:t>
      </w:r>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Potassium</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chloride</w:t>
      </w:r>
      <w:proofErr w:type="spellEnd"/>
      <w:r w:rsidR="00D274D6" w:rsidRPr="00810D6F">
        <w:rPr>
          <w:bdr w:val="none" w:sz="0" w:space="0" w:color="auto" w:frame="1"/>
          <w:shd w:val="clear" w:color="auto" w:fill="FFFFFF" w:themeFill="background1"/>
          <w:lang w:val="uk-UA"/>
        </w:rPr>
        <w:t xml:space="preserve"> (Калію хлорид); </w:t>
      </w:r>
      <w:proofErr w:type="spellStart"/>
      <w:r w:rsidR="00D274D6" w:rsidRPr="00810D6F">
        <w:rPr>
          <w:bdr w:val="none" w:sz="0" w:space="0" w:color="auto" w:frame="1"/>
          <w:shd w:val="clear" w:color="auto" w:fill="FFFFFF" w:themeFill="background1"/>
        </w:rPr>
        <w:t>Sodium</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chloride</w:t>
      </w:r>
      <w:proofErr w:type="spellEnd"/>
      <w:r w:rsidR="00D274D6" w:rsidRPr="00810D6F">
        <w:rPr>
          <w:bdr w:val="none" w:sz="0" w:space="0" w:color="auto" w:frame="1"/>
          <w:shd w:val="clear" w:color="auto" w:fill="FFFFFF" w:themeFill="background1"/>
          <w:lang w:val="uk-UA"/>
        </w:rPr>
        <w:t xml:space="preserve"> (Натрію хлорид); </w:t>
      </w:r>
      <w:proofErr w:type="spellStart"/>
      <w:r w:rsidR="00D274D6" w:rsidRPr="00810D6F">
        <w:rPr>
          <w:bdr w:val="none" w:sz="0" w:space="0" w:color="auto" w:frame="1"/>
          <w:shd w:val="clear" w:color="auto" w:fill="FFFFFF" w:themeFill="background1"/>
        </w:rPr>
        <w:t>Sodium</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chloride</w:t>
      </w:r>
      <w:proofErr w:type="spellEnd"/>
      <w:r w:rsidR="00D274D6" w:rsidRPr="00810D6F">
        <w:rPr>
          <w:bdr w:val="none" w:sz="0" w:space="0" w:color="auto" w:frame="1"/>
          <w:shd w:val="clear" w:color="auto" w:fill="FFFFFF" w:themeFill="background1"/>
          <w:lang w:val="uk-UA"/>
        </w:rPr>
        <w:t xml:space="preserve"> (Натрію хлорид); </w:t>
      </w:r>
      <w:proofErr w:type="spellStart"/>
      <w:r w:rsidR="00D274D6" w:rsidRPr="00810D6F">
        <w:rPr>
          <w:bdr w:val="none" w:sz="0" w:space="0" w:color="auto" w:frame="1"/>
          <w:shd w:val="clear" w:color="auto" w:fill="FFFFFF" w:themeFill="background1"/>
        </w:rPr>
        <w:t>Sodium</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chloride</w:t>
      </w:r>
      <w:proofErr w:type="spellEnd"/>
      <w:r w:rsidR="00D274D6" w:rsidRPr="00810D6F">
        <w:rPr>
          <w:bdr w:val="none" w:sz="0" w:space="0" w:color="auto" w:frame="1"/>
          <w:shd w:val="clear" w:color="auto" w:fill="FFFFFF" w:themeFill="background1"/>
          <w:lang w:val="uk-UA"/>
        </w:rPr>
        <w:t xml:space="preserve"> (Натрію хлорид); </w:t>
      </w:r>
      <w:proofErr w:type="spellStart"/>
      <w:r w:rsidR="00D274D6" w:rsidRPr="00810D6F">
        <w:rPr>
          <w:bdr w:val="none" w:sz="0" w:space="0" w:color="auto" w:frame="1"/>
          <w:shd w:val="clear" w:color="auto" w:fill="FFFFFF" w:themeFill="background1"/>
        </w:rPr>
        <w:t>Electrolytes</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in</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combination</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with</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other</w:t>
      </w:r>
      <w:proofErr w:type="spellEnd"/>
      <w:r w:rsidR="00D274D6" w:rsidRPr="00810D6F">
        <w:rPr>
          <w:bdr w:val="none" w:sz="0" w:space="0" w:color="auto" w:frame="1"/>
          <w:shd w:val="clear" w:color="auto" w:fill="FFFFFF" w:themeFill="background1"/>
          <w:lang w:val="uk-UA"/>
        </w:rPr>
        <w:t xml:space="preserve"> </w:t>
      </w:r>
      <w:proofErr w:type="spellStart"/>
      <w:r w:rsidR="00D274D6" w:rsidRPr="00810D6F">
        <w:rPr>
          <w:bdr w:val="none" w:sz="0" w:space="0" w:color="auto" w:frame="1"/>
          <w:shd w:val="clear" w:color="auto" w:fill="FFFFFF" w:themeFill="background1"/>
        </w:rPr>
        <w:t>drugs</w:t>
      </w:r>
      <w:proofErr w:type="spellEnd"/>
      <w:r w:rsidR="00D274D6">
        <w:rPr>
          <w:bdr w:val="none" w:sz="0" w:space="0" w:color="auto" w:frame="1"/>
          <w:shd w:val="clear" w:color="auto" w:fill="FFFFFF" w:themeFill="background1"/>
          <w:lang w:val="uk-UA"/>
        </w:rPr>
        <w:t xml:space="preserve"> (</w:t>
      </w:r>
      <w:proofErr w:type="spellStart"/>
      <w:r w:rsidR="00D274D6">
        <w:rPr>
          <w:bdr w:val="none" w:sz="0" w:space="0" w:color="auto" w:frame="1"/>
          <w:shd w:val="clear" w:color="auto" w:fill="FFFFFF" w:themeFill="background1"/>
          <w:lang w:val="uk-UA"/>
        </w:rPr>
        <w:t>Реосорбілакт</w:t>
      </w:r>
      <w:proofErr w:type="spellEnd"/>
      <w:r w:rsidR="00D274D6">
        <w:rPr>
          <w:bdr w:val="none" w:sz="0" w:space="0" w:color="auto" w:frame="1"/>
          <w:shd w:val="clear" w:color="auto" w:fill="FFFFFF" w:themeFill="background1"/>
          <w:lang w:val="uk-UA"/>
        </w:rPr>
        <w:t>)</w:t>
      </w:r>
      <w:r w:rsidR="00D274D6" w:rsidRPr="00D274D6">
        <w:rPr>
          <w:rFonts w:eastAsia="Calibri"/>
          <w:lang w:val="uk-UA"/>
        </w:rPr>
        <w:t xml:space="preserve"> </w:t>
      </w:r>
      <w:r w:rsidR="00D274D6">
        <w:rPr>
          <w:rFonts w:eastAsia="Calibri"/>
          <w:lang w:val="uk-UA"/>
        </w:rPr>
        <w:t>(номенклатура, асортимент</w:t>
      </w:r>
      <w:r w:rsidR="00D274D6" w:rsidRPr="007644E1">
        <w:rPr>
          <w:rFonts w:eastAsia="Calibri"/>
          <w:lang w:val="uk-UA"/>
        </w:rPr>
        <w:t>,</w:t>
      </w:r>
      <w:bookmarkStart w:id="2" w:name="31"/>
      <w:bookmarkEnd w:id="2"/>
      <w:r w:rsidR="00D274D6" w:rsidRPr="007644E1">
        <w:rPr>
          <w:rFonts w:eastAsia="Calibri"/>
          <w:lang w:val="uk-UA"/>
        </w:rPr>
        <w:t xml:space="preserve"> кількість </w:t>
      </w:r>
      <w:r w:rsidR="00D274D6">
        <w:rPr>
          <w:rFonts w:eastAsia="Calibri"/>
          <w:lang w:val="uk-UA"/>
        </w:rPr>
        <w:t xml:space="preserve">(обсяг) </w:t>
      </w:r>
      <w:r w:rsidR="00D274D6" w:rsidRPr="007644E1">
        <w:rPr>
          <w:rFonts w:eastAsia="Calibri"/>
          <w:lang w:val="uk-UA"/>
        </w:rPr>
        <w:t>товару</w:t>
      </w:r>
      <w:r w:rsidR="00D274D6">
        <w:rPr>
          <w:rFonts w:eastAsia="Calibri"/>
          <w:lang w:val="uk-UA"/>
        </w:rPr>
        <w:t xml:space="preserve"> </w:t>
      </w:r>
      <w:r w:rsidR="00D274D6" w:rsidRPr="006F6595">
        <w:rPr>
          <w:lang w:val="uk-UA"/>
        </w:rPr>
        <w:t xml:space="preserve">по  кожному  з  найменувань  </w:t>
      </w:r>
      <w:r w:rsidR="00D274D6">
        <w:rPr>
          <w:lang w:val="uk-UA"/>
        </w:rPr>
        <w:t xml:space="preserve">визначено у </w:t>
      </w:r>
      <w:r w:rsidR="00B626E2" w:rsidRPr="00D274D6">
        <w:rPr>
          <w:lang w:val="uk-UA"/>
        </w:rPr>
        <w:t xml:space="preserve">  Специфікації</w:t>
      </w:r>
      <w:r w:rsidR="00D274D6">
        <w:rPr>
          <w:b/>
          <w:shd w:val="clear" w:color="auto" w:fill="FAFAFA"/>
          <w:lang w:val="uk-UA"/>
        </w:rPr>
        <w:t xml:space="preserve"> (</w:t>
      </w:r>
      <w:r w:rsidR="00D274D6" w:rsidRPr="00D274D6">
        <w:rPr>
          <w:shd w:val="clear" w:color="auto" w:fill="FAFAFA"/>
          <w:lang w:val="uk-UA"/>
        </w:rPr>
        <w:t>Додаток №1</w:t>
      </w:r>
      <w:r w:rsidR="00D274D6">
        <w:rPr>
          <w:shd w:val="clear" w:color="auto" w:fill="FAFAFA"/>
          <w:lang w:val="uk-UA"/>
        </w:rPr>
        <w:t xml:space="preserve"> до Договору)</w:t>
      </w:r>
    </w:p>
    <w:p w:rsidR="00DB3C38" w:rsidRDefault="00DB3C38" w:rsidP="00DB3C38">
      <w:pPr>
        <w:pStyle w:val="af6"/>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DB3C38" w:rsidRPr="00605820" w:rsidRDefault="00DB3C38">
      <w:pPr>
        <w:spacing w:after="0" w:line="240" w:lineRule="auto"/>
        <w:ind w:firstLine="425"/>
        <w:jc w:val="both"/>
        <w:rPr>
          <w:rFonts w:ascii="Times New Roman" w:eastAsia="Times New Roman" w:hAnsi="Times New Roman" w:cs="Times New Roman"/>
          <w:sz w:val="14"/>
          <w:szCs w:val="24"/>
        </w:rPr>
      </w:pPr>
    </w:p>
    <w:p w:rsidR="00955C42" w:rsidRDefault="00955C42" w:rsidP="00955C42">
      <w:pPr>
        <w:suppressAutoHyphens/>
        <w:spacing w:after="0" w:line="240" w:lineRule="auto"/>
        <w:ind w:left="-709"/>
        <w:jc w:val="center"/>
        <w:rPr>
          <w:rFonts w:ascii="Times New Roman" w:eastAsia="Times New Roman" w:hAnsi="Times New Roman" w:cs="Times New Roman"/>
          <w:b/>
          <w:sz w:val="24"/>
          <w:szCs w:val="24"/>
          <w:lang w:eastAsia="ar-SA"/>
        </w:rPr>
      </w:pPr>
      <w:r w:rsidRPr="00AB6004">
        <w:rPr>
          <w:rFonts w:ascii="Times New Roman" w:eastAsia="Times New Roman" w:hAnsi="Times New Roman" w:cs="Times New Roman"/>
          <w:b/>
          <w:sz w:val="24"/>
          <w:szCs w:val="24"/>
          <w:lang w:eastAsia="ar-SA"/>
        </w:rPr>
        <w:t xml:space="preserve">2. ЯКІСТЬ ТОВАРУ </w:t>
      </w:r>
    </w:p>
    <w:p w:rsidR="00AB2E22" w:rsidRPr="009341AA" w:rsidRDefault="00AB2E22" w:rsidP="00AB2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w:t>
      </w:r>
      <w:r w:rsidRPr="00AB2E22">
        <w:rPr>
          <w:rFonts w:ascii="Times New Roman" w:hAnsi="Times New Roman" w:cs="Times New Roman"/>
          <w:sz w:val="24"/>
        </w:rPr>
        <w:t>передати (поставити)</w:t>
      </w:r>
      <w:r w:rsidRPr="00AB2E22">
        <w:rPr>
          <w:sz w:val="24"/>
        </w:rPr>
        <w:t xml:space="preserve"> </w:t>
      </w:r>
      <w:r w:rsidRPr="009341AA">
        <w:rPr>
          <w:rFonts w:ascii="Times New Roman" w:hAnsi="Times New Roman" w:cs="Times New Roman"/>
          <w:sz w:val="24"/>
          <w:szCs w:val="24"/>
        </w:rPr>
        <w:t>Пок</w:t>
      </w:r>
      <w:r>
        <w:rPr>
          <w:rFonts w:ascii="Times New Roman" w:hAnsi="Times New Roman" w:cs="Times New Roman"/>
          <w:sz w:val="24"/>
          <w:szCs w:val="24"/>
        </w:rPr>
        <w:t xml:space="preserve">упцю Товар, якість якого має </w:t>
      </w:r>
      <w:r w:rsidRPr="009341AA">
        <w:rPr>
          <w:rFonts w:ascii="Times New Roman" w:hAnsi="Times New Roman" w:cs="Times New Roman"/>
          <w:sz w:val="24"/>
          <w:szCs w:val="24"/>
        </w:rPr>
        <w:t xml:space="preserve"> відповідати  рівню технологій </w:t>
      </w:r>
      <w:r>
        <w:rPr>
          <w:rFonts w:ascii="Times New Roman" w:hAnsi="Times New Roman" w:cs="Times New Roman"/>
          <w:sz w:val="24"/>
          <w:szCs w:val="24"/>
        </w:rPr>
        <w:t xml:space="preserve">і </w:t>
      </w:r>
      <w:r w:rsidRPr="009341AA">
        <w:rPr>
          <w:rFonts w:ascii="Times New Roman" w:hAnsi="Times New Roman" w:cs="Times New Roman"/>
          <w:sz w:val="24"/>
          <w:szCs w:val="24"/>
        </w:rPr>
        <w:t>стандартів, існуючих в країні виробника на аналогічні товари, нормам і стандартам, законодавчо встановленим на території України.</w:t>
      </w:r>
    </w:p>
    <w:p w:rsidR="002E4A2C" w:rsidRPr="006B1C8E" w:rsidRDefault="00AB2E22" w:rsidP="002E4A2C">
      <w:pPr>
        <w:widowControl w:val="0"/>
        <w:autoSpaceDE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2.2</w:t>
      </w:r>
      <w:r w:rsidR="00F22D8B">
        <w:rPr>
          <w:rFonts w:ascii="Times New Roman" w:hAnsi="Times New Roman" w:cs="Times New Roman"/>
          <w:sz w:val="24"/>
          <w:szCs w:val="24"/>
        </w:rPr>
        <w:t>.</w:t>
      </w:r>
      <w:r w:rsidR="002E4A2C">
        <w:rPr>
          <w:rFonts w:ascii="Times New Roman" w:hAnsi="Times New Roman" w:cs="Times New Roman"/>
          <w:color w:val="000000"/>
          <w:sz w:val="24"/>
          <w:szCs w:val="24"/>
        </w:rPr>
        <w:t xml:space="preserve"> </w:t>
      </w:r>
      <w:r w:rsidR="002E4A2C" w:rsidRPr="006B1C8E">
        <w:rPr>
          <w:rFonts w:ascii="Times New Roman" w:hAnsi="Times New Roman" w:cs="Times New Roman"/>
          <w:color w:val="000000"/>
          <w:sz w:val="24"/>
          <w:szCs w:val="24"/>
        </w:rPr>
        <w:t>П</w:t>
      </w:r>
      <w:r w:rsidR="002E4A2C" w:rsidRPr="006B1C8E">
        <w:rPr>
          <w:rFonts w:ascii="Times New Roman" w:hAnsi="Times New Roman" w:cs="Times New Roman"/>
          <w:sz w:val="24"/>
          <w:szCs w:val="24"/>
        </w:rPr>
        <w:t xml:space="preserve">ри транспортуванні товару </w:t>
      </w:r>
      <w:r w:rsidR="006B1C8E" w:rsidRPr="009341AA">
        <w:rPr>
          <w:rFonts w:ascii="Times New Roman" w:hAnsi="Times New Roman" w:cs="Times New Roman"/>
          <w:sz w:val="24"/>
          <w:szCs w:val="24"/>
        </w:rPr>
        <w:t xml:space="preserve"> </w:t>
      </w:r>
      <w:r w:rsidR="006B1C8E">
        <w:rPr>
          <w:rFonts w:ascii="Times New Roman" w:hAnsi="Times New Roman" w:cs="Times New Roman"/>
          <w:color w:val="000000"/>
          <w:sz w:val="24"/>
          <w:szCs w:val="24"/>
        </w:rPr>
        <w:t xml:space="preserve">Постачальник </w:t>
      </w:r>
      <w:r w:rsidR="002E4A2C" w:rsidRPr="006B1C8E">
        <w:rPr>
          <w:rFonts w:ascii="Times New Roman" w:hAnsi="Times New Roman" w:cs="Times New Roman"/>
          <w:sz w:val="24"/>
          <w:szCs w:val="24"/>
        </w:rPr>
        <w:t xml:space="preserve">зобов’язаний </w:t>
      </w:r>
      <w:r w:rsidR="002E4A2C" w:rsidRPr="006B1C8E">
        <w:rPr>
          <w:rFonts w:ascii="Times New Roman" w:hAnsi="Times New Roman" w:cs="Times New Roman"/>
          <w:bCs/>
          <w:sz w:val="24"/>
          <w:szCs w:val="24"/>
        </w:rPr>
        <w:t xml:space="preserve">дотримуватись температурного режиму, </w:t>
      </w:r>
      <w:r w:rsidR="006B1C8E">
        <w:rPr>
          <w:rFonts w:ascii="Times New Roman" w:hAnsi="Times New Roman" w:cs="Times New Roman"/>
          <w:sz w:val="24"/>
          <w:szCs w:val="24"/>
        </w:rPr>
        <w:t>зазначеного в інструкції на товар.</w:t>
      </w:r>
      <w:r w:rsidR="002E4A2C" w:rsidRPr="006B1C8E">
        <w:rPr>
          <w:rFonts w:ascii="Times New Roman" w:hAnsi="Times New Roman" w:cs="Times New Roman"/>
          <w:sz w:val="24"/>
          <w:szCs w:val="24"/>
        </w:rPr>
        <w:t xml:space="preserve"> </w:t>
      </w:r>
    </w:p>
    <w:p w:rsidR="00AB2E22" w:rsidRPr="009341AA" w:rsidRDefault="006B1C8E" w:rsidP="00AB2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683962">
        <w:rPr>
          <w:rFonts w:ascii="Times New Roman" w:hAnsi="Times New Roman" w:cs="Times New Roman"/>
          <w:sz w:val="24"/>
          <w:szCs w:val="24"/>
        </w:rPr>
        <w:t xml:space="preserve"> Строк</w:t>
      </w:r>
      <w:r w:rsidR="00AB2E22" w:rsidRPr="009341AA">
        <w:rPr>
          <w:rFonts w:ascii="Times New Roman" w:hAnsi="Times New Roman" w:cs="Times New Roman"/>
          <w:sz w:val="24"/>
          <w:szCs w:val="24"/>
        </w:rPr>
        <w:t xml:space="preserve"> прида</w:t>
      </w:r>
      <w:r w:rsidR="00683962">
        <w:rPr>
          <w:rFonts w:ascii="Times New Roman" w:hAnsi="Times New Roman" w:cs="Times New Roman"/>
          <w:sz w:val="24"/>
          <w:szCs w:val="24"/>
        </w:rPr>
        <w:t>тності Товару на момент його приймання на склад Покупця повинен становити</w:t>
      </w:r>
      <w:r w:rsidR="00AB2E22" w:rsidRPr="009341AA">
        <w:rPr>
          <w:rFonts w:ascii="Times New Roman" w:hAnsi="Times New Roman" w:cs="Times New Roman"/>
          <w:sz w:val="24"/>
          <w:szCs w:val="24"/>
        </w:rPr>
        <w:t xml:space="preserve"> не менше 80% </w:t>
      </w:r>
      <w:r w:rsidR="00683962">
        <w:rPr>
          <w:rFonts w:ascii="Times New Roman" w:hAnsi="Times New Roman" w:cs="Times New Roman"/>
          <w:sz w:val="24"/>
          <w:szCs w:val="24"/>
        </w:rPr>
        <w:t xml:space="preserve"> від </w:t>
      </w:r>
      <w:r w:rsidR="00AB2E22" w:rsidRPr="009341AA">
        <w:rPr>
          <w:rFonts w:ascii="Times New Roman" w:hAnsi="Times New Roman" w:cs="Times New Roman"/>
          <w:sz w:val="24"/>
          <w:szCs w:val="24"/>
        </w:rPr>
        <w:t xml:space="preserve">його загального терміну придатності, </w:t>
      </w:r>
      <w:r w:rsidR="00B20B2D">
        <w:rPr>
          <w:rFonts w:ascii="Times New Roman" w:hAnsi="Times New Roman" w:cs="Times New Roman"/>
          <w:sz w:val="24"/>
        </w:rPr>
        <w:t xml:space="preserve">встановленого </w:t>
      </w:r>
      <w:r w:rsidR="00B20B2D" w:rsidRPr="00B20B2D">
        <w:rPr>
          <w:rFonts w:ascii="Times New Roman" w:hAnsi="Times New Roman" w:cs="Times New Roman"/>
          <w:sz w:val="24"/>
        </w:rPr>
        <w:t>в  інструкції</w:t>
      </w:r>
      <w:r w:rsidR="00B20B2D">
        <w:rPr>
          <w:rFonts w:ascii="Times New Roman" w:hAnsi="Times New Roman" w:cs="Times New Roman"/>
          <w:sz w:val="24"/>
        </w:rPr>
        <w:t>.</w:t>
      </w:r>
      <w:r w:rsidR="00B20B2D" w:rsidRPr="00B20B2D">
        <w:rPr>
          <w:sz w:val="24"/>
        </w:rPr>
        <w:t xml:space="preserve"> </w:t>
      </w:r>
      <w:r w:rsidR="00B20B2D" w:rsidRPr="00B20B2D">
        <w:rPr>
          <w:rFonts w:ascii="Times New Roman" w:hAnsi="Times New Roman" w:cs="Times New Roman"/>
          <w:sz w:val="24"/>
          <w:szCs w:val="24"/>
        </w:rPr>
        <w:t xml:space="preserve"> </w:t>
      </w:r>
    </w:p>
    <w:p w:rsidR="00AB2E22" w:rsidRPr="009341AA" w:rsidRDefault="006B1C8E" w:rsidP="00051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B2E22" w:rsidRPr="009341AA">
        <w:rPr>
          <w:rFonts w:ascii="Times New Roman" w:hAnsi="Times New Roman" w:cs="Times New Roman"/>
          <w:sz w:val="24"/>
          <w:szCs w:val="24"/>
        </w:rPr>
        <w:t>.</w:t>
      </w:r>
      <w:r w:rsidR="00194508" w:rsidRPr="00194508">
        <w:rPr>
          <w:rFonts w:ascii="Times New Roman" w:hAnsi="Times New Roman" w:cs="Times New Roman"/>
          <w:sz w:val="24"/>
          <w:szCs w:val="24"/>
        </w:rPr>
        <w:t xml:space="preserve"> </w:t>
      </w:r>
      <w:r w:rsidR="00194508">
        <w:rPr>
          <w:rFonts w:ascii="Times New Roman" w:hAnsi="Times New Roman" w:cs="Times New Roman"/>
          <w:sz w:val="24"/>
          <w:szCs w:val="24"/>
        </w:rPr>
        <w:t>Постачальник</w:t>
      </w:r>
      <w:r w:rsidR="00AB2E22" w:rsidRPr="009341AA">
        <w:rPr>
          <w:rFonts w:ascii="Times New Roman" w:hAnsi="Times New Roman" w:cs="Times New Roman"/>
          <w:sz w:val="24"/>
          <w:szCs w:val="24"/>
        </w:rPr>
        <w:t xml:space="preserve">, при поставці Товару повинен надати </w:t>
      </w:r>
      <w:r w:rsidR="00AB2E22">
        <w:rPr>
          <w:rFonts w:ascii="Times New Roman" w:hAnsi="Times New Roman" w:cs="Times New Roman"/>
          <w:sz w:val="24"/>
          <w:szCs w:val="24"/>
        </w:rPr>
        <w:t xml:space="preserve">всі </w:t>
      </w:r>
      <w:r w:rsidR="00AB2E22" w:rsidRPr="009341AA">
        <w:rPr>
          <w:rFonts w:ascii="Times New Roman" w:hAnsi="Times New Roman" w:cs="Times New Roman"/>
          <w:sz w:val="24"/>
          <w:szCs w:val="24"/>
        </w:rPr>
        <w:t xml:space="preserve">необхідні сертифікати </w:t>
      </w:r>
      <w:r w:rsidR="00AB2E22">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якості, реєстраційні посвідчення </w:t>
      </w:r>
      <w:r w:rsidR="000516E4">
        <w:rPr>
          <w:rFonts w:ascii="Times New Roman" w:hAnsi="Times New Roman" w:cs="Times New Roman"/>
          <w:sz w:val="24"/>
          <w:szCs w:val="24"/>
        </w:rPr>
        <w:t xml:space="preserve"> </w:t>
      </w:r>
      <w:r w:rsidR="00AB2E22">
        <w:rPr>
          <w:rFonts w:ascii="Times New Roman" w:hAnsi="Times New Roman" w:cs="Times New Roman"/>
          <w:sz w:val="24"/>
          <w:szCs w:val="24"/>
        </w:rPr>
        <w:t>чи</w:t>
      </w:r>
      <w:r w:rsidR="00AB2E22" w:rsidRPr="009341AA">
        <w:rPr>
          <w:rFonts w:ascii="Times New Roman" w:hAnsi="Times New Roman" w:cs="Times New Roman"/>
          <w:sz w:val="24"/>
          <w:szCs w:val="24"/>
        </w:rPr>
        <w:t xml:space="preserve"> </w:t>
      </w:r>
      <w:r w:rsidR="000516E4">
        <w:rPr>
          <w:rFonts w:ascii="Times New Roman" w:hAnsi="Times New Roman" w:cs="Times New Roman"/>
          <w:sz w:val="24"/>
          <w:szCs w:val="24"/>
        </w:rPr>
        <w:t xml:space="preserve"> </w:t>
      </w:r>
      <w:r w:rsidR="00AB2E22" w:rsidRPr="009341AA">
        <w:rPr>
          <w:rFonts w:ascii="Times New Roman" w:hAnsi="Times New Roman" w:cs="Times New Roman"/>
          <w:sz w:val="24"/>
          <w:szCs w:val="24"/>
        </w:rPr>
        <w:t>свідоцтва</w:t>
      </w:r>
      <w:r w:rsidR="000516E4">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 про реєстрацію </w:t>
      </w:r>
      <w:r w:rsidR="000516E4">
        <w:rPr>
          <w:rFonts w:ascii="Times New Roman" w:hAnsi="Times New Roman" w:cs="Times New Roman"/>
          <w:sz w:val="24"/>
          <w:szCs w:val="24"/>
        </w:rPr>
        <w:t xml:space="preserve"> </w:t>
      </w:r>
      <w:r w:rsidR="00AB2E22">
        <w:rPr>
          <w:rFonts w:ascii="Times New Roman" w:hAnsi="Times New Roman" w:cs="Times New Roman"/>
          <w:sz w:val="24"/>
        </w:rPr>
        <w:t xml:space="preserve">на кожну партію (серію) </w:t>
      </w:r>
      <w:r w:rsidR="000516E4">
        <w:rPr>
          <w:rFonts w:ascii="Times New Roman" w:hAnsi="Times New Roman" w:cs="Times New Roman"/>
          <w:sz w:val="24"/>
        </w:rPr>
        <w:t xml:space="preserve"> </w:t>
      </w:r>
      <w:r w:rsidR="00AB2E22" w:rsidRPr="00414D3E">
        <w:rPr>
          <w:rFonts w:ascii="Times New Roman" w:hAnsi="Times New Roman" w:cs="Times New Roman"/>
          <w:sz w:val="24"/>
        </w:rPr>
        <w:t>товару</w:t>
      </w:r>
      <w:r w:rsidR="00AB2E22">
        <w:rPr>
          <w:rFonts w:ascii="Times New Roman" w:hAnsi="Times New Roman" w:cs="Times New Roman"/>
          <w:sz w:val="24"/>
          <w:szCs w:val="24"/>
        </w:rPr>
        <w:t>,</w:t>
      </w:r>
      <w:r w:rsidR="00AB2E22" w:rsidRPr="00414D3E">
        <w:rPr>
          <w:rFonts w:ascii="Times New Roman" w:hAnsi="Times New Roman" w:cs="Times New Roman"/>
          <w:sz w:val="24"/>
          <w:szCs w:val="24"/>
        </w:rPr>
        <w:t xml:space="preserve"> </w:t>
      </w:r>
      <w:r w:rsidR="00AB2E22" w:rsidRPr="009341AA">
        <w:rPr>
          <w:rFonts w:ascii="Times New Roman" w:hAnsi="Times New Roman" w:cs="Times New Roman"/>
          <w:sz w:val="24"/>
          <w:szCs w:val="24"/>
        </w:rPr>
        <w:t>дійсні на момент</w:t>
      </w:r>
      <w:r w:rsidR="00AB2E22">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поставки </w:t>
      </w:r>
      <w:r w:rsidR="00F22D8B">
        <w:rPr>
          <w:rFonts w:ascii="Times New Roman" w:hAnsi="Times New Roman" w:cs="Times New Roman"/>
          <w:sz w:val="24"/>
          <w:szCs w:val="24"/>
        </w:rPr>
        <w:t xml:space="preserve"> </w:t>
      </w:r>
      <w:r w:rsidR="00AB2E22">
        <w:rPr>
          <w:rFonts w:ascii="Times New Roman" w:hAnsi="Times New Roman" w:cs="Times New Roman"/>
          <w:sz w:val="24"/>
          <w:szCs w:val="24"/>
        </w:rPr>
        <w:t xml:space="preserve">товару та </w:t>
      </w:r>
      <w:r w:rsidR="00AB2E22" w:rsidRPr="009341AA">
        <w:rPr>
          <w:rFonts w:ascii="Times New Roman" w:hAnsi="Times New Roman" w:cs="Times New Roman"/>
          <w:sz w:val="24"/>
          <w:szCs w:val="24"/>
        </w:rPr>
        <w:t>інструкції</w:t>
      </w:r>
      <w:r w:rsidR="00AB2E22">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 </w:t>
      </w:r>
      <w:r w:rsidR="00AB2E22">
        <w:rPr>
          <w:rFonts w:ascii="Times New Roman" w:hAnsi="Times New Roman" w:cs="Times New Roman"/>
          <w:sz w:val="24"/>
          <w:szCs w:val="24"/>
        </w:rPr>
        <w:t>(</w:t>
      </w:r>
      <w:r w:rsidR="00AB2E22" w:rsidRPr="009341AA">
        <w:rPr>
          <w:rFonts w:ascii="Times New Roman" w:hAnsi="Times New Roman" w:cs="Times New Roman"/>
          <w:sz w:val="24"/>
          <w:szCs w:val="24"/>
        </w:rPr>
        <w:t>українською  мовою</w:t>
      </w:r>
      <w:r w:rsidR="00AB2E22">
        <w:rPr>
          <w:rFonts w:ascii="Times New Roman" w:hAnsi="Times New Roman" w:cs="Times New Roman"/>
          <w:sz w:val="24"/>
          <w:szCs w:val="24"/>
        </w:rPr>
        <w:t>)</w:t>
      </w:r>
      <w:r w:rsidR="00AB2E22" w:rsidRPr="009341AA">
        <w:rPr>
          <w:rFonts w:ascii="Times New Roman" w:hAnsi="Times New Roman" w:cs="Times New Roman"/>
          <w:sz w:val="24"/>
          <w:szCs w:val="24"/>
        </w:rPr>
        <w:t>, затверджені в установ</w:t>
      </w:r>
      <w:r w:rsidR="00AB2E22">
        <w:rPr>
          <w:rFonts w:ascii="Times New Roman" w:hAnsi="Times New Roman" w:cs="Times New Roman"/>
          <w:sz w:val="24"/>
          <w:szCs w:val="24"/>
        </w:rPr>
        <w:t xml:space="preserve">леному порядку.  </w:t>
      </w:r>
      <w:r w:rsidR="00AB2E22" w:rsidRPr="009341AA">
        <w:rPr>
          <w:rFonts w:ascii="Times New Roman" w:hAnsi="Times New Roman" w:cs="Times New Roman"/>
          <w:sz w:val="24"/>
          <w:szCs w:val="24"/>
        </w:rPr>
        <w:t>Інструкц</w:t>
      </w:r>
      <w:r w:rsidR="00AB2E22">
        <w:rPr>
          <w:rFonts w:ascii="Times New Roman" w:hAnsi="Times New Roman" w:cs="Times New Roman"/>
          <w:sz w:val="24"/>
          <w:szCs w:val="24"/>
        </w:rPr>
        <w:t xml:space="preserve">ія надається </w:t>
      </w:r>
      <w:r w:rsidR="00AB2E22" w:rsidRPr="009341AA">
        <w:rPr>
          <w:rFonts w:ascii="Times New Roman" w:hAnsi="Times New Roman" w:cs="Times New Roman"/>
          <w:sz w:val="24"/>
          <w:szCs w:val="24"/>
        </w:rPr>
        <w:t xml:space="preserve"> до кожної одиниці продукції.</w:t>
      </w:r>
    </w:p>
    <w:p w:rsidR="002B7E03" w:rsidRDefault="006B1C8E" w:rsidP="002E4A2C">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2.5</w:t>
      </w:r>
      <w:r w:rsidR="002E4A2C">
        <w:rPr>
          <w:rFonts w:ascii="Times New Roman" w:eastAsia="Times New Roman" w:hAnsi="Times New Roman" w:cs="Times New Roman"/>
          <w:sz w:val="24"/>
          <w:szCs w:val="24"/>
        </w:rPr>
        <w:t>.</w:t>
      </w:r>
      <w:r w:rsidR="00B626E2" w:rsidRPr="00644DF3">
        <w:rPr>
          <w:rFonts w:ascii="Times New Roman" w:eastAsia="Times New Roman" w:hAnsi="Times New Roman" w:cs="Times New Roman"/>
          <w:sz w:val="24"/>
          <w:szCs w:val="24"/>
        </w:rPr>
        <w:t xml:space="preserve"> Товар повинен бути запакований в оригінальну упаковку виробника з нанесенням відповідного маркування. </w:t>
      </w:r>
      <w:r w:rsidRPr="00AB6004">
        <w:rPr>
          <w:rFonts w:ascii="Times New Roman" w:eastAsia="Times New Roman" w:hAnsi="Times New Roman" w:cs="Times New Roman"/>
          <w:sz w:val="24"/>
          <w:szCs w:val="24"/>
          <w:lang w:eastAsia="ar-SA"/>
        </w:rPr>
        <w:t>Маркування</w:t>
      </w:r>
      <w:r w:rsidRPr="006B1C8E">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кожної індивідуальної упаковки товару</w:t>
      </w:r>
      <w:r w:rsidRPr="006B1C8E">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повинно відповідати вимогам діючого законодавства</w:t>
      </w:r>
      <w:r w:rsidRPr="006B1C8E">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України.</w:t>
      </w:r>
    </w:p>
    <w:p w:rsidR="00884408" w:rsidRPr="00644DF3" w:rsidRDefault="00884408" w:rsidP="002E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lang w:eastAsia="ar-SA"/>
        </w:rPr>
        <w:t>Тара та</w:t>
      </w:r>
      <w:r w:rsidRPr="00AB6004">
        <w:rPr>
          <w:rFonts w:ascii="Times New Roman" w:eastAsia="Times New Roman" w:hAnsi="Times New Roman" w:cs="Times New Roman"/>
          <w:sz w:val="24"/>
          <w:szCs w:val="24"/>
          <w:lang w:eastAsia="ar-SA"/>
        </w:rPr>
        <w:t xml:space="preserve"> пакування повинні забезпечити</w:t>
      </w:r>
      <w:r>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 xml:space="preserve">збереження якості </w:t>
      </w:r>
      <w:r>
        <w:rPr>
          <w:rFonts w:ascii="Times New Roman" w:eastAsia="Times New Roman" w:hAnsi="Times New Roman" w:cs="Times New Roman"/>
          <w:sz w:val="24"/>
          <w:szCs w:val="24"/>
          <w:lang w:eastAsia="ar-SA"/>
        </w:rPr>
        <w:t xml:space="preserve">товару </w:t>
      </w:r>
      <w:r w:rsidRPr="00AB6004">
        <w:rPr>
          <w:rFonts w:ascii="Times New Roman" w:eastAsia="Times New Roman" w:hAnsi="Times New Roman" w:cs="Times New Roman"/>
          <w:sz w:val="24"/>
          <w:szCs w:val="24"/>
          <w:lang w:eastAsia="ar-SA"/>
        </w:rPr>
        <w:t>під час транспортування</w:t>
      </w:r>
      <w:r w:rsidR="00683962">
        <w:rPr>
          <w:rFonts w:ascii="Times New Roman" w:eastAsia="Times New Roman" w:hAnsi="Times New Roman" w:cs="Times New Roman"/>
          <w:sz w:val="24"/>
          <w:szCs w:val="24"/>
          <w:lang w:eastAsia="ar-SA"/>
        </w:rPr>
        <w:t xml:space="preserve">, </w:t>
      </w:r>
      <w:r w:rsidR="00683962" w:rsidRPr="00644DF3">
        <w:rPr>
          <w:rFonts w:ascii="Times New Roman" w:eastAsia="Times New Roman" w:hAnsi="Times New Roman" w:cs="Times New Roman"/>
          <w:sz w:val="24"/>
          <w:szCs w:val="24"/>
        </w:rPr>
        <w:t>завантаження, розвантаження та приймання Товару</w:t>
      </w:r>
      <w:r w:rsidR="00683962">
        <w:rPr>
          <w:rFonts w:ascii="Times New Roman" w:eastAsia="Times New Roman" w:hAnsi="Times New Roman" w:cs="Times New Roman"/>
          <w:sz w:val="24"/>
          <w:szCs w:val="24"/>
        </w:rPr>
        <w:t>.</w:t>
      </w:r>
    </w:p>
    <w:p w:rsidR="00605820" w:rsidRDefault="00ED3FC6" w:rsidP="00077883">
      <w:pPr>
        <w:spacing w:after="0" w:line="240" w:lineRule="auto"/>
        <w:jc w:val="both"/>
        <w:rPr>
          <w:rFonts w:ascii="Times New Roman" w:hAnsi="Times New Roman" w:cs="Times New Roman"/>
          <w:sz w:val="24"/>
        </w:rPr>
      </w:pPr>
      <w:r w:rsidRPr="00644DF3">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C27D3D">
        <w:rPr>
          <w:rFonts w:ascii="Times New Roman" w:eastAsia="Times New Roman" w:hAnsi="Times New Roman" w:cs="Times New Roman"/>
          <w:sz w:val="24"/>
          <w:szCs w:val="24"/>
        </w:rPr>
        <w:t xml:space="preserve"> Враховуючи</w:t>
      </w:r>
      <w:r w:rsidR="00215EB7">
        <w:rPr>
          <w:rFonts w:ascii="Times New Roman" w:eastAsia="Times New Roman" w:hAnsi="Times New Roman" w:cs="Times New Roman"/>
          <w:sz w:val="24"/>
          <w:szCs w:val="24"/>
        </w:rPr>
        <w:t xml:space="preserve"> </w:t>
      </w:r>
      <w:r w:rsidR="00C27D3D">
        <w:rPr>
          <w:rFonts w:ascii="Times New Roman" w:eastAsia="Times New Roman" w:hAnsi="Times New Roman" w:cs="Times New Roman"/>
          <w:sz w:val="24"/>
          <w:szCs w:val="24"/>
        </w:rPr>
        <w:t xml:space="preserve">той факт, що </w:t>
      </w:r>
      <w:r w:rsidR="00215EB7">
        <w:rPr>
          <w:rFonts w:ascii="Times New Roman" w:eastAsia="Times New Roman" w:hAnsi="Times New Roman" w:cs="Times New Roman"/>
          <w:sz w:val="24"/>
          <w:szCs w:val="24"/>
        </w:rPr>
        <w:t>предметом закупівлі за ци</w:t>
      </w:r>
      <w:r w:rsidR="00C27D3D">
        <w:rPr>
          <w:rFonts w:ascii="Times New Roman" w:eastAsia="Times New Roman" w:hAnsi="Times New Roman" w:cs="Times New Roman"/>
          <w:sz w:val="24"/>
          <w:szCs w:val="24"/>
        </w:rPr>
        <w:t xml:space="preserve">м Договором є фармацевтична </w:t>
      </w:r>
      <w:r w:rsidR="00071A88">
        <w:rPr>
          <w:rFonts w:ascii="Times New Roman" w:eastAsia="Times New Roman" w:hAnsi="Times New Roman" w:cs="Times New Roman"/>
          <w:sz w:val="24"/>
          <w:szCs w:val="24"/>
        </w:rPr>
        <w:t xml:space="preserve">продукція, з метою запобігання </w:t>
      </w:r>
      <w:r w:rsidR="00071A88" w:rsidRPr="00644DF3">
        <w:rPr>
          <w:rFonts w:ascii="Times New Roman" w:eastAsia="Times New Roman" w:hAnsi="Times New Roman" w:cs="Times New Roman"/>
          <w:sz w:val="24"/>
          <w:szCs w:val="24"/>
        </w:rPr>
        <w:t>закупівлі лікарських засобів</w:t>
      </w:r>
      <w:r w:rsidR="00077883" w:rsidRPr="00077883">
        <w:rPr>
          <w:i/>
          <w:sz w:val="19"/>
          <w:szCs w:val="19"/>
          <w:shd w:val="clear" w:color="auto" w:fill="FFFFFF"/>
        </w:rPr>
        <w:t xml:space="preserve"> </w:t>
      </w:r>
      <w:r w:rsidR="00077883">
        <w:rPr>
          <w:rFonts w:ascii="Times New Roman" w:hAnsi="Times New Roman" w:cs="Times New Roman"/>
          <w:sz w:val="24"/>
          <w:szCs w:val="19"/>
          <w:shd w:val="clear" w:color="auto" w:fill="FFFFFF"/>
        </w:rPr>
        <w:t xml:space="preserve">сумнівного походження </w:t>
      </w:r>
      <w:r w:rsidR="00077883" w:rsidRPr="00077883">
        <w:rPr>
          <w:rFonts w:ascii="Times New Roman" w:hAnsi="Times New Roman" w:cs="Times New Roman"/>
          <w:sz w:val="24"/>
          <w:szCs w:val="19"/>
          <w:shd w:val="clear" w:color="auto" w:fill="FFFFFF"/>
        </w:rPr>
        <w:t>та  якості</w:t>
      </w:r>
      <w:r w:rsidR="00077883">
        <w:rPr>
          <w:rFonts w:ascii="Times New Roman" w:hAnsi="Times New Roman" w:cs="Times New Roman"/>
          <w:sz w:val="24"/>
          <w:szCs w:val="19"/>
          <w:shd w:val="clear" w:color="auto" w:fill="FFFFFF"/>
        </w:rPr>
        <w:t xml:space="preserve"> -</w:t>
      </w:r>
      <w:r w:rsidR="00077883" w:rsidRPr="00077883">
        <w:rPr>
          <w:rFonts w:ascii="Times New Roman" w:eastAsia="Times New Roman" w:hAnsi="Times New Roman" w:cs="Times New Roman"/>
          <w:sz w:val="24"/>
          <w:szCs w:val="24"/>
        </w:rPr>
        <w:t xml:space="preserve"> </w:t>
      </w:r>
      <w:r w:rsidR="00077883" w:rsidRPr="00644DF3">
        <w:rPr>
          <w:rFonts w:ascii="Times New Roman" w:eastAsia="Times New Roman" w:hAnsi="Times New Roman" w:cs="Times New Roman"/>
          <w:sz w:val="24"/>
          <w:szCs w:val="24"/>
        </w:rPr>
        <w:t>фальсифікатів</w:t>
      </w:r>
      <w:r w:rsidR="00C95EA5">
        <w:rPr>
          <w:rFonts w:ascii="Times New Roman" w:eastAsia="Times New Roman" w:hAnsi="Times New Roman" w:cs="Times New Roman"/>
          <w:sz w:val="24"/>
          <w:szCs w:val="24"/>
        </w:rPr>
        <w:t xml:space="preserve">, Сторони домовились, що Переможець запиту (ціни) пропозицій </w:t>
      </w:r>
      <w:r w:rsidR="00CB2DEB">
        <w:rPr>
          <w:rFonts w:ascii="Times New Roman" w:eastAsia="Times New Roman" w:hAnsi="Times New Roman" w:cs="Times New Roman"/>
          <w:sz w:val="24"/>
          <w:szCs w:val="24"/>
        </w:rPr>
        <w:t>–</w:t>
      </w:r>
      <w:r w:rsidR="00071A88">
        <w:rPr>
          <w:rFonts w:ascii="Times New Roman" w:eastAsia="Times New Roman" w:hAnsi="Times New Roman" w:cs="Times New Roman"/>
          <w:sz w:val="24"/>
          <w:szCs w:val="24"/>
        </w:rPr>
        <w:t xml:space="preserve"> </w:t>
      </w:r>
      <w:r w:rsidR="00CB2DEB">
        <w:rPr>
          <w:rFonts w:ascii="Times New Roman" w:eastAsia="Times New Roman" w:hAnsi="Times New Roman" w:cs="Times New Roman"/>
          <w:sz w:val="24"/>
          <w:szCs w:val="24"/>
        </w:rPr>
        <w:t>потенційний Постачальник, на момент укладання Д</w:t>
      </w:r>
      <w:r w:rsidR="00CB2DEB" w:rsidRPr="00644DF3">
        <w:rPr>
          <w:rFonts w:ascii="Times New Roman" w:eastAsia="Times New Roman" w:hAnsi="Times New Roman" w:cs="Times New Roman"/>
          <w:sz w:val="24"/>
          <w:szCs w:val="24"/>
        </w:rPr>
        <w:t>оговору</w:t>
      </w:r>
      <w:r w:rsidR="00CB2DEB">
        <w:rPr>
          <w:rFonts w:ascii="Times New Roman" w:eastAsia="Times New Roman" w:hAnsi="Times New Roman" w:cs="Times New Roman"/>
          <w:sz w:val="24"/>
          <w:szCs w:val="24"/>
        </w:rPr>
        <w:t xml:space="preserve"> повинен надати</w:t>
      </w:r>
      <w:r w:rsidR="00077883">
        <w:rPr>
          <w:rFonts w:ascii="Times New Roman" w:eastAsia="Times New Roman" w:hAnsi="Times New Roman" w:cs="Times New Roman"/>
          <w:sz w:val="24"/>
          <w:szCs w:val="24"/>
        </w:rPr>
        <w:t xml:space="preserve"> </w:t>
      </w:r>
      <w:r w:rsidR="003A7BAE">
        <w:rPr>
          <w:rFonts w:ascii="Times New Roman" w:eastAsia="Times New Roman" w:hAnsi="Times New Roman" w:cs="Times New Roman"/>
          <w:sz w:val="24"/>
          <w:szCs w:val="24"/>
        </w:rPr>
        <w:t>гарантійний лист</w:t>
      </w:r>
      <w:r w:rsidR="00CB2DEB" w:rsidRPr="00644DF3">
        <w:rPr>
          <w:rFonts w:ascii="Times New Roman" w:eastAsia="Times New Roman" w:hAnsi="Times New Roman" w:cs="Times New Roman"/>
          <w:sz w:val="24"/>
          <w:szCs w:val="24"/>
        </w:rPr>
        <w:t xml:space="preserve"> від виробника</w:t>
      </w:r>
      <w:r w:rsidR="003A7BAE">
        <w:rPr>
          <w:rFonts w:ascii="Times New Roman" w:eastAsia="Times New Roman" w:hAnsi="Times New Roman" w:cs="Times New Roman"/>
          <w:sz w:val="24"/>
          <w:szCs w:val="24"/>
        </w:rPr>
        <w:t xml:space="preserve"> </w:t>
      </w:r>
      <w:r w:rsidR="00E57514" w:rsidRPr="00E57514">
        <w:rPr>
          <w:rFonts w:ascii="Times New Roman" w:hAnsi="Times New Roman" w:cs="Times New Roman"/>
          <w:sz w:val="24"/>
        </w:rPr>
        <w:t xml:space="preserve">(представництва, філії  </w:t>
      </w:r>
    </w:p>
    <w:p w:rsidR="00605820" w:rsidRDefault="00605820" w:rsidP="00077883">
      <w:pPr>
        <w:spacing w:after="0" w:line="240" w:lineRule="auto"/>
        <w:jc w:val="both"/>
        <w:rPr>
          <w:rFonts w:ascii="Times New Roman" w:hAnsi="Times New Roman" w:cs="Times New Roman"/>
          <w:sz w:val="24"/>
        </w:rPr>
      </w:pPr>
    </w:p>
    <w:p w:rsidR="00605820" w:rsidRDefault="00605820" w:rsidP="00077883">
      <w:pPr>
        <w:spacing w:after="0" w:line="240" w:lineRule="auto"/>
        <w:jc w:val="both"/>
        <w:rPr>
          <w:rFonts w:ascii="Times New Roman" w:hAnsi="Times New Roman" w:cs="Times New Roman"/>
          <w:sz w:val="24"/>
        </w:rPr>
      </w:pPr>
    </w:p>
    <w:p w:rsidR="00605820" w:rsidRPr="00605820" w:rsidRDefault="00605820" w:rsidP="00077883">
      <w:pPr>
        <w:spacing w:after="0" w:line="240" w:lineRule="auto"/>
        <w:jc w:val="both"/>
        <w:rPr>
          <w:rFonts w:ascii="Times New Roman" w:hAnsi="Times New Roman" w:cs="Times New Roman"/>
          <w:sz w:val="28"/>
        </w:rPr>
      </w:pPr>
    </w:p>
    <w:p w:rsidR="00605820" w:rsidRDefault="00E57514" w:rsidP="00077883">
      <w:pPr>
        <w:spacing w:after="0" w:line="240" w:lineRule="auto"/>
        <w:jc w:val="both"/>
        <w:rPr>
          <w:rFonts w:ascii="Times New Roman" w:hAnsi="Times New Roman" w:cs="Times New Roman"/>
          <w:sz w:val="24"/>
        </w:rPr>
      </w:pPr>
      <w:r w:rsidRPr="00E57514">
        <w:rPr>
          <w:rFonts w:ascii="Times New Roman" w:hAnsi="Times New Roman" w:cs="Times New Roman"/>
          <w:sz w:val="24"/>
        </w:rPr>
        <w:t xml:space="preserve">виробника – якщо </w:t>
      </w:r>
      <w:r w:rsidR="00605820">
        <w:rPr>
          <w:rFonts w:ascii="Times New Roman" w:hAnsi="Times New Roman" w:cs="Times New Roman"/>
          <w:sz w:val="24"/>
        </w:rPr>
        <w:t xml:space="preserve"> </w:t>
      </w:r>
      <w:r w:rsidRPr="00E57514">
        <w:rPr>
          <w:rFonts w:ascii="Times New Roman" w:hAnsi="Times New Roman" w:cs="Times New Roman"/>
          <w:sz w:val="24"/>
        </w:rPr>
        <w:t xml:space="preserve">їх </w:t>
      </w:r>
      <w:r w:rsidR="00605820">
        <w:rPr>
          <w:rFonts w:ascii="Times New Roman" w:hAnsi="Times New Roman" w:cs="Times New Roman"/>
          <w:sz w:val="24"/>
        </w:rPr>
        <w:t xml:space="preserve"> </w:t>
      </w:r>
      <w:r w:rsidRPr="00E57514">
        <w:rPr>
          <w:rFonts w:ascii="Times New Roman" w:hAnsi="Times New Roman" w:cs="Times New Roman"/>
          <w:sz w:val="24"/>
        </w:rPr>
        <w:t xml:space="preserve">відповідні  повноваження </w:t>
      </w:r>
      <w:r w:rsidR="00605820">
        <w:rPr>
          <w:rFonts w:ascii="Times New Roman" w:hAnsi="Times New Roman" w:cs="Times New Roman"/>
          <w:sz w:val="24"/>
        </w:rPr>
        <w:t xml:space="preserve"> </w:t>
      </w:r>
      <w:r w:rsidRPr="00E57514">
        <w:rPr>
          <w:rFonts w:ascii="Times New Roman" w:hAnsi="Times New Roman" w:cs="Times New Roman"/>
          <w:sz w:val="24"/>
        </w:rPr>
        <w:t xml:space="preserve">поширюються </w:t>
      </w:r>
      <w:r w:rsidR="00605820">
        <w:rPr>
          <w:rFonts w:ascii="Times New Roman" w:hAnsi="Times New Roman" w:cs="Times New Roman"/>
          <w:sz w:val="24"/>
        </w:rPr>
        <w:t xml:space="preserve"> </w:t>
      </w:r>
      <w:r w:rsidRPr="00E57514">
        <w:rPr>
          <w:rFonts w:ascii="Times New Roman" w:hAnsi="Times New Roman" w:cs="Times New Roman"/>
          <w:sz w:val="24"/>
        </w:rPr>
        <w:t xml:space="preserve">на </w:t>
      </w:r>
      <w:r w:rsidR="00605820">
        <w:rPr>
          <w:rFonts w:ascii="Times New Roman" w:hAnsi="Times New Roman" w:cs="Times New Roman"/>
          <w:sz w:val="24"/>
        </w:rPr>
        <w:t xml:space="preserve"> </w:t>
      </w:r>
      <w:r w:rsidRPr="00E57514">
        <w:rPr>
          <w:rFonts w:ascii="Times New Roman" w:hAnsi="Times New Roman" w:cs="Times New Roman"/>
          <w:sz w:val="24"/>
        </w:rPr>
        <w:t xml:space="preserve">територію </w:t>
      </w:r>
      <w:r w:rsidR="00605820">
        <w:rPr>
          <w:rFonts w:ascii="Times New Roman" w:hAnsi="Times New Roman" w:cs="Times New Roman"/>
          <w:sz w:val="24"/>
        </w:rPr>
        <w:t xml:space="preserve"> </w:t>
      </w:r>
      <w:r w:rsidRPr="00E57514">
        <w:rPr>
          <w:rFonts w:ascii="Times New Roman" w:hAnsi="Times New Roman" w:cs="Times New Roman"/>
          <w:sz w:val="24"/>
        </w:rPr>
        <w:t>Україн</w:t>
      </w:r>
      <w:r w:rsidR="00926BF0">
        <w:rPr>
          <w:rFonts w:ascii="Times New Roman" w:hAnsi="Times New Roman" w:cs="Times New Roman"/>
          <w:sz w:val="24"/>
        </w:rPr>
        <w:t xml:space="preserve">и), </w:t>
      </w:r>
      <w:r w:rsidR="00605820">
        <w:rPr>
          <w:rFonts w:ascii="Times New Roman" w:hAnsi="Times New Roman" w:cs="Times New Roman"/>
          <w:sz w:val="24"/>
        </w:rPr>
        <w:t xml:space="preserve"> </w:t>
      </w:r>
      <w:r w:rsidR="00926BF0">
        <w:rPr>
          <w:rFonts w:ascii="Times New Roman" w:hAnsi="Times New Roman" w:cs="Times New Roman"/>
          <w:sz w:val="24"/>
        </w:rPr>
        <w:t xml:space="preserve">або </w:t>
      </w:r>
    </w:p>
    <w:p w:rsidR="00F22D8B" w:rsidRDefault="00E57514" w:rsidP="00077883">
      <w:pPr>
        <w:spacing w:after="0" w:line="240" w:lineRule="auto"/>
        <w:jc w:val="both"/>
        <w:rPr>
          <w:rFonts w:ascii="Times New Roman" w:eastAsia="Times New Roman" w:hAnsi="Times New Roman" w:cs="Times New Roman"/>
          <w:sz w:val="24"/>
          <w:szCs w:val="24"/>
        </w:rPr>
      </w:pPr>
      <w:r w:rsidRPr="00E57514">
        <w:rPr>
          <w:rFonts w:ascii="Times New Roman" w:hAnsi="Times New Roman" w:cs="Times New Roman"/>
          <w:sz w:val="24"/>
        </w:rPr>
        <w:t>предста</w:t>
      </w:r>
      <w:r w:rsidR="00926BF0">
        <w:rPr>
          <w:rFonts w:ascii="Times New Roman" w:hAnsi="Times New Roman" w:cs="Times New Roman"/>
          <w:sz w:val="24"/>
        </w:rPr>
        <w:t xml:space="preserve">вника, </w:t>
      </w:r>
      <w:r w:rsidR="00605820">
        <w:rPr>
          <w:rFonts w:ascii="Times New Roman" w:hAnsi="Times New Roman" w:cs="Times New Roman"/>
          <w:sz w:val="24"/>
        </w:rPr>
        <w:t xml:space="preserve"> </w:t>
      </w:r>
      <w:r w:rsidR="00926BF0">
        <w:rPr>
          <w:rFonts w:ascii="Times New Roman" w:hAnsi="Times New Roman" w:cs="Times New Roman"/>
          <w:sz w:val="24"/>
        </w:rPr>
        <w:t xml:space="preserve">дилера, дистриб'ютора, </w:t>
      </w:r>
      <w:r w:rsidRPr="00E57514">
        <w:rPr>
          <w:rFonts w:ascii="Times New Roman" w:hAnsi="Times New Roman" w:cs="Times New Roman"/>
          <w:sz w:val="24"/>
        </w:rPr>
        <w:t xml:space="preserve">офіційно  уповноваженого на </w:t>
      </w:r>
      <w:r w:rsidR="00E008DD">
        <w:rPr>
          <w:rFonts w:ascii="Times New Roman" w:hAnsi="Times New Roman" w:cs="Times New Roman"/>
          <w:sz w:val="24"/>
        </w:rPr>
        <w:t xml:space="preserve">це </w:t>
      </w:r>
      <w:r w:rsidRPr="00E57514">
        <w:rPr>
          <w:rFonts w:ascii="Times New Roman" w:hAnsi="Times New Roman" w:cs="Times New Roman"/>
          <w:sz w:val="24"/>
        </w:rPr>
        <w:t>виробником</w:t>
      </w:r>
      <w:r>
        <w:rPr>
          <w:rFonts w:ascii="Times New Roman" w:hAnsi="Times New Roman" w:cs="Times New Roman"/>
          <w:sz w:val="24"/>
        </w:rPr>
        <w:t xml:space="preserve"> (</w:t>
      </w:r>
      <w:r>
        <w:rPr>
          <w:rFonts w:ascii="Times New Roman" w:eastAsia="Times New Roman" w:hAnsi="Times New Roman" w:cs="Times New Roman"/>
          <w:sz w:val="24"/>
          <w:szCs w:val="24"/>
        </w:rPr>
        <w:t xml:space="preserve">з обов’язковим </w:t>
      </w:r>
    </w:p>
    <w:p w:rsidR="003371D1" w:rsidRPr="00613411" w:rsidRDefault="00E57514" w:rsidP="00CB2DEB">
      <w:pPr>
        <w:spacing w:after="0" w:line="240" w:lineRule="auto"/>
        <w:jc w:val="both"/>
        <w:rPr>
          <w:rFonts w:ascii="Times New Roman" w:hAnsi="Times New Roman" w:cs="Times New Roman"/>
          <w:sz w:val="24"/>
        </w:rPr>
      </w:pPr>
      <w:r w:rsidRPr="00644DF3">
        <w:rPr>
          <w:rFonts w:ascii="Times New Roman" w:eastAsia="Times New Roman" w:hAnsi="Times New Roman" w:cs="Times New Roman"/>
          <w:sz w:val="24"/>
          <w:szCs w:val="24"/>
        </w:rPr>
        <w:t xml:space="preserve">наданням </w:t>
      </w:r>
      <w:r w:rsidR="00E008DD">
        <w:rPr>
          <w:rFonts w:ascii="Times New Roman" w:eastAsia="Times New Roman" w:hAnsi="Times New Roman" w:cs="Times New Roman"/>
          <w:sz w:val="24"/>
          <w:szCs w:val="24"/>
        </w:rPr>
        <w:t xml:space="preserve">документу, </w:t>
      </w:r>
      <w:r w:rsidRPr="00644DF3">
        <w:rPr>
          <w:rFonts w:ascii="Times New Roman" w:eastAsia="Times New Roman" w:hAnsi="Times New Roman" w:cs="Times New Roman"/>
          <w:sz w:val="24"/>
          <w:szCs w:val="24"/>
        </w:rPr>
        <w:t xml:space="preserve">щодо </w:t>
      </w:r>
      <w:r w:rsidR="00E008DD">
        <w:rPr>
          <w:rFonts w:ascii="Times New Roman" w:eastAsia="Times New Roman" w:hAnsi="Times New Roman" w:cs="Times New Roman"/>
          <w:sz w:val="24"/>
          <w:szCs w:val="24"/>
        </w:rPr>
        <w:t xml:space="preserve">підтверджує </w:t>
      </w:r>
      <w:r w:rsidRPr="00644DF3">
        <w:rPr>
          <w:rFonts w:ascii="Times New Roman" w:eastAsia="Times New Roman" w:hAnsi="Times New Roman" w:cs="Times New Roman"/>
          <w:sz w:val="24"/>
          <w:szCs w:val="24"/>
        </w:rPr>
        <w:t xml:space="preserve"> </w:t>
      </w:r>
      <w:r w:rsidR="00E008DD">
        <w:rPr>
          <w:rFonts w:ascii="Times New Roman" w:eastAsia="Times New Roman" w:hAnsi="Times New Roman" w:cs="Times New Roman"/>
          <w:sz w:val="24"/>
          <w:szCs w:val="24"/>
        </w:rPr>
        <w:t>його відповідні повноваження</w:t>
      </w:r>
      <w:r w:rsidRPr="00644DF3">
        <w:rPr>
          <w:rFonts w:ascii="Times New Roman" w:eastAsia="Times New Roman" w:hAnsi="Times New Roman" w:cs="Times New Roman"/>
          <w:sz w:val="24"/>
          <w:szCs w:val="24"/>
        </w:rPr>
        <w:t>)</w:t>
      </w:r>
      <w:r w:rsidRPr="00E57514">
        <w:rPr>
          <w:rFonts w:ascii="Times New Roman" w:hAnsi="Times New Roman" w:cs="Times New Roman"/>
          <w:sz w:val="24"/>
        </w:rPr>
        <w:t xml:space="preserve">,  </w:t>
      </w:r>
      <w:r w:rsidR="00AE02AC">
        <w:rPr>
          <w:rFonts w:ascii="Times New Roman" w:hAnsi="Times New Roman" w:cs="Times New Roman"/>
          <w:sz w:val="24"/>
        </w:rPr>
        <w:t xml:space="preserve">яким підтверджується </w:t>
      </w:r>
      <w:r w:rsidR="003371D1" w:rsidRPr="003371D1">
        <w:rPr>
          <w:rFonts w:ascii="Times New Roman" w:hAnsi="Times New Roman" w:cs="Times New Roman"/>
          <w:sz w:val="24"/>
        </w:rPr>
        <w:t xml:space="preserve">спроможність </w:t>
      </w:r>
      <w:r w:rsidR="00AE02AC">
        <w:rPr>
          <w:rFonts w:ascii="Times New Roman" w:hAnsi="Times New Roman" w:cs="Times New Roman"/>
          <w:sz w:val="24"/>
        </w:rPr>
        <w:t>Постачальника поставити Покупцю лікарські засоби</w:t>
      </w:r>
      <w:r w:rsidR="00926BF0">
        <w:rPr>
          <w:rFonts w:ascii="Times New Roman" w:hAnsi="Times New Roman" w:cs="Times New Roman"/>
          <w:sz w:val="24"/>
        </w:rPr>
        <w:t xml:space="preserve"> </w:t>
      </w:r>
      <w:r w:rsidR="00AC250B">
        <w:rPr>
          <w:rFonts w:ascii="Times New Roman" w:hAnsi="Times New Roman" w:cs="Times New Roman"/>
          <w:sz w:val="24"/>
        </w:rPr>
        <w:t>за найменуваннями (номенклатурою)</w:t>
      </w:r>
      <w:r w:rsidR="00DE36AF">
        <w:rPr>
          <w:rFonts w:ascii="Times New Roman" w:hAnsi="Times New Roman" w:cs="Times New Roman"/>
          <w:sz w:val="24"/>
        </w:rPr>
        <w:t>, характеристиками (формою випуску)</w:t>
      </w:r>
      <w:r w:rsidR="00354479">
        <w:rPr>
          <w:rFonts w:ascii="Times New Roman" w:hAnsi="Times New Roman" w:cs="Times New Roman"/>
          <w:sz w:val="24"/>
        </w:rPr>
        <w:t>, з термінами придатності</w:t>
      </w:r>
      <w:r w:rsidR="00AE0DDC">
        <w:rPr>
          <w:rFonts w:ascii="Times New Roman" w:hAnsi="Times New Roman" w:cs="Times New Roman"/>
          <w:sz w:val="24"/>
        </w:rPr>
        <w:t xml:space="preserve">, в кількості (обсязі) та в строки, що визначені у запиті пропозицій постачальників та в даному Договорі. </w:t>
      </w:r>
      <w:r w:rsidR="002B6C90" w:rsidRPr="00644DF3">
        <w:rPr>
          <w:rFonts w:ascii="Times New Roman" w:eastAsia="Times New Roman" w:hAnsi="Times New Roman" w:cs="Times New Roman"/>
          <w:sz w:val="24"/>
          <w:szCs w:val="24"/>
        </w:rPr>
        <w:t>Гарантійний л</w:t>
      </w:r>
      <w:r w:rsidR="002B6C90">
        <w:rPr>
          <w:rFonts w:ascii="Times New Roman" w:eastAsia="Times New Roman" w:hAnsi="Times New Roman" w:cs="Times New Roman"/>
          <w:sz w:val="24"/>
          <w:szCs w:val="24"/>
        </w:rPr>
        <w:t>ист повинен містити:</w:t>
      </w:r>
      <w:r w:rsidR="002B6C90" w:rsidRPr="00644DF3">
        <w:rPr>
          <w:rFonts w:ascii="Times New Roman" w:eastAsia="Times New Roman" w:hAnsi="Times New Roman" w:cs="Times New Roman"/>
          <w:sz w:val="24"/>
          <w:szCs w:val="24"/>
        </w:rPr>
        <w:t xml:space="preserve"> повну назву </w:t>
      </w:r>
      <w:r w:rsidR="002B6C90" w:rsidRPr="002B6C90">
        <w:rPr>
          <w:rFonts w:ascii="Times New Roman" w:eastAsia="Times New Roman" w:hAnsi="Times New Roman" w:cs="Times New Roman"/>
          <w:bCs/>
          <w:sz w:val="24"/>
          <w:szCs w:val="24"/>
        </w:rPr>
        <w:t>П</w:t>
      </w:r>
      <w:r w:rsidR="002B6C90" w:rsidRPr="002B6C90">
        <w:rPr>
          <w:rFonts w:ascii="Times New Roman" w:eastAsia="Times New Roman" w:hAnsi="Times New Roman" w:cs="Times New Roman"/>
          <w:sz w:val="24"/>
          <w:szCs w:val="24"/>
        </w:rPr>
        <w:t xml:space="preserve">остачальника, </w:t>
      </w:r>
      <w:r w:rsidR="002B6C90" w:rsidRPr="002B6C90">
        <w:rPr>
          <w:rFonts w:ascii="Times New Roman" w:hAnsi="Times New Roman" w:cs="Times New Roman"/>
          <w:color w:val="000000"/>
          <w:sz w:val="24"/>
          <w:szCs w:val="24"/>
        </w:rPr>
        <w:t>номер оголошення</w:t>
      </w:r>
      <w:r w:rsidR="002B6C90" w:rsidRPr="002B6C90">
        <w:rPr>
          <w:rFonts w:ascii="Times New Roman" w:hAnsi="Times New Roman" w:cs="Times New Roman"/>
          <w:i/>
          <w:color w:val="000000"/>
          <w:sz w:val="24"/>
          <w:szCs w:val="24"/>
        </w:rPr>
        <w:t xml:space="preserve"> </w:t>
      </w:r>
      <w:r w:rsidR="002B6C90">
        <w:rPr>
          <w:rFonts w:ascii="Times New Roman" w:hAnsi="Times New Roman" w:cs="Times New Roman"/>
          <w:color w:val="000000"/>
          <w:sz w:val="24"/>
          <w:szCs w:val="24"/>
        </w:rPr>
        <w:t>(</w:t>
      </w:r>
      <w:r w:rsidR="002B6C90" w:rsidRPr="002B6C90">
        <w:rPr>
          <w:rFonts w:ascii="Times New Roman" w:eastAsia="Times New Roman" w:hAnsi="Times New Roman" w:cs="Times New Roman"/>
          <w:sz w:val="24"/>
          <w:szCs w:val="24"/>
        </w:rPr>
        <w:t>ідентифікатор</w:t>
      </w:r>
      <w:r w:rsidR="002B6C90">
        <w:rPr>
          <w:rFonts w:ascii="Times New Roman" w:eastAsia="Times New Roman" w:hAnsi="Times New Roman" w:cs="Times New Roman"/>
          <w:sz w:val="24"/>
          <w:szCs w:val="24"/>
        </w:rPr>
        <w:t>)</w:t>
      </w:r>
      <w:r w:rsidR="002B6C90" w:rsidRPr="002B6C90">
        <w:rPr>
          <w:rFonts w:ascii="Times New Roman" w:hAnsi="Times New Roman" w:cs="Times New Roman"/>
          <w:i/>
          <w:color w:val="000000"/>
          <w:sz w:val="24"/>
          <w:szCs w:val="24"/>
        </w:rPr>
        <w:t xml:space="preserve"> </w:t>
      </w:r>
      <w:r w:rsidR="002B6C90" w:rsidRPr="002B6C90">
        <w:rPr>
          <w:rFonts w:ascii="Times New Roman" w:eastAsia="Times New Roman" w:hAnsi="Times New Roman" w:cs="Times New Roman"/>
          <w:sz w:val="24"/>
          <w:szCs w:val="24"/>
        </w:rPr>
        <w:t xml:space="preserve"> закупівлі, </w:t>
      </w:r>
      <w:r w:rsidR="00077883">
        <w:rPr>
          <w:rFonts w:ascii="Times New Roman" w:eastAsia="Times New Roman" w:hAnsi="Times New Roman" w:cs="Times New Roman"/>
          <w:sz w:val="24"/>
          <w:szCs w:val="24"/>
        </w:rPr>
        <w:t xml:space="preserve"> </w:t>
      </w:r>
      <w:r w:rsidR="002B6C90" w:rsidRPr="002B6C90">
        <w:rPr>
          <w:rFonts w:ascii="Times New Roman" w:eastAsia="Times New Roman" w:hAnsi="Times New Roman" w:cs="Times New Roman"/>
          <w:sz w:val="24"/>
          <w:szCs w:val="24"/>
        </w:rPr>
        <w:t>назву предмету закупівлі</w:t>
      </w:r>
      <w:r w:rsidR="00077883">
        <w:rPr>
          <w:rFonts w:ascii="Times New Roman" w:eastAsia="Times New Roman" w:hAnsi="Times New Roman" w:cs="Times New Roman"/>
          <w:sz w:val="24"/>
          <w:szCs w:val="24"/>
        </w:rPr>
        <w:t xml:space="preserve"> та </w:t>
      </w:r>
      <w:r w:rsidR="002B6C90" w:rsidRPr="002B6C90">
        <w:rPr>
          <w:rFonts w:ascii="Times New Roman" w:eastAsia="Times New Roman" w:hAnsi="Times New Roman" w:cs="Times New Roman"/>
          <w:sz w:val="24"/>
          <w:szCs w:val="24"/>
        </w:rPr>
        <w:t xml:space="preserve"> адресуватися </w:t>
      </w:r>
      <w:r w:rsidR="002B6C90" w:rsidRPr="002B6C90">
        <w:rPr>
          <w:rFonts w:ascii="Times New Roman" w:eastAsia="Times New Roman" w:hAnsi="Times New Roman" w:cs="Times New Roman"/>
          <w:bCs/>
          <w:sz w:val="24"/>
          <w:szCs w:val="24"/>
        </w:rPr>
        <w:t>Покупц</w:t>
      </w:r>
      <w:r w:rsidR="00077883">
        <w:rPr>
          <w:rFonts w:ascii="Times New Roman" w:eastAsia="Times New Roman" w:hAnsi="Times New Roman" w:cs="Times New Roman"/>
          <w:bCs/>
          <w:sz w:val="24"/>
          <w:szCs w:val="24"/>
        </w:rPr>
        <w:t>ю.</w:t>
      </w:r>
      <w:r w:rsidR="002B6C90" w:rsidRPr="002B6C90">
        <w:rPr>
          <w:rFonts w:ascii="Times New Roman" w:eastAsia="Times New Roman" w:hAnsi="Times New Roman" w:cs="Times New Roman"/>
          <w:sz w:val="24"/>
          <w:szCs w:val="24"/>
        </w:rPr>
        <w:t xml:space="preserve"> </w:t>
      </w:r>
      <w:r w:rsidR="000B434C" w:rsidRPr="000B434C">
        <w:rPr>
          <w:rFonts w:ascii="Times New Roman" w:eastAsia="Times New Roman" w:hAnsi="Times New Roman" w:cs="Times New Roman"/>
          <w:sz w:val="24"/>
          <w:szCs w:val="24"/>
        </w:rPr>
        <w:t xml:space="preserve">У разі не надання </w:t>
      </w:r>
      <w:r w:rsidR="000B434C">
        <w:rPr>
          <w:rFonts w:ascii="Times New Roman" w:eastAsia="Times New Roman" w:hAnsi="Times New Roman" w:cs="Times New Roman"/>
          <w:sz w:val="24"/>
          <w:szCs w:val="24"/>
        </w:rPr>
        <w:t>Переможцем відбору відповідного(</w:t>
      </w:r>
      <w:proofErr w:type="spellStart"/>
      <w:r w:rsidR="000B434C">
        <w:rPr>
          <w:rFonts w:ascii="Times New Roman" w:eastAsia="Times New Roman" w:hAnsi="Times New Roman" w:cs="Times New Roman"/>
          <w:sz w:val="24"/>
          <w:szCs w:val="24"/>
        </w:rPr>
        <w:t>-их</w:t>
      </w:r>
      <w:proofErr w:type="spellEnd"/>
      <w:r w:rsidR="000B434C">
        <w:rPr>
          <w:rFonts w:ascii="Times New Roman" w:eastAsia="Times New Roman" w:hAnsi="Times New Roman" w:cs="Times New Roman"/>
          <w:sz w:val="24"/>
          <w:szCs w:val="24"/>
        </w:rPr>
        <w:t>) гарантійного(</w:t>
      </w:r>
      <w:proofErr w:type="spellStart"/>
      <w:r w:rsidR="000B434C">
        <w:rPr>
          <w:rFonts w:ascii="Times New Roman" w:eastAsia="Times New Roman" w:hAnsi="Times New Roman" w:cs="Times New Roman"/>
          <w:sz w:val="24"/>
          <w:szCs w:val="24"/>
        </w:rPr>
        <w:t>-их</w:t>
      </w:r>
      <w:proofErr w:type="spellEnd"/>
      <w:r w:rsidR="00613411">
        <w:rPr>
          <w:rFonts w:ascii="Times New Roman" w:eastAsia="Times New Roman" w:hAnsi="Times New Roman" w:cs="Times New Roman"/>
          <w:sz w:val="24"/>
          <w:szCs w:val="24"/>
        </w:rPr>
        <w:t>) листа(</w:t>
      </w:r>
      <w:proofErr w:type="spellStart"/>
      <w:r w:rsidR="00613411">
        <w:rPr>
          <w:rFonts w:ascii="Times New Roman" w:eastAsia="Times New Roman" w:hAnsi="Times New Roman" w:cs="Times New Roman"/>
          <w:sz w:val="24"/>
          <w:szCs w:val="24"/>
        </w:rPr>
        <w:t>-ів</w:t>
      </w:r>
      <w:proofErr w:type="spellEnd"/>
      <w:r w:rsidR="00613411">
        <w:rPr>
          <w:rFonts w:ascii="Times New Roman" w:eastAsia="Times New Roman" w:hAnsi="Times New Roman" w:cs="Times New Roman"/>
          <w:sz w:val="24"/>
          <w:szCs w:val="24"/>
        </w:rPr>
        <w:t xml:space="preserve">), </w:t>
      </w:r>
      <w:r w:rsidR="000B434C">
        <w:rPr>
          <w:rFonts w:ascii="Times New Roman" w:eastAsia="Times New Roman" w:hAnsi="Times New Roman" w:cs="Times New Roman"/>
          <w:sz w:val="24"/>
          <w:szCs w:val="24"/>
        </w:rPr>
        <w:t>він</w:t>
      </w:r>
      <w:r w:rsidR="000B434C" w:rsidRPr="000B434C">
        <w:rPr>
          <w:rFonts w:ascii="Times New Roman" w:eastAsia="Times New Roman" w:hAnsi="Times New Roman" w:cs="Times New Roman"/>
          <w:sz w:val="24"/>
          <w:szCs w:val="24"/>
        </w:rPr>
        <w:t xml:space="preserve"> вва</w:t>
      </w:r>
      <w:r w:rsidR="006D1236">
        <w:rPr>
          <w:rFonts w:ascii="Times New Roman" w:eastAsia="Times New Roman" w:hAnsi="Times New Roman" w:cs="Times New Roman"/>
          <w:sz w:val="24"/>
          <w:szCs w:val="24"/>
        </w:rPr>
        <w:t xml:space="preserve">жається таким, що не підписав договір у строк визначений Порядком формування та використання електронного каталогу, </w:t>
      </w:r>
      <w:r w:rsidR="00C97604">
        <w:rPr>
          <w:rFonts w:ascii="Times New Roman" w:eastAsia="Times New Roman" w:hAnsi="Times New Roman" w:cs="Times New Roman"/>
          <w:sz w:val="24"/>
          <w:szCs w:val="24"/>
        </w:rPr>
        <w:t>що</w:t>
      </w:r>
      <w:r w:rsidR="006D1236">
        <w:rPr>
          <w:rFonts w:ascii="Times New Roman" w:eastAsia="Times New Roman" w:hAnsi="Times New Roman" w:cs="Times New Roman"/>
          <w:sz w:val="24"/>
          <w:szCs w:val="24"/>
        </w:rPr>
        <w:t xml:space="preserve"> затверджений постановою КМУ від</w:t>
      </w:r>
      <w:r w:rsidR="00C97604">
        <w:rPr>
          <w:rFonts w:ascii="Times New Roman" w:eastAsia="Times New Roman" w:hAnsi="Times New Roman" w:cs="Times New Roman"/>
          <w:sz w:val="24"/>
          <w:szCs w:val="24"/>
        </w:rPr>
        <w:t xml:space="preserve">  </w:t>
      </w:r>
      <w:r w:rsidR="006D1236">
        <w:rPr>
          <w:rFonts w:ascii="Times New Roman" w:eastAsia="Times New Roman" w:hAnsi="Times New Roman" w:cs="Times New Roman"/>
          <w:sz w:val="24"/>
          <w:szCs w:val="24"/>
        </w:rPr>
        <w:t>14.09.2020</w:t>
      </w:r>
      <w:r w:rsidR="00C97604">
        <w:rPr>
          <w:rFonts w:ascii="Times New Roman" w:eastAsia="Times New Roman" w:hAnsi="Times New Roman" w:cs="Times New Roman"/>
          <w:sz w:val="24"/>
          <w:szCs w:val="24"/>
        </w:rPr>
        <w:t>,</w:t>
      </w:r>
      <w:r w:rsidR="006D1236">
        <w:rPr>
          <w:rFonts w:ascii="Times New Roman" w:eastAsia="Times New Roman" w:hAnsi="Times New Roman" w:cs="Times New Roman"/>
          <w:sz w:val="24"/>
          <w:szCs w:val="24"/>
        </w:rPr>
        <w:t xml:space="preserve"> </w:t>
      </w:r>
      <w:r w:rsidR="00C97604">
        <w:rPr>
          <w:rFonts w:ascii="Times New Roman" w:eastAsia="Times New Roman" w:hAnsi="Times New Roman" w:cs="Times New Roman"/>
          <w:sz w:val="24"/>
          <w:szCs w:val="24"/>
        </w:rPr>
        <w:t>№822.</w:t>
      </w:r>
      <w:r w:rsidR="00F22D8B">
        <w:rPr>
          <w:rFonts w:ascii="Times New Roman" w:eastAsia="Times New Roman" w:hAnsi="Times New Roman" w:cs="Times New Roman"/>
          <w:sz w:val="24"/>
          <w:szCs w:val="24"/>
        </w:rPr>
        <w:t xml:space="preserve"> </w:t>
      </w:r>
      <w:r w:rsidR="00613411" w:rsidRPr="00613411">
        <w:rPr>
          <w:rFonts w:ascii="Times New Roman" w:hAnsi="Times New Roman" w:cs="Times New Roman"/>
          <w:sz w:val="24"/>
        </w:rPr>
        <w:t xml:space="preserve">Надані </w:t>
      </w:r>
      <w:r w:rsidR="005C3392">
        <w:rPr>
          <w:rFonts w:ascii="Times New Roman" w:hAnsi="Times New Roman" w:cs="Times New Roman"/>
          <w:sz w:val="24"/>
        </w:rPr>
        <w:t>на виконання вищезазначеної вимоги</w:t>
      </w:r>
      <w:r w:rsidR="00022D2C">
        <w:rPr>
          <w:rFonts w:ascii="Times New Roman" w:hAnsi="Times New Roman" w:cs="Times New Roman"/>
          <w:sz w:val="24"/>
        </w:rPr>
        <w:t xml:space="preserve"> гарантійні листи</w:t>
      </w:r>
      <w:r w:rsidR="007344CD">
        <w:rPr>
          <w:rFonts w:ascii="Times New Roman" w:hAnsi="Times New Roman" w:cs="Times New Roman"/>
          <w:sz w:val="24"/>
        </w:rPr>
        <w:t>,</w:t>
      </w:r>
      <w:r w:rsidR="00022D2C">
        <w:rPr>
          <w:rFonts w:ascii="Times New Roman" w:hAnsi="Times New Roman" w:cs="Times New Roman"/>
          <w:sz w:val="24"/>
        </w:rPr>
        <w:t xml:space="preserve"> </w:t>
      </w:r>
      <w:r w:rsidR="002673D6">
        <w:rPr>
          <w:rFonts w:ascii="Times New Roman" w:hAnsi="Times New Roman" w:cs="Times New Roman"/>
          <w:sz w:val="24"/>
        </w:rPr>
        <w:t>вносяться до відповідного реєстру (Додаток №2 )</w:t>
      </w:r>
      <w:r w:rsidR="00F72359">
        <w:rPr>
          <w:rFonts w:ascii="Times New Roman" w:hAnsi="Times New Roman" w:cs="Times New Roman"/>
          <w:sz w:val="24"/>
        </w:rPr>
        <w:t>, який підписується Сторонами та є невід’ємною частиною цього Договору.</w:t>
      </w:r>
    </w:p>
    <w:p w:rsidR="003371D1" w:rsidRPr="00213D60" w:rsidRDefault="00213D60" w:rsidP="00CB2DEB">
      <w:pPr>
        <w:spacing w:after="0" w:line="240" w:lineRule="auto"/>
        <w:jc w:val="both"/>
        <w:rPr>
          <w:rFonts w:ascii="Times New Roman" w:hAnsi="Times New Roman" w:cs="Times New Roman"/>
          <w:sz w:val="24"/>
        </w:rPr>
      </w:pPr>
      <w:r w:rsidRPr="00213D60">
        <w:rPr>
          <w:rFonts w:ascii="Times New Roman" w:hAnsi="Times New Roman" w:cs="Times New Roman"/>
          <w:sz w:val="24"/>
        </w:rPr>
        <w:t>2.8.</w:t>
      </w:r>
      <w:r w:rsidR="005912F4">
        <w:rPr>
          <w:rFonts w:ascii="Times New Roman" w:hAnsi="Times New Roman" w:cs="Times New Roman"/>
          <w:sz w:val="24"/>
        </w:rPr>
        <w:t xml:space="preserve"> </w:t>
      </w:r>
      <w:r w:rsidR="005912F4" w:rsidRPr="00AB6004">
        <w:rPr>
          <w:rFonts w:ascii="Times New Roman" w:eastAsia="Times New Roman" w:hAnsi="Times New Roman" w:cs="Times New Roman"/>
          <w:sz w:val="24"/>
          <w:szCs w:val="24"/>
          <w:lang w:eastAsia="ar-SA"/>
        </w:rPr>
        <w:t>Товар поставлений у пошкодженій будь-яким чином упаковці</w:t>
      </w:r>
      <w:r w:rsidR="005912F4">
        <w:rPr>
          <w:rFonts w:ascii="Times New Roman" w:eastAsia="Times New Roman" w:hAnsi="Times New Roman" w:cs="Times New Roman"/>
          <w:sz w:val="24"/>
          <w:szCs w:val="24"/>
          <w:lang w:eastAsia="ar-SA"/>
        </w:rPr>
        <w:t xml:space="preserve"> (</w:t>
      </w:r>
      <w:r w:rsidR="00923619">
        <w:rPr>
          <w:rFonts w:ascii="Times New Roman" w:eastAsia="Times New Roman" w:hAnsi="Times New Roman" w:cs="Times New Roman"/>
          <w:sz w:val="24"/>
          <w:szCs w:val="24"/>
          <w:lang w:eastAsia="ar-SA"/>
        </w:rPr>
        <w:t>деформація, забруднення,</w:t>
      </w:r>
      <w:r w:rsidR="005912F4">
        <w:rPr>
          <w:rFonts w:ascii="Times New Roman" w:eastAsia="Times New Roman" w:hAnsi="Times New Roman" w:cs="Times New Roman"/>
          <w:sz w:val="24"/>
          <w:szCs w:val="24"/>
          <w:lang w:eastAsia="ar-SA"/>
        </w:rPr>
        <w:t xml:space="preserve">       </w:t>
      </w:r>
      <w:r w:rsidR="00923619">
        <w:rPr>
          <w:rFonts w:ascii="Times New Roman" w:eastAsia="Times New Roman" w:hAnsi="Times New Roman" w:cs="Times New Roman"/>
          <w:sz w:val="24"/>
          <w:szCs w:val="24"/>
          <w:lang w:eastAsia="ar-SA"/>
        </w:rPr>
        <w:t>промокання, тощо)</w:t>
      </w:r>
      <w:r w:rsidR="005B51C1">
        <w:rPr>
          <w:rFonts w:ascii="Times New Roman" w:eastAsia="Times New Roman" w:hAnsi="Times New Roman" w:cs="Times New Roman"/>
          <w:sz w:val="24"/>
          <w:szCs w:val="24"/>
          <w:lang w:eastAsia="ar-SA"/>
        </w:rPr>
        <w:t xml:space="preserve">, вважається товаром неналежної якості, </w:t>
      </w:r>
      <w:r w:rsidR="00923619">
        <w:rPr>
          <w:rFonts w:ascii="Times New Roman" w:eastAsia="Times New Roman" w:hAnsi="Times New Roman" w:cs="Times New Roman"/>
          <w:sz w:val="24"/>
          <w:szCs w:val="24"/>
          <w:lang w:eastAsia="ar-SA"/>
        </w:rPr>
        <w:t xml:space="preserve"> не приймається</w:t>
      </w:r>
      <w:r w:rsidR="005B51C1">
        <w:rPr>
          <w:rFonts w:ascii="Times New Roman" w:eastAsia="Times New Roman" w:hAnsi="Times New Roman" w:cs="Times New Roman"/>
          <w:sz w:val="24"/>
          <w:szCs w:val="24"/>
          <w:lang w:eastAsia="ar-SA"/>
        </w:rPr>
        <w:t xml:space="preserve"> Покупцем</w:t>
      </w:r>
      <w:r w:rsidR="00923619">
        <w:rPr>
          <w:rFonts w:ascii="Times New Roman" w:eastAsia="Times New Roman" w:hAnsi="Times New Roman" w:cs="Times New Roman"/>
          <w:sz w:val="24"/>
          <w:szCs w:val="24"/>
          <w:lang w:eastAsia="ar-SA"/>
        </w:rPr>
        <w:t xml:space="preserve">  </w:t>
      </w:r>
      <w:r w:rsidR="005B51C1">
        <w:rPr>
          <w:rFonts w:ascii="Times New Roman" w:eastAsia="Times New Roman" w:hAnsi="Times New Roman" w:cs="Times New Roman"/>
          <w:sz w:val="24"/>
          <w:szCs w:val="24"/>
          <w:lang w:eastAsia="ar-SA"/>
        </w:rPr>
        <w:t xml:space="preserve">і  </w:t>
      </w:r>
      <w:r w:rsidR="005912F4">
        <w:rPr>
          <w:rFonts w:ascii="Times New Roman" w:eastAsia="Times New Roman" w:hAnsi="Times New Roman" w:cs="Times New Roman"/>
          <w:sz w:val="24"/>
          <w:szCs w:val="24"/>
          <w:lang w:eastAsia="ar-SA"/>
        </w:rPr>
        <w:t xml:space="preserve">повертається </w:t>
      </w:r>
      <w:r w:rsidR="005B51C1" w:rsidRPr="002B6C90">
        <w:rPr>
          <w:rFonts w:ascii="Times New Roman" w:eastAsia="Times New Roman" w:hAnsi="Times New Roman" w:cs="Times New Roman"/>
          <w:bCs/>
          <w:sz w:val="24"/>
          <w:szCs w:val="24"/>
        </w:rPr>
        <w:t>П</w:t>
      </w:r>
      <w:r w:rsidR="005B51C1" w:rsidRPr="002B6C90">
        <w:rPr>
          <w:rFonts w:ascii="Times New Roman" w:eastAsia="Times New Roman" w:hAnsi="Times New Roman" w:cs="Times New Roman"/>
          <w:sz w:val="24"/>
          <w:szCs w:val="24"/>
        </w:rPr>
        <w:t>остачальник</w:t>
      </w:r>
      <w:r w:rsidR="005B51C1">
        <w:rPr>
          <w:rFonts w:ascii="Times New Roman" w:eastAsia="Times New Roman" w:hAnsi="Times New Roman" w:cs="Times New Roman"/>
          <w:sz w:val="24"/>
          <w:szCs w:val="24"/>
        </w:rPr>
        <w:t>у.</w:t>
      </w:r>
    </w:p>
    <w:p w:rsidR="004F2C24" w:rsidRPr="009341AA" w:rsidRDefault="004F2C24" w:rsidP="004F2C24">
      <w:pPr>
        <w:spacing w:after="0" w:line="240" w:lineRule="auto"/>
        <w:jc w:val="both"/>
        <w:rPr>
          <w:rFonts w:ascii="Times New Roman" w:hAnsi="Times New Roman" w:cs="Times New Roman"/>
          <w:sz w:val="24"/>
          <w:szCs w:val="24"/>
        </w:rPr>
      </w:pPr>
      <w:r w:rsidRPr="004F2C24">
        <w:rPr>
          <w:rFonts w:ascii="Times New Roman" w:hAnsi="Times New Roman" w:cs="Times New Roman"/>
          <w:sz w:val="24"/>
        </w:rPr>
        <w:t>2.9.</w:t>
      </w:r>
      <w:r>
        <w:rPr>
          <w:rFonts w:ascii="Times New Roman" w:hAnsi="Times New Roman" w:cs="Times New Roman"/>
          <w:sz w:val="24"/>
        </w:rPr>
        <w:t xml:space="preserve"> </w:t>
      </w:r>
      <w:r w:rsidRPr="009341AA">
        <w:rPr>
          <w:rFonts w:ascii="Times New Roman" w:hAnsi="Times New Roman" w:cs="Times New Roman"/>
          <w:sz w:val="24"/>
          <w:szCs w:val="24"/>
        </w:rPr>
        <w:t>Відповідальність за якість Тов</w:t>
      </w:r>
      <w:r>
        <w:rPr>
          <w:rFonts w:ascii="Times New Roman" w:hAnsi="Times New Roman" w:cs="Times New Roman"/>
          <w:sz w:val="24"/>
          <w:szCs w:val="24"/>
        </w:rPr>
        <w:t>ару несе безпосередньо Постачальник</w:t>
      </w:r>
      <w:r w:rsidRPr="009341AA">
        <w:rPr>
          <w:rFonts w:ascii="Times New Roman" w:hAnsi="Times New Roman" w:cs="Times New Roman"/>
          <w:sz w:val="24"/>
          <w:szCs w:val="24"/>
        </w:rPr>
        <w:t xml:space="preserve">. Якщо поставлений Товар виявиться неякісним, або таким, що не відповідає умовам цього Договору, </w:t>
      </w:r>
      <w:r w:rsidR="00BB711B">
        <w:rPr>
          <w:rFonts w:ascii="Times New Roman" w:eastAsia="Times New Roman" w:hAnsi="Times New Roman" w:cs="Times New Roman"/>
          <w:sz w:val="24"/>
          <w:szCs w:val="24"/>
          <w:lang w:eastAsia="ar-SA"/>
        </w:rPr>
        <w:t xml:space="preserve">Покупець </w:t>
      </w:r>
      <w:r w:rsidR="00BB711B" w:rsidRPr="00BB711B">
        <w:rPr>
          <w:rFonts w:ascii="Times New Roman" w:hAnsi="Times New Roman" w:cs="Times New Roman"/>
          <w:sz w:val="24"/>
          <w:szCs w:val="24"/>
        </w:rPr>
        <w:t xml:space="preserve">має право відмовитися від прийняття і оплати </w:t>
      </w:r>
      <w:r w:rsidR="00BB711B">
        <w:rPr>
          <w:rFonts w:ascii="Times New Roman" w:hAnsi="Times New Roman" w:cs="Times New Roman"/>
          <w:sz w:val="24"/>
          <w:szCs w:val="24"/>
        </w:rPr>
        <w:t xml:space="preserve">такого </w:t>
      </w:r>
      <w:r w:rsidR="00BB711B" w:rsidRPr="00BB711B">
        <w:rPr>
          <w:rFonts w:ascii="Times New Roman" w:hAnsi="Times New Roman" w:cs="Times New Roman"/>
          <w:sz w:val="24"/>
          <w:szCs w:val="24"/>
        </w:rPr>
        <w:t>товару</w:t>
      </w:r>
      <w:r w:rsidR="00BB711B">
        <w:rPr>
          <w:rFonts w:ascii="Times New Roman" w:hAnsi="Times New Roman" w:cs="Times New Roman"/>
          <w:sz w:val="24"/>
          <w:szCs w:val="24"/>
        </w:rPr>
        <w:t>, а</w:t>
      </w:r>
      <w:r w:rsidR="00BB711B" w:rsidRPr="009341AA">
        <w:rPr>
          <w:rFonts w:ascii="Times New Roman" w:hAnsi="Times New Roman" w:cs="Times New Roman"/>
          <w:sz w:val="24"/>
          <w:szCs w:val="24"/>
        </w:rPr>
        <w:t xml:space="preserve"> </w:t>
      </w:r>
      <w:r w:rsidR="0056012A">
        <w:rPr>
          <w:rFonts w:ascii="Times New Roman" w:hAnsi="Times New Roman" w:cs="Times New Roman"/>
          <w:sz w:val="24"/>
          <w:szCs w:val="24"/>
        </w:rPr>
        <w:t>Постачальник</w:t>
      </w:r>
      <w:r w:rsidRPr="009341AA">
        <w:rPr>
          <w:rFonts w:ascii="Times New Roman" w:hAnsi="Times New Roman" w:cs="Times New Roman"/>
          <w:sz w:val="24"/>
          <w:szCs w:val="24"/>
        </w:rPr>
        <w:t xml:space="preserve"> зобов’язується </w:t>
      </w:r>
      <w:r w:rsidR="00BB711B">
        <w:rPr>
          <w:rFonts w:ascii="Times New Roman" w:hAnsi="Times New Roman" w:cs="Times New Roman"/>
          <w:sz w:val="24"/>
          <w:szCs w:val="24"/>
        </w:rPr>
        <w:t xml:space="preserve">прийняти та </w:t>
      </w:r>
      <w:r w:rsidRPr="009341AA">
        <w:rPr>
          <w:rFonts w:ascii="Times New Roman" w:hAnsi="Times New Roman" w:cs="Times New Roman"/>
          <w:sz w:val="24"/>
          <w:szCs w:val="24"/>
        </w:rPr>
        <w:t xml:space="preserve">замінити цей Товар. Всі витрати, пов’язані із зміною Товару </w:t>
      </w:r>
      <w:r w:rsidR="00BB711B">
        <w:rPr>
          <w:rFonts w:ascii="Times New Roman" w:hAnsi="Times New Roman" w:cs="Times New Roman"/>
          <w:sz w:val="24"/>
          <w:szCs w:val="24"/>
        </w:rPr>
        <w:t>несе Постачальник</w:t>
      </w:r>
      <w:r w:rsidRPr="009341AA">
        <w:rPr>
          <w:rFonts w:ascii="Times New Roman" w:hAnsi="Times New Roman" w:cs="Times New Roman"/>
          <w:sz w:val="24"/>
          <w:szCs w:val="24"/>
        </w:rPr>
        <w:t>.</w:t>
      </w:r>
    </w:p>
    <w:p w:rsidR="002B7E03" w:rsidRPr="00605820" w:rsidRDefault="002B7E03">
      <w:pPr>
        <w:spacing w:after="0" w:line="240" w:lineRule="auto"/>
        <w:ind w:firstLine="426"/>
        <w:jc w:val="both"/>
        <w:rPr>
          <w:rFonts w:ascii="Times New Roman" w:eastAsia="Times New Roman" w:hAnsi="Times New Roman" w:cs="Times New Roman"/>
          <w:sz w:val="14"/>
          <w:szCs w:val="24"/>
        </w:rPr>
      </w:pPr>
    </w:p>
    <w:p w:rsidR="001D5AE8" w:rsidRPr="00750F2D" w:rsidRDefault="001D5AE8">
      <w:pPr>
        <w:spacing w:after="0" w:line="240" w:lineRule="auto"/>
        <w:ind w:firstLine="426"/>
        <w:jc w:val="center"/>
        <w:rPr>
          <w:rFonts w:ascii="Times New Roman" w:eastAsia="Times New Roman" w:hAnsi="Times New Roman" w:cs="Times New Roman"/>
          <w:b/>
          <w:sz w:val="2"/>
          <w:szCs w:val="24"/>
        </w:rPr>
      </w:pPr>
    </w:p>
    <w:p w:rsidR="002B7E03" w:rsidRPr="00644DF3" w:rsidRDefault="00750F2D" w:rsidP="00750F2D">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26D70">
        <w:rPr>
          <w:rFonts w:ascii="Times New Roman" w:eastAsia="Times New Roman" w:hAnsi="Times New Roman" w:cs="Times New Roman"/>
          <w:b/>
          <w:sz w:val="24"/>
          <w:szCs w:val="24"/>
        </w:rPr>
        <w:t>3</w:t>
      </w:r>
      <w:r w:rsidR="00B626E2" w:rsidRPr="00644DF3">
        <w:rPr>
          <w:rFonts w:ascii="Times New Roman" w:eastAsia="Times New Roman" w:hAnsi="Times New Roman" w:cs="Times New Roman"/>
          <w:b/>
          <w:sz w:val="24"/>
          <w:szCs w:val="24"/>
        </w:rPr>
        <w:t xml:space="preserve">. </w:t>
      </w:r>
      <w:r w:rsidRPr="00D211BD">
        <w:rPr>
          <w:rFonts w:ascii="Times New Roman" w:hAnsi="Times New Roman" w:cs="Times New Roman"/>
          <w:b/>
          <w:bCs/>
        </w:rPr>
        <w:t xml:space="preserve">ЦІНА </w:t>
      </w:r>
      <w:r>
        <w:rPr>
          <w:rFonts w:ascii="Times New Roman" w:hAnsi="Times New Roman" w:cs="Times New Roman"/>
          <w:b/>
          <w:bCs/>
        </w:rPr>
        <w:t xml:space="preserve"> </w:t>
      </w:r>
      <w:r w:rsidRPr="00D211BD">
        <w:rPr>
          <w:rFonts w:ascii="Times New Roman" w:hAnsi="Times New Roman" w:cs="Times New Roman"/>
          <w:b/>
          <w:bCs/>
        </w:rPr>
        <w:t>ДОГОВОРУ</w:t>
      </w:r>
    </w:p>
    <w:p w:rsidR="00DF12CA" w:rsidRPr="00CD3DB3" w:rsidRDefault="00DF12CA" w:rsidP="00DF12CA">
      <w:pPr>
        <w:pStyle w:val="af6"/>
        <w:rPr>
          <w:lang w:val="uk-UA"/>
        </w:rPr>
      </w:pPr>
      <w:r w:rsidRPr="00CD3DB3">
        <w:t xml:space="preserve">3.1. </w:t>
      </w:r>
      <w:r w:rsidRPr="00CD3DB3">
        <w:rPr>
          <w:lang w:val="uk-UA"/>
        </w:rPr>
        <w:t>Ціна</w:t>
      </w:r>
      <w:r w:rsidRPr="00CD3DB3">
        <w:t xml:space="preserve"> </w:t>
      </w:r>
      <w:r w:rsidR="00CA60F2">
        <w:rPr>
          <w:lang w:val="uk-UA"/>
        </w:rPr>
        <w:t>(сума)</w:t>
      </w:r>
      <w:r w:rsidRPr="00CD3DB3">
        <w:t xml:space="preserve"> </w:t>
      </w:r>
      <w:r w:rsidRPr="00CD3DB3">
        <w:rPr>
          <w:lang w:val="uk-UA"/>
        </w:rPr>
        <w:t xml:space="preserve">цього </w:t>
      </w:r>
      <w:r w:rsidR="00CD3DB3" w:rsidRPr="00CD3DB3">
        <w:rPr>
          <w:lang w:val="uk-UA"/>
        </w:rPr>
        <w:t xml:space="preserve"> </w:t>
      </w:r>
      <w:r w:rsidRPr="00CD3DB3">
        <w:t xml:space="preserve">Договору </w:t>
      </w:r>
      <w:r w:rsidR="00CD3DB3" w:rsidRPr="00CD3DB3">
        <w:rPr>
          <w:lang w:val="uk-UA"/>
        </w:rPr>
        <w:t xml:space="preserve"> </w:t>
      </w:r>
      <w:r w:rsidRPr="00CD3DB3">
        <w:t xml:space="preserve">становить </w:t>
      </w:r>
      <w:r w:rsidR="00CD3DB3" w:rsidRPr="00CD3DB3">
        <w:rPr>
          <w:lang w:val="uk-UA"/>
        </w:rPr>
        <w:t xml:space="preserve"> </w:t>
      </w:r>
      <w:r w:rsidRPr="00CD3DB3">
        <w:t>________</w:t>
      </w:r>
      <w:r w:rsidR="00CD3DB3">
        <w:rPr>
          <w:lang w:val="uk-UA"/>
        </w:rPr>
        <w:t>__</w:t>
      </w:r>
      <w:r w:rsidR="00CD3DB3" w:rsidRPr="00CD3DB3">
        <w:rPr>
          <w:lang w:val="uk-UA"/>
        </w:rPr>
        <w:t xml:space="preserve"> </w:t>
      </w:r>
      <w:r w:rsidRPr="00CD3DB3">
        <w:t>(_________________________</w:t>
      </w:r>
      <w:r w:rsidR="00CD3DB3">
        <w:rPr>
          <w:lang w:val="uk-UA"/>
        </w:rPr>
        <w:t>__</w:t>
      </w:r>
      <w:r w:rsidRPr="00CD3DB3">
        <w:t xml:space="preserve">) </w:t>
      </w:r>
      <w:r w:rsidR="00CD3DB3" w:rsidRPr="00CD3DB3">
        <w:rPr>
          <w:lang w:val="uk-UA"/>
        </w:rPr>
        <w:t xml:space="preserve"> </w:t>
      </w:r>
      <w:r w:rsidRPr="00CD3DB3">
        <w:t xml:space="preserve">в </w:t>
      </w:r>
      <w:r w:rsidR="00CD3DB3" w:rsidRPr="00CD3DB3">
        <w:rPr>
          <w:lang w:val="uk-UA"/>
        </w:rPr>
        <w:t xml:space="preserve"> </w:t>
      </w:r>
      <w:r w:rsidRPr="00CD3DB3">
        <w:t xml:space="preserve">тому </w:t>
      </w:r>
      <w:r w:rsidR="00CD3DB3" w:rsidRPr="00CD3DB3">
        <w:rPr>
          <w:lang w:val="uk-UA"/>
        </w:rPr>
        <w:t xml:space="preserve"> </w:t>
      </w:r>
      <w:r w:rsidRPr="00CD3DB3">
        <w:rPr>
          <w:lang w:val="uk-UA"/>
        </w:rPr>
        <w:t xml:space="preserve">числі </w:t>
      </w:r>
      <w:r w:rsidR="00CD3DB3" w:rsidRPr="00CD3DB3">
        <w:rPr>
          <w:lang w:val="uk-UA"/>
        </w:rPr>
        <w:t xml:space="preserve"> </w:t>
      </w:r>
      <w:r w:rsidRPr="00CD3DB3">
        <w:rPr>
          <w:lang w:val="uk-UA"/>
        </w:rPr>
        <w:t>ПДВ ______________________</w:t>
      </w:r>
    </w:p>
    <w:p w:rsidR="00DF12CA" w:rsidRPr="00CD3DB3" w:rsidRDefault="00CD3DB3" w:rsidP="00CD3DB3">
      <w:pPr>
        <w:pStyle w:val="af6"/>
        <w:jc w:val="both"/>
      </w:pPr>
      <w:r w:rsidRPr="00CD3DB3">
        <w:t xml:space="preserve">3.2. </w:t>
      </w:r>
      <w:r w:rsidRPr="00791F54">
        <w:rPr>
          <w:lang w:val="uk-UA"/>
        </w:rPr>
        <w:t>Ціна</w:t>
      </w:r>
      <w:r w:rsidR="00DF12CA" w:rsidRPr="00791F54">
        <w:rPr>
          <w:lang w:val="uk-UA"/>
        </w:rPr>
        <w:t xml:space="preserve"> на Т</w:t>
      </w:r>
      <w:r w:rsidRPr="00791F54">
        <w:rPr>
          <w:lang w:val="uk-UA"/>
        </w:rPr>
        <w:t>овар</w:t>
      </w:r>
      <w:r>
        <w:t xml:space="preserve"> встановлює</w:t>
      </w:r>
      <w:r w:rsidR="00DF12CA" w:rsidRPr="00CD3DB3">
        <w:t>тьс</w:t>
      </w:r>
      <w:r>
        <w:t>я у</w:t>
      </w:r>
      <w:r w:rsidRPr="00CD3DB3">
        <w:t xml:space="preserve"> національній валюті України </w:t>
      </w:r>
      <w:r w:rsidRPr="00CD3DB3">
        <w:rPr>
          <w:lang w:val="uk-UA"/>
        </w:rPr>
        <w:t>– гривня</w:t>
      </w:r>
      <w:r w:rsidRPr="00CD3DB3">
        <w:t>.</w:t>
      </w:r>
    </w:p>
    <w:p w:rsidR="00CD3DB3" w:rsidRDefault="00B626E2" w:rsidP="00CD3DB3">
      <w:pPr>
        <w:pStyle w:val="af6"/>
        <w:jc w:val="both"/>
        <w:rPr>
          <w:lang w:val="uk-UA"/>
        </w:rPr>
      </w:pPr>
      <w:r w:rsidRPr="00644DF3">
        <w:t>3</w:t>
      </w:r>
      <w:r w:rsidR="00CD3DB3" w:rsidRPr="00CD3DB3">
        <w:rPr>
          <w:lang w:val="uk-UA"/>
        </w:rPr>
        <w:t>.3</w:t>
      </w:r>
      <w:r w:rsidRPr="00CD3DB3">
        <w:rPr>
          <w:lang w:val="uk-UA"/>
        </w:rPr>
        <w:t xml:space="preserve">. </w:t>
      </w:r>
      <w:r w:rsidR="00CD3DB3"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sidR="00CD3DB3">
        <w:rPr>
          <w:lang w:val="uk-UA"/>
        </w:rPr>
        <w:t>, тощо</w:t>
      </w:r>
      <w:r w:rsidR="006F33C5">
        <w:rPr>
          <w:lang w:val="uk-UA"/>
        </w:rPr>
        <w:t xml:space="preserve"> і</w:t>
      </w:r>
      <w:r w:rsidR="00011835">
        <w:rPr>
          <w:lang w:val="uk-UA"/>
        </w:rPr>
        <w:t xml:space="preserve"> </w:t>
      </w:r>
      <w:r w:rsidR="00DB280F">
        <w:rPr>
          <w:lang w:val="uk-UA"/>
        </w:rPr>
        <w:t>ви</w:t>
      </w:r>
      <w:r w:rsidR="00011835">
        <w:rPr>
          <w:lang w:val="uk-UA"/>
        </w:rPr>
        <w:t>значена</w:t>
      </w:r>
      <w:r w:rsidR="00011835" w:rsidRPr="00CD3DB3">
        <w:rPr>
          <w:lang w:val="uk-UA"/>
        </w:rPr>
        <w:t xml:space="preserve"> у Специфікації (Додаток № 1),</w:t>
      </w:r>
      <w:r w:rsidR="00011835">
        <w:rPr>
          <w:lang w:val="uk-UA"/>
        </w:rPr>
        <w:t xml:space="preserve"> що є невід’ємною частиною цього</w:t>
      </w:r>
      <w:r w:rsidR="00011835" w:rsidRPr="00CD3DB3">
        <w:rPr>
          <w:lang w:val="uk-UA"/>
        </w:rPr>
        <w:t xml:space="preserve"> Договору</w:t>
      </w:r>
      <w:r w:rsidR="00011835">
        <w:rPr>
          <w:lang w:val="uk-UA"/>
        </w:rPr>
        <w:t>.</w:t>
      </w:r>
    </w:p>
    <w:p w:rsidR="006F33C5" w:rsidRDefault="00CD3DB3" w:rsidP="006F33C5">
      <w:pPr>
        <w:pStyle w:val="af6"/>
        <w:rPr>
          <w:lang w:val="uk-UA"/>
        </w:rPr>
      </w:pPr>
      <w:r>
        <w:rPr>
          <w:lang w:val="uk-UA"/>
        </w:rPr>
        <w:t xml:space="preserve">3.4. </w:t>
      </w:r>
      <w:r w:rsidR="006F33C5" w:rsidRPr="00863400">
        <w:rPr>
          <w:lang w:val="uk-UA"/>
        </w:rPr>
        <w:t xml:space="preserve">Ціна </w:t>
      </w:r>
      <w:r w:rsidR="006F33C5">
        <w:rPr>
          <w:lang w:val="uk-UA"/>
        </w:rPr>
        <w:t xml:space="preserve"> </w:t>
      </w:r>
      <w:r w:rsidR="006F33C5" w:rsidRPr="00863400">
        <w:rPr>
          <w:lang w:val="uk-UA"/>
        </w:rPr>
        <w:t xml:space="preserve">цього  Договору  </w:t>
      </w:r>
      <w:r w:rsidR="006F33C5">
        <w:rPr>
          <w:lang w:val="uk-UA"/>
        </w:rPr>
        <w:t xml:space="preserve"> </w:t>
      </w:r>
      <w:r w:rsidR="006F33C5" w:rsidRPr="00863400">
        <w:rPr>
          <w:lang w:val="uk-UA"/>
        </w:rPr>
        <w:t xml:space="preserve">може  бути  зменшена </w:t>
      </w:r>
      <w:r w:rsidR="006F33C5">
        <w:rPr>
          <w:lang w:val="uk-UA"/>
        </w:rPr>
        <w:t xml:space="preserve">  </w:t>
      </w:r>
      <w:r w:rsidR="006F33C5" w:rsidRPr="00863400">
        <w:rPr>
          <w:lang w:val="uk-UA"/>
        </w:rPr>
        <w:t>за  взаємною  згодою  Сторін.</w:t>
      </w:r>
    </w:p>
    <w:p w:rsidR="006F33C5" w:rsidRDefault="006F33C5" w:rsidP="00CD3DB3">
      <w:pPr>
        <w:pStyle w:val="af6"/>
        <w:jc w:val="both"/>
        <w:rPr>
          <w:lang w:val="uk-UA"/>
        </w:rPr>
      </w:pPr>
      <w:r>
        <w:rPr>
          <w:lang w:val="uk-UA"/>
        </w:rPr>
        <w:t>3.5.</w:t>
      </w:r>
      <w:r w:rsidR="0052126D">
        <w:rPr>
          <w:lang w:val="uk-UA"/>
        </w:rPr>
        <w:t xml:space="preserve"> </w:t>
      </w:r>
      <w:r w:rsidR="0052126D" w:rsidRPr="0052126D">
        <w:rPr>
          <w:lang w:val="uk-UA"/>
        </w:rPr>
        <w:t>У разі зменшення ціни Товару</w:t>
      </w:r>
      <w:r w:rsidR="0052126D">
        <w:rPr>
          <w:lang w:val="uk-UA"/>
        </w:rPr>
        <w:t xml:space="preserve">, </w:t>
      </w:r>
      <w:r w:rsidR="00D70D9F">
        <w:rPr>
          <w:lang w:val="uk-UA"/>
        </w:rPr>
        <w:t xml:space="preserve"> </w:t>
      </w:r>
      <w:r w:rsidR="0052126D">
        <w:rPr>
          <w:lang w:val="uk-UA"/>
        </w:rPr>
        <w:t xml:space="preserve">його </w:t>
      </w:r>
      <w:r w:rsidR="00D70D9F">
        <w:rPr>
          <w:lang w:val="uk-UA"/>
        </w:rPr>
        <w:t xml:space="preserve"> </w:t>
      </w:r>
      <w:r w:rsidR="0052126D">
        <w:rPr>
          <w:lang w:val="uk-UA"/>
        </w:rPr>
        <w:t xml:space="preserve">обсяг та якість </w:t>
      </w:r>
      <w:r w:rsidR="0052126D" w:rsidRPr="0052126D">
        <w:rPr>
          <w:lang w:val="uk-UA"/>
        </w:rPr>
        <w:t>залишаю</w:t>
      </w:r>
      <w:r w:rsidR="00D70D9F">
        <w:rPr>
          <w:lang w:val="uk-UA"/>
        </w:rPr>
        <w:t>ться незмінними.</w:t>
      </w:r>
    </w:p>
    <w:p w:rsidR="006D111E" w:rsidRPr="00605820" w:rsidRDefault="006D111E" w:rsidP="00CD3DB3">
      <w:pPr>
        <w:pStyle w:val="af6"/>
        <w:jc w:val="both"/>
        <w:rPr>
          <w:sz w:val="14"/>
          <w:lang w:val="uk-UA"/>
        </w:rPr>
      </w:pPr>
    </w:p>
    <w:p w:rsidR="00411476" w:rsidRDefault="00411476" w:rsidP="00411476">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4. ПОРЯДОК  ЗДІЙСНЕННЯ  ОПЛАТИ</w:t>
      </w:r>
    </w:p>
    <w:p w:rsidR="00411476" w:rsidRPr="000C49EE" w:rsidRDefault="00411476" w:rsidP="00411476">
      <w:pPr>
        <w:pStyle w:val="af6"/>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Постачальника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411476" w:rsidRDefault="00411476" w:rsidP="00411476">
      <w:pPr>
        <w:pStyle w:val="af6"/>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Постачальника.</w:t>
      </w:r>
    </w:p>
    <w:p w:rsidR="00411476" w:rsidRPr="009F3069" w:rsidRDefault="00411476" w:rsidP="00411476">
      <w:pPr>
        <w:pStyle w:val="af6"/>
        <w:jc w:val="both"/>
        <w:rPr>
          <w:sz w:val="2"/>
          <w:lang w:val="uk-UA"/>
        </w:rPr>
      </w:pPr>
    </w:p>
    <w:p w:rsidR="00411476" w:rsidRPr="00827A4D" w:rsidRDefault="00411476" w:rsidP="00411476">
      <w:pPr>
        <w:pStyle w:val="af6"/>
        <w:jc w:val="both"/>
        <w:rPr>
          <w:sz w:val="22"/>
          <w:lang w:val="uk-UA"/>
        </w:rPr>
      </w:pPr>
      <w:r>
        <w:rPr>
          <w:lang w:val="uk-UA"/>
        </w:rPr>
        <w:t xml:space="preserve">4.3. </w:t>
      </w:r>
      <w:r w:rsidRPr="00224892">
        <w:rPr>
          <w:rFonts w:eastAsia="Calibri"/>
          <w:lang w:val="uk-UA"/>
        </w:rPr>
        <w:t xml:space="preserve">У разі </w:t>
      </w:r>
      <w:r>
        <w:rPr>
          <w:rFonts w:eastAsia="Calibri"/>
          <w:lang w:val="uk-UA"/>
        </w:rPr>
        <w:t xml:space="preserve"> </w:t>
      </w:r>
      <w:r w:rsidR="00C03C88">
        <w:rPr>
          <w:rFonts w:eastAsia="Calibri"/>
          <w:lang w:val="uk-UA"/>
        </w:rPr>
        <w:t xml:space="preserve">затримки </w:t>
      </w:r>
      <w:r w:rsidRPr="00224892">
        <w:rPr>
          <w:rFonts w:eastAsia="Calibri"/>
          <w:lang w:val="uk-UA"/>
        </w:rPr>
        <w:t xml:space="preserve"> фінансування або затримки</w:t>
      </w:r>
      <w:r w:rsidR="00C03C88">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sidR="00C03C88">
        <w:rPr>
          <w:rFonts w:eastAsia="Calibri"/>
          <w:lang w:val="uk-UA"/>
        </w:rPr>
        <w:t>/</w:t>
      </w:r>
      <w:r w:rsidR="00C03C88" w:rsidRPr="00C03C88">
        <w:rPr>
          <w:lang w:val="uk-UA"/>
        </w:rPr>
        <w:t xml:space="preserve"> </w:t>
      </w:r>
      <w:r w:rsidR="00C03C88">
        <w:rPr>
          <w:lang w:val="uk-UA"/>
        </w:rPr>
        <w:t xml:space="preserve">партію </w:t>
      </w:r>
      <w:r w:rsidR="00C03C88" w:rsidRPr="006D4346">
        <w:rPr>
          <w:lang w:val="uk-UA"/>
        </w:rPr>
        <w:t>товару</w:t>
      </w:r>
      <w:r w:rsidRPr="00224892">
        <w:rPr>
          <w:rFonts w:eastAsia="Calibri"/>
          <w:lang w:val="uk-UA"/>
        </w:rPr>
        <w:t xml:space="preserve"> здійснюється протягом </w:t>
      </w:r>
      <w:r w:rsidR="00210E7B">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sidR="00C03C88">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2B7E03" w:rsidRPr="0027570A" w:rsidRDefault="002B7E03" w:rsidP="001D5AE8">
      <w:pPr>
        <w:tabs>
          <w:tab w:val="left" w:pos="2127"/>
        </w:tabs>
        <w:spacing w:after="0" w:line="240" w:lineRule="auto"/>
        <w:jc w:val="both"/>
        <w:rPr>
          <w:rFonts w:ascii="Times New Roman" w:eastAsia="Times New Roman" w:hAnsi="Times New Roman" w:cs="Times New Roman"/>
          <w:sz w:val="6"/>
          <w:szCs w:val="24"/>
        </w:rPr>
      </w:pPr>
    </w:p>
    <w:p w:rsidR="00F22D8B" w:rsidRPr="00605820" w:rsidRDefault="00F22D8B" w:rsidP="00B5140F">
      <w:pPr>
        <w:spacing w:after="0" w:line="240" w:lineRule="auto"/>
        <w:jc w:val="center"/>
        <w:rPr>
          <w:rFonts w:ascii="Times New Roman" w:hAnsi="Times New Roman" w:cs="Times New Roman"/>
          <w:b/>
          <w:bCs/>
          <w:sz w:val="14"/>
          <w:szCs w:val="24"/>
        </w:rPr>
      </w:pPr>
    </w:p>
    <w:p w:rsidR="00B5140F" w:rsidRDefault="00B158D5" w:rsidP="00B158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5140F">
        <w:rPr>
          <w:rFonts w:ascii="Times New Roman" w:hAnsi="Times New Roman" w:cs="Times New Roman"/>
          <w:b/>
          <w:bCs/>
          <w:sz w:val="24"/>
          <w:szCs w:val="24"/>
        </w:rPr>
        <w:t xml:space="preserve">5. ПОСТАВКА </w:t>
      </w:r>
      <w:r>
        <w:rPr>
          <w:rFonts w:ascii="Times New Roman" w:hAnsi="Times New Roman" w:cs="Times New Roman"/>
          <w:b/>
          <w:bCs/>
          <w:sz w:val="24"/>
          <w:szCs w:val="24"/>
        </w:rPr>
        <w:t xml:space="preserve"> </w:t>
      </w:r>
      <w:r w:rsidR="00B5140F">
        <w:rPr>
          <w:rFonts w:ascii="Times New Roman" w:hAnsi="Times New Roman" w:cs="Times New Roman"/>
          <w:b/>
          <w:bCs/>
          <w:sz w:val="24"/>
          <w:szCs w:val="24"/>
        </w:rPr>
        <w:t>ТОВАРУ</w:t>
      </w:r>
    </w:p>
    <w:p w:rsidR="003A3E58" w:rsidRDefault="003A3E58" w:rsidP="003A3E58">
      <w:pPr>
        <w:spacing w:after="0" w:line="240" w:lineRule="auto"/>
        <w:jc w:val="both"/>
        <w:rPr>
          <w:rFonts w:ascii="Times New Roman" w:eastAsia="Times New Roman" w:hAnsi="Times New Roman" w:cs="Times New Roman"/>
          <w:sz w:val="24"/>
          <w:szCs w:val="24"/>
          <w:lang w:eastAsia="ar-SA"/>
        </w:rPr>
      </w:pPr>
      <w:r w:rsidRPr="003A3E58">
        <w:rPr>
          <w:rFonts w:ascii="Times New Roman" w:eastAsia="Times New Roman" w:hAnsi="Times New Roman" w:cs="Times New Roman"/>
          <w:sz w:val="24"/>
          <w:szCs w:val="24"/>
          <w:lang w:eastAsia="ar-SA"/>
        </w:rPr>
        <w:t>5.1. Поставка товару здійснюється партіями</w:t>
      </w:r>
      <w:r>
        <w:rPr>
          <w:rFonts w:ascii="Times New Roman" w:eastAsia="Times New Roman" w:hAnsi="Times New Roman" w:cs="Times New Roman"/>
          <w:sz w:val="24"/>
          <w:szCs w:val="24"/>
          <w:lang w:eastAsia="ar-SA"/>
        </w:rPr>
        <w:t>,</w:t>
      </w:r>
      <w:r w:rsidRPr="003A3E58">
        <w:rPr>
          <w:rFonts w:ascii="Times New Roman" w:eastAsia="Times New Roman" w:hAnsi="Times New Roman" w:cs="Times New Roman"/>
          <w:sz w:val="24"/>
          <w:szCs w:val="24"/>
          <w:lang w:eastAsia="ar-SA"/>
        </w:rPr>
        <w:t xml:space="preserve"> в залежності</w:t>
      </w:r>
      <w:r>
        <w:rPr>
          <w:rFonts w:ascii="Times New Roman" w:eastAsia="Times New Roman" w:hAnsi="Times New Roman" w:cs="Times New Roman"/>
          <w:sz w:val="24"/>
          <w:szCs w:val="24"/>
          <w:lang w:eastAsia="ar-SA"/>
        </w:rPr>
        <w:t xml:space="preserve"> від фактичної потреби Покупця</w:t>
      </w:r>
      <w:r w:rsidRPr="003A3E58">
        <w:rPr>
          <w:rFonts w:ascii="Times New Roman" w:eastAsia="Times New Roman" w:hAnsi="Times New Roman" w:cs="Times New Roman"/>
          <w:sz w:val="24"/>
          <w:szCs w:val="24"/>
          <w:lang w:eastAsia="ar-SA"/>
        </w:rPr>
        <w:t xml:space="preserve">  на підставі замовлень</w:t>
      </w:r>
      <w:r>
        <w:rPr>
          <w:rFonts w:ascii="Times New Roman" w:eastAsia="Times New Roman" w:hAnsi="Times New Roman" w:cs="Times New Roman"/>
          <w:sz w:val="24"/>
          <w:szCs w:val="24"/>
          <w:lang w:eastAsia="ar-SA"/>
        </w:rPr>
        <w:t xml:space="preserve"> (заявок)</w:t>
      </w:r>
      <w:r w:rsidRPr="003A3E58">
        <w:rPr>
          <w:rFonts w:ascii="Times New Roman" w:eastAsia="Times New Roman" w:hAnsi="Times New Roman" w:cs="Times New Roman"/>
          <w:sz w:val="24"/>
          <w:szCs w:val="24"/>
          <w:lang w:eastAsia="ar-SA"/>
        </w:rPr>
        <w:t xml:space="preserve">, що надаються  Постачальнику  телефоном </w:t>
      </w:r>
      <w:r w:rsidRPr="000D1C08">
        <w:rPr>
          <w:rFonts w:ascii="Times New Roman" w:hAnsi="Times New Roman" w:cs="Times New Roman"/>
          <w:sz w:val="24"/>
          <w:szCs w:val="24"/>
        </w:rPr>
        <w:t>або засобами електронного зв’язку</w:t>
      </w:r>
      <w:r w:rsidRPr="003A3E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3A3E58">
        <w:rPr>
          <w:rFonts w:ascii="Times New Roman" w:eastAsia="Times New Roman" w:hAnsi="Times New Roman" w:cs="Times New Roman"/>
          <w:sz w:val="24"/>
          <w:szCs w:val="24"/>
          <w:lang w:eastAsia="ar-SA"/>
        </w:rPr>
        <w:t>на електронну адресу</w:t>
      </w:r>
      <w:r>
        <w:rPr>
          <w:rFonts w:ascii="Times New Roman" w:eastAsia="Times New Roman" w:hAnsi="Times New Roman" w:cs="Times New Roman"/>
          <w:sz w:val="24"/>
          <w:szCs w:val="24"/>
          <w:lang w:eastAsia="ar-SA"/>
        </w:rPr>
        <w:t>).</w:t>
      </w:r>
    </w:p>
    <w:p w:rsidR="00A7514C" w:rsidRPr="00A7514C" w:rsidRDefault="00A7514C" w:rsidP="00A7514C">
      <w:pPr>
        <w:pStyle w:val="20"/>
        <w:jc w:val="both"/>
        <w:rPr>
          <w:sz w:val="21"/>
          <w:szCs w:val="21"/>
        </w:rPr>
      </w:pPr>
      <w:r>
        <w:rPr>
          <w:sz w:val="24"/>
          <w:szCs w:val="24"/>
          <w:lang w:eastAsia="ar-SA"/>
        </w:rPr>
        <w:t>5.2.</w:t>
      </w:r>
      <w:r w:rsidRPr="00A7514C">
        <w:rPr>
          <w:sz w:val="24"/>
          <w:szCs w:val="24"/>
        </w:rPr>
        <w:t xml:space="preserve"> </w:t>
      </w:r>
      <w:r w:rsidRPr="00D211BD">
        <w:rPr>
          <w:sz w:val="24"/>
          <w:szCs w:val="24"/>
        </w:rPr>
        <w:t>Строк (тер</w:t>
      </w:r>
      <w:r>
        <w:rPr>
          <w:sz w:val="24"/>
          <w:szCs w:val="24"/>
        </w:rPr>
        <w:t xml:space="preserve">мін) поставки (передачі) товару на склад Покупця </w:t>
      </w:r>
      <w:r w:rsidRPr="00427287">
        <w:rPr>
          <w:sz w:val="24"/>
          <w:szCs w:val="24"/>
        </w:rPr>
        <w:t xml:space="preserve"> </w:t>
      </w:r>
      <w:r w:rsidRPr="00A7514C">
        <w:rPr>
          <w:sz w:val="24"/>
          <w:szCs w:val="24"/>
        </w:rPr>
        <w:t xml:space="preserve">не повинен перевищувати 72 годин з  дати  отримання </w:t>
      </w:r>
      <w:r>
        <w:rPr>
          <w:sz w:val="24"/>
          <w:szCs w:val="24"/>
        </w:rPr>
        <w:t>Постачальником</w:t>
      </w:r>
      <w:r w:rsidRPr="00A7514C">
        <w:rPr>
          <w:sz w:val="24"/>
          <w:szCs w:val="24"/>
        </w:rPr>
        <w:t xml:space="preserve"> </w:t>
      </w:r>
      <w:r>
        <w:rPr>
          <w:sz w:val="24"/>
          <w:szCs w:val="24"/>
        </w:rPr>
        <w:t>замовлення (</w:t>
      </w:r>
      <w:r w:rsidRPr="00A7514C">
        <w:rPr>
          <w:sz w:val="24"/>
          <w:szCs w:val="24"/>
        </w:rPr>
        <w:t>заявки</w:t>
      </w:r>
      <w:r>
        <w:rPr>
          <w:sz w:val="24"/>
          <w:szCs w:val="24"/>
        </w:rPr>
        <w:t>)</w:t>
      </w:r>
      <w:r w:rsidRPr="00A7514C">
        <w:rPr>
          <w:sz w:val="24"/>
          <w:szCs w:val="24"/>
        </w:rPr>
        <w:t xml:space="preserve">  від  Покупця.</w:t>
      </w:r>
      <w:r w:rsidRPr="00A7514C">
        <w:rPr>
          <w:sz w:val="21"/>
          <w:szCs w:val="21"/>
        </w:rPr>
        <w:t xml:space="preserve"> </w:t>
      </w:r>
    </w:p>
    <w:p w:rsidR="00147B12" w:rsidRPr="00644DF3" w:rsidRDefault="00147B12" w:rsidP="00C546BD">
      <w:p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5.3</w:t>
      </w:r>
      <w:r w:rsidRPr="00D211BD">
        <w:rPr>
          <w:rFonts w:ascii="Times New Roman" w:hAnsi="Times New Roman" w:cs="Times New Roman"/>
          <w:sz w:val="24"/>
          <w:szCs w:val="24"/>
        </w:rPr>
        <w:t xml:space="preserve">. </w:t>
      </w:r>
      <w:r>
        <w:rPr>
          <w:rFonts w:ascii="Times New Roman" w:eastAsia="Times New Roman" w:hAnsi="Times New Roman" w:cs="Times New Roman"/>
          <w:sz w:val="24"/>
          <w:szCs w:val="24"/>
        </w:rPr>
        <w:t>У разі виникнення у</w:t>
      </w:r>
      <w:r w:rsidRPr="00644DF3">
        <w:rPr>
          <w:rFonts w:ascii="Times New Roman" w:eastAsia="Times New Roman" w:hAnsi="Times New Roman" w:cs="Times New Roman"/>
          <w:sz w:val="24"/>
          <w:szCs w:val="24"/>
        </w:rPr>
        <w:t xml:space="preserve"> Покупця нагальної потреби, останній має право зазна</w:t>
      </w:r>
      <w:r w:rsidR="00C546BD">
        <w:rPr>
          <w:rFonts w:ascii="Times New Roman" w:eastAsia="Times New Roman" w:hAnsi="Times New Roman" w:cs="Times New Roman"/>
          <w:sz w:val="24"/>
          <w:szCs w:val="24"/>
        </w:rPr>
        <w:t>чити у замовленні інший  термін</w:t>
      </w:r>
      <w:r w:rsidRPr="00644DF3">
        <w:rPr>
          <w:rFonts w:ascii="Times New Roman" w:eastAsia="Times New Roman" w:hAnsi="Times New Roman" w:cs="Times New Roman"/>
          <w:sz w:val="24"/>
          <w:szCs w:val="24"/>
        </w:rPr>
        <w:t xml:space="preserve"> поставки Товару, ніж передбачений</w:t>
      </w:r>
      <w:r w:rsidR="00C546BD">
        <w:rPr>
          <w:rFonts w:ascii="Times New Roman" w:eastAsia="Times New Roman" w:hAnsi="Times New Roman" w:cs="Times New Roman"/>
          <w:sz w:val="24"/>
          <w:szCs w:val="24"/>
        </w:rPr>
        <w:t xml:space="preserve"> у  п 5.2. Договору,  але не менше</w:t>
      </w:r>
      <w:r w:rsidRPr="00644DF3">
        <w:rPr>
          <w:rFonts w:ascii="Times New Roman" w:eastAsia="Times New Roman" w:hAnsi="Times New Roman" w:cs="Times New Roman"/>
          <w:sz w:val="24"/>
          <w:szCs w:val="24"/>
        </w:rPr>
        <w:t xml:space="preserve"> 24 годин з моменту замовлення. </w:t>
      </w:r>
    </w:p>
    <w:p w:rsidR="00147B12" w:rsidRPr="00D211BD" w:rsidRDefault="00147B12" w:rsidP="00147B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D211BD">
        <w:rPr>
          <w:rFonts w:ascii="Times New Roman" w:hAnsi="Times New Roman" w:cs="Times New Roman"/>
          <w:sz w:val="24"/>
          <w:szCs w:val="24"/>
        </w:rPr>
        <w:t>Місце</w:t>
      </w:r>
      <w:r>
        <w:rPr>
          <w:rFonts w:ascii="Times New Roman" w:hAnsi="Times New Roman" w:cs="Times New Roman"/>
          <w:sz w:val="24"/>
          <w:szCs w:val="24"/>
        </w:rPr>
        <w:t xml:space="preserve"> поставки (передачі) товару: </w:t>
      </w:r>
      <w:r w:rsidRPr="00771F48">
        <w:rPr>
          <w:rFonts w:ascii="Times New Roman" w:hAnsi="Times New Roman" w:cs="Times New Roman"/>
          <w:sz w:val="24"/>
          <w:u w:val="single"/>
        </w:rPr>
        <w:t>Миколаївська обл.,  м. Миколаїв,  вул. Корабелів, 14 В.</w:t>
      </w:r>
    </w:p>
    <w:p w:rsidR="00605820" w:rsidRDefault="00605820" w:rsidP="00147B12">
      <w:pPr>
        <w:spacing w:after="0" w:line="240" w:lineRule="auto"/>
        <w:jc w:val="both"/>
        <w:rPr>
          <w:rFonts w:ascii="Times New Roman" w:hAnsi="Times New Roman" w:cs="Times New Roman"/>
          <w:sz w:val="24"/>
          <w:szCs w:val="24"/>
        </w:rPr>
      </w:pPr>
    </w:p>
    <w:p w:rsidR="00605820" w:rsidRDefault="00605820" w:rsidP="00147B12">
      <w:pPr>
        <w:spacing w:after="0" w:line="240" w:lineRule="auto"/>
        <w:jc w:val="both"/>
        <w:rPr>
          <w:rFonts w:ascii="Times New Roman" w:hAnsi="Times New Roman" w:cs="Times New Roman"/>
          <w:sz w:val="24"/>
          <w:szCs w:val="24"/>
        </w:rPr>
      </w:pPr>
    </w:p>
    <w:p w:rsidR="00605820" w:rsidRPr="00605820" w:rsidRDefault="00605820" w:rsidP="00147B12">
      <w:pPr>
        <w:spacing w:after="0" w:line="240" w:lineRule="auto"/>
        <w:jc w:val="both"/>
        <w:rPr>
          <w:rFonts w:ascii="Times New Roman" w:hAnsi="Times New Roman" w:cs="Times New Roman"/>
          <w:sz w:val="28"/>
          <w:szCs w:val="24"/>
        </w:rPr>
      </w:pPr>
    </w:p>
    <w:p w:rsidR="00147B12" w:rsidRPr="00D211BD" w:rsidRDefault="00147B12" w:rsidP="00147B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Pr="00D211BD">
        <w:rPr>
          <w:rFonts w:ascii="Times New Roman" w:hAnsi="Times New Roman" w:cs="Times New Roman"/>
          <w:sz w:val="24"/>
          <w:szCs w:val="24"/>
        </w:rPr>
        <w:t>Поставка Тов</w:t>
      </w:r>
      <w:r>
        <w:rPr>
          <w:rFonts w:ascii="Times New Roman" w:hAnsi="Times New Roman" w:cs="Times New Roman"/>
          <w:sz w:val="24"/>
          <w:szCs w:val="24"/>
        </w:rPr>
        <w:t xml:space="preserve">ару  здійснюється  транспортом  Постачальника та </w:t>
      </w:r>
      <w:r w:rsidRPr="00D211BD">
        <w:rPr>
          <w:rFonts w:ascii="Times New Roman" w:hAnsi="Times New Roman" w:cs="Times New Roman"/>
          <w:sz w:val="24"/>
          <w:szCs w:val="24"/>
        </w:rPr>
        <w:t xml:space="preserve">за його рахунок  на  умовах  поставки  DDP Миколаїв,  згідно  </w:t>
      </w:r>
      <w:proofErr w:type="spellStart"/>
      <w:r w:rsidRPr="00D211BD">
        <w:rPr>
          <w:rFonts w:ascii="Times New Roman" w:hAnsi="Times New Roman" w:cs="Times New Roman"/>
          <w:sz w:val="24"/>
          <w:szCs w:val="24"/>
        </w:rPr>
        <w:t>Інкотермс</w:t>
      </w:r>
      <w:proofErr w:type="spellEnd"/>
      <w:r w:rsidRPr="00D211BD">
        <w:rPr>
          <w:rFonts w:ascii="Times New Roman" w:hAnsi="Times New Roman" w:cs="Times New Roman"/>
          <w:sz w:val="24"/>
          <w:szCs w:val="24"/>
        </w:rPr>
        <w:t xml:space="preserve">  2010.</w:t>
      </w:r>
    </w:p>
    <w:p w:rsidR="00A7514C" w:rsidRDefault="00FA7676" w:rsidP="003A3E58">
      <w:pPr>
        <w:spacing w:after="0" w:line="240" w:lineRule="auto"/>
        <w:jc w:val="both"/>
        <w:rPr>
          <w:rFonts w:ascii="Times New Roman" w:eastAsia="Times New Roman" w:hAnsi="Times New Roman" w:cs="Times New Roman"/>
          <w:sz w:val="24"/>
          <w:szCs w:val="24"/>
          <w:lang w:eastAsia="ar-SA"/>
        </w:rPr>
      </w:pPr>
      <w:r w:rsidRPr="00FA7676">
        <w:rPr>
          <w:rFonts w:ascii="Times New Roman" w:hAnsi="Times New Roman" w:cs="Times New Roman"/>
          <w:bCs/>
          <w:sz w:val="24"/>
          <w:szCs w:val="24"/>
        </w:rPr>
        <w:t>5.6.</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Р</w:t>
      </w:r>
      <w:r w:rsidRPr="00AB6004">
        <w:rPr>
          <w:rFonts w:ascii="Times New Roman" w:eastAsia="Times New Roman" w:hAnsi="Times New Roman" w:cs="Times New Roman"/>
          <w:sz w:val="24"/>
          <w:szCs w:val="24"/>
          <w:lang w:eastAsia="ar-SA"/>
        </w:rPr>
        <w:t xml:space="preserve">озвантаження Товару здійснюється </w:t>
      </w:r>
      <w:r>
        <w:rPr>
          <w:rFonts w:ascii="Times New Roman" w:eastAsia="Times New Roman" w:hAnsi="Times New Roman" w:cs="Times New Roman"/>
          <w:sz w:val="24"/>
          <w:szCs w:val="24"/>
          <w:lang w:eastAsia="ar-SA"/>
        </w:rPr>
        <w:t xml:space="preserve">власними </w:t>
      </w:r>
      <w:r w:rsidRPr="00AB6004">
        <w:rPr>
          <w:rFonts w:ascii="Times New Roman" w:eastAsia="Times New Roman" w:hAnsi="Times New Roman" w:cs="Times New Roman"/>
          <w:sz w:val="24"/>
          <w:szCs w:val="24"/>
          <w:lang w:eastAsia="ar-SA"/>
        </w:rPr>
        <w:t>силами та за рахунок Постачальника</w:t>
      </w:r>
      <w:r w:rsidRPr="00FA767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 місці </w:t>
      </w:r>
      <w:r w:rsidRPr="007644E1">
        <w:rPr>
          <w:rFonts w:ascii="Times New Roman" w:hAnsi="Times New Roman" w:cs="Times New Roman"/>
          <w:sz w:val="24"/>
          <w:szCs w:val="24"/>
        </w:rPr>
        <w:t>прийняття товару</w:t>
      </w:r>
      <w:r>
        <w:rPr>
          <w:rFonts w:ascii="Times New Roman" w:eastAsia="Times New Roman" w:hAnsi="Times New Roman" w:cs="Times New Roman"/>
          <w:sz w:val="24"/>
          <w:szCs w:val="24"/>
          <w:lang w:eastAsia="ar-SA"/>
        </w:rPr>
        <w:t xml:space="preserve"> Покупцем.</w:t>
      </w:r>
    </w:p>
    <w:p w:rsidR="00F22D8B" w:rsidRPr="00651278" w:rsidRDefault="00F22D8B" w:rsidP="00651278">
      <w:pPr>
        <w:pStyle w:val="af6"/>
        <w:jc w:val="both"/>
        <w:rPr>
          <w:lang w:val="uk-UA"/>
        </w:rPr>
      </w:pPr>
      <w:r w:rsidRPr="00651278">
        <w:rPr>
          <w:lang w:val="uk-UA"/>
        </w:rPr>
        <w:t xml:space="preserve">5.7. Приймання  Товару  за  кількістю  здійснюється  на  підставі  </w:t>
      </w:r>
      <w:proofErr w:type="spellStart"/>
      <w:r w:rsidRPr="00651278">
        <w:rPr>
          <w:lang w:val="uk-UA"/>
        </w:rPr>
        <w:t>товаросупровідних</w:t>
      </w:r>
      <w:proofErr w:type="spellEnd"/>
      <w:r w:rsidRPr="00651278">
        <w:rPr>
          <w:lang w:val="uk-UA"/>
        </w:rPr>
        <w:t xml:space="preserve">  документів, по      </w:t>
      </w:r>
    </w:p>
    <w:p w:rsidR="003A3E58" w:rsidRPr="00651278" w:rsidRDefault="00F22D8B" w:rsidP="00651278">
      <w:pPr>
        <w:pStyle w:val="af6"/>
        <w:jc w:val="both"/>
        <w:rPr>
          <w:b/>
          <w:bCs/>
          <w:lang w:val="uk-UA"/>
        </w:rPr>
      </w:pPr>
      <w:r w:rsidRPr="00651278">
        <w:rPr>
          <w:lang w:val="uk-UA"/>
        </w:rPr>
        <w:t xml:space="preserve">якості - відповідно до сертифікатів якості, реєстраційних посвідчень, інших документів що </w:t>
      </w:r>
      <w:r w:rsidR="00651278" w:rsidRPr="00651278">
        <w:rPr>
          <w:lang w:val="uk-UA"/>
        </w:rPr>
        <w:t xml:space="preserve">    </w:t>
      </w:r>
      <w:r w:rsidRPr="00651278">
        <w:rPr>
          <w:lang w:val="uk-UA"/>
        </w:rPr>
        <w:t xml:space="preserve">засвідчують </w:t>
      </w:r>
      <w:r w:rsidR="00651278" w:rsidRPr="00651278">
        <w:rPr>
          <w:lang w:val="uk-UA"/>
        </w:rPr>
        <w:t xml:space="preserve">його </w:t>
      </w:r>
      <w:r w:rsidRPr="00651278">
        <w:rPr>
          <w:lang w:val="uk-UA"/>
        </w:rPr>
        <w:t>якість</w:t>
      </w:r>
      <w:r w:rsidR="00651278">
        <w:rPr>
          <w:lang w:val="uk-UA"/>
        </w:rPr>
        <w:t xml:space="preserve">,  згідно  п.2.4. Договору. </w:t>
      </w:r>
    </w:p>
    <w:p w:rsidR="006E271A" w:rsidRPr="00D211BD" w:rsidRDefault="006E271A" w:rsidP="006E271A">
      <w:pPr>
        <w:pStyle w:val="af6"/>
        <w:jc w:val="both"/>
        <w:rPr>
          <w:lang w:val="uk-UA"/>
        </w:rPr>
      </w:pPr>
      <w:r>
        <w:t>5.8.</w:t>
      </w:r>
      <w:r>
        <w:rPr>
          <w:lang w:val="uk-UA"/>
        </w:rPr>
        <w:t xml:space="preserve"> </w:t>
      </w:r>
      <w:r w:rsidRPr="006E271A">
        <w:rPr>
          <w:lang w:val="uk-UA"/>
        </w:rPr>
        <w:t>Моментом переходу права власності на Това</w:t>
      </w:r>
      <w:r>
        <w:rPr>
          <w:lang w:val="uk-UA"/>
        </w:rPr>
        <w:t>р від Постачальника до Покупця</w:t>
      </w:r>
      <w:r w:rsidRPr="006E271A">
        <w:rPr>
          <w:lang w:val="uk-UA"/>
        </w:rPr>
        <w:t xml:space="preserve"> вважається дата підписання  Сторонами  видаткової  накладної. </w:t>
      </w:r>
      <w:r w:rsidR="0027570A">
        <w:rPr>
          <w:lang w:val="uk-UA"/>
        </w:rPr>
        <w:t xml:space="preserve">Ризик  </w:t>
      </w:r>
      <w:r w:rsidRPr="006E271A">
        <w:rPr>
          <w:lang w:val="uk-UA"/>
        </w:rPr>
        <w:t>випадкової  втрати   чи  пошкодження  Товару  несе  його  власник</w:t>
      </w:r>
      <w:r w:rsidRPr="00D211BD">
        <w:rPr>
          <w:lang w:val="uk-UA"/>
        </w:rPr>
        <w:t xml:space="preserve">. </w:t>
      </w:r>
    </w:p>
    <w:p w:rsidR="0027570A" w:rsidRPr="00180CEE" w:rsidRDefault="0027570A" w:rsidP="0027570A">
      <w:pPr>
        <w:spacing w:after="0" w:line="240" w:lineRule="auto"/>
        <w:jc w:val="both"/>
        <w:rPr>
          <w:rFonts w:ascii="Times New Roman" w:hAnsi="Times New Roman" w:cs="Times New Roman"/>
          <w:sz w:val="24"/>
          <w:szCs w:val="24"/>
        </w:rPr>
      </w:pPr>
      <w:r w:rsidRPr="00180CEE">
        <w:rPr>
          <w:rFonts w:ascii="Times New Roman" w:hAnsi="Times New Roman" w:cs="Times New Roman"/>
          <w:sz w:val="24"/>
          <w:szCs w:val="24"/>
        </w:rPr>
        <w:t xml:space="preserve">5.9. </w:t>
      </w:r>
      <w:r w:rsidR="00180CEE">
        <w:rPr>
          <w:rFonts w:ascii="Times New Roman" w:hAnsi="Times New Roman" w:cs="Times New Roman"/>
          <w:sz w:val="24"/>
          <w:szCs w:val="24"/>
        </w:rPr>
        <w:t xml:space="preserve">При виникненні претензій щодо </w:t>
      </w:r>
      <w:r w:rsidR="000D5742">
        <w:rPr>
          <w:rFonts w:ascii="Times New Roman" w:hAnsi="Times New Roman" w:cs="Times New Roman"/>
          <w:sz w:val="24"/>
          <w:szCs w:val="24"/>
        </w:rPr>
        <w:t xml:space="preserve"> </w:t>
      </w:r>
      <w:r w:rsidR="00180CEE">
        <w:rPr>
          <w:rFonts w:ascii="Times New Roman" w:hAnsi="Times New Roman" w:cs="Times New Roman"/>
          <w:sz w:val="24"/>
          <w:szCs w:val="24"/>
        </w:rPr>
        <w:t>недопоставки та якості Товару, Постачальник</w:t>
      </w:r>
      <w:r w:rsidRPr="00180CEE">
        <w:rPr>
          <w:rFonts w:ascii="Times New Roman" w:hAnsi="Times New Roman" w:cs="Times New Roman"/>
          <w:sz w:val="24"/>
          <w:szCs w:val="24"/>
        </w:rPr>
        <w:t xml:space="preserve"> повинен провести </w:t>
      </w:r>
      <w:proofErr w:type="spellStart"/>
      <w:r w:rsidRPr="00180CEE">
        <w:rPr>
          <w:rFonts w:ascii="Times New Roman" w:hAnsi="Times New Roman" w:cs="Times New Roman"/>
          <w:sz w:val="24"/>
          <w:szCs w:val="24"/>
        </w:rPr>
        <w:t>допоставку</w:t>
      </w:r>
      <w:proofErr w:type="spellEnd"/>
      <w:r w:rsidRPr="00180CEE">
        <w:rPr>
          <w:rFonts w:ascii="Times New Roman" w:hAnsi="Times New Roman" w:cs="Times New Roman"/>
          <w:sz w:val="24"/>
          <w:szCs w:val="24"/>
        </w:rPr>
        <w:t xml:space="preserve"> та здійснити заміну неякісного Товару, протягом </w:t>
      </w:r>
      <w:r w:rsidR="00180CEE" w:rsidRPr="000D1C08">
        <w:rPr>
          <w:rFonts w:ascii="Times New Roman" w:hAnsi="Times New Roman" w:cs="Times New Roman"/>
          <w:sz w:val="24"/>
          <w:szCs w:val="24"/>
        </w:rPr>
        <w:t xml:space="preserve">2 (двох) діб </w:t>
      </w:r>
      <w:r w:rsidRPr="00180CEE">
        <w:rPr>
          <w:rFonts w:ascii="Times New Roman" w:hAnsi="Times New Roman" w:cs="Times New Roman"/>
          <w:sz w:val="24"/>
          <w:szCs w:val="24"/>
        </w:rPr>
        <w:t xml:space="preserve">з дня отримання претензії. Всі витрати, пов’язані із </w:t>
      </w:r>
      <w:proofErr w:type="spellStart"/>
      <w:r w:rsidRPr="00180CEE">
        <w:rPr>
          <w:rFonts w:ascii="Times New Roman" w:hAnsi="Times New Roman" w:cs="Times New Roman"/>
          <w:sz w:val="24"/>
          <w:szCs w:val="24"/>
        </w:rPr>
        <w:t>допоставкою</w:t>
      </w:r>
      <w:proofErr w:type="spellEnd"/>
      <w:r w:rsidRPr="00180CEE">
        <w:rPr>
          <w:rFonts w:ascii="Times New Roman" w:hAnsi="Times New Roman" w:cs="Times New Roman"/>
          <w:sz w:val="24"/>
          <w:szCs w:val="24"/>
        </w:rPr>
        <w:t xml:space="preserve"> та/або заміною Товару </w:t>
      </w:r>
      <w:r w:rsidR="00180CEE">
        <w:rPr>
          <w:rFonts w:ascii="Times New Roman" w:hAnsi="Times New Roman" w:cs="Times New Roman"/>
          <w:sz w:val="24"/>
          <w:szCs w:val="24"/>
        </w:rPr>
        <w:t>неналежної якості несе Постачальник</w:t>
      </w:r>
      <w:r w:rsidRPr="00180CEE">
        <w:rPr>
          <w:rFonts w:ascii="Times New Roman" w:hAnsi="Times New Roman" w:cs="Times New Roman"/>
          <w:sz w:val="24"/>
          <w:szCs w:val="24"/>
        </w:rPr>
        <w:t>.</w:t>
      </w:r>
    </w:p>
    <w:p w:rsidR="00403817" w:rsidRPr="00070190" w:rsidRDefault="00403817" w:rsidP="0027570A">
      <w:pPr>
        <w:pStyle w:val="af6"/>
        <w:jc w:val="both"/>
        <w:rPr>
          <w:sz w:val="4"/>
          <w:lang w:val="uk-UA"/>
        </w:rPr>
      </w:pPr>
    </w:p>
    <w:p w:rsidR="0027570A" w:rsidRPr="00605820" w:rsidRDefault="0027570A" w:rsidP="00403817">
      <w:pPr>
        <w:spacing w:after="0" w:line="240" w:lineRule="auto"/>
        <w:ind w:firstLine="425"/>
        <w:jc w:val="both"/>
        <w:rPr>
          <w:rFonts w:ascii="Times New Roman" w:eastAsia="Times New Roman" w:hAnsi="Times New Roman" w:cs="Times New Roman"/>
          <w:sz w:val="14"/>
          <w:szCs w:val="24"/>
        </w:rPr>
      </w:pPr>
    </w:p>
    <w:p w:rsidR="00070190" w:rsidRPr="00D211BD" w:rsidRDefault="00070190" w:rsidP="00070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75E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211BD">
        <w:rPr>
          <w:rFonts w:ascii="Times New Roman" w:hAnsi="Times New Roman" w:cs="Times New Roman"/>
          <w:b/>
          <w:bCs/>
          <w:sz w:val="24"/>
          <w:szCs w:val="24"/>
        </w:rPr>
        <w:t>6. ПРАВА ТА ОБОВ'ЯЗКИ СТОРІН</w:t>
      </w:r>
      <w:bookmarkStart w:id="3" w:name="BM45"/>
      <w:bookmarkEnd w:id="3"/>
    </w:p>
    <w:p w:rsidR="002B7E03" w:rsidRPr="00644DF3" w:rsidRDefault="00B626E2" w:rsidP="00121B5B">
      <w:pPr>
        <w:pStyle w:val="af6"/>
        <w:jc w:val="both"/>
      </w:pPr>
      <w:r w:rsidRPr="00644DF3">
        <w:t xml:space="preserve">6.1. </w:t>
      </w:r>
      <w:r w:rsidRPr="00B87EF2">
        <w:rPr>
          <w:u w:val="single"/>
        </w:rPr>
        <w:t>Покупець зобов'язаний</w:t>
      </w:r>
      <w:r w:rsidRPr="00644DF3">
        <w:t>:</w:t>
      </w:r>
    </w:p>
    <w:p w:rsidR="002B7E03" w:rsidRPr="00644DF3" w:rsidRDefault="00B626E2" w:rsidP="00121B5B">
      <w:pPr>
        <w:pStyle w:val="af6"/>
        <w:jc w:val="both"/>
      </w:pPr>
      <w:r w:rsidRPr="00644DF3">
        <w:t>6.1.1. Своєчасно та в повному обсязі сплачувати за поставлений Товар.</w:t>
      </w:r>
    </w:p>
    <w:p w:rsidR="002B7E03" w:rsidRPr="00644DF3" w:rsidRDefault="00B626E2" w:rsidP="00121B5B">
      <w:pPr>
        <w:pStyle w:val="af6"/>
        <w:jc w:val="both"/>
      </w:pPr>
      <w:r w:rsidRPr="00644DF3">
        <w:t>6.1.2. Приймати поставлений Товар по кількості, відповідно до належно оформлених товарно-супровідних документів, по якості - відповідно до документі</w:t>
      </w:r>
      <w:proofErr w:type="gramStart"/>
      <w:r w:rsidRPr="00644DF3">
        <w:t>в</w:t>
      </w:r>
      <w:proofErr w:type="gramEnd"/>
      <w:r w:rsidRPr="00644DF3">
        <w:t>, що засвідчують якість Товару.</w:t>
      </w:r>
    </w:p>
    <w:p w:rsidR="002B7E03" w:rsidRPr="00644DF3" w:rsidRDefault="00B626E2" w:rsidP="00121B5B">
      <w:pPr>
        <w:pStyle w:val="af6"/>
        <w:jc w:val="both"/>
      </w:pPr>
      <w:r w:rsidRPr="00644DF3">
        <w:t xml:space="preserve">6.2. </w:t>
      </w:r>
      <w:r w:rsidRPr="00B87EF2">
        <w:rPr>
          <w:u w:val="single"/>
        </w:rPr>
        <w:t>Покупець має право</w:t>
      </w:r>
      <w:r w:rsidRPr="00644DF3">
        <w:t>:</w:t>
      </w:r>
    </w:p>
    <w:p w:rsidR="002B7E03" w:rsidRPr="00644DF3" w:rsidRDefault="00B626E2" w:rsidP="00121B5B">
      <w:pPr>
        <w:pStyle w:val="af6"/>
        <w:jc w:val="both"/>
      </w:pPr>
      <w:r w:rsidRPr="00644DF3">
        <w:t>6.2.1. Достроково в односторонньому порядку розірвати цей Догові</w:t>
      </w:r>
      <w:proofErr w:type="gramStart"/>
      <w:r w:rsidRPr="00644DF3">
        <w:t>р</w:t>
      </w:r>
      <w:proofErr w:type="gramEnd"/>
      <w:r w:rsidRPr="00644DF3">
        <w:t xml:space="preserve"> у разі невиконання, чи не належного виконання зобов'язань </w:t>
      </w:r>
      <w:r w:rsidRPr="00B87EF2">
        <w:t>Постачальником</w:t>
      </w:r>
      <w:r w:rsidRPr="00644DF3">
        <w:t xml:space="preserve"> або через грубе порушення умов договору, повідомивши про це </w:t>
      </w:r>
      <w:r w:rsidRPr="00B87EF2">
        <w:t>Постачальника</w:t>
      </w:r>
      <w:r w:rsidRPr="00644DF3">
        <w:t xml:space="preserve"> в письмовій формі з наданням копії Акту комісії про порушення умов договору</w:t>
      </w:r>
      <w:r w:rsidR="00993D81" w:rsidRPr="00644DF3">
        <w:t>.</w:t>
      </w:r>
    </w:p>
    <w:p w:rsidR="002B7E03" w:rsidRPr="00B87EF2" w:rsidRDefault="00B87EF2" w:rsidP="00121B5B">
      <w:pPr>
        <w:pStyle w:val="af6"/>
        <w:jc w:val="both"/>
        <w:rPr>
          <w:lang w:val="uk-UA"/>
        </w:rPr>
      </w:pPr>
      <w:r>
        <w:rPr>
          <w:lang w:val="uk-UA"/>
        </w:rPr>
        <w:t xml:space="preserve">    </w:t>
      </w:r>
      <w:r w:rsidR="00B626E2" w:rsidRPr="00B87EF2">
        <w:rPr>
          <w:lang w:val="uk-UA"/>
        </w:rPr>
        <w:t>Грубим порушенням умов договору вважається:</w:t>
      </w:r>
    </w:p>
    <w:p w:rsidR="002B7E03" w:rsidRPr="000D5742" w:rsidRDefault="00B626E2" w:rsidP="00121B5B">
      <w:pPr>
        <w:pStyle w:val="af6"/>
        <w:jc w:val="both"/>
        <w:rPr>
          <w:lang w:val="uk-UA"/>
        </w:rPr>
      </w:pPr>
      <w:r w:rsidRPr="00B87EF2">
        <w:rPr>
          <w:lang w:val="uk-UA"/>
        </w:rPr>
        <w:t xml:space="preserve">-  порушення терміну поставки </w:t>
      </w:r>
      <w:r w:rsidR="00E6508E" w:rsidRPr="00B87EF2">
        <w:rPr>
          <w:lang w:val="uk-UA"/>
        </w:rPr>
        <w:t>Т</w:t>
      </w:r>
      <w:r w:rsidR="00B87EF2" w:rsidRPr="00B87EF2">
        <w:rPr>
          <w:lang w:val="uk-UA"/>
        </w:rPr>
        <w:t>овару, що передбачений п.5.2</w:t>
      </w:r>
      <w:r w:rsidRPr="00B87EF2">
        <w:rPr>
          <w:lang w:val="uk-UA"/>
        </w:rPr>
        <w:t xml:space="preserve">. даного Договору, або у разі </w:t>
      </w:r>
      <w:r w:rsidR="00F76301" w:rsidRPr="00B87EF2">
        <w:rPr>
          <w:lang w:val="uk-UA"/>
        </w:rPr>
        <w:t>потреби</w:t>
      </w:r>
      <w:r w:rsidRPr="00B87EF2">
        <w:rPr>
          <w:lang w:val="uk-UA"/>
        </w:rPr>
        <w:t xml:space="preserve"> Покупця - у строк, зазначений в замовленні</w:t>
      </w:r>
      <w:r w:rsidR="000D5742">
        <w:rPr>
          <w:lang w:val="uk-UA"/>
        </w:rPr>
        <w:t>;</w:t>
      </w:r>
    </w:p>
    <w:p w:rsidR="002B7E03" w:rsidRPr="00644DF3" w:rsidRDefault="00B626E2" w:rsidP="00121B5B">
      <w:pPr>
        <w:pStyle w:val="af6"/>
        <w:jc w:val="both"/>
      </w:pPr>
      <w:r w:rsidRPr="00644DF3">
        <w:t xml:space="preserve">- не </w:t>
      </w:r>
      <w:r w:rsidR="00152D6A">
        <w:rPr>
          <w:lang w:val="uk-UA"/>
        </w:rPr>
        <w:t xml:space="preserve">здійснення </w:t>
      </w:r>
      <w:r w:rsidRPr="00C0355A">
        <w:rPr>
          <w:lang w:val="uk-UA"/>
        </w:rPr>
        <w:t>замін</w:t>
      </w:r>
      <w:r w:rsidR="00152D6A" w:rsidRPr="00C0355A">
        <w:rPr>
          <w:lang w:val="uk-UA"/>
        </w:rPr>
        <w:t>и</w:t>
      </w:r>
      <w:r w:rsidR="00152D6A">
        <w:t xml:space="preserve"> </w:t>
      </w:r>
      <w:r w:rsidR="00287300">
        <w:rPr>
          <w:lang w:val="uk-UA"/>
        </w:rPr>
        <w:t xml:space="preserve">або </w:t>
      </w:r>
      <w:proofErr w:type="spellStart"/>
      <w:r w:rsidR="00287300">
        <w:rPr>
          <w:lang w:val="uk-UA"/>
        </w:rPr>
        <w:t>допоставки</w:t>
      </w:r>
      <w:proofErr w:type="spellEnd"/>
      <w:r w:rsidR="00287300">
        <w:rPr>
          <w:lang w:val="uk-UA"/>
        </w:rPr>
        <w:t xml:space="preserve"> </w:t>
      </w:r>
      <w:r w:rsidR="005C43FF">
        <w:rPr>
          <w:lang w:val="uk-UA"/>
        </w:rPr>
        <w:t xml:space="preserve"> Т</w:t>
      </w:r>
      <w:r w:rsidR="00152D6A">
        <w:rPr>
          <w:lang w:val="uk-UA"/>
        </w:rPr>
        <w:t>овару</w:t>
      </w:r>
      <w:r w:rsidRPr="00644DF3">
        <w:t xml:space="preserve">, </w:t>
      </w:r>
      <w:r w:rsidR="005C43FF">
        <w:rPr>
          <w:lang w:val="uk-UA"/>
        </w:rPr>
        <w:t xml:space="preserve"> </w:t>
      </w:r>
      <w:r w:rsidR="00152D6A">
        <w:rPr>
          <w:lang w:val="uk-UA"/>
        </w:rPr>
        <w:t xml:space="preserve">у </w:t>
      </w:r>
      <w:r w:rsidR="005C43FF">
        <w:rPr>
          <w:lang w:val="uk-UA"/>
        </w:rPr>
        <w:t xml:space="preserve"> </w:t>
      </w:r>
      <w:r w:rsidR="00152D6A">
        <w:rPr>
          <w:lang w:val="uk-UA"/>
        </w:rPr>
        <w:t xml:space="preserve">строк </w:t>
      </w:r>
      <w:r w:rsidRPr="00644DF3">
        <w:t xml:space="preserve"> </w:t>
      </w:r>
      <w:proofErr w:type="spellStart"/>
      <w:r w:rsidR="00152D6A">
        <w:rPr>
          <w:lang w:val="uk-UA"/>
        </w:rPr>
        <w:t>згі</w:t>
      </w:r>
      <w:r w:rsidRPr="00644DF3">
        <w:t>д</w:t>
      </w:r>
      <w:proofErr w:type="spellEnd"/>
      <w:r w:rsidR="00152D6A">
        <w:rPr>
          <w:lang w:val="uk-UA"/>
        </w:rPr>
        <w:t>н</w:t>
      </w:r>
      <w:r w:rsidR="00152D6A">
        <w:t xml:space="preserve">о </w:t>
      </w:r>
      <w:r w:rsidR="005C43FF">
        <w:rPr>
          <w:lang w:val="uk-UA"/>
        </w:rPr>
        <w:t xml:space="preserve"> </w:t>
      </w:r>
      <w:r w:rsidR="00152D6A">
        <w:t xml:space="preserve">п. </w:t>
      </w:r>
      <w:r w:rsidRPr="00644DF3">
        <w:t>5</w:t>
      </w:r>
      <w:r w:rsidR="00152D6A">
        <w:rPr>
          <w:lang w:val="uk-UA"/>
        </w:rPr>
        <w:t>.9.</w:t>
      </w:r>
      <w:r w:rsidR="00152D6A">
        <w:t xml:space="preserve"> </w:t>
      </w:r>
      <w:r w:rsidRPr="00644DF3">
        <w:t xml:space="preserve"> договору </w:t>
      </w:r>
      <w:r w:rsidR="00152D6A">
        <w:rPr>
          <w:lang w:val="uk-UA"/>
        </w:rPr>
        <w:t xml:space="preserve"> </w:t>
      </w:r>
      <w:proofErr w:type="gramStart"/>
      <w:r w:rsidRPr="00644DF3">
        <w:t>у</w:t>
      </w:r>
      <w:proofErr w:type="gramEnd"/>
      <w:r w:rsidR="00152D6A">
        <w:rPr>
          <w:lang w:val="uk-UA"/>
        </w:rPr>
        <w:t xml:space="preserve"> </w:t>
      </w:r>
      <w:r w:rsidRPr="00644DF3">
        <w:t xml:space="preserve"> </w:t>
      </w:r>
      <w:proofErr w:type="spellStart"/>
      <w:r w:rsidRPr="00644DF3">
        <w:t>разі</w:t>
      </w:r>
      <w:proofErr w:type="spellEnd"/>
      <w:r w:rsidRPr="00644DF3">
        <w:t>:</w:t>
      </w:r>
    </w:p>
    <w:p w:rsidR="002B7E03" w:rsidRPr="00152D6A" w:rsidRDefault="005C43FF" w:rsidP="00121B5B">
      <w:pPr>
        <w:pStyle w:val="af6"/>
        <w:jc w:val="both"/>
        <w:rPr>
          <w:color w:val="000000"/>
          <w:lang w:val="uk-UA"/>
        </w:rPr>
      </w:pPr>
      <w:r>
        <w:rPr>
          <w:color w:val="000000"/>
          <w:lang w:val="uk-UA"/>
        </w:rPr>
        <w:t xml:space="preserve">      </w:t>
      </w:r>
      <w:r w:rsidR="00275004">
        <w:rPr>
          <w:color w:val="000000"/>
          <w:lang w:val="uk-UA"/>
        </w:rPr>
        <w:t xml:space="preserve"> </w:t>
      </w:r>
      <w:r w:rsidR="00F84BC2" w:rsidRPr="00152D6A">
        <w:rPr>
          <w:color w:val="000000"/>
          <w:lang w:val="uk-UA"/>
        </w:rPr>
        <w:t xml:space="preserve">- </w:t>
      </w:r>
      <w:r>
        <w:rPr>
          <w:color w:val="000000"/>
          <w:lang w:val="uk-UA"/>
        </w:rPr>
        <w:t xml:space="preserve"> </w:t>
      </w:r>
      <w:r w:rsidR="00B626E2" w:rsidRPr="00152D6A">
        <w:rPr>
          <w:color w:val="000000"/>
          <w:lang w:val="uk-UA"/>
        </w:rPr>
        <w:t xml:space="preserve">порушення </w:t>
      </w:r>
      <w:r>
        <w:rPr>
          <w:color w:val="000000"/>
          <w:lang w:val="uk-UA"/>
        </w:rPr>
        <w:t xml:space="preserve"> </w:t>
      </w:r>
      <w:r w:rsidR="00B626E2" w:rsidRPr="00152D6A">
        <w:rPr>
          <w:color w:val="000000"/>
          <w:lang w:val="uk-UA"/>
        </w:rPr>
        <w:t xml:space="preserve">умов поставки та </w:t>
      </w:r>
      <w:r>
        <w:rPr>
          <w:color w:val="000000"/>
          <w:lang w:val="uk-UA"/>
        </w:rPr>
        <w:t xml:space="preserve">не </w:t>
      </w:r>
      <w:r w:rsidR="00B626E2" w:rsidRPr="00152D6A">
        <w:rPr>
          <w:color w:val="000000"/>
          <w:lang w:val="uk-UA"/>
        </w:rPr>
        <w:t xml:space="preserve">збереження товарного вигляду </w:t>
      </w:r>
      <w:r w:rsidR="00E6508E" w:rsidRPr="00152D6A">
        <w:rPr>
          <w:color w:val="000000"/>
          <w:lang w:val="uk-UA"/>
        </w:rPr>
        <w:t>Т</w:t>
      </w:r>
      <w:r w:rsidR="00B626E2" w:rsidRPr="00152D6A">
        <w:rPr>
          <w:color w:val="000000"/>
          <w:lang w:val="uk-UA"/>
        </w:rPr>
        <w:t xml:space="preserve">овару. </w:t>
      </w:r>
    </w:p>
    <w:p w:rsidR="005C43FF" w:rsidRDefault="005C43FF" w:rsidP="00121B5B">
      <w:pPr>
        <w:pStyle w:val="af6"/>
        <w:jc w:val="both"/>
        <w:rPr>
          <w:lang w:val="uk-UA"/>
        </w:rPr>
      </w:pPr>
      <w:r>
        <w:rPr>
          <w:color w:val="000000"/>
          <w:lang w:val="uk-UA"/>
        </w:rPr>
        <w:t xml:space="preserve">       </w:t>
      </w:r>
      <w:r w:rsidR="00F84BC2" w:rsidRPr="005C43FF">
        <w:rPr>
          <w:color w:val="000000"/>
          <w:lang w:val="uk-UA"/>
        </w:rPr>
        <w:t xml:space="preserve">- </w:t>
      </w:r>
      <w:r w:rsidRPr="005C43FF">
        <w:rPr>
          <w:color w:val="000000"/>
          <w:lang w:val="uk-UA"/>
        </w:rPr>
        <w:t>поставк</w:t>
      </w:r>
      <w:r>
        <w:rPr>
          <w:color w:val="000000"/>
          <w:lang w:val="uk-UA"/>
        </w:rPr>
        <w:t>и</w:t>
      </w:r>
      <w:r w:rsidR="00B626E2" w:rsidRPr="005C43FF">
        <w:rPr>
          <w:color w:val="000000"/>
          <w:lang w:val="uk-UA"/>
        </w:rPr>
        <w:t xml:space="preserve"> </w:t>
      </w:r>
      <w:r w:rsidR="00E6508E" w:rsidRPr="005C43FF">
        <w:rPr>
          <w:color w:val="000000"/>
          <w:lang w:val="uk-UA"/>
        </w:rPr>
        <w:t>Т</w:t>
      </w:r>
      <w:r w:rsidRPr="005C43FF">
        <w:rPr>
          <w:color w:val="000000"/>
          <w:lang w:val="uk-UA"/>
        </w:rPr>
        <w:t>овару з термін</w:t>
      </w:r>
      <w:r>
        <w:rPr>
          <w:color w:val="000000"/>
          <w:lang w:val="uk-UA"/>
        </w:rPr>
        <w:t>ом</w:t>
      </w:r>
      <w:r w:rsidR="00B626E2" w:rsidRPr="005C43FF">
        <w:rPr>
          <w:color w:val="000000"/>
          <w:lang w:val="uk-UA"/>
        </w:rPr>
        <w:t xml:space="preserve"> придатності</w:t>
      </w:r>
      <w:r>
        <w:rPr>
          <w:color w:val="000000"/>
          <w:lang w:val="uk-UA"/>
        </w:rPr>
        <w:t xml:space="preserve">  </w:t>
      </w:r>
      <w:r w:rsidRPr="005C43FF">
        <w:rPr>
          <w:lang w:val="uk-UA"/>
        </w:rPr>
        <w:t>менше 80%  від його</w:t>
      </w:r>
      <w:r>
        <w:rPr>
          <w:lang w:val="uk-UA"/>
        </w:rPr>
        <w:t xml:space="preserve"> загального терміну придатності.</w:t>
      </w:r>
      <w:r w:rsidRPr="005C43FF">
        <w:rPr>
          <w:lang w:val="uk-UA"/>
        </w:rPr>
        <w:t xml:space="preserve"> </w:t>
      </w:r>
      <w:r>
        <w:rPr>
          <w:lang w:val="uk-UA"/>
        </w:rPr>
        <w:t xml:space="preserve">    </w:t>
      </w:r>
    </w:p>
    <w:p w:rsidR="00275004" w:rsidRDefault="005C43FF" w:rsidP="00121B5B">
      <w:pPr>
        <w:pStyle w:val="af6"/>
        <w:jc w:val="both"/>
        <w:rPr>
          <w:color w:val="000000"/>
          <w:lang w:val="uk-UA"/>
        </w:rPr>
      </w:pPr>
      <w:r>
        <w:rPr>
          <w:lang w:val="uk-UA"/>
        </w:rPr>
        <w:t xml:space="preserve">       </w:t>
      </w:r>
      <w:r w:rsidR="00F84BC2" w:rsidRPr="005C43FF">
        <w:rPr>
          <w:color w:val="000000"/>
          <w:lang w:val="uk-UA"/>
        </w:rPr>
        <w:t xml:space="preserve">- </w:t>
      </w:r>
      <w:r w:rsidR="00B626E2" w:rsidRPr="005C43FF">
        <w:rPr>
          <w:color w:val="000000"/>
          <w:lang w:val="uk-UA"/>
        </w:rPr>
        <w:t xml:space="preserve">здійснення поставки </w:t>
      </w:r>
      <w:r>
        <w:rPr>
          <w:color w:val="000000"/>
          <w:lang w:val="uk-UA"/>
        </w:rPr>
        <w:t xml:space="preserve">неякісного </w:t>
      </w:r>
      <w:r w:rsidR="00E6508E" w:rsidRPr="005C43FF">
        <w:rPr>
          <w:color w:val="000000"/>
          <w:lang w:val="uk-UA"/>
        </w:rPr>
        <w:t>Т</w:t>
      </w:r>
      <w:r w:rsidR="00B626E2" w:rsidRPr="005C43FF">
        <w:rPr>
          <w:color w:val="000000"/>
          <w:lang w:val="uk-UA"/>
        </w:rPr>
        <w:t>овару</w:t>
      </w:r>
      <w:r w:rsidR="00275004">
        <w:rPr>
          <w:color w:val="000000"/>
          <w:lang w:val="uk-UA"/>
        </w:rPr>
        <w:t>,</w:t>
      </w:r>
      <w:r w:rsidR="00B626E2" w:rsidRPr="005C43FF">
        <w:rPr>
          <w:color w:val="000000"/>
          <w:lang w:val="uk-UA"/>
        </w:rPr>
        <w:t xml:space="preserve"> </w:t>
      </w:r>
      <w:r w:rsidR="00275004">
        <w:rPr>
          <w:color w:val="000000"/>
          <w:lang w:val="uk-UA"/>
        </w:rPr>
        <w:t>товару в</w:t>
      </w:r>
      <w:r w:rsidR="00B626E2" w:rsidRPr="005C43FF">
        <w:rPr>
          <w:color w:val="000000"/>
          <w:lang w:val="uk-UA"/>
        </w:rPr>
        <w:t xml:space="preserve"> асортименті</w:t>
      </w:r>
      <w:r w:rsidR="00275004">
        <w:rPr>
          <w:color w:val="000000"/>
          <w:lang w:val="uk-UA"/>
        </w:rPr>
        <w:t xml:space="preserve"> та за номенклатурою</w:t>
      </w:r>
      <w:r w:rsidR="00B626E2" w:rsidRPr="005C43FF">
        <w:rPr>
          <w:color w:val="000000"/>
          <w:lang w:val="uk-UA"/>
        </w:rPr>
        <w:t xml:space="preserve">, </w:t>
      </w:r>
      <w:r w:rsidR="00275004">
        <w:rPr>
          <w:color w:val="000000"/>
          <w:lang w:val="uk-UA"/>
        </w:rPr>
        <w:t xml:space="preserve"> що не </w:t>
      </w:r>
    </w:p>
    <w:p w:rsidR="00287300" w:rsidRDefault="00275004" w:rsidP="00121B5B">
      <w:pPr>
        <w:pStyle w:val="af6"/>
        <w:jc w:val="both"/>
        <w:rPr>
          <w:color w:val="000000"/>
          <w:lang w:val="uk-UA"/>
        </w:rPr>
      </w:pPr>
      <w:r>
        <w:rPr>
          <w:color w:val="000000"/>
          <w:lang w:val="uk-UA"/>
        </w:rPr>
        <w:t xml:space="preserve">       </w:t>
      </w:r>
      <w:r w:rsidR="00287300">
        <w:rPr>
          <w:color w:val="000000"/>
          <w:lang w:val="uk-UA"/>
        </w:rPr>
        <w:t xml:space="preserve">  </w:t>
      </w:r>
      <w:r>
        <w:rPr>
          <w:color w:val="000000"/>
          <w:lang w:val="uk-UA"/>
        </w:rPr>
        <w:t xml:space="preserve">відповідає  Специфікації (Додаток №1)  до </w:t>
      </w:r>
      <w:r w:rsidR="00287300">
        <w:rPr>
          <w:color w:val="000000"/>
          <w:lang w:val="uk-UA"/>
        </w:rPr>
        <w:t xml:space="preserve"> даного договору,</w:t>
      </w:r>
      <w:r w:rsidR="00287300" w:rsidRPr="00287300">
        <w:rPr>
          <w:color w:val="000000"/>
          <w:lang w:val="uk-UA"/>
        </w:rPr>
        <w:t xml:space="preserve"> </w:t>
      </w:r>
      <w:r w:rsidR="00287300" w:rsidRPr="005C43FF">
        <w:rPr>
          <w:color w:val="000000"/>
          <w:lang w:val="uk-UA"/>
        </w:rPr>
        <w:t>не</w:t>
      </w:r>
      <w:r w:rsidR="00287300">
        <w:rPr>
          <w:color w:val="000000"/>
          <w:lang w:val="uk-UA"/>
        </w:rPr>
        <w:t>допоставці  товару.</w:t>
      </w:r>
    </w:p>
    <w:p w:rsidR="002B7E03" w:rsidRPr="00287300" w:rsidRDefault="00630187" w:rsidP="00121B5B">
      <w:pPr>
        <w:pStyle w:val="af6"/>
        <w:jc w:val="both"/>
        <w:rPr>
          <w:color w:val="000000"/>
          <w:lang w:val="uk-UA"/>
        </w:rPr>
      </w:pPr>
      <w:r w:rsidRPr="00C0355A">
        <w:rPr>
          <w:color w:val="000000"/>
        </w:rPr>
        <w:t xml:space="preserve">- </w:t>
      </w:r>
      <w:r w:rsidR="00C0355A">
        <w:rPr>
          <w:color w:val="000000"/>
          <w:lang w:val="uk-UA"/>
        </w:rPr>
        <w:t>не надання документів зазначених</w:t>
      </w:r>
      <w:r w:rsidRPr="00C0355A">
        <w:rPr>
          <w:color w:val="000000"/>
          <w:lang w:val="uk-UA"/>
        </w:rPr>
        <w:t xml:space="preserve"> </w:t>
      </w:r>
      <w:r w:rsidR="00C0355A">
        <w:rPr>
          <w:color w:val="000000"/>
          <w:lang w:val="uk-UA"/>
        </w:rPr>
        <w:t xml:space="preserve">у пунктах  2.4., 2.7.  у строк і </w:t>
      </w:r>
      <w:proofErr w:type="gramStart"/>
      <w:r w:rsidR="00C0355A">
        <w:rPr>
          <w:color w:val="000000"/>
          <w:lang w:val="uk-UA"/>
        </w:rPr>
        <w:t>в</w:t>
      </w:r>
      <w:proofErr w:type="gramEnd"/>
      <w:r w:rsidR="00C0355A">
        <w:rPr>
          <w:color w:val="000000"/>
          <w:lang w:val="uk-UA"/>
        </w:rPr>
        <w:t xml:space="preserve"> </w:t>
      </w:r>
      <w:r w:rsidR="00C0355A" w:rsidRPr="00C0355A">
        <w:rPr>
          <w:color w:val="000000"/>
          <w:lang w:val="uk-UA"/>
        </w:rPr>
        <w:t xml:space="preserve">порядку </w:t>
      </w:r>
      <w:r w:rsidR="00C0355A">
        <w:rPr>
          <w:color w:val="000000"/>
          <w:lang w:val="uk-UA"/>
        </w:rPr>
        <w:t>визначеному Договором</w:t>
      </w:r>
      <w:r w:rsidRPr="00C0355A">
        <w:rPr>
          <w:color w:val="000000"/>
        </w:rPr>
        <w:t>.</w:t>
      </w:r>
    </w:p>
    <w:p w:rsidR="002B7E03" w:rsidRPr="00644DF3" w:rsidRDefault="00B626E2" w:rsidP="00121B5B">
      <w:pPr>
        <w:pStyle w:val="af6"/>
        <w:jc w:val="both"/>
      </w:pPr>
      <w:bookmarkStart w:id="4" w:name="_Hlk142649071"/>
      <w:r w:rsidRPr="00442612">
        <w:rPr>
          <w:lang w:val="uk-UA"/>
        </w:rPr>
        <w:t xml:space="preserve">При виявленні порушення умов договору, що передбачені п. 6.2.1. даного Договору, </w:t>
      </w:r>
      <w:r w:rsidR="00442612" w:rsidRPr="00442612">
        <w:rPr>
          <w:lang w:val="uk-UA"/>
        </w:rPr>
        <w:t xml:space="preserve">Покупцем </w:t>
      </w:r>
      <w:r w:rsidRPr="00442612">
        <w:rPr>
          <w:lang w:val="uk-UA"/>
        </w:rPr>
        <w:t>складається Акт комісії про порушення умов договору</w:t>
      </w:r>
      <w:r w:rsidRPr="00644DF3">
        <w:t>.</w:t>
      </w:r>
    </w:p>
    <w:bookmarkEnd w:id="4"/>
    <w:p w:rsidR="002B7E03" w:rsidRPr="00AE446B" w:rsidRDefault="00B626E2" w:rsidP="00AE446B">
      <w:pPr>
        <w:pStyle w:val="af6"/>
        <w:jc w:val="both"/>
        <w:rPr>
          <w:lang w:val="uk-UA"/>
        </w:rPr>
      </w:pPr>
      <w:r w:rsidRPr="00AE446B">
        <w:t>6</w:t>
      </w:r>
      <w:r w:rsidRPr="00AE446B">
        <w:rPr>
          <w:lang w:val="uk-UA"/>
        </w:rPr>
        <w:t>.2.2. Контролювати поставку Товару у ст</w:t>
      </w:r>
      <w:r w:rsidR="00AE446B">
        <w:rPr>
          <w:lang w:val="uk-UA"/>
        </w:rPr>
        <w:t>роки, встановлені цим Договором.</w:t>
      </w:r>
    </w:p>
    <w:p w:rsidR="002B7E03" w:rsidRPr="00AE446B" w:rsidRDefault="00B626E2" w:rsidP="00AE446B">
      <w:pPr>
        <w:pStyle w:val="af6"/>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rsidP="00AE446B">
      <w:pPr>
        <w:pStyle w:val="af6"/>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324742" w:rsidRDefault="00324742" w:rsidP="00AE446B">
      <w:pPr>
        <w:pStyle w:val="af6"/>
        <w:jc w:val="both"/>
        <w:rPr>
          <w:lang w:val="uk-UA"/>
        </w:rPr>
      </w:pPr>
      <w:r w:rsidRPr="00324742">
        <w:rPr>
          <w:lang w:val="uk-UA"/>
        </w:rPr>
        <w:t>6.2.5. Вносити зміни до Договору у встановленому законодавством порядку.</w:t>
      </w:r>
    </w:p>
    <w:p w:rsidR="00324742" w:rsidRDefault="00324742" w:rsidP="00AE446B">
      <w:pPr>
        <w:pStyle w:val="af6"/>
        <w:jc w:val="both"/>
        <w:rPr>
          <w:lang w:val="uk-UA"/>
        </w:rPr>
      </w:pPr>
      <w:r>
        <w:rPr>
          <w:lang w:val="uk-UA"/>
        </w:rPr>
        <w:t>6</w:t>
      </w:r>
      <w:r w:rsidR="002E1FA2">
        <w:rPr>
          <w:lang w:val="uk-UA"/>
        </w:rPr>
        <w:t>.</w:t>
      </w:r>
      <w:r>
        <w:rPr>
          <w:lang w:val="uk-UA"/>
        </w:rPr>
        <w:t>2.6.</w:t>
      </w:r>
      <w:r w:rsidR="00A67A27" w:rsidRPr="00A67A27">
        <w:rPr>
          <w:lang w:val="uk-UA"/>
        </w:rPr>
        <w:t xml:space="preserve"> Відмовитися від прийняття і оплати </w:t>
      </w:r>
      <w:r w:rsidR="00A67A27">
        <w:rPr>
          <w:lang w:val="uk-UA"/>
        </w:rPr>
        <w:t xml:space="preserve">неякісного </w:t>
      </w:r>
      <w:r w:rsidR="00A67A27" w:rsidRPr="00A67A27">
        <w:rPr>
          <w:lang w:val="uk-UA"/>
        </w:rPr>
        <w:t>товар</w:t>
      </w:r>
      <w:r w:rsidR="00A67A27">
        <w:rPr>
          <w:lang w:val="uk-UA"/>
        </w:rPr>
        <w:t>у,  товару, що  не відповідає С</w:t>
      </w:r>
      <w:r w:rsidR="00A67A27" w:rsidRPr="00A67A27">
        <w:rPr>
          <w:lang w:val="uk-UA"/>
        </w:rPr>
        <w:t>пецифікації товару і якщо такі невідповідності не усунуті Постачальником</w:t>
      </w:r>
      <w:r w:rsidR="00A67A27">
        <w:rPr>
          <w:lang w:val="uk-UA"/>
        </w:rPr>
        <w:t>.</w:t>
      </w:r>
    </w:p>
    <w:p w:rsidR="002E1FA2" w:rsidRPr="002E1FA2" w:rsidRDefault="002E1FA2" w:rsidP="00AE446B">
      <w:pPr>
        <w:pStyle w:val="af6"/>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2B7E03" w:rsidRPr="00A67A27" w:rsidRDefault="00B626E2" w:rsidP="00121B5B">
      <w:pPr>
        <w:pStyle w:val="af6"/>
        <w:jc w:val="both"/>
        <w:rPr>
          <w:lang w:val="uk-UA"/>
        </w:rPr>
      </w:pPr>
      <w:r w:rsidRPr="00A67A27">
        <w:rPr>
          <w:lang w:val="uk-UA"/>
        </w:rPr>
        <w:t>6.3.</w:t>
      </w:r>
      <w:r w:rsidR="00BA0069">
        <w:rPr>
          <w:lang w:val="uk-UA"/>
        </w:rPr>
        <w:t xml:space="preserve"> </w:t>
      </w:r>
      <w:r w:rsidRPr="00BA0069">
        <w:rPr>
          <w:u w:val="single"/>
          <w:lang w:val="uk-UA"/>
        </w:rPr>
        <w:t>Постачальник зобов'язаний</w:t>
      </w:r>
      <w:r w:rsidRPr="00A67A27">
        <w:rPr>
          <w:lang w:val="uk-UA"/>
        </w:rPr>
        <w:t>:</w:t>
      </w:r>
    </w:p>
    <w:p w:rsidR="00BA0069" w:rsidRPr="00BA0069" w:rsidRDefault="00170688" w:rsidP="00121B5B">
      <w:pPr>
        <w:pStyle w:val="af6"/>
        <w:jc w:val="both"/>
        <w:rPr>
          <w:lang w:val="uk-UA"/>
        </w:rPr>
      </w:pPr>
      <w:r w:rsidRPr="00BA0069">
        <w:rPr>
          <w:lang w:val="uk-UA"/>
        </w:rPr>
        <w:t xml:space="preserve">6.3.1. </w:t>
      </w:r>
      <w:r w:rsidR="00B626E2" w:rsidRPr="00BA0069">
        <w:rPr>
          <w:lang w:val="uk-UA"/>
        </w:rPr>
        <w:t>Забезпечити поставку Товару у строки, встановлені цим Договором;</w:t>
      </w:r>
    </w:p>
    <w:p w:rsidR="00BA0069" w:rsidRPr="00BA0069" w:rsidRDefault="00170688" w:rsidP="00121B5B">
      <w:pPr>
        <w:pStyle w:val="af6"/>
        <w:jc w:val="both"/>
        <w:rPr>
          <w:lang w:val="uk-UA"/>
        </w:rPr>
      </w:pPr>
      <w:r w:rsidRPr="00BA0069">
        <w:rPr>
          <w:lang w:val="uk-UA"/>
        </w:rPr>
        <w:t xml:space="preserve">6.3.2. </w:t>
      </w:r>
      <w:r w:rsidR="00B626E2" w:rsidRPr="00BA0069">
        <w:rPr>
          <w:lang w:val="uk-UA"/>
        </w:rPr>
        <w:t>Забезпечити поставку Товару, якість, кількість, пакування яких відповідає умовам,</w:t>
      </w:r>
      <w:r w:rsidRPr="00BA0069">
        <w:rPr>
          <w:lang w:val="uk-UA"/>
        </w:rPr>
        <w:t xml:space="preserve"> </w:t>
      </w:r>
      <w:r w:rsidR="00BA0069">
        <w:rPr>
          <w:lang w:val="uk-UA"/>
        </w:rPr>
        <w:t>установленим розділом 2.</w:t>
      </w:r>
      <w:r w:rsidR="00B626E2" w:rsidRPr="00BA0069">
        <w:rPr>
          <w:lang w:val="uk-UA"/>
        </w:rPr>
        <w:t xml:space="preserve"> цього Договору</w:t>
      </w:r>
      <w:r w:rsidR="00BA0069">
        <w:rPr>
          <w:lang w:val="uk-UA"/>
        </w:rPr>
        <w:t>,</w:t>
      </w:r>
      <w:r w:rsidR="00BA0069" w:rsidRPr="00BA0069">
        <w:rPr>
          <w:lang w:eastAsia="ar-SA"/>
        </w:rPr>
        <w:t xml:space="preserve"> </w:t>
      </w:r>
      <w:r w:rsidR="00BA0069" w:rsidRPr="00BA0069">
        <w:rPr>
          <w:lang w:val="uk-UA" w:eastAsia="ar-SA"/>
        </w:rPr>
        <w:t>без механічних пошкоджень тари (упаковки).</w:t>
      </w:r>
    </w:p>
    <w:p w:rsidR="002B7E03" w:rsidRPr="00BA0069" w:rsidRDefault="00170688" w:rsidP="00121B5B">
      <w:pPr>
        <w:pStyle w:val="af6"/>
        <w:jc w:val="both"/>
        <w:rPr>
          <w:lang w:val="uk-UA"/>
        </w:rPr>
      </w:pPr>
      <w:r w:rsidRPr="00644DF3">
        <w:t xml:space="preserve">6.3.3. </w:t>
      </w:r>
      <w:r w:rsidR="00B626E2" w:rsidRPr="00644DF3">
        <w:t xml:space="preserve">Доставляти Товар </w:t>
      </w:r>
      <w:proofErr w:type="gramStart"/>
      <w:r w:rsidR="00B626E2" w:rsidRPr="00644DF3">
        <w:t>спец</w:t>
      </w:r>
      <w:proofErr w:type="gramEnd"/>
      <w:r w:rsidR="00B626E2" w:rsidRPr="00644DF3">
        <w:t xml:space="preserve">іальним транспортом, що відповідає встановленим санітарним нормам для </w:t>
      </w:r>
      <w:r w:rsidRPr="00644DF3">
        <w:t xml:space="preserve"> </w:t>
      </w:r>
      <w:r w:rsidR="00B626E2" w:rsidRPr="00644DF3">
        <w:t xml:space="preserve">перевезення відповідного Товару, упакованим та промаркованим </w:t>
      </w:r>
      <w:proofErr w:type="spellStart"/>
      <w:r w:rsidR="00B626E2" w:rsidRPr="00644DF3">
        <w:t>згідн</w:t>
      </w:r>
      <w:r w:rsidR="00BA0069">
        <w:t>о</w:t>
      </w:r>
      <w:proofErr w:type="spellEnd"/>
      <w:r w:rsidR="00BA0069">
        <w:t xml:space="preserve"> умов </w:t>
      </w:r>
      <w:proofErr w:type="spellStart"/>
      <w:r w:rsidR="00BA0069">
        <w:t>цього</w:t>
      </w:r>
      <w:proofErr w:type="spellEnd"/>
      <w:r w:rsidR="00BA0069">
        <w:t xml:space="preserve"> Договору</w:t>
      </w:r>
      <w:r w:rsidR="00BA0069">
        <w:rPr>
          <w:lang w:val="uk-UA"/>
        </w:rPr>
        <w:t>.</w:t>
      </w:r>
    </w:p>
    <w:p w:rsidR="00F356C8" w:rsidRDefault="00170688" w:rsidP="00F356C8">
      <w:pPr>
        <w:pStyle w:val="af6"/>
        <w:jc w:val="both"/>
        <w:rPr>
          <w:lang w:val="uk-UA"/>
        </w:rPr>
      </w:pPr>
      <w:r w:rsidRPr="00644DF3">
        <w:t xml:space="preserve">6.3.4. </w:t>
      </w:r>
      <w:r w:rsidR="00B626E2" w:rsidRPr="00F356C8">
        <w:rPr>
          <w:lang w:val="uk-UA"/>
        </w:rPr>
        <w:t xml:space="preserve">Оформляти </w:t>
      </w:r>
      <w:r w:rsidR="00F356C8" w:rsidRPr="00F356C8">
        <w:rPr>
          <w:lang w:val="uk-UA"/>
        </w:rPr>
        <w:t xml:space="preserve">та надавати Покупцю </w:t>
      </w:r>
      <w:r w:rsidR="00B626E2" w:rsidRPr="00F356C8">
        <w:rPr>
          <w:lang w:val="uk-UA"/>
        </w:rPr>
        <w:t xml:space="preserve">необхідні </w:t>
      </w:r>
      <w:proofErr w:type="spellStart"/>
      <w:r w:rsidR="00B626E2" w:rsidRPr="00F356C8">
        <w:rPr>
          <w:lang w:val="uk-UA"/>
        </w:rPr>
        <w:t>товаросупро</w:t>
      </w:r>
      <w:r w:rsidR="00F356C8" w:rsidRPr="00F356C8">
        <w:rPr>
          <w:lang w:val="uk-UA"/>
        </w:rPr>
        <w:t>відні</w:t>
      </w:r>
      <w:proofErr w:type="spellEnd"/>
      <w:r w:rsidR="00F356C8" w:rsidRPr="00F356C8">
        <w:rPr>
          <w:lang w:val="uk-UA"/>
        </w:rPr>
        <w:t xml:space="preserve"> документи та документи які підтверджують походження та якість товару.</w:t>
      </w:r>
    </w:p>
    <w:p w:rsidR="00605820" w:rsidRDefault="00605820" w:rsidP="00F356C8">
      <w:pPr>
        <w:pStyle w:val="af6"/>
        <w:jc w:val="both"/>
        <w:rPr>
          <w:lang w:val="uk-UA"/>
        </w:rPr>
      </w:pPr>
    </w:p>
    <w:p w:rsidR="00605820" w:rsidRDefault="00605820" w:rsidP="00F356C8">
      <w:pPr>
        <w:pStyle w:val="af6"/>
        <w:jc w:val="both"/>
        <w:rPr>
          <w:lang w:val="uk-UA"/>
        </w:rPr>
      </w:pPr>
    </w:p>
    <w:p w:rsidR="00605820" w:rsidRPr="00605820" w:rsidRDefault="00605820" w:rsidP="00F356C8">
      <w:pPr>
        <w:pStyle w:val="af6"/>
        <w:jc w:val="both"/>
        <w:rPr>
          <w:sz w:val="28"/>
          <w:lang w:val="uk-UA"/>
        </w:rPr>
      </w:pPr>
    </w:p>
    <w:p w:rsidR="00F356C8" w:rsidRPr="00EB347F" w:rsidRDefault="00170688" w:rsidP="00F356C8">
      <w:pPr>
        <w:pStyle w:val="af6"/>
        <w:jc w:val="both"/>
        <w:rPr>
          <w:lang w:val="uk-UA"/>
        </w:rPr>
      </w:pPr>
      <w:r w:rsidRPr="00EB347F">
        <w:rPr>
          <w:lang w:val="uk-UA"/>
        </w:rPr>
        <w:t xml:space="preserve">6.3.5. </w:t>
      </w:r>
      <w:r w:rsidR="00F356C8" w:rsidRPr="00EB347F">
        <w:rPr>
          <w:lang w:val="uk-UA"/>
        </w:rPr>
        <w:t>Здійснювати доставку та розва</w:t>
      </w:r>
      <w:r w:rsidR="00EB347F">
        <w:rPr>
          <w:lang w:val="uk-UA"/>
        </w:rPr>
        <w:t>нтаження Товару на склад Покупця</w:t>
      </w:r>
      <w:r w:rsidR="00EB347F" w:rsidRPr="00EB347F">
        <w:rPr>
          <w:lang w:val="uk-UA"/>
        </w:rPr>
        <w:t>, в межах режиму роботи Покупця</w:t>
      </w:r>
      <w:r w:rsidR="00EB347F">
        <w:rPr>
          <w:lang w:val="uk-UA"/>
        </w:rPr>
        <w:t>.</w:t>
      </w:r>
    </w:p>
    <w:p w:rsidR="002B7E03" w:rsidRDefault="00EB347F" w:rsidP="00121B5B">
      <w:pPr>
        <w:pStyle w:val="af6"/>
        <w:jc w:val="both"/>
        <w:rPr>
          <w:lang w:val="uk-UA"/>
        </w:rPr>
      </w:pPr>
      <w:r>
        <w:rPr>
          <w:lang w:val="uk-UA"/>
        </w:rPr>
        <w:t xml:space="preserve">6.3.6. </w:t>
      </w:r>
      <w:r w:rsidRPr="00EB347F">
        <w:rPr>
          <w:lang w:val="uk-UA"/>
        </w:rPr>
        <w:t>Своєчасно</w:t>
      </w:r>
      <w:r>
        <w:rPr>
          <w:lang w:val="uk-UA"/>
        </w:rPr>
        <w:t xml:space="preserve"> здійснювати заміну </w:t>
      </w:r>
      <w:r w:rsidRPr="00EB347F">
        <w:rPr>
          <w:lang w:val="uk-UA"/>
        </w:rPr>
        <w:t>товар</w:t>
      </w:r>
      <w:r>
        <w:rPr>
          <w:lang w:val="uk-UA"/>
        </w:rPr>
        <w:t>у</w:t>
      </w:r>
      <w:r w:rsidRPr="00EB347F">
        <w:rPr>
          <w:lang w:val="uk-UA"/>
        </w:rPr>
        <w:t>.</w:t>
      </w:r>
    </w:p>
    <w:p w:rsidR="00EB347F" w:rsidRPr="00EB347F" w:rsidRDefault="00EB347F" w:rsidP="00EB347F">
      <w:pPr>
        <w:pStyle w:val="af6"/>
        <w:rPr>
          <w:lang w:val="uk-UA"/>
        </w:rPr>
      </w:pPr>
      <w:r w:rsidRPr="00EB347F">
        <w:rPr>
          <w:lang w:val="uk-UA"/>
        </w:rPr>
        <w:t>6.3.7. Виконувати належним чином інші зобов'язання, передбачені цим Договором та законодавством України.</w:t>
      </w:r>
    </w:p>
    <w:p w:rsidR="002B7E03" w:rsidRPr="00EB347F" w:rsidRDefault="00170688" w:rsidP="00121B5B">
      <w:pPr>
        <w:pStyle w:val="af6"/>
        <w:jc w:val="both"/>
        <w:rPr>
          <w:u w:val="single"/>
          <w:lang w:val="uk-UA"/>
        </w:rPr>
      </w:pPr>
      <w:r w:rsidRPr="00EB347F">
        <w:rPr>
          <w:u w:val="single"/>
          <w:lang w:val="uk-UA"/>
        </w:rPr>
        <w:t xml:space="preserve">6.4. </w:t>
      </w:r>
      <w:r w:rsidR="00B626E2" w:rsidRPr="00EB347F">
        <w:rPr>
          <w:u w:val="single"/>
          <w:lang w:val="uk-UA"/>
        </w:rPr>
        <w:t xml:space="preserve"> Постачальник має право:</w:t>
      </w:r>
    </w:p>
    <w:p w:rsidR="002B7E03" w:rsidRPr="00EB347F" w:rsidRDefault="00B626E2" w:rsidP="00121B5B">
      <w:pPr>
        <w:pStyle w:val="af6"/>
        <w:jc w:val="both"/>
        <w:rPr>
          <w:lang w:val="uk-UA"/>
        </w:rPr>
      </w:pPr>
      <w:r w:rsidRPr="00EB347F">
        <w:rPr>
          <w:lang w:val="uk-UA"/>
        </w:rPr>
        <w:t>6.4.1.</w:t>
      </w:r>
      <w:r w:rsidR="00EB347F" w:rsidRPr="00EB347F">
        <w:rPr>
          <w:lang w:val="uk-UA"/>
        </w:rPr>
        <w:t xml:space="preserve"> </w:t>
      </w:r>
      <w:r w:rsidRPr="00EB347F">
        <w:rPr>
          <w:lang w:val="uk-UA"/>
        </w:rPr>
        <w:t>Своєчасно та в повному обсязі отриму</w:t>
      </w:r>
      <w:r w:rsidR="00EB347F">
        <w:rPr>
          <w:lang w:val="uk-UA"/>
        </w:rPr>
        <w:t>вати плату за поставлений Товар.</w:t>
      </w:r>
    </w:p>
    <w:p w:rsidR="002B7E03" w:rsidRPr="00EB347F" w:rsidRDefault="00B626E2" w:rsidP="00121B5B">
      <w:pPr>
        <w:pStyle w:val="af6"/>
        <w:jc w:val="both"/>
        <w:rPr>
          <w:lang w:val="uk-UA"/>
        </w:rPr>
      </w:pPr>
      <w:r w:rsidRPr="00EB347F">
        <w:rPr>
          <w:lang w:val="uk-UA"/>
        </w:rPr>
        <w:t>6.4.2.</w:t>
      </w:r>
      <w:r w:rsidR="00EB347F" w:rsidRPr="00EB347F">
        <w:rPr>
          <w:lang w:val="uk-UA"/>
        </w:rPr>
        <w:t xml:space="preserve"> </w:t>
      </w:r>
      <w:r w:rsidRPr="00EB347F">
        <w:rPr>
          <w:lang w:val="uk-UA"/>
        </w:rPr>
        <w:t xml:space="preserve">На дострокову поставку Товару за письмовим погодженням </w:t>
      </w:r>
      <w:r w:rsidR="00922856">
        <w:rPr>
          <w:lang w:val="uk-UA"/>
        </w:rPr>
        <w:t>з Покупцем</w:t>
      </w:r>
      <w:r w:rsidR="00EB347F">
        <w:rPr>
          <w:lang w:val="uk-UA"/>
        </w:rPr>
        <w:t>.</w:t>
      </w:r>
    </w:p>
    <w:p w:rsidR="00BA0069" w:rsidRPr="00922856" w:rsidRDefault="00922856" w:rsidP="00121B5B">
      <w:pPr>
        <w:pStyle w:val="af6"/>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BA0069" w:rsidRPr="00605820" w:rsidRDefault="00BA0069" w:rsidP="00121B5B">
      <w:pPr>
        <w:pStyle w:val="af6"/>
        <w:jc w:val="both"/>
        <w:rPr>
          <w:sz w:val="14"/>
          <w:lang w:val="uk-UA"/>
        </w:rPr>
      </w:pPr>
    </w:p>
    <w:p w:rsidR="00EB347F" w:rsidRPr="00D211BD" w:rsidRDefault="00B158D5" w:rsidP="00B158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05820">
        <w:rPr>
          <w:rFonts w:ascii="Times New Roman" w:hAnsi="Times New Roman" w:cs="Times New Roman"/>
          <w:b/>
          <w:bCs/>
          <w:sz w:val="24"/>
          <w:szCs w:val="24"/>
        </w:rPr>
        <w:t xml:space="preserve">      </w:t>
      </w:r>
      <w:r w:rsidR="007C703F">
        <w:rPr>
          <w:rFonts w:ascii="Times New Roman" w:hAnsi="Times New Roman" w:cs="Times New Roman"/>
          <w:b/>
          <w:bCs/>
          <w:sz w:val="24"/>
          <w:szCs w:val="24"/>
        </w:rPr>
        <w:t xml:space="preserve">     </w:t>
      </w:r>
      <w:r w:rsidR="00EB347F" w:rsidRPr="00D211BD">
        <w:rPr>
          <w:rFonts w:ascii="Times New Roman" w:hAnsi="Times New Roman" w:cs="Times New Roman"/>
          <w:b/>
          <w:bCs/>
          <w:sz w:val="24"/>
          <w:szCs w:val="24"/>
        </w:rPr>
        <w:t xml:space="preserve">7. ВІДПОВІДАЛЬНІСТЬ </w:t>
      </w:r>
      <w:r w:rsidR="00EB347F">
        <w:rPr>
          <w:rFonts w:ascii="Times New Roman" w:hAnsi="Times New Roman" w:cs="Times New Roman"/>
          <w:b/>
          <w:bCs/>
          <w:sz w:val="24"/>
          <w:szCs w:val="24"/>
        </w:rPr>
        <w:t xml:space="preserve"> </w:t>
      </w:r>
      <w:r w:rsidR="00EB347F" w:rsidRPr="00D211BD">
        <w:rPr>
          <w:rFonts w:ascii="Times New Roman" w:hAnsi="Times New Roman" w:cs="Times New Roman"/>
          <w:b/>
          <w:bCs/>
          <w:sz w:val="24"/>
          <w:szCs w:val="24"/>
        </w:rPr>
        <w:t>СТОРІН</w:t>
      </w:r>
    </w:p>
    <w:p w:rsidR="00CD2B34" w:rsidRDefault="00B626E2" w:rsidP="005E07B9">
      <w:pPr>
        <w:pStyle w:val="af6"/>
        <w:jc w:val="both"/>
        <w:rPr>
          <w:lang w:val="uk-UA"/>
        </w:rPr>
      </w:pPr>
      <w:r w:rsidRPr="00644DF3">
        <w:t xml:space="preserve">7.1. </w:t>
      </w:r>
      <w:r w:rsidR="00CD2B34" w:rsidRPr="00D211BD">
        <w:rPr>
          <w:lang w:val="uk-UA"/>
        </w:rPr>
        <w:t>У разі невиконання або неналежного виконання своїх зобов'язань за Договором Сторони несуть відповідальність, передбачену законами</w:t>
      </w:r>
      <w:r w:rsidR="00CD2B34">
        <w:rPr>
          <w:lang w:val="uk-UA"/>
        </w:rPr>
        <w:t xml:space="preserve"> України</w:t>
      </w:r>
      <w:r w:rsidR="00CD2B34" w:rsidRPr="00D211BD">
        <w:rPr>
          <w:lang w:val="uk-UA"/>
        </w:rPr>
        <w:t xml:space="preserve"> та цим Договором.</w:t>
      </w:r>
    </w:p>
    <w:p w:rsidR="00EB3665" w:rsidRPr="00D211BD" w:rsidRDefault="00CD2B34" w:rsidP="00EB3665">
      <w:pPr>
        <w:pStyle w:val="af6"/>
        <w:jc w:val="both"/>
        <w:rPr>
          <w:lang w:val="uk-UA"/>
        </w:rPr>
      </w:pPr>
      <w:r>
        <w:rPr>
          <w:lang w:eastAsia="ar-SA"/>
        </w:rPr>
        <w:t xml:space="preserve">7.2. </w:t>
      </w:r>
      <w:r w:rsidR="00EB3665">
        <w:rPr>
          <w:lang w:val="uk-UA"/>
        </w:rPr>
        <w:t>З</w:t>
      </w:r>
      <w:r w:rsidR="00EB3665" w:rsidRPr="00D211BD">
        <w:rPr>
          <w:lang w:val="uk-UA"/>
        </w:rPr>
        <w:t>а порушення строків виконання зобов’язань за Дог</w:t>
      </w:r>
      <w:r w:rsidR="00EB3665">
        <w:rPr>
          <w:lang w:val="uk-UA"/>
        </w:rPr>
        <w:t>овором з Постачальника</w:t>
      </w:r>
      <w:r w:rsidR="00EB3665" w:rsidRPr="00D211BD">
        <w:rPr>
          <w:lang w:val="uk-UA"/>
        </w:rPr>
        <w:t xml:space="preserve"> стягується пеня у розмірі 0,1 відсотків вартості Товару</w:t>
      </w:r>
      <w:r w:rsidR="00EB3665">
        <w:rPr>
          <w:lang w:val="uk-UA"/>
        </w:rPr>
        <w:t>/партії товару</w:t>
      </w:r>
      <w:r w:rsidR="00EB3665" w:rsidRPr="00D211BD">
        <w:rPr>
          <w:lang w:val="uk-UA"/>
        </w:rPr>
        <w:t xml:space="preserve"> </w:t>
      </w:r>
      <w:r w:rsidR="00EB3665">
        <w:rPr>
          <w:lang w:val="uk-UA"/>
        </w:rPr>
        <w:t>(</w:t>
      </w:r>
      <w:r w:rsidR="00EB3665" w:rsidRPr="00D211BD">
        <w:rPr>
          <w:lang w:val="uk-UA"/>
        </w:rPr>
        <w:t>з яких допущено прострочення виконання</w:t>
      </w:r>
      <w:r w:rsidR="00EB3665">
        <w:rPr>
          <w:lang w:val="uk-UA"/>
        </w:rPr>
        <w:t>),</w:t>
      </w:r>
      <w:r w:rsidR="00EB3665" w:rsidRPr="00D211BD">
        <w:rPr>
          <w:lang w:val="uk-UA"/>
        </w:rPr>
        <w:t xml:space="preserve"> за кожен день прострочення, а за прострочення </w:t>
      </w:r>
      <w:r w:rsidR="00EB3665" w:rsidRPr="00EB3665">
        <w:rPr>
          <w:u w:val="single"/>
          <w:lang w:val="uk-UA"/>
        </w:rPr>
        <w:t>понад тридцять днів</w:t>
      </w:r>
      <w:r w:rsidR="00EB3665" w:rsidRPr="00D211BD">
        <w:rPr>
          <w:lang w:val="uk-UA"/>
        </w:rPr>
        <w:t xml:space="preserve"> додатково стягується штраф у розмірі </w:t>
      </w:r>
      <w:r w:rsidR="00EB3665">
        <w:rPr>
          <w:lang w:val="uk-UA"/>
        </w:rPr>
        <w:t xml:space="preserve"> </w:t>
      </w:r>
      <w:r w:rsidR="00EB3665" w:rsidRPr="00C14C96">
        <w:rPr>
          <w:u w:val="single"/>
          <w:lang w:val="uk-UA"/>
        </w:rPr>
        <w:t>7 відсотків</w:t>
      </w:r>
      <w:r w:rsidR="00EB3665" w:rsidRPr="00C14C96">
        <w:rPr>
          <w:lang w:val="uk-UA"/>
        </w:rPr>
        <w:t xml:space="preserve"> </w:t>
      </w:r>
      <w:r w:rsidR="00EB3665">
        <w:rPr>
          <w:lang w:val="uk-UA"/>
        </w:rPr>
        <w:t xml:space="preserve"> </w:t>
      </w:r>
      <w:r w:rsidR="00EB3665" w:rsidRPr="00D211BD">
        <w:rPr>
          <w:lang w:val="uk-UA"/>
        </w:rPr>
        <w:t>зазначеної вартості.</w:t>
      </w:r>
    </w:p>
    <w:p w:rsidR="00EB3665" w:rsidRPr="007644E1" w:rsidRDefault="00134BC4" w:rsidP="00EB3665">
      <w:pPr>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lang w:eastAsia="ar-SA"/>
        </w:rPr>
        <w:t xml:space="preserve">7.3. </w:t>
      </w:r>
      <w:r w:rsidR="00EB3665" w:rsidRPr="007644E1">
        <w:rPr>
          <w:rFonts w:ascii="Times New Roman" w:hAnsi="Times New Roman" w:cs="Times New Roman"/>
          <w:sz w:val="24"/>
          <w:szCs w:val="24"/>
        </w:rPr>
        <w:t>За порушення умов зобов’язання щодо якості</w:t>
      </w:r>
      <w:r w:rsidR="00EB3665" w:rsidRPr="00EB3665">
        <w:t xml:space="preserve"> </w:t>
      </w:r>
      <w:r w:rsidR="00EB3665" w:rsidRPr="00EB3665">
        <w:rPr>
          <w:rStyle w:val="af7"/>
          <w:rFonts w:eastAsia="Calibri"/>
          <w:lang w:val="uk-UA"/>
        </w:rPr>
        <w:t>та/або комплектності</w:t>
      </w:r>
      <w:r w:rsidR="00EB3665" w:rsidRPr="00EB3665">
        <w:rPr>
          <w:rFonts w:ascii="Times New Roman" w:hAnsi="Times New Roman" w:cs="Times New Roman"/>
          <w:sz w:val="28"/>
          <w:szCs w:val="24"/>
        </w:rPr>
        <w:t xml:space="preserve"> </w:t>
      </w:r>
      <w:r w:rsidR="00EB3665" w:rsidRPr="007644E1">
        <w:rPr>
          <w:rFonts w:ascii="Times New Roman" w:hAnsi="Times New Roman" w:cs="Times New Roman"/>
          <w:sz w:val="24"/>
          <w:szCs w:val="24"/>
        </w:rPr>
        <w:t>Товару</w:t>
      </w:r>
      <w:r w:rsidRPr="00134BC4">
        <w:t xml:space="preserve"> </w:t>
      </w:r>
      <w:r w:rsidRPr="00134BC4">
        <w:rPr>
          <w:rStyle w:val="af7"/>
          <w:rFonts w:eastAsia="Calibri"/>
          <w:lang w:val="uk-UA"/>
        </w:rPr>
        <w:t>або у разі невідповідності терміну придатності Товару</w:t>
      </w:r>
      <w:r>
        <w:rPr>
          <w:rStyle w:val="af7"/>
          <w:rFonts w:eastAsia="Calibri"/>
          <w:lang w:val="uk-UA"/>
        </w:rPr>
        <w:t xml:space="preserve"> вимозі</w:t>
      </w:r>
      <w:r>
        <w:rPr>
          <w:rFonts w:ascii="Times New Roman" w:hAnsi="Times New Roman" w:cs="Times New Roman"/>
          <w:sz w:val="24"/>
          <w:szCs w:val="24"/>
        </w:rPr>
        <w:t xml:space="preserve">  зазначеної  у п. 2.3.</w:t>
      </w:r>
      <w:r w:rsidR="00EB3665" w:rsidRPr="007644E1">
        <w:rPr>
          <w:rFonts w:ascii="Times New Roman" w:hAnsi="Times New Roman" w:cs="Times New Roman"/>
          <w:sz w:val="24"/>
          <w:szCs w:val="24"/>
        </w:rPr>
        <w:t xml:space="preserve"> цього Договору, з Постачальника стягується штраф у розмірі 20% (двадцяти відсотків) вартості </w:t>
      </w:r>
      <w:r w:rsidRPr="00134BC4">
        <w:rPr>
          <w:rStyle w:val="af7"/>
          <w:rFonts w:eastAsia="Calibri"/>
          <w:lang w:val="uk-UA"/>
        </w:rPr>
        <w:t xml:space="preserve">поставленого неякісного та/або некомплектного Товару.  </w:t>
      </w:r>
      <w:r>
        <w:t xml:space="preserve">     </w:t>
      </w:r>
    </w:p>
    <w:p w:rsidR="00134BC4" w:rsidRPr="007644E1" w:rsidRDefault="00134BC4" w:rsidP="00134BC4">
      <w:pPr>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rPr>
        <w:t xml:space="preserve">7.4. </w:t>
      </w:r>
      <w:r w:rsidRPr="007644E1">
        <w:rPr>
          <w:rFonts w:ascii="Times New Roman" w:hAnsi="Times New Roman" w:cs="Times New Roman"/>
          <w:sz w:val="24"/>
          <w:szCs w:val="24"/>
        </w:rPr>
        <w:t xml:space="preserve">Сплата штрафних санкцій не звільняє Сторони від виконання зобов’язань за цим Договором. </w:t>
      </w:r>
    </w:p>
    <w:p w:rsidR="00134BC4" w:rsidRPr="00FB1DD7" w:rsidRDefault="00134BC4" w:rsidP="00134BC4">
      <w:pPr>
        <w:pStyle w:val="af6"/>
        <w:jc w:val="both"/>
        <w:rPr>
          <w:lang w:val="uk-UA"/>
        </w:rPr>
      </w:pPr>
      <w:r>
        <w:rPr>
          <w:lang w:val="uk-UA"/>
        </w:rPr>
        <w:t xml:space="preserve">7.5. </w:t>
      </w:r>
      <w:r w:rsidRPr="00FB1DD7">
        <w:rPr>
          <w:lang w:val="uk-UA"/>
        </w:rPr>
        <w:t xml:space="preserve">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прострочення  виконання. </w:t>
      </w:r>
    </w:p>
    <w:p w:rsidR="00210E7B" w:rsidRPr="00DD5C3D" w:rsidRDefault="00210E7B" w:rsidP="00210E7B">
      <w:pPr>
        <w:pStyle w:val="af6"/>
        <w:jc w:val="both"/>
        <w:rPr>
          <w:lang w:val="uk-UA"/>
        </w:rPr>
      </w:pPr>
      <w:r>
        <w:rPr>
          <w:lang w:val="uk-UA"/>
        </w:rPr>
        <w:t>7.6. У разі відсутності або затримки</w:t>
      </w:r>
      <w:r w:rsidRPr="00DD5C3D">
        <w:rPr>
          <w:lang w:val="uk-UA"/>
        </w:rPr>
        <w:t xml:space="preserve"> фінансування </w:t>
      </w:r>
      <w:r>
        <w:rPr>
          <w:lang w:val="uk-UA"/>
        </w:rPr>
        <w:t xml:space="preserve">у Покупця, </w:t>
      </w:r>
      <w:r w:rsidRPr="00DD5C3D">
        <w:rPr>
          <w:lang w:val="uk-UA"/>
        </w:rPr>
        <w:t>розра</w:t>
      </w:r>
      <w:r>
        <w:rPr>
          <w:lang w:val="uk-UA"/>
        </w:rPr>
        <w:t>хунок за фактично поставлений товар</w:t>
      </w:r>
      <w:r w:rsidRPr="00DD5C3D">
        <w:rPr>
          <w:lang w:val="uk-UA"/>
        </w:rPr>
        <w:t xml:space="preserve"> здійснюється не пізніше </w:t>
      </w:r>
      <w:r w:rsidRPr="00FB1DD7">
        <w:rPr>
          <w:u w:val="single"/>
          <w:lang w:val="uk-UA"/>
        </w:rPr>
        <w:t>10-ти банківських днів</w:t>
      </w:r>
      <w:r>
        <w:rPr>
          <w:lang w:val="uk-UA"/>
        </w:rPr>
        <w:t xml:space="preserve"> з дати отримання Покупцем </w:t>
      </w:r>
      <w:r w:rsidRPr="00DD5C3D">
        <w:rPr>
          <w:lang w:val="uk-UA"/>
        </w:rPr>
        <w:t>коштів на свій розрахунковий рахунок. Такі умови фінансування виключають пред’явлен</w:t>
      </w:r>
      <w:r>
        <w:rPr>
          <w:lang w:val="uk-UA"/>
        </w:rPr>
        <w:t>ня штрафних санкцій до Покупця.</w:t>
      </w:r>
    </w:p>
    <w:p w:rsidR="00CD2B34" w:rsidRDefault="00A9687F" w:rsidP="005E07B9">
      <w:pPr>
        <w:pStyle w:val="af6"/>
        <w:jc w:val="both"/>
        <w:rPr>
          <w:lang w:val="uk-UA"/>
        </w:rPr>
      </w:pPr>
      <w:r w:rsidRPr="00A073FB">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r>
        <w:rPr>
          <w:color w:val="000000"/>
          <w:lang w:val="uk-UA"/>
        </w:rPr>
        <w:t>.</w:t>
      </w:r>
    </w:p>
    <w:p w:rsidR="00993D81" w:rsidRDefault="00210E7B" w:rsidP="005E07B9">
      <w:pPr>
        <w:pStyle w:val="af6"/>
        <w:jc w:val="both"/>
        <w:rPr>
          <w:lang w:val="uk-UA"/>
        </w:rPr>
      </w:pPr>
      <w:r>
        <w:t>7.</w:t>
      </w:r>
      <w:r>
        <w:rPr>
          <w:lang w:val="uk-UA"/>
        </w:rPr>
        <w:t>8</w:t>
      </w:r>
      <w:r w:rsidR="00993D81" w:rsidRPr="00644DF3">
        <w:t xml:space="preserve">. </w:t>
      </w:r>
      <w:r w:rsidR="00993D81" w:rsidRPr="00A9687F">
        <w:rPr>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B158D5" w:rsidRPr="00B158D5" w:rsidRDefault="00B158D5" w:rsidP="005E07B9">
      <w:pPr>
        <w:pStyle w:val="af6"/>
        <w:jc w:val="both"/>
        <w:rPr>
          <w:sz w:val="8"/>
          <w:lang w:val="uk-UA"/>
        </w:rPr>
      </w:pPr>
    </w:p>
    <w:p w:rsidR="002B7E03" w:rsidRPr="00605820" w:rsidRDefault="002B7E03" w:rsidP="001458B7">
      <w:pPr>
        <w:pStyle w:val="af6"/>
        <w:jc w:val="both"/>
        <w:rPr>
          <w:sz w:val="14"/>
        </w:rPr>
      </w:pPr>
    </w:p>
    <w:p w:rsidR="001458B7" w:rsidRPr="00863400" w:rsidRDefault="001458B7" w:rsidP="001458B7">
      <w:pPr>
        <w:pStyle w:val="af6"/>
        <w:jc w:val="both"/>
        <w:rPr>
          <w:b/>
          <w:lang w:val="uk-UA"/>
        </w:rPr>
      </w:pPr>
      <w:r>
        <w:rPr>
          <w:lang w:val="uk-UA"/>
        </w:rPr>
        <w:t xml:space="preserve">   </w:t>
      </w:r>
      <w:r w:rsidRPr="003016A5">
        <w:rPr>
          <w:lang w:val="uk-UA"/>
        </w:rPr>
        <w:t xml:space="preserve">  </w:t>
      </w:r>
      <w:r w:rsidRPr="00863400">
        <w:rPr>
          <w:b/>
          <w:lang w:val="uk-UA"/>
        </w:rPr>
        <w:t xml:space="preserve">            </w:t>
      </w:r>
      <w:r w:rsidR="004E7F4E">
        <w:rPr>
          <w:b/>
          <w:lang w:val="uk-UA"/>
        </w:rPr>
        <w:t xml:space="preserve">                             </w:t>
      </w:r>
      <w:r>
        <w:rPr>
          <w:b/>
          <w:lang w:val="uk-UA"/>
        </w:rPr>
        <w:t>8</w:t>
      </w:r>
      <w:r w:rsidRPr="00863400">
        <w:rPr>
          <w:b/>
          <w:lang w:val="uk-UA"/>
        </w:rPr>
        <w:t xml:space="preserve">. ОБСТАВИНИ  НЕПЕРЕБОРНОЇ  </w:t>
      </w:r>
      <w:r>
        <w:rPr>
          <w:b/>
          <w:lang w:val="uk-UA"/>
        </w:rPr>
        <w:t xml:space="preserve"> </w:t>
      </w:r>
      <w:r w:rsidRPr="00863400">
        <w:rPr>
          <w:b/>
          <w:lang w:val="uk-UA"/>
        </w:rPr>
        <w:t xml:space="preserve">СИЛИ </w:t>
      </w:r>
    </w:p>
    <w:p w:rsidR="001458B7" w:rsidRPr="00180147" w:rsidRDefault="001458B7" w:rsidP="001458B7">
      <w:pPr>
        <w:pStyle w:val="af6"/>
        <w:jc w:val="both"/>
        <w:rPr>
          <w:lang w:val="uk-UA"/>
        </w:rPr>
      </w:pPr>
      <w:r w:rsidRPr="00EC4B95">
        <w:rPr>
          <w:lang w:val="uk-UA"/>
        </w:rPr>
        <w:t>8.1.</w:t>
      </w:r>
      <w:r w:rsidRPr="00863400">
        <w:rPr>
          <w:lang w:val="uk-UA"/>
        </w:rPr>
        <w:t xml:space="preserve"> Сторони </w:t>
      </w:r>
      <w:r>
        <w:rPr>
          <w:lang w:val="uk-UA"/>
        </w:rPr>
        <w:t xml:space="preserve"> </w:t>
      </w:r>
      <w:r w:rsidRPr="00863400">
        <w:rPr>
          <w:lang w:val="uk-UA"/>
        </w:rPr>
        <w:t xml:space="preserve">звільняються  від </w:t>
      </w:r>
      <w:r>
        <w:rPr>
          <w:lang w:val="uk-UA"/>
        </w:rPr>
        <w:t xml:space="preserve"> </w:t>
      </w:r>
      <w:r w:rsidRPr="00863400">
        <w:rPr>
          <w:lang w:val="uk-UA"/>
        </w:rPr>
        <w:t xml:space="preserve">відповідальності за невиконання або неналежне виконання зобов'язань за  </w:t>
      </w:r>
      <w:r>
        <w:rPr>
          <w:lang w:val="uk-UA"/>
        </w:rPr>
        <w:t xml:space="preserve">цим Договором  у  разі  виникнення </w:t>
      </w:r>
      <w:r w:rsidRPr="00863400">
        <w:rPr>
          <w:lang w:val="uk-UA"/>
        </w:rPr>
        <w:t>обставин непереборної сили, які не існували</w:t>
      </w:r>
      <w:r>
        <w:rPr>
          <w:lang w:val="uk-UA"/>
        </w:rPr>
        <w:t xml:space="preserve"> </w:t>
      </w:r>
      <w:r w:rsidRPr="00863400">
        <w:rPr>
          <w:lang w:val="uk-UA"/>
        </w:rPr>
        <w:t xml:space="preserve">під час </w:t>
      </w:r>
      <w:r>
        <w:rPr>
          <w:lang w:val="uk-UA"/>
        </w:rPr>
        <w:t xml:space="preserve"> </w:t>
      </w:r>
      <w:r w:rsidRPr="00863400">
        <w:rPr>
          <w:lang w:val="uk-UA"/>
        </w:rPr>
        <w:t xml:space="preserve">укладання </w:t>
      </w:r>
      <w:r>
        <w:rPr>
          <w:lang w:val="uk-UA"/>
        </w:rPr>
        <w:t xml:space="preserve"> </w:t>
      </w:r>
      <w:r w:rsidRPr="00863400">
        <w:rPr>
          <w:lang w:val="uk-UA"/>
        </w:rPr>
        <w:t>Договору</w:t>
      </w:r>
      <w:r>
        <w:rPr>
          <w:lang w:val="uk-UA"/>
        </w:rPr>
        <w:t xml:space="preserve">  </w:t>
      </w:r>
      <w:r w:rsidRPr="00863400">
        <w:rPr>
          <w:lang w:val="uk-UA"/>
        </w:rPr>
        <w:t xml:space="preserve">та виникли поза волею </w:t>
      </w:r>
      <w:r>
        <w:rPr>
          <w:lang w:val="uk-UA"/>
        </w:rPr>
        <w:t xml:space="preserve"> </w:t>
      </w:r>
      <w:r w:rsidRPr="00863400">
        <w:rPr>
          <w:lang w:val="uk-UA"/>
        </w:rPr>
        <w:t xml:space="preserve">Сторін (аварія, катастрофа, стихійне лихо, епідемія, епізоотія, </w:t>
      </w:r>
      <w:r>
        <w:rPr>
          <w:lang w:val="uk-UA"/>
        </w:rPr>
        <w:t xml:space="preserve"> </w:t>
      </w:r>
      <w:r w:rsidRPr="00863400">
        <w:rPr>
          <w:lang w:val="uk-UA"/>
        </w:rPr>
        <w:t xml:space="preserve">війна </w:t>
      </w:r>
      <w:r>
        <w:rPr>
          <w:lang w:val="uk-UA"/>
        </w:rPr>
        <w:t>т</w:t>
      </w:r>
      <w:r w:rsidRPr="00863400">
        <w:rPr>
          <w:lang w:val="uk-UA"/>
        </w:rPr>
        <w:t xml:space="preserve">ощо). </w:t>
      </w:r>
      <w:r w:rsidRPr="00180147">
        <w:rPr>
          <w:lang w:val="uk-UA"/>
        </w:rPr>
        <w:t>До</w:t>
      </w:r>
      <w:r w:rsidRPr="00180147">
        <w:rPr>
          <w:spacing w:val="14"/>
          <w:lang w:val="uk-UA"/>
        </w:rPr>
        <w:t xml:space="preserve"> </w:t>
      </w:r>
      <w:r w:rsidRPr="00180147">
        <w:rPr>
          <w:lang w:val="uk-UA"/>
        </w:rPr>
        <w:t>форс-мажорних</w:t>
      </w:r>
      <w:r w:rsidRPr="00180147">
        <w:rPr>
          <w:spacing w:val="14"/>
          <w:lang w:val="uk-UA"/>
        </w:rPr>
        <w:t xml:space="preserve"> </w:t>
      </w:r>
      <w:r w:rsidRPr="00180147">
        <w:rPr>
          <w:lang w:val="uk-UA"/>
        </w:rPr>
        <w:t>обставин</w:t>
      </w:r>
      <w:r w:rsidRPr="00180147">
        <w:rPr>
          <w:spacing w:val="14"/>
          <w:lang w:val="uk-UA"/>
        </w:rPr>
        <w:t xml:space="preserve"> </w:t>
      </w:r>
      <w:r w:rsidRPr="00180147">
        <w:rPr>
          <w:lang w:val="uk-UA"/>
        </w:rPr>
        <w:t>належать</w:t>
      </w:r>
      <w:r w:rsidRPr="00180147">
        <w:rPr>
          <w:spacing w:val="13"/>
          <w:lang w:val="uk-UA"/>
        </w:rPr>
        <w:t xml:space="preserve"> </w:t>
      </w:r>
      <w:r w:rsidRPr="00180147">
        <w:rPr>
          <w:lang w:val="uk-UA"/>
        </w:rPr>
        <w:t>обставини</w:t>
      </w:r>
      <w:r w:rsidRPr="00180147">
        <w:rPr>
          <w:spacing w:val="14"/>
          <w:lang w:val="uk-UA"/>
        </w:rPr>
        <w:t xml:space="preserve"> </w:t>
      </w:r>
      <w:r w:rsidRPr="00180147">
        <w:rPr>
          <w:lang w:val="uk-UA"/>
        </w:rPr>
        <w:t>визначені</w:t>
      </w:r>
      <w:r w:rsidRPr="00180147">
        <w:rPr>
          <w:spacing w:val="15"/>
          <w:lang w:val="uk-UA"/>
        </w:rPr>
        <w:t xml:space="preserve"> </w:t>
      </w:r>
      <w:r w:rsidRPr="00180147">
        <w:rPr>
          <w:lang w:val="uk-UA"/>
        </w:rPr>
        <w:t>у</w:t>
      </w:r>
      <w:r w:rsidRPr="00180147">
        <w:rPr>
          <w:spacing w:val="14"/>
          <w:lang w:val="uk-UA"/>
        </w:rPr>
        <w:t xml:space="preserve"> </w:t>
      </w:r>
      <w:r w:rsidRPr="00180147">
        <w:rPr>
          <w:lang w:val="uk-UA"/>
        </w:rPr>
        <w:t>ч.2</w:t>
      </w:r>
      <w:r w:rsidRPr="00180147">
        <w:rPr>
          <w:spacing w:val="10"/>
          <w:lang w:val="uk-UA"/>
        </w:rPr>
        <w:t xml:space="preserve"> </w:t>
      </w:r>
      <w:r w:rsidRPr="00180147">
        <w:rPr>
          <w:lang w:val="uk-UA"/>
        </w:rPr>
        <w:t>ст.</w:t>
      </w:r>
      <w:r w:rsidRPr="00180147">
        <w:rPr>
          <w:spacing w:val="14"/>
          <w:lang w:val="uk-UA"/>
        </w:rPr>
        <w:t xml:space="preserve"> </w:t>
      </w:r>
      <w:r w:rsidRPr="00180147">
        <w:rPr>
          <w:lang w:val="uk-UA"/>
        </w:rPr>
        <w:t>14-1</w:t>
      </w:r>
      <w:r w:rsidRPr="00180147">
        <w:rPr>
          <w:spacing w:val="14"/>
          <w:lang w:val="uk-UA"/>
        </w:rPr>
        <w:t xml:space="preserve"> </w:t>
      </w:r>
      <w:r w:rsidRPr="00180147">
        <w:rPr>
          <w:lang w:val="uk-UA"/>
        </w:rPr>
        <w:t>Закону</w:t>
      </w:r>
      <w:r w:rsidRPr="00180147">
        <w:rPr>
          <w:spacing w:val="14"/>
          <w:lang w:val="uk-UA"/>
        </w:rPr>
        <w:t xml:space="preserve"> </w:t>
      </w:r>
      <w:r w:rsidRPr="00180147">
        <w:rPr>
          <w:lang w:val="uk-UA"/>
        </w:rPr>
        <w:t>України</w:t>
      </w:r>
      <w:r w:rsidRPr="00180147">
        <w:rPr>
          <w:spacing w:val="14"/>
          <w:lang w:val="uk-UA"/>
        </w:rPr>
        <w:t xml:space="preserve"> </w:t>
      </w:r>
      <w:r w:rsidRPr="00180147">
        <w:rPr>
          <w:lang w:val="uk-UA"/>
        </w:rPr>
        <w:t>від</w:t>
      </w:r>
      <w:r w:rsidRPr="00180147">
        <w:rPr>
          <w:spacing w:val="12"/>
          <w:lang w:val="uk-UA"/>
        </w:rPr>
        <w:t xml:space="preserve"> </w:t>
      </w:r>
      <w:r w:rsidRPr="00180147">
        <w:rPr>
          <w:lang w:val="uk-UA"/>
        </w:rPr>
        <w:t xml:space="preserve">2 </w:t>
      </w:r>
      <w:r w:rsidRPr="00180147">
        <w:rPr>
          <w:spacing w:val="-57"/>
          <w:lang w:val="uk-UA"/>
        </w:rPr>
        <w:t xml:space="preserve"> </w:t>
      </w:r>
      <w:r w:rsidRPr="00180147">
        <w:rPr>
          <w:lang w:val="uk-UA"/>
        </w:rPr>
        <w:t>грудня</w:t>
      </w:r>
      <w:r w:rsidRPr="00180147">
        <w:rPr>
          <w:spacing w:val="-1"/>
          <w:lang w:val="uk-UA"/>
        </w:rPr>
        <w:t xml:space="preserve"> </w:t>
      </w:r>
      <w:r w:rsidRPr="00180147">
        <w:rPr>
          <w:lang w:val="uk-UA"/>
        </w:rPr>
        <w:t>1997 року №</w:t>
      </w:r>
      <w:r w:rsidRPr="00180147">
        <w:rPr>
          <w:spacing w:val="-2"/>
          <w:lang w:val="uk-UA"/>
        </w:rPr>
        <w:t xml:space="preserve"> </w:t>
      </w:r>
      <w:r w:rsidRPr="00180147">
        <w:rPr>
          <w:lang w:val="uk-UA"/>
        </w:rPr>
        <w:t>671/97-ВР</w:t>
      </w:r>
      <w:r w:rsidRPr="00180147">
        <w:rPr>
          <w:spacing w:val="-3"/>
          <w:lang w:val="uk-UA"/>
        </w:rPr>
        <w:t xml:space="preserve">  </w:t>
      </w:r>
      <w:r w:rsidRPr="00180147">
        <w:rPr>
          <w:lang w:val="uk-UA"/>
        </w:rPr>
        <w:t>«Про торгово-промислові</w:t>
      </w:r>
      <w:r w:rsidRPr="00180147">
        <w:rPr>
          <w:spacing w:val="1"/>
          <w:lang w:val="uk-UA"/>
        </w:rPr>
        <w:t xml:space="preserve"> </w:t>
      </w:r>
      <w:r w:rsidRPr="00180147">
        <w:rPr>
          <w:lang w:val="uk-UA"/>
        </w:rPr>
        <w:t>п</w:t>
      </w:r>
      <w:r w:rsidRPr="00180147">
        <w:rPr>
          <w:lang w:val="uk-UA"/>
        </w:rPr>
        <w:t>а</w:t>
      </w:r>
      <w:r w:rsidRPr="00180147">
        <w:rPr>
          <w:lang w:val="uk-UA"/>
        </w:rPr>
        <w:t>лати</w:t>
      </w:r>
      <w:r w:rsidRPr="00180147">
        <w:rPr>
          <w:spacing w:val="-1"/>
          <w:lang w:val="uk-UA"/>
        </w:rPr>
        <w:t xml:space="preserve"> </w:t>
      </w:r>
      <w:r w:rsidRPr="00180147">
        <w:rPr>
          <w:lang w:val="uk-UA"/>
        </w:rPr>
        <w:t>в</w:t>
      </w:r>
      <w:r w:rsidRPr="00180147">
        <w:rPr>
          <w:spacing w:val="-3"/>
          <w:lang w:val="uk-UA"/>
        </w:rPr>
        <w:t xml:space="preserve"> </w:t>
      </w:r>
      <w:r w:rsidRPr="00180147">
        <w:rPr>
          <w:lang w:val="uk-UA"/>
        </w:rPr>
        <w:t>Україні» (зі</w:t>
      </w:r>
      <w:r w:rsidRPr="00180147">
        <w:rPr>
          <w:spacing w:val="-4"/>
          <w:lang w:val="uk-UA"/>
        </w:rPr>
        <w:t xml:space="preserve"> </w:t>
      </w:r>
      <w:r w:rsidRPr="00180147">
        <w:rPr>
          <w:lang w:val="uk-UA"/>
        </w:rPr>
        <w:t>змінами).</w:t>
      </w:r>
    </w:p>
    <w:p w:rsidR="001458B7" w:rsidRDefault="001458B7" w:rsidP="001458B7">
      <w:pPr>
        <w:pStyle w:val="af6"/>
        <w:jc w:val="both"/>
        <w:rPr>
          <w:lang w:val="uk-UA"/>
        </w:rPr>
      </w:pPr>
      <w:r w:rsidRPr="00863400">
        <w:rPr>
          <w:lang w:val="uk-UA"/>
        </w:rPr>
        <w:t xml:space="preserve">8.2. Сторона, </w:t>
      </w:r>
      <w:r>
        <w:rPr>
          <w:lang w:val="uk-UA"/>
        </w:rPr>
        <w:t xml:space="preserve"> </w:t>
      </w:r>
      <w:r w:rsidRPr="00863400">
        <w:rPr>
          <w:lang w:val="uk-UA"/>
        </w:rPr>
        <w:t xml:space="preserve">що </w:t>
      </w:r>
      <w:r>
        <w:rPr>
          <w:lang w:val="uk-UA"/>
        </w:rPr>
        <w:t xml:space="preserve"> </w:t>
      </w:r>
      <w:r w:rsidRPr="00863400">
        <w:rPr>
          <w:lang w:val="uk-UA"/>
        </w:rPr>
        <w:t xml:space="preserve">не </w:t>
      </w:r>
      <w:r>
        <w:rPr>
          <w:lang w:val="uk-UA"/>
        </w:rPr>
        <w:t xml:space="preserve"> </w:t>
      </w:r>
      <w:r w:rsidRPr="00863400">
        <w:rPr>
          <w:lang w:val="uk-UA"/>
        </w:rPr>
        <w:t xml:space="preserve">може </w:t>
      </w:r>
      <w:r>
        <w:rPr>
          <w:lang w:val="uk-UA"/>
        </w:rPr>
        <w:t xml:space="preserve">  </w:t>
      </w:r>
      <w:r w:rsidRPr="00863400">
        <w:rPr>
          <w:lang w:val="uk-UA"/>
        </w:rPr>
        <w:t xml:space="preserve">виконувати </w:t>
      </w:r>
      <w:r>
        <w:rPr>
          <w:lang w:val="uk-UA"/>
        </w:rPr>
        <w:t xml:space="preserve">  </w:t>
      </w:r>
      <w:r w:rsidRPr="00863400">
        <w:rPr>
          <w:lang w:val="uk-UA"/>
        </w:rPr>
        <w:t xml:space="preserve">зобов'язання </w:t>
      </w:r>
      <w:r>
        <w:rPr>
          <w:lang w:val="uk-UA"/>
        </w:rPr>
        <w:t xml:space="preserve"> </w:t>
      </w:r>
      <w:r w:rsidRPr="00863400">
        <w:rPr>
          <w:lang w:val="uk-UA"/>
        </w:rPr>
        <w:t xml:space="preserve">за </w:t>
      </w:r>
      <w:r>
        <w:rPr>
          <w:lang w:val="uk-UA"/>
        </w:rPr>
        <w:t xml:space="preserve"> </w:t>
      </w:r>
      <w:r w:rsidRPr="00863400">
        <w:rPr>
          <w:lang w:val="uk-UA"/>
        </w:rPr>
        <w:t xml:space="preserve">цим </w:t>
      </w:r>
      <w:r>
        <w:rPr>
          <w:lang w:val="uk-UA"/>
        </w:rPr>
        <w:t xml:space="preserve"> </w:t>
      </w:r>
      <w:r w:rsidRPr="00863400">
        <w:rPr>
          <w:lang w:val="uk-UA"/>
        </w:rPr>
        <w:t xml:space="preserve">Договором </w:t>
      </w:r>
      <w:r>
        <w:rPr>
          <w:lang w:val="uk-UA"/>
        </w:rPr>
        <w:t xml:space="preserve">  </w:t>
      </w:r>
      <w:r w:rsidRPr="00863400">
        <w:rPr>
          <w:lang w:val="uk-UA"/>
        </w:rPr>
        <w:t xml:space="preserve">унаслідок </w:t>
      </w:r>
      <w:r>
        <w:rPr>
          <w:lang w:val="uk-UA"/>
        </w:rPr>
        <w:t xml:space="preserve"> </w:t>
      </w:r>
      <w:r w:rsidRPr="00863400">
        <w:rPr>
          <w:lang w:val="uk-UA"/>
        </w:rPr>
        <w:t xml:space="preserve">дії </w:t>
      </w:r>
      <w:r>
        <w:rPr>
          <w:lang w:val="uk-UA"/>
        </w:rPr>
        <w:t xml:space="preserve">  </w:t>
      </w:r>
      <w:r w:rsidRPr="00863400">
        <w:rPr>
          <w:lang w:val="uk-UA"/>
        </w:rPr>
        <w:t xml:space="preserve">обставин </w:t>
      </w:r>
    </w:p>
    <w:p w:rsidR="001458B7" w:rsidRDefault="001458B7" w:rsidP="001458B7">
      <w:pPr>
        <w:pStyle w:val="af6"/>
        <w:jc w:val="both"/>
        <w:rPr>
          <w:lang w:val="uk-UA"/>
        </w:rPr>
      </w:pPr>
      <w:r w:rsidRPr="00863400">
        <w:rPr>
          <w:lang w:val="uk-UA"/>
        </w:rPr>
        <w:t xml:space="preserve">непереборної </w:t>
      </w:r>
      <w:r>
        <w:rPr>
          <w:lang w:val="uk-UA"/>
        </w:rPr>
        <w:t xml:space="preserve"> </w:t>
      </w:r>
      <w:r w:rsidRPr="00863400">
        <w:rPr>
          <w:lang w:val="uk-UA"/>
        </w:rPr>
        <w:t xml:space="preserve">сили, </w:t>
      </w:r>
      <w:r>
        <w:rPr>
          <w:lang w:val="uk-UA"/>
        </w:rPr>
        <w:t xml:space="preserve"> </w:t>
      </w:r>
      <w:r w:rsidRPr="00863400">
        <w:rPr>
          <w:lang w:val="uk-UA"/>
        </w:rPr>
        <w:t xml:space="preserve">повинна не </w:t>
      </w:r>
      <w:r>
        <w:rPr>
          <w:lang w:val="uk-UA"/>
        </w:rPr>
        <w:t xml:space="preserve"> </w:t>
      </w:r>
      <w:r w:rsidRPr="00863400">
        <w:rPr>
          <w:lang w:val="uk-UA"/>
        </w:rPr>
        <w:t xml:space="preserve">пізніше ніж </w:t>
      </w:r>
      <w:r>
        <w:rPr>
          <w:lang w:val="uk-UA"/>
        </w:rPr>
        <w:t xml:space="preserve"> </w:t>
      </w:r>
      <w:r w:rsidRPr="00863400">
        <w:rPr>
          <w:lang w:val="uk-UA"/>
        </w:rPr>
        <w:t xml:space="preserve">протягом </w:t>
      </w:r>
      <w:r>
        <w:rPr>
          <w:lang w:val="uk-UA"/>
        </w:rPr>
        <w:t xml:space="preserve"> </w:t>
      </w:r>
      <w:r>
        <w:rPr>
          <w:u w:val="single"/>
          <w:lang w:val="uk-UA"/>
        </w:rPr>
        <w:t>5</w:t>
      </w:r>
      <w:r>
        <w:rPr>
          <w:lang w:val="uk-UA"/>
        </w:rPr>
        <w:t xml:space="preserve"> </w:t>
      </w:r>
      <w:r w:rsidRPr="00863400">
        <w:rPr>
          <w:lang w:val="uk-UA"/>
        </w:rPr>
        <w:t xml:space="preserve"> днів </w:t>
      </w:r>
      <w:r>
        <w:rPr>
          <w:lang w:val="uk-UA"/>
        </w:rPr>
        <w:t xml:space="preserve"> </w:t>
      </w:r>
      <w:r w:rsidRPr="00863400">
        <w:rPr>
          <w:lang w:val="uk-UA"/>
        </w:rPr>
        <w:t xml:space="preserve">з моменту </w:t>
      </w:r>
      <w:r>
        <w:rPr>
          <w:lang w:val="uk-UA"/>
        </w:rPr>
        <w:t xml:space="preserve"> </w:t>
      </w:r>
      <w:r w:rsidRPr="00863400">
        <w:rPr>
          <w:lang w:val="uk-UA"/>
        </w:rPr>
        <w:t xml:space="preserve">їх виникнення повідомити </w:t>
      </w:r>
    </w:p>
    <w:p w:rsidR="00605820" w:rsidRDefault="001458B7" w:rsidP="001458B7">
      <w:pPr>
        <w:pStyle w:val="af6"/>
        <w:jc w:val="both"/>
        <w:rPr>
          <w:lang w:val="uk-UA"/>
        </w:rPr>
      </w:pPr>
      <w:r>
        <w:rPr>
          <w:lang w:val="uk-UA"/>
        </w:rPr>
        <w:t>п</w:t>
      </w:r>
      <w:r w:rsidRPr="00863400">
        <w:rPr>
          <w:lang w:val="uk-UA"/>
        </w:rPr>
        <w:t xml:space="preserve">ро </w:t>
      </w:r>
      <w:r>
        <w:rPr>
          <w:lang w:val="uk-UA"/>
        </w:rPr>
        <w:t xml:space="preserve"> </w:t>
      </w:r>
      <w:r w:rsidRPr="00863400">
        <w:rPr>
          <w:lang w:val="uk-UA"/>
        </w:rPr>
        <w:t xml:space="preserve">це </w:t>
      </w:r>
      <w:r>
        <w:rPr>
          <w:lang w:val="uk-UA"/>
        </w:rPr>
        <w:t xml:space="preserve"> </w:t>
      </w:r>
      <w:r w:rsidRPr="00863400">
        <w:rPr>
          <w:lang w:val="uk-UA"/>
        </w:rPr>
        <w:t xml:space="preserve">іншу </w:t>
      </w:r>
      <w:r>
        <w:rPr>
          <w:lang w:val="uk-UA"/>
        </w:rPr>
        <w:t xml:space="preserve"> </w:t>
      </w:r>
      <w:r w:rsidRPr="00863400">
        <w:rPr>
          <w:lang w:val="uk-UA"/>
        </w:rPr>
        <w:t xml:space="preserve">Сторону </w:t>
      </w:r>
      <w:r>
        <w:rPr>
          <w:lang w:val="uk-UA"/>
        </w:rPr>
        <w:t xml:space="preserve"> </w:t>
      </w:r>
      <w:r w:rsidRPr="00863400">
        <w:rPr>
          <w:lang w:val="uk-UA"/>
        </w:rPr>
        <w:t xml:space="preserve">у </w:t>
      </w:r>
      <w:r>
        <w:rPr>
          <w:lang w:val="uk-UA"/>
        </w:rPr>
        <w:t xml:space="preserve"> </w:t>
      </w:r>
      <w:r w:rsidRPr="00863400">
        <w:rPr>
          <w:lang w:val="uk-UA"/>
        </w:rPr>
        <w:t xml:space="preserve">письмовій </w:t>
      </w:r>
      <w:r>
        <w:rPr>
          <w:lang w:val="uk-UA"/>
        </w:rPr>
        <w:t xml:space="preserve"> </w:t>
      </w:r>
      <w:r w:rsidRPr="00863400">
        <w:rPr>
          <w:lang w:val="uk-UA"/>
        </w:rPr>
        <w:t xml:space="preserve">формі. </w:t>
      </w:r>
      <w:r>
        <w:rPr>
          <w:lang w:val="uk-UA"/>
        </w:rPr>
        <w:t xml:space="preserve"> </w:t>
      </w:r>
      <w:r w:rsidRPr="001458B7">
        <w:rPr>
          <w:lang w:val="uk-UA"/>
        </w:rPr>
        <w:t>При цьому не виконання обов’язків через форс-мажор можливо, якщо Сторона яка посилається на ці обставини доведе причинно-наслідковий зв’язок</w:t>
      </w:r>
      <w:r w:rsidRPr="00966757">
        <w:rPr>
          <w:lang w:val="uk-UA"/>
        </w:rPr>
        <w:t xml:space="preserve"> між виникненням таких обставин та неможливістю виконання </w:t>
      </w:r>
      <w:r>
        <w:rPr>
          <w:lang w:val="uk-UA"/>
        </w:rPr>
        <w:t xml:space="preserve">внаслідок цього своїх </w:t>
      </w:r>
      <w:r w:rsidRPr="00966757">
        <w:rPr>
          <w:lang w:val="uk-UA"/>
        </w:rPr>
        <w:t>зобов’язань</w:t>
      </w:r>
      <w:r>
        <w:rPr>
          <w:lang w:val="uk-UA"/>
        </w:rPr>
        <w:t>,</w:t>
      </w:r>
      <w:r w:rsidRPr="00966757">
        <w:t xml:space="preserve"> </w:t>
      </w:r>
      <w:r w:rsidRPr="00966757">
        <w:rPr>
          <w:lang w:val="uk-UA"/>
        </w:rPr>
        <w:t xml:space="preserve">а також </w:t>
      </w:r>
    </w:p>
    <w:p w:rsidR="009318ED" w:rsidRDefault="009318ED" w:rsidP="001458B7">
      <w:pPr>
        <w:pStyle w:val="af6"/>
        <w:jc w:val="both"/>
        <w:rPr>
          <w:lang w:val="uk-UA"/>
        </w:rPr>
      </w:pPr>
    </w:p>
    <w:p w:rsidR="009318ED" w:rsidRDefault="009318ED" w:rsidP="001458B7">
      <w:pPr>
        <w:pStyle w:val="af6"/>
        <w:jc w:val="both"/>
        <w:rPr>
          <w:lang w:val="uk-UA"/>
        </w:rPr>
      </w:pPr>
    </w:p>
    <w:p w:rsidR="009318ED" w:rsidRDefault="009318ED" w:rsidP="001458B7">
      <w:pPr>
        <w:pStyle w:val="af6"/>
        <w:jc w:val="both"/>
        <w:rPr>
          <w:lang w:val="uk-UA"/>
        </w:rPr>
      </w:pPr>
    </w:p>
    <w:p w:rsidR="009318ED" w:rsidRPr="009318ED" w:rsidRDefault="009318ED" w:rsidP="001458B7">
      <w:pPr>
        <w:pStyle w:val="af6"/>
        <w:jc w:val="both"/>
        <w:rPr>
          <w:sz w:val="22"/>
          <w:lang w:val="uk-UA"/>
        </w:rPr>
      </w:pPr>
    </w:p>
    <w:p w:rsidR="009318ED" w:rsidRPr="009318ED" w:rsidRDefault="009318ED" w:rsidP="001458B7">
      <w:pPr>
        <w:pStyle w:val="af6"/>
        <w:jc w:val="both"/>
        <w:rPr>
          <w:sz w:val="16"/>
          <w:lang w:val="uk-UA"/>
        </w:rPr>
      </w:pPr>
    </w:p>
    <w:p w:rsidR="00605820" w:rsidRDefault="001458B7" w:rsidP="001458B7">
      <w:pPr>
        <w:pStyle w:val="af6"/>
        <w:jc w:val="both"/>
        <w:rPr>
          <w:lang w:val="uk-UA"/>
        </w:rPr>
      </w:pPr>
      <w:r w:rsidRPr="00966757">
        <w:rPr>
          <w:lang w:val="uk-UA"/>
        </w:rPr>
        <w:t>якщо на моме</w:t>
      </w:r>
      <w:r>
        <w:rPr>
          <w:lang w:val="uk-UA"/>
        </w:rPr>
        <w:t xml:space="preserve">нт початку цих обставин Сторона </w:t>
      </w:r>
      <w:r w:rsidRPr="00966757">
        <w:rPr>
          <w:lang w:val="uk-UA"/>
        </w:rPr>
        <w:t xml:space="preserve"> яка на них посилається, не знаходилася в </w:t>
      </w:r>
    </w:p>
    <w:p w:rsidR="001458B7" w:rsidRPr="001458B7" w:rsidRDefault="001458B7" w:rsidP="001458B7">
      <w:pPr>
        <w:pStyle w:val="af6"/>
        <w:jc w:val="both"/>
        <w:rPr>
          <w:lang w:val="uk-UA"/>
        </w:rPr>
      </w:pPr>
      <w:r w:rsidRPr="00966757">
        <w:rPr>
          <w:lang w:val="uk-UA"/>
        </w:rPr>
        <w:t>простроченні виконання своїх зобов’язань за Договором.</w:t>
      </w:r>
    </w:p>
    <w:p w:rsidR="001458B7" w:rsidRDefault="001458B7" w:rsidP="001458B7">
      <w:pPr>
        <w:pStyle w:val="af6"/>
        <w:jc w:val="both"/>
        <w:rPr>
          <w:lang w:val="uk-UA"/>
        </w:rPr>
      </w:pPr>
      <w:r w:rsidRPr="00863400">
        <w:rPr>
          <w:lang w:val="uk-UA"/>
        </w:rPr>
        <w:t xml:space="preserve">8.3. </w:t>
      </w:r>
      <w:r w:rsidRPr="00C5659B">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r>
        <w:rPr>
          <w:u w:color="000000"/>
          <w:lang w:val="uk-UA"/>
        </w:rPr>
        <w:t>.</w:t>
      </w:r>
    </w:p>
    <w:p w:rsidR="001458B7" w:rsidRPr="00131107" w:rsidRDefault="001458B7" w:rsidP="001458B7">
      <w:pPr>
        <w:pStyle w:val="af6"/>
      </w:pPr>
      <w:r w:rsidRPr="00863400">
        <w:t>8.4.</w:t>
      </w:r>
      <w:r>
        <w:t xml:space="preserve">  </w:t>
      </w:r>
      <w:r w:rsidRPr="00863400">
        <w:t xml:space="preserve">Доказом </w:t>
      </w:r>
      <w:r>
        <w:t xml:space="preserve"> </w:t>
      </w:r>
      <w:r w:rsidRPr="00863400">
        <w:t xml:space="preserve">виникнення </w:t>
      </w:r>
      <w:r>
        <w:t xml:space="preserve"> </w:t>
      </w:r>
      <w:r w:rsidRPr="00863400">
        <w:t xml:space="preserve">обставин </w:t>
      </w:r>
      <w:r>
        <w:t xml:space="preserve"> </w:t>
      </w:r>
      <w:r w:rsidRPr="00863400">
        <w:t>непереборної</w:t>
      </w:r>
      <w:r>
        <w:t xml:space="preserve"> </w:t>
      </w:r>
      <w:r w:rsidRPr="00863400">
        <w:t xml:space="preserve"> сили та строку </w:t>
      </w:r>
      <w:r>
        <w:t xml:space="preserve"> </w:t>
      </w:r>
      <w:r w:rsidRPr="00863400">
        <w:t xml:space="preserve">їх дії </w:t>
      </w:r>
      <w:r>
        <w:t xml:space="preserve"> </w:t>
      </w:r>
      <w:r w:rsidRPr="00863400">
        <w:t xml:space="preserve">є </w:t>
      </w:r>
      <w:r>
        <w:t xml:space="preserve"> </w:t>
      </w:r>
      <w:r w:rsidRPr="00863400">
        <w:t xml:space="preserve">відповідні </w:t>
      </w:r>
      <w:r>
        <w:t xml:space="preserve"> </w:t>
      </w:r>
      <w:r w:rsidRPr="00863400">
        <w:t>доку</w:t>
      </w:r>
      <w:r>
        <w:t xml:space="preserve">менти,  які  </w:t>
      </w:r>
      <w:r w:rsidRPr="00B9076C">
        <w:t xml:space="preserve">видаються  </w:t>
      </w:r>
      <w:r>
        <w:t xml:space="preserve">Торгово-Промисловою  Палатою  </w:t>
      </w:r>
      <w:r w:rsidRPr="00131107">
        <w:rPr>
          <w:iCs/>
          <w:color w:val="000000"/>
        </w:rPr>
        <w:t xml:space="preserve">чи будь-яким іншим уповноваженим </w:t>
      </w:r>
      <w:r w:rsidRPr="001458B7">
        <w:rPr>
          <w:iCs/>
          <w:color w:val="000000"/>
          <w:lang w:val="uk-UA"/>
        </w:rPr>
        <w:t>н</w:t>
      </w:r>
      <w:r>
        <w:rPr>
          <w:iCs/>
          <w:color w:val="000000"/>
          <w:lang w:val="uk-UA"/>
        </w:rPr>
        <w:t>а ц</w:t>
      </w:r>
      <w:r w:rsidRPr="001458B7">
        <w:rPr>
          <w:iCs/>
          <w:color w:val="000000"/>
          <w:lang w:val="uk-UA"/>
        </w:rPr>
        <w:t>е органом</w:t>
      </w:r>
      <w:r w:rsidRPr="00131107">
        <w:rPr>
          <w:iCs/>
          <w:color w:val="000000"/>
        </w:rPr>
        <w:t xml:space="preserve">. </w:t>
      </w:r>
    </w:p>
    <w:p w:rsidR="001458B7" w:rsidRPr="001458B7" w:rsidRDefault="001458B7" w:rsidP="001458B7">
      <w:pPr>
        <w:pStyle w:val="af6"/>
        <w:rPr>
          <w:szCs w:val="18"/>
          <w:lang w:val="uk-UA"/>
        </w:rPr>
      </w:pPr>
      <w:r w:rsidRPr="001458B7">
        <w:rPr>
          <w:lang w:val="uk-UA"/>
        </w:rPr>
        <w:t xml:space="preserve">8.5. У разі коли строк дії обставин непереборної сили продовжується більше ніж </w:t>
      </w:r>
      <w:r w:rsidRPr="001458B7">
        <w:rPr>
          <w:u w:val="single"/>
          <w:lang w:val="uk-UA"/>
        </w:rPr>
        <w:t>30</w:t>
      </w:r>
      <w:r w:rsidRPr="001458B7">
        <w:rPr>
          <w:lang w:val="uk-UA"/>
        </w:rPr>
        <w:t xml:space="preserve"> днів, </w:t>
      </w:r>
      <w:r w:rsidRPr="001458B7">
        <w:rPr>
          <w:szCs w:val="18"/>
          <w:lang w:val="uk-UA"/>
        </w:rPr>
        <w:t>Сторони повинні  домовитися  про порядок подальшого  виконання чи не виконання  умов  цього  Договору.</w:t>
      </w:r>
    </w:p>
    <w:p w:rsidR="001458B7" w:rsidRPr="009318ED" w:rsidRDefault="001458B7" w:rsidP="001458B7">
      <w:pPr>
        <w:pStyle w:val="af6"/>
        <w:rPr>
          <w:sz w:val="14"/>
          <w:szCs w:val="18"/>
          <w:lang w:val="uk-UA"/>
        </w:rPr>
      </w:pPr>
    </w:p>
    <w:p w:rsidR="001458B7" w:rsidRDefault="001458B7" w:rsidP="001458B7">
      <w:pPr>
        <w:pStyle w:val="af6"/>
        <w:jc w:val="both"/>
        <w:rPr>
          <w:b/>
          <w:lang w:val="uk-UA"/>
        </w:rPr>
      </w:pPr>
      <w:r>
        <w:rPr>
          <w:b/>
          <w:lang w:val="uk-UA"/>
        </w:rPr>
        <w:t xml:space="preserve">                                                   9</w:t>
      </w:r>
      <w:r w:rsidRPr="00863400">
        <w:rPr>
          <w:b/>
          <w:lang w:val="uk-UA"/>
        </w:rPr>
        <w:t xml:space="preserve">. ВИРІШЕННЯ   СПОРІВ </w:t>
      </w:r>
    </w:p>
    <w:p w:rsidR="001458B7" w:rsidRPr="00863400" w:rsidRDefault="001458B7" w:rsidP="001458B7">
      <w:pPr>
        <w:pStyle w:val="af6"/>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1458B7" w:rsidRDefault="001458B7" w:rsidP="001458B7">
      <w:pPr>
        <w:pStyle w:val="af6"/>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1458B7" w:rsidRPr="001B22CD" w:rsidRDefault="001458B7" w:rsidP="001458B7">
      <w:pPr>
        <w:pStyle w:val="af6"/>
        <w:rPr>
          <w:sz w:val="2"/>
          <w:szCs w:val="18"/>
          <w:lang w:val="uk-UA"/>
        </w:rPr>
      </w:pPr>
    </w:p>
    <w:p w:rsidR="001458B7" w:rsidRPr="009318ED" w:rsidRDefault="001458B7" w:rsidP="001458B7">
      <w:pPr>
        <w:pStyle w:val="af6"/>
        <w:rPr>
          <w:sz w:val="14"/>
          <w:szCs w:val="18"/>
          <w:lang w:val="uk-UA"/>
        </w:rPr>
      </w:pPr>
    </w:p>
    <w:p w:rsidR="001458B7" w:rsidRPr="001B22CD" w:rsidRDefault="001458B7" w:rsidP="001458B7">
      <w:pPr>
        <w:pStyle w:val="af6"/>
        <w:rPr>
          <w:sz w:val="2"/>
          <w:szCs w:val="18"/>
          <w:lang w:val="uk-UA"/>
        </w:rPr>
      </w:pPr>
    </w:p>
    <w:p w:rsidR="004E7F4E" w:rsidRPr="00863400" w:rsidRDefault="004E7F4E" w:rsidP="004E7F4E">
      <w:pPr>
        <w:pStyle w:val="af6"/>
        <w:jc w:val="both"/>
        <w:rPr>
          <w:b/>
          <w:lang w:val="uk-UA"/>
        </w:rPr>
      </w:pPr>
      <w:r w:rsidRPr="00863400">
        <w:rPr>
          <w:lang w:val="uk-UA"/>
        </w:rPr>
        <w:t xml:space="preserve">                                          </w:t>
      </w:r>
      <w:r w:rsidR="001B22CD">
        <w:rPr>
          <w:lang w:val="uk-UA"/>
        </w:rPr>
        <w:t xml:space="preserve">       </w:t>
      </w:r>
      <w:r>
        <w:rPr>
          <w:b/>
          <w:lang w:val="uk-UA"/>
        </w:rPr>
        <w:t>10</w:t>
      </w:r>
      <w:r w:rsidRPr="00863400">
        <w:rPr>
          <w:b/>
          <w:lang w:val="uk-UA"/>
        </w:rPr>
        <w:t xml:space="preserve">. СТРОК </w:t>
      </w:r>
      <w:r>
        <w:rPr>
          <w:b/>
          <w:lang w:val="uk-UA"/>
        </w:rPr>
        <w:t xml:space="preserve"> </w:t>
      </w:r>
      <w:r w:rsidRPr="00863400">
        <w:rPr>
          <w:b/>
          <w:lang w:val="uk-UA"/>
        </w:rPr>
        <w:t xml:space="preserve">ДІЇ </w:t>
      </w:r>
      <w:r>
        <w:rPr>
          <w:b/>
          <w:lang w:val="uk-UA"/>
        </w:rPr>
        <w:t xml:space="preserve"> </w:t>
      </w:r>
      <w:r w:rsidRPr="00863400">
        <w:rPr>
          <w:b/>
          <w:lang w:val="uk-UA"/>
        </w:rPr>
        <w:t xml:space="preserve">ДОГОВОРУ </w:t>
      </w:r>
    </w:p>
    <w:p w:rsidR="004E7F4E" w:rsidRPr="00693F2E" w:rsidRDefault="004E7F4E" w:rsidP="004E7F4E">
      <w:pPr>
        <w:pStyle w:val="af6"/>
        <w:jc w:val="both"/>
      </w:pPr>
      <w:r w:rsidRPr="00693F2E">
        <w:t>10.1. Догові</w:t>
      </w:r>
      <w:proofErr w:type="gramStart"/>
      <w:r w:rsidRPr="00693F2E">
        <w:t>р</w:t>
      </w:r>
      <w:proofErr w:type="gramEnd"/>
      <w:r w:rsidRPr="00693F2E">
        <w:t xml:space="preserve"> набуває </w:t>
      </w:r>
      <w:r>
        <w:t xml:space="preserve"> </w:t>
      </w:r>
      <w:r w:rsidRPr="00693F2E">
        <w:t>чинності з дати його підписання  Ст</w:t>
      </w:r>
      <w:r>
        <w:t>оронами  та діє  до  31.12.2023</w:t>
      </w:r>
      <w:r w:rsidRPr="00693F2E">
        <w:t xml:space="preserve"> року  включно,  а  в  частині  виконання  </w:t>
      </w:r>
      <w:r>
        <w:t xml:space="preserve"> </w:t>
      </w:r>
      <w:r w:rsidRPr="00693F2E">
        <w:t>зобов`яза</w:t>
      </w:r>
      <w:r>
        <w:t xml:space="preserve">нь – до  повного  їх  виконання  </w:t>
      </w:r>
      <w:r w:rsidRPr="00693F2E">
        <w:t>Сторонами</w:t>
      </w:r>
      <w:r>
        <w:t>.</w:t>
      </w:r>
    </w:p>
    <w:p w:rsidR="004E7F4E" w:rsidRDefault="004E7F4E" w:rsidP="004E7F4E">
      <w:pPr>
        <w:pStyle w:val="af6"/>
        <w:jc w:val="both"/>
      </w:pPr>
      <w:r w:rsidRPr="00863400">
        <w:t xml:space="preserve">10.2. </w:t>
      </w:r>
      <w:r w:rsidRPr="007B0EAA">
        <w:t xml:space="preserve">Усі </w:t>
      </w:r>
      <w:r>
        <w:t xml:space="preserve"> </w:t>
      </w:r>
      <w:r w:rsidRPr="007B0EAA">
        <w:t xml:space="preserve">Додатки </w:t>
      </w:r>
      <w:r>
        <w:t xml:space="preserve"> </w:t>
      </w:r>
      <w:r w:rsidRPr="007B0EAA">
        <w:t>до Договору</w:t>
      </w:r>
      <w:r>
        <w:t xml:space="preserve"> </w:t>
      </w:r>
      <w:r w:rsidRPr="007B0EAA">
        <w:t xml:space="preserve"> набувають </w:t>
      </w:r>
      <w:r>
        <w:t xml:space="preserve"> </w:t>
      </w:r>
      <w:r w:rsidRPr="007B0EAA">
        <w:t xml:space="preserve">чинності з дати їх </w:t>
      </w:r>
      <w:proofErr w:type="gramStart"/>
      <w:r w:rsidRPr="007B0EAA">
        <w:t>п</w:t>
      </w:r>
      <w:proofErr w:type="gramEnd"/>
      <w:r w:rsidRPr="007B0EAA">
        <w:t xml:space="preserve">ідписання Сторонами та діють протягом строку </w:t>
      </w:r>
      <w:r>
        <w:t xml:space="preserve"> </w:t>
      </w:r>
      <w:r w:rsidRPr="007B0EAA">
        <w:t xml:space="preserve">дії </w:t>
      </w:r>
      <w:r>
        <w:t xml:space="preserve"> </w:t>
      </w:r>
      <w:r w:rsidRPr="007B0EAA">
        <w:t xml:space="preserve">даного </w:t>
      </w:r>
      <w:r>
        <w:t xml:space="preserve"> </w:t>
      </w:r>
      <w:r w:rsidRPr="007B0EAA">
        <w:t>Договору</w:t>
      </w:r>
      <w:r>
        <w:t>.</w:t>
      </w:r>
    </w:p>
    <w:p w:rsidR="004E7F4E" w:rsidRDefault="004E7F4E" w:rsidP="004E7F4E">
      <w:pPr>
        <w:pStyle w:val="af6"/>
        <w:jc w:val="both"/>
        <w:rPr>
          <w:sz w:val="2"/>
        </w:rPr>
      </w:pPr>
      <w:r>
        <w:t>10.3.</w:t>
      </w:r>
      <w:r w:rsidRPr="007B0EAA">
        <w:t xml:space="preserve"> </w:t>
      </w:r>
      <w:r w:rsidRPr="000C49EE">
        <w:t xml:space="preserve">Строк дії договору може бути подовжений у разі виникнення документально </w:t>
      </w:r>
      <w:proofErr w:type="gramStart"/>
      <w:r w:rsidRPr="000C49EE">
        <w:t>п</w:t>
      </w:r>
      <w:proofErr w:type="gramEnd"/>
      <w:r w:rsidRPr="000C49EE">
        <w:t>ідтверджених об’єктивних обставин, що спричинили таке продовження, у тому числі форс-мажорних обставин</w:t>
      </w:r>
      <w:r>
        <w:t>, затримки фінансування витрат З</w:t>
      </w:r>
      <w:r w:rsidRPr="000C49EE">
        <w:t>амовника за умови, що такі зміни не призведуть до збільшення суми, визначеної у договорі.</w:t>
      </w:r>
    </w:p>
    <w:p w:rsidR="004E7F4E" w:rsidRDefault="004E7F4E" w:rsidP="004E7F4E">
      <w:pPr>
        <w:pStyle w:val="af6"/>
        <w:jc w:val="both"/>
        <w:rPr>
          <w:color w:val="000000"/>
          <w:szCs w:val="18"/>
          <w:shd w:val="clear" w:color="auto" w:fill="FFFFFF"/>
        </w:rPr>
      </w:pPr>
      <w:r>
        <w:t xml:space="preserve">10.4. </w:t>
      </w:r>
      <w:r w:rsidRPr="00AD0B6A">
        <w:t xml:space="preserve">Дію цього Договору може бути продовжено на строк, </w:t>
      </w:r>
      <w:r w:rsidRPr="00AD0B6A">
        <w:rPr>
          <w:color w:val="000000"/>
          <w:szCs w:val="18"/>
          <w:shd w:val="clear" w:color="auto" w:fill="FFFFFF"/>
        </w:rPr>
        <w:t>достатній для проведення процедури закупі</w:t>
      </w:r>
      <w:proofErr w:type="gramStart"/>
      <w:r w:rsidRPr="00AD0B6A">
        <w:rPr>
          <w:color w:val="000000"/>
          <w:szCs w:val="18"/>
          <w:shd w:val="clear" w:color="auto" w:fill="FFFFFF"/>
        </w:rPr>
        <w:t>вл</w:t>
      </w:r>
      <w:proofErr w:type="gramEnd"/>
      <w:r w:rsidRPr="00AD0B6A">
        <w:rPr>
          <w:color w:val="000000"/>
          <w:szCs w:val="18"/>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E7F4E" w:rsidRPr="001B22CD" w:rsidRDefault="00B626E2" w:rsidP="00BC1476">
      <w:pPr>
        <w:pStyle w:val="af6"/>
        <w:jc w:val="both"/>
        <w:rPr>
          <w:lang w:val="uk-UA"/>
        </w:rPr>
      </w:pPr>
      <w:r w:rsidRPr="001B22CD">
        <w:rPr>
          <w:lang w:val="uk-UA"/>
        </w:rPr>
        <w:t>10.</w:t>
      </w:r>
      <w:r w:rsidR="004E7F4E" w:rsidRPr="001B22CD">
        <w:rPr>
          <w:lang w:val="uk-UA"/>
        </w:rPr>
        <w:t xml:space="preserve">5. Дія Договору припиняється: </w:t>
      </w:r>
    </w:p>
    <w:p w:rsidR="004E7F4E" w:rsidRPr="001B22CD" w:rsidRDefault="004E7F4E" w:rsidP="00BC1476">
      <w:pPr>
        <w:pStyle w:val="af6"/>
        <w:jc w:val="both"/>
        <w:rPr>
          <w:lang w:val="uk-UA"/>
        </w:rPr>
      </w:pPr>
      <w:r w:rsidRPr="001B22CD">
        <w:rPr>
          <w:lang w:val="uk-UA"/>
        </w:rPr>
        <w:t xml:space="preserve">- повним виконанням Сторонами своїх зобов’язань за цим Договором; </w:t>
      </w:r>
    </w:p>
    <w:p w:rsidR="004E7F4E" w:rsidRPr="001B22CD" w:rsidRDefault="001B22CD" w:rsidP="00BC1476">
      <w:pPr>
        <w:pStyle w:val="af6"/>
        <w:jc w:val="both"/>
        <w:rPr>
          <w:lang w:val="uk-UA"/>
        </w:rPr>
      </w:pPr>
      <w:r w:rsidRPr="001B22CD">
        <w:rPr>
          <w:lang w:val="uk-UA"/>
        </w:rPr>
        <w:t>- за згодою С</w:t>
      </w:r>
      <w:r w:rsidR="004E7F4E" w:rsidRPr="001B22CD">
        <w:rPr>
          <w:lang w:val="uk-UA"/>
        </w:rPr>
        <w:t xml:space="preserve">торін; </w:t>
      </w:r>
    </w:p>
    <w:p w:rsidR="002B7E03" w:rsidRDefault="00684405" w:rsidP="00BC1476">
      <w:pPr>
        <w:pStyle w:val="af6"/>
        <w:jc w:val="both"/>
        <w:rPr>
          <w:sz w:val="6"/>
          <w:lang w:val="uk-UA"/>
        </w:rPr>
      </w:pPr>
      <w:r>
        <w:rPr>
          <w:lang w:val="uk-UA"/>
        </w:rPr>
        <w:t xml:space="preserve">- </w:t>
      </w:r>
      <w:r w:rsidR="004E7F4E" w:rsidRPr="001B22CD">
        <w:rPr>
          <w:lang w:val="uk-UA"/>
        </w:rPr>
        <w:t xml:space="preserve">з інших підстав, </w:t>
      </w:r>
      <w:r w:rsidR="001B22CD" w:rsidRPr="001B22CD">
        <w:rPr>
          <w:lang w:val="uk-UA"/>
        </w:rPr>
        <w:t>що передбачені</w:t>
      </w:r>
      <w:r w:rsidR="004E7F4E" w:rsidRPr="001B22CD">
        <w:rPr>
          <w:lang w:val="uk-UA"/>
        </w:rPr>
        <w:t xml:space="preserve"> </w:t>
      </w:r>
      <w:r w:rsidR="001B22CD" w:rsidRPr="001B22CD">
        <w:rPr>
          <w:lang w:val="uk-UA"/>
        </w:rPr>
        <w:t xml:space="preserve">цим Договором та </w:t>
      </w:r>
      <w:r w:rsidR="004E7F4E" w:rsidRPr="001B22CD">
        <w:rPr>
          <w:lang w:val="uk-UA"/>
        </w:rPr>
        <w:t>чинним законодавством України</w:t>
      </w:r>
      <w:r w:rsidR="001B22CD" w:rsidRPr="001B22CD">
        <w:rPr>
          <w:lang w:val="uk-UA"/>
        </w:rPr>
        <w:t>.</w:t>
      </w:r>
      <w:r w:rsidR="004E7F4E" w:rsidRPr="001B22CD">
        <w:rPr>
          <w:lang w:val="uk-UA"/>
        </w:rPr>
        <w:t xml:space="preserve"> </w:t>
      </w:r>
    </w:p>
    <w:p w:rsidR="00CF674C" w:rsidRPr="009318ED" w:rsidRDefault="00CF674C" w:rsidP="00BC1476">
      <w:pPr>
        <w:pStyle w:val="af6"/>
        <w:jc w:val="both"/>
        <w:rPr>
          <w:sz w:val="14"/>
          <w:lang w:val="uk-UA"/>
        </w:rPr>
      </w:pPr>
    </w:p>
    <w:p w:rsidR="00CF674C" w:rsidRPr="00CF674C" w:rsidRDefault="00CF674C" w:rsidP="00CF674C">
      <w:pPr>
        <w:pStyle w:val="af6"/>
        <w:jc w:val="both"/>
        <w:rPr>
          <w:b/>
        </w:rPr>
      </w:pPr>
      <w:r>
        <w:rPr>
          <w:b/>
          <w:lang w:val="uk-UA"/>
        </w:rPr>
        <w:t xml:space="preserve">                                     </w:t>
      </w:r>
      <w:r w:rsidRPr="00CF674C">
        <w:rPr>
          <w:b/>
        </w:rPr>
        <w:t xml:space="preserve">12. ВНЕСЕННЯ  ЗМІН  </w:t>
      </w:r>
      <w:proofErr w:type="gramStart"/>
      <w:r w:rsidRPr="00CF674C">
        <w:rPr>
          <w:b/>
        </w:rPr>
        <w:t>ДО</w:t>
      </w:r>
      <w:proofErr w:type="gramEnd"/>
      <w:r w:rsidRPr="00CF674C">
        <w:rPr>
          <w:b/>
        </w:rPr>
        <w:t xml:space="preserve">  ДОГОВОРУ</w:t>
      </w:r>
    </w:p>
    <w:p w:rsidR="00CF674C" w:rsidRPr="00CF674C" w:rsidRDefault="00CF674C" w:rsidP="00CF674C">
      <w:pPr>
        <w:pStyle w:val="af6"/>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CF674C" w:rsidRPr="00CF674C" w:rsidRDefault="00CF674C" w:rsidP="00CF674C">
      <w:pPr>
        <w:pStyle w:val="af6"/>
        <w:jc w:val="both"/>
        <w:rPr>
          <w:color w:val="000000"/>
          <w:lang w:val="uk-UA"/>
        </w:rPr>
      </w:pPr>
      <w:r w:rsidRPr="00CF674C">
        <w:rPr>
          <w:lang w:val="uk-UA"/>
        </w:rPr>
        <w:t xml:space="preserve">12.2. </w:t>
      </w:r>
      <w:r w:rsidRPr="00CF674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val="uk-UA"/>
        </w:rPr>
        <w:t xml:space="preserve"> (</w:t>
      </w:r>
      <w:r>
        <w:rPr>
          <w:lang w:val="uk-UA"/>
        </w:rPr>
        <w:t xml:space="preserve">передбачені пунктом </w:t>
      </w:r>
      <w:r w:rsidRPr="005C71B0">
        <w:rPr>
          <w:sz w:val="22"/>
          <w:lang w:val="uk-UA"/>
        </w:rPr>
        <w:t xml:space="preserve">19 </w:t>
      </w:r>
      <w:r w:rsidRPr="00120766">
        <w:rPr>
          <w:lang w:val="uk-UA"/>
        </w:rPr>
        <w:t>Особливостей</w:t>
      </w:r>
      <w:r>
        <w:rPr>
          <w:lang w:val="uk-UA"/>
        </w:rPr>
        <w:t>)</w:t>
      </w:r>
      <w:r w:rsidRPr="00CF674C">
        <w:rPr>
          <w:color w:val="000000"/>
          <w:lang w:val="uk-UA"/>
        </w:rPr>
        <w:t>:</w:t>
      </w:r>
    </w:p>
    <w:p w:rsidR="00E46921" w:rsidRPr="00E46921" w:rsidRDefault="00E46921" w:rsidP="00E46921">
      <w:pPr>
        <w:pStyle w:val="af6"/>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46921" w:rsidRPr="000D1C08" w:rsidRDefault="00E46921" w:rsidP="00E46921">
      <w:pPr>
        <w:pStyle w:val="af6"/>
        <w:jc w:val="both"/>
      </w:pPr>
      <w:r>
        <w:t>12.2.2.</w:t>
      </w:r>
      <w:r w:rsidRPr="000D1C08">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w:t>
      </w:r>
      <w:proofErr w:type="gramStart"/>
      <w:r w:rsidRPr="000D1C08">
        <w:t>у</w:t>
      </w:r>
      <w:proofErr w:type="gramEnd"/>
      <w:r w:rsidRPr="000D1C08">
        <w:t xml:space="preserve"> </w:t>
      </w:r>
      <w:proofErr w:type="gramStart"/>
      <w:r w:rsidRPr="000D1C08">
        <w:t>такому</w:t>
      </w:r>
      <w:proofErr w:type="gramEnd"/>
      <w:r w:rsidRPr="000D1C08">
        <w:t xml:space="preserve"> порядку:</w:t>
      </w:r>
    </w:p>
    <w:p w:rsidR="00E46921" w:rsidRPr="000D1C08" w:rsidRDefault="00E46921" w:rsidP="00E46921">
      <w:pPr>
        <w:pStyle w:val="af6"/>
        <w:jc w:val="both"/>
      </w:pPr>
      <w:r w:rsidRPr="004C3E34">
        <w:rPr>
          <w:lang w:val="uk-UA"/>
        </w:rPr>
        <w:t>Підставою для зміни ціни</w:t>
      </w:r>
      <w:r w:rsidRPr="000D1C08">
        <w:t xml:space="preserve"> є письмове звернення Сторони Договору та коливання ціни на ринку;</w:t>
      </w:r>
    </w:p>
    <w:p w:rsidR="009318ED" w:rsidRDefault="009318ED" w:rsidP="00E46921">
      <w:pPr>
        <w:pStyle w:val="af6"/>
        <w:jc w:val="both"/>
        <w:rPr>
          <w:lang w:val="uk-UA"/>
        </w:rPr>
      </w:pPr>
    </w:p>
    <w:p w:rsidR="009318ED" w:rsidRDefault="009318ED" w:rsidP="00E46921">
      <w:pPr>
        <w:pStyle w:val="af6"/>
        <w:jc w:val="both"/>
        <w:rPr>
          <w:lang w:val="uk-UA"/>
        </w:rPr>
      </w:pPr>
    </w:p>
    <w:p w:rsidR="009318ED" w:rsidRPr="009318ED" w:rsidRDefault="009318ED" w:rsidP="00E46921">
      <w:pPr>
        <w:pStyle w:val="af6"/>
        <w:jc w:val="both"/>
        <w:rPr>
          <w:sz w:val="28"/>
          <w:lang w:val="uk-UA"/>
        </w:rPr>
      </w:pPr>
    </w:p>
    <w:p w:rsidR="00E46921" w:rsidRPr="000D1C08" w:rsidRDefault="00E46921" w:rsidP="00E46921">
      <w:pPr>
        <w:pStyle w:val="af6"/>
        <w:jc w:val="both"/>
      </w:pPr>
      <w:r w:rsidRPr="004C3E34">
        <w:rPr>
          <w:lang w:val="uk-UA"/>
        </w:rPr>
        <w:t>Сторони погоджуються, що збільшення</w:t>
      </w:r>
      <w:r w:rsidRPr="000D1C08">
        <w:t xml:space="preserve">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46921" w:rsidRPr="00E46921" w:rsidRDefault="00E46921" w:rsidP="00E46921">
      <w:pPr>
        <w:pStyle w:val="af6"/>
        <w:jc w:val="both"/>
        <w:rPr>
          <w:lang w:val="uk-UA"/>
        </w:rPr>
      </w:pPr>
      <w:r w:rsidRPr="00E46921">
        <w:rPr>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05820" w:rsidRDefault="00E46921" w:rsidP="00E46921">
      <w:pPr>
        <w:pStyle w:val="af6"/>
        <w:jc w:val="both"/>
        <w:rPr>
          <w:lang w:val="uk-UA"/>
        </w:rPr>
      </w:pPr>
      <w:r w:rsidRPr="00E46921">
        <w:rPr>
          <w:lang w:val="uk-UA"/>
        </w:rPr>
        <w:t xml:space="preserve">Сторони </w:t>
      </w:r>
      <w:r w:rsidR="00605820">
        <w:rPr>
          <w:lang w:val="uk-UA"/>
        </w:rPr>
        <w:t xml:space="preserve"> </w:t>
      </w:r>
      <w:r w:rsidRPr="00E46921">
        <w:rPr>
          <w:lang w:val="uk-UA"/>
        </w:rPr>
        <w:t xml:space="preserve">погоджуються </w:t>
      </w:r>
      <w:r w:rsidR="00605820">
        <w:rPr>
          <w:lang w:val="uk-UA"/>
        </w:rPr>
        <w:t xml:space="preserve"> </w:t>
      </w:r>
      <w:r w:rsidRPr="00E46921">
        <w:rPr>
          <w:lang w:val="uk-UA"/>
        </w:rPr>
        <w:t xml:space="preserve">та </w:t>
      </w:r>
      <w:r w:rsidR="00605820">
        <w:rPr>
          <w:lang w:val="uk-UA"/>
        </w:rPr>
        <w:t xml:space="preserve"> </w:t>
      </w:r>
      <w:r w:rsidRPr="00E46921">
        <w:rPr>
          <w:lang w:val="uk-UA"/>
        </w:rPr>
        <w:t xml:space="preserve">допускають, що документальним підтвердженням коливання ціни </w:t>
      </w:r>
      <w:r w:rsidR="00605820">
        <w:rPr>
          <w:lang w:val="uk-UA"/>
        </w:rPr>
        <w:t xml:space="preserve"> </w:t>
      </w:r>
      <w:r w:rsidRPr="00E46921">
        <w:rPr>
          <w:lang w:val="uk-UA"/>
        </w:rPr>
        <w:t xml:space="preserve">на </w:t>
      </w:r>
    </w:p>
    <w:p w:rsidR="00E46921" w:rsidRDefault="00E46921" w:rsidP="00E46921">
      <w:pPr>
        <w:pStyle w:val="af6"/>
        <w:jc w:val="both"/>
        <w:rPr>
          <w:lang w:val="uk-UA"/>
        </w:rPr>
      </w:pPr>
      <w:r w:rsidRPr="00E46921">
        <w:rPr>
          <w:lang w:val="uk-UA"/>
        </w:rPr>
        <w:t>ринку можуть бути надані документ</w:t>
      </w:r>
      <w:r w:rsidR="00605820">
        <w:rPr>
          <w:lang w:val="uk-UA"/>
        </w:rPr>
        <w:t xml:space="preserve">и, які видані уповноваженими на </w:t>
      </w:r>
      <w:r w:rsidRPr="00E46921">
        <w:rPr>
          <w:lang w:val="uk-UA"/>
        </w:rPr>
        <w:t>це органами (</w:t>
      </w:r>
      <w:proofErr w:type="spellStart"/>
      <w:r w:rsidRPr="00E46921">
        <w:rPr>
          <w:lang w:val="uk-UA"/>
        </w:rPr>
        <w:t>ДП</w:t>
      </w:r>
      <w:proofErr w:type="spellEnd"/>
      <w:r w:rsidRPr="00E46921">
        <w:rPr>
          <w:lang w:val="uk-UA"/>
        </w:rPr>
        <w:t xml:space="preserve"> «</w:t>
      </w:r>
      <w:proofErr w:type="spellStart"/>
      <w:r w:rsidRPr="00E46921">
        <w:rPr>
          <w:lang w:val="uk-UA"/>
        </w:rPr>
        <w:t>Зовнішінформ</w:t>
      </w:r>
      <w:proofErr w:type="spellEnd"/>
      <w:r w:rsidRPr="00E46921">
        <w:rPr>
          <w:lang w:val="uk-UA"/>
        </w:rPr>
        <w:t>», Торгово-промисловою палатою або іншим органом,  який уповноважений надавати</w:t>
      </w:r>
    </w:p>
    <w:p w:rsidR="00E46921" w:rsidRPr="00E46921" w:rsidRDefault="00E46921" w:rsidP="00E46921">
      <w:pPr>
        <w:pStyle w:val="af6"/>
        <w:jc w:val="both"/>
        <w:rPr>
          <w:lang w:val="uk-UA"/>
        </w:rPr>
      </w:pPr>
      <w:r w:rsidRPr="00E46921">
        <w:rPr>
          <w:lang w:val="uk-UA"/>
        </w:rPr>
        <w:t xml:space="preserve">відповідну інформацію) та які підтверджують коливання ціни на ринку такого товару,  або  інші </w:t>
      </w:r>
    </w:p>
    <w:p w:rsidR="00E46921" w:rsidRPr="00E46921" w:rsidRDefault="00E46921" w:rsidP="00E46921">
      <w:pPr>
        <w:pStyle w:val="af6"/>
        <w:jc w:val="both"/>
        <w:rPr>
          <w:lang w:val="uk-UA"/>
        </w:rPr>
      </w:pPr>
      <w:r w:rsidRPr="00E46921">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E46921" w:rsidRPr="00CA7C5C" w:rsidRDefault="00E46921" w:rsidP="00E46921">
      <w:pPr>
        <w:pStyle w:val="af6"/>
        <w:jc w:val="both"/>
        <w:rPr>
          <w:lang w:val="uk-UA"/>
        </w:rPr>
      </w:pPr>
      <w:r>
        <w:t>12.2.</w:t>
      </w:r>
      <w:r>
        <w:rPr>
          <w:lang w:val="uk-UA"/>
        </w:rPr>
        <w:t>3</w:t>
      </w:r>
      <w:r>
        <w:t>.</w:t>
      </w:r>
      <w:r w:rsidRPr="000D1C08">
        <w:t> </w:t>
      </w:r>
      <w:r w:rsidRPr="00CA7C5C">
        <w:rPr>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46921" w:rsidRPr="00CA7C5C" w:rsidRDefault="00E46921" w:rsidP="00E46921">
      <w:pPr>
        <w:pStyle w:val="af6"/>
        <w:jc w:val="both"/>
        <w:rPr>
          <w:lang w:val="uk-UA"/>
        </w:rPr>
      </w:pPr>
      <w:bookmarkStart w:id="5" w:name="_Hlk37332331"/>
      <w:r>
        <w:rPr>
          <w:lang w:val="uk-UA"/>
        </w:rPr>
        <w:t>12.2.</w:t>
      </w:r>
      <w:r w:rsidRPr="00CA7C5C">
        <w:rPr>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5"/>
    <w:p w:rsidR="00757E45" w:rsidRDefault="00757E45" w:rsidP="00757E45">
      <w:pPr>
        <w:pStyle w:val="af6"/>
        <w:jc w:val="both"/>
        <w:rPr>
          <w:lang w:val="uk-UA"/>
        </w:rPr>
      </w:pPr>
      <w:r>
        <w:rPr>
          <w:lang w:val="uk-UA"/>
        </w:rPr>
        <w:t>12.2.</w:t>
      </w:r>
      <w:r w:rsidRPr="00CA7C5C">
        <w:rPr>
          <w:lang w:val="uk-UA"/>
        </w:rPr>
        <w:t>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757E45" w:rsidRDefault="00757E45" w:rsidP="00757E45">
      <w:pPr>
        <w:pStyle w:val="af6"/>
        <w:jc w:val="both"/>
        <w:rPr>
          <w:lang w:val="uk-UA"/>
        </w:rPr>
      </w:pPr>
      <w:r w:rsidRPr="00757E45">
        <w:rPr>
          <w:lang w:val="uk-UA"/>
        </w:rPr>
        <w:t>12.</w:t>
      </w:r>
      <w:r>
        <w:rPr>
          <w:lang w:val="uk-UA"/>
        </w:rPr>
        <w:t>2</w:t>
      </w:r>
      <w:r w:rsidRPr="00757E45">
        <w:rPr>
          <w:lang w:val="uk-UA"/>
        </w:rPr>
        <w:t>.6.</w:t>
      </w:r>
      <w:r w:rsidRPr="000D1C08">
        <w:t> </w:t>
      </w:r>
      <w:r>
        <w:rPr>
          <w:lang w:val="uk-UA"/>
        </w:rPr>
        <w:t>З</w:t>
      </w:r>
      <w:r w:rsidRPr="00E240E8">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lang w:val="uk-UA"/>
        </w:rPr>
        <w:t>.</w:t>
      </w:r>
    </w:p>
    <w:p w:rsidR="00757E45" w:rsidRPr="00757E45" w:rsidRDefault="00757E45" w:rsidP="00757E45">
      <w:pPr>
        <w:pStyle w:val="af6"/>
        <w:jc w:val="both"/>
        <w:rPr>
          <w:lang w:val="uk-UA"/>
        </w:rPr>
      </w:pPr>
      <w:r w:rsidRPr="00757E45">
        <w:rPr>
          <w:lang w:val="uk-UA"/>
        </w:rPr>
        <w:t>У цьому випадку Сторони погоджуються, що зміну ціни здійснюють у такому порядку:</w:t>
      </w:r>
    </w:p>
    <w:p w:rsidR="00757E45" w:rsidRPr="00757E45" w:rsidRDefault="00757E45" w:rsidP="00757E45">
      <w:pPr>
        <w:pStyle w:val="af6"/>
        <w:jc w:val="both"/>
        <w:rPr>
          <w:lang w:val="uk-UA"/>
        </w:rPr>
      </w:pPr>
      <w:r w:rsidRPr="00757E45">
        <w:rPr>
          <w:lang w:val="uk-UA"/>
        </w:rPr>
        <w:t xml:space="preserve">     -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57E45" w:rsidRPr="00757E45" w:rsidRDefault="00757E45" w:rsidP="00757E45">
      <w:pPr>
        <w:pStyle w:val="af6"/>
        <w:jc w:val="both"/>
        <w:rPr>
          <w:lang w:val="uk-UA"/>
        </w:rPr>
      </w:pPr>
      <w:r w:rsidRPr="00757E45">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57E45" w:rsidRPr="00757E45" w:rsidRDefault="00757E45" w:rsidP="00757E45">
      <w:pPr>
        <w:pStyle w:val="af6"/>
        <w:jc w:val="both"/>
        <w:rPr>
          <w:lang w:val="uk-UA"/>
        </w:rPr>
      </w:pPr>
      <w:r w:rsidRPr="00757E45">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57E45" w:rsidRPr="00757E45" w:rsidRDefault="00757E45" w:rsidP="00757E45">
      <w:pPr>
        <w:pStyle w:val="af6"/>
        <w:jc w:val="both"/>
        <w:rPr>
          <w:lang w:val="uk-UA"/>
        </w:rPr>
      </w:pPr>
      <w:r>
        <w:rPr>
          <w:lang w:val="uk-UA"/>
        </w:rPr>
        <w:t xml:space="preserve">     -       </w:t>
      </w:r>
      <w:r w:rsidRPr="00757E45">
        <w:rPr>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318ED" w:rsidRDefault="00C76E58" w:rsidP="00C76E58">
      <w:pPr>
        <w:pStyle w:val="af6"/>
        <w:jc w:val="both"/>
        <w:rPr>
          <w:lang w:val="uk-UA"/>
        </w:rPr>
      </w:pPr>
      <w:r>
        <w:t>12.</w:t>
      </w:r>
      <w:r>
        <w:rPr>
          <w:lang w:val="uk-UA"/>
        </w:rPr>
        <w:t>2</w:t>
      </w:r>
      <w:r w:rsidRPr="000D1C08">
        <w:t>.7. </w:t>
      </w:r>
      <w:proofErr w:type="spellStart"/>
      <w:r w:rsidRPr="000D1C08">
        <w:t>Зміни</w:t>
      </w:r>
      <w:proofErr w:type="spellEnd"/>
      <w:r w:rsidRPr="000D1C08">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t>Platts</w:t>
      </w:r>
      <w:proofErr w:type="spellEnd"/>
      <w:r w:rsidRPr="000D1C08">
        <w:t>, ARGUS, регульованих цін (тарифів), нормативів, середньозважених ці</w:t>
      </w:r>
      <w:proofErr w:type="gramStart"/>
      <w:r w:rsidRPr="000D1C08">
        <w:t>н</w:t>
      </w:r>
      <w:proofErr w:type="gramEnd"/>
      <w:r w:rsidRPr="000D1C08">
        <w:t xml:space="preserve"> на електроенергію на ринку </w:t>
      </w:r>
    </w:p>
    <w:p w:rsidR="009318ED" w:rsidRDefault="009318ED" w:rsidP="00C76E58">
      <w:pPr>
        <w:pStyle w:val="af6"/>
        <w:jc w:val="both"/>
        <w:rPr>
          <w:lang w:val="uk-UA"/>
        </w:rPr>
      </w:pPr>
    </w:p>
    <w:p w:rsidR="009318ED" w:rsidRDefault="009318ED" w:rsidP="00C76E58">
      <w:pPr>
        <w:pStyle w:val="af6"/>
        <w:jc w:val="both"/>
        <w:rPr>
          <w:lang w:val="uk-UA"/>
        </w:rPr>
      </w:pPr>
    </w:p>
    <w:p w:rsidR="009318ED" w:rsidRDefault="009318ED" w:rsidP="00C76E58">
      <w:pPr>
        <w:pStyle w:val="af6"/>
        <w:jc w:val="both"/>
        <w:rPr>
          <w:lang w:val="uk-UA"/>
        </w:rPr>
      </w:pPr>
    </w:p>
    <w:p w:rsidR="009318ED" w:rsidRPr="009318ED" w:rsidRDefault="009318ED" w:rsidP="00C76E58">
      <w:pPr>
        <w:pStyle w:val="af6"/>
        <w:jc w:val="both"/>
        <w:rPr>
          <w:sz w:val="18"/>
          <w:lang w:val="uk-UA"/>
        </w:rPr>
      </w:pPr>
    </w:p>
    <w:p w:rsidR="009318ED" w:rsidRDefault="00C76E58" w:rsidP="00C76E58">
      <w:pPr>
        <w:pStyle w:val="af6"/>
        <w:jc w:val="both"/>
        <w:rPr>
          <w:lang w:val="uk-UA"/>
        </w:rPr>
      </w:pPr>
      <w:r w:rsidRPr="000D1C08">
        <w:t xml:space="preserve">“на </w:t>
      </w:r>
      <w:proofErr w:type="spellStart"/>
      <w:r w:rsidRPr="000D1C08">
        <w:t>добу</w:t>
      </w:r>
      <w:proofErr w:type="spellEnd"/>
      <w:r w:rsidRPr="000D1C08">
        <w:t xml:space="preserve"> наперед”, </w:t>
      </w:r>
      <w:proofErr w:type="spellStart"/>
      <w:r w:rsidRPr="000D1C08">
        <w:t>що</w:t>
      </w:r>
      <w:proofErr w:type="spellEnd"/>
      <w:r w:rsidRPr="000D1C08">
        <w:t xml:space="preserve"> застосовуються в договорі про закупівлю, </w:t>
      </w:r>
      <w:proofErr w:type="gramStart"/>
      <w:r w:rsidRPr="000D1C08">
        <w:t>у</w:t>
      </w:r>
      <w:proofErr w:type="gramEnd"/>
      <w:r w:rsidRPr="000D1C08">
        <w:t xml:space="preserve"> разі встановлення в договорі про </w:t>
      </w:r>
    </w:p>
    <w:p w:rsidR="00C76E58" w:rsidRPr="000D1C08" w:rsidRDefault="00C76E58" w:rsidP="00C76E58">
      <w:pPr>
        <w:pStyle w:val="af6"/>
        <w:jc w:val="both"/>
      </w:pPr>
      <w:proofErr w:type="spellStart"/>
      <w:r w:rsidRPr="000D1C08">
        <w:t>закупівлю</w:t>
      </w:r>
      <w:proofErr w:type="spellEnd"/>
      <w:r w:rsidRPr="000D1C08">
        <w:t xml:space="preserve"> порядку </w:t>
      </w:r>
      <w:proofErr w:type="spellStart"/>
      <w:r w:rsidRPr="000D1C08">
        <w:t>зміни</w:t>
      </w:r>
      <w:proofErr w:type="spellEnd"/>
      <w:r w:rsidRPr="000D1C08">
        <w:t xml:space="preserve"> </w:t>
      </w:r>
      <w:proofErr w:type="spellStart"/>
      <w:r w:rsidRPr="000D1C08">
        <w:t>ціни</w:t>
      </w:r>
      <w:proofErr w:type="spellEnd"/>
      <w:r w:rsidRPr="000D1C08">
        <w:t xml:space="preserve">. Сторони можуть внести відповідні зміни в разі зміни регульованих цін (тарифів), при цьому </w:t>
      </w:r>
      <w:proofErr w:type="gramStart"/>
      <w:r w:rsidRPr="000D1C08">
        <w:t>п</w:t>
      </w:r>
      <w:proofErr w:type="gramEnd"/>
      <w:r w:rsidRPr="000D1C08">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05820" w:rsidRDefault="006A229F" w:rsidP="006A229F">
      <w:pPr>
        <w:pStyle w:val="af6"/>
        <w:jc w:val="both"/>
        <w:rPr>
          <w:lang w:val="uk-UA"/>
        </w:rPr>
      </w:pPr>
      <w:bookmarkStart w:id="6" w:name="_Hlk37333018"/>
      <w:r>
        <w:rPr>
          <w:lang w:val="uk-UA"/>
        </w:rPr>
        <w:t>12</w:t>
      </w:r>
      <w:r w:rsidRPr="001142FC">
        <w:rPr>
          <w:lang w:val="uk-UA"/>
        </w:rPr>
        <w:t>.2.8. Зміни умов у зв’язку із застосуванням положень частини</w:t>
      </w:r>
      <w:r>
        <w:rPr>
          <w:lang w:val="uk-UA"/>
        </w:rPr>
        <w:t xml:space="preserve"> шостої статті 41 Закону -</w:t>
      </w:r>
      <w:r w:rsidRPr="001142FC">
        <w:rPr>
          <w:lang w:val="uk-UA"/>
        </w:rPr>
        <w:t xml:space="preserve"> дія договору про закупівлю може бути продовжена на строк, достатній для проведення процедури закупівлі </w:t>
      </w:r>
      <w:r w:rsidR="00605820">
        <w:rPr>
          <w:lang w:val="uk-UA"/>
        </w:rPr>
        <w:t xml:space="preserve"> </w:t>
      </w:r>
      <w:r w:rsidRPr="001142FC">
        <w:rPr>
          <w:lang w:val="uk-UA"/>
        </w:rPr>
        <w:t xml:space="preserve">на </w:t>
      </w:r>
      <w:r w:rsidR="00605820">
        <w:rPr>
          <w:lang w:val="uk-UA"/>
        </w:rPr>
        <w:t xml:space="preserve"> </w:t>
      </w:r>
      <w:r w:rsidRPr="001142FC">
        <w:rPr>
          <w:lang w:val="uk-UA"/>
        </w:rPr>
        <w:t xml:space="preserve">початку наступного року </w:t>
      </w:r>
      <w:r w:rsidR="00605820">
        <w:rPr>
          <w:lang w:val="uk-UA"/>
        </w:rPr>
        <w:t xml:space="preserve"> </w:t>
      </w:r>
      <w:r w:rsidRPr="001142FC">
        <w:rPr>
          <w:lang w:val="uk-UA"/>
        </w:rPr>
        <w:t xml:space="preserve">в </w:t>
      </w:r>
      <w:r w:rsidR="00605820">
        <w:rPr>
          <w:lang w:val="uk-UA"/>
        </w:rPr>
        <w:t xml:space="preserve"> </w:t>
      </w:r>
      <w:r w:rsidRPr="001142FC">
        <w:rPr>
          <w:lang w:val="uk-UA"/>
        </w:rPr>
        <w:t xml:space="preserve">обсязі, що </w:t>
      </w:r>
      <w:r w:rsidR="00605820">
        <w:rPr>
          <w:lang w:val="uk-UA"/>
        </w:rPr>
        <w:t xml:space="preserve"> </w:t>
      </w:r>
      <w:r w:rsidRPr="001142FC">
        <w:rPr>
          <w:lang w:val="uk-UA"/>
        </w:rPr>
        <w:t xml:space="preserve">не </w:t>
      </w:r>
      <w:r w:rsidR="00605820">
        <w:rPr>
          <w:lang w:val="uk-UA"/>
        </w:rPr>
        <w:t xml:space="preserve"> </w:t>
      </w:r>
      <w:r w:rsidRPr="001142FC">
        <w:rPr>
          <w:lang w:val="uk-UA"/>
        </w:rPr>
        <w:t xml:space="preserve">перевищує </w:t>
      </w:r>
      <w:r w:rsidR="00605820">
        <w:rPr>
          <w:lang w:val="uk-UA"/>
        </w:rPr>
        <w:t xml:space="preserve"> </w:t>
      </w:r>
      <w:r w:rsidRPr="001142FC">
        <w:rPr>
          <w:lang w:val="uk-UA"/>
        </w:rPr>
        <w:t xml:space="preserve">20 </w:t>
      </w:r>
      <w:r w:rsidR="00605820">
        <w:rPr>
          <w:lang w:val="uk-UA"/>
        </w:rPr>
        <w:t xml:space="preserve"> </w:t>
      </w:r>
      <w:r w:rsidRPr="001142FC">
        <w:rPr>
          <w:lang w:val="uk-UA"/>
        </w:rPr>
        <w:t xml:space="preserve">відсотків суми, визначеної </w:t>
      </w:r>
      <w:r w:rsidR="00605820">
        <w:rPr>
          <w:lang w:val="uk-UA"/>
        </w:rPr>
        <w:t xml:space="preserve"> </w:t>
      </w:r>
      <w:r w:rsidRPr="001142FC">
        <w:rPr>
          <w:lang w:val="uk-UA"/>
        </w:rPr>
        <w:t xml:space="preserve">в </w:t>
      </w:r>
    </w:p>
    <w:p w:rsidR="006A229F" w:rsidRDefault="006A229F" w:rsidP="006A229F">
      <w:pPr>
        <w:pStyle w:val="af6"/>
        <w:jc w:val="both"/>
        <w:rPr>
          <w:lang w:val="uk-UA"/>
        </w:rPr>
      </w:pPr>
      <w:r w:rsidRPr="001142FC">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A229F" w:rsidRDefault="006A229F" w:rsidP="006A229F">
      <w:pPr>
        <w:pStyle w:val="af6"/>
        <w:jc w:val="both"/>
        <w:rPr>
          <w:lang w:val="uk-UA"/>
        </w:rPr>
      </w:pPr>
      <w:r w:rsidRPr="001142FC">
        <w:rPr>
          <w:lang w:val="uk-UA"/>
        </w:rPr>
        <w:t xml:space="preserve">Ці зміни можуть бути внесені до закінчення терміну дії договору про закупівлю. 20 % будуть відраховуватись від початкової суми </w:t>
      </w:r>
      <w:r>
        <w:rPr>
          <w:lang w:val="uk-UA"/>
        </w:rPr>
        <w:t xml:space="preserve">попередньо </w:t>
      </w:r>
      <w:r w:rsidRPr="001142FC">
        <w:rPr>
          <w:lang w:val="uk-UA"/>
        </w:rPr>
        <w:t xml:space="preserve">укладеного договору про закупівлю. </w:t>
      </w:r>
      <w:bookmarkEnd w:id="6"/>
    </w:p>
    <w:p w:rsidR="006A229F" w:rsidRDefault="006A229F" w:rsidP="006A229F">
      <w:pPr>
        <w:pStyle w:val="af6"/>
        <w:jc w:val="both"/>
        <w:rPr>
          <w:sz w:val="4"/>
          <w:szCs w:val="18"/>
          <w:lang w:val="uk-UA"/>
        </w:rPr>
      </w:pPr>
      <w:r>
        <w:rPr>
          <w:lang w:val="uk-UA"/>
        </w:rPr>
        <w:t>12</w:t>
      </w:r>
      <w:r w:rsidRPr="001142FC">
        <w:rPr>
          <w:lang w:val="uk-UA"/>
        </w:rPr>
        <w:t xml:space="preserve">.3. </w:t>
      </w:r>
      <w:r w:rsidRPr="00427287">
        <w:rPr>
          <w:lang w:val="uk-UA"/>
        </w:rPr>
        <w:t xml:space="preserve">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427287">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771630" w:rsidRDefault="00771630" w:rsidP="006A229F">
      <w:pPr>
        <w:pStyle w:val="af6"/>
        <w:jc w:val="both"/>
        <w:rPr>
          <w:sz w:val="4"/>
          <w:szCs w:val="18"/>
          <w:lang w:val="uk-UA"/>
        </w:rPr>
      </w:pPr>
    </w:p>
    <w:p w:rsidR="00771630" w:rsidRPr="009318ED" w:rsidRDefault="00771630" w:rsidP="006A229F">
      <w:pPr>
        <w:pStyle w:val="af6"/>
        <w:jc w:val="both"/>
        <w:rPr>
          <w:sz w:val="14"/>
          <w:szCs w:val="18"/>
          <w:lang w:val="uk-UA"/>
        </w:rPr>
      </w:pPr>
    </w:p>
    <w:p w:rsidR="006A229F" w:rsidRPr="006A229F" w:rsidRDefault="00771630" w:rsidP="006A229F">
      <w:pPr>
        <w:pStyle w:val="af6"/>
        <w:jc w:val="both"/>
        <w:rPr>
          <w:b/>
        </w:rPr>
      </w:pPr>
      <w:r>
        <w:rPr>
          <w:b/>
          <w:lang w:val="uk-UA"/>
        </w:rPr>
        <w:t xml:space="preserve">                                                           </w:t>
      </w:r>
      <w:r w:rsidR="006A229F" w:rsidRPr="006A229F">
        <w:rPr>
          <w:b/>
        </w:rPr>
        <w:t>13. ІНШІ УМОВИ</w:t>
      </w:r>
    </w:p>
    <w:p w:rsidR="00771630" w:rsidRPr="00771630" w:rsidRDefault="00771630" w:rsidP="00771630">
      <w:pPr>
        <w:pStyle w:val="af6"/>
        <w:jc w:val="both"/>
        <w:rPr>
          <w:lang w:val="uk-UA"/>
        </w:rPr>
      </w:pPr>
      <w:r>
        <w:t>1</w:t>
      </w:r>
      <w:r>
        <w:rPr>
          <w:lang w:val="uk-UA"/>
        </w:rPr>
        <w:t>3</w:t>
      </w:r>
      <w:r w:rsidR="006A229F"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6A229F" w:rsidRPr="00771630" w:rsidRDefault="00771630" w:rsidP="006A229F">
      <w:pPr>
        <w:pStyle w:val="af6"/>
        <w:jc w:val="both"/>
        <w:rPr>
          <w:lang w:val="uk-UA"/>
        </w:rPr>
      </w:pPr>
      <w:r w:rsidRPr="00771630">
        <w:rPr>
          <w:lang w:val="uk-UA"/>
        </w:rPr>
        <w:t>13</w:t>
      </w:r>
      <w:r w:rsidR="006A229F" w:rsidRPr="00771630">
        <w:rPr>
          <w:lang w:val="uk-UA"/>
        </w:rPr>
        <w:t xml:space="preserve">.2.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5 (п’яти) банківських</w:t>
      </w:r>
      <w:r w:rsidR="006A229F" w:rsidRPr="00771630">
        <w:rPr>
          <w:lang w:val="uk-UA" w:eastAsia="zh-CN"/>
        </w:rPr>
        <w:t xml:space="preserve"> днів </w:t>
      </w:r>
      <w:r w:rsidR="006A229F" w:rsidRPr="00771630">
        <w:rPr>
          <w:lang w:val="uk-UA"/>
        </w:rPr>
        <w:t>з моменту настання таких змін.</w:t>
      </w:r>
    </w:p>
    <w:p w:rsidR="00771630" w:rsidRPr="00771630" w:rsidRDefault="00771630" w:rsidP="00771630">
      <w:pPr>
        <w:pStyle w:val="af6"/>
        <w:jc w:val="both"/>
        <w:rPr>
          <w:lang w:val="uk-UA"/>
        </w:rPr>
      </w:pPr>
      <w:r w:rsidRPr="00771630">
        <w:rPr>
          <w:lang w:val="uk-UA"/>
        </w:rPr>
        <w:t>13</w:t>
      </w:r>
      <w:r w:rsidR="006A229F" w:rsidRPr="00771630">
        <w:rPr>
          <w:lang w:val="uk-UA"/>
        </w:rPr>
        <w:t>.3.</w:t>
      </w:r>
      <w:r w:rsidRPr="00771630">
        <w:rPr>
          <w:lang w:val="uk-UA"/>
        </w:rPr>
        <w:t xml:space="preserve"> Покупцем визначено, що у разі виникнення необхідності зміни платіжних реквізитів, що зазначені у цьому Договорі, </w:t>
      </w:r>
      <w:r>
        <w:rPr>
          <w:lang w:val="uk-UA"/>
        </w:rPr>
        <w:t xml:space="preserve"> </w:t>
      </w:r>
      <w:r w:rsidRPr="00771630">
        <w:rPr>
          <w:lang w:val="uk-UA"/>
        </w:rPr>
        <w:t xml:space="preserve">така </w:t>
      </w:r>
      <w:r>
        <w:rPr>
          <w:lang w:val="uk-UA"/>
        </w:rPr>
        <w:t xml:space="preserve"> </w:t>
      </w:r>
      <w:r w:rsidRPr="00771630">
        <w:rPr>
          <w:lang w:val="uk-UA"/>
        </w:rPr>
        <w:t>зміна не буде вважатись зміною істотних умов договору.</w:t>
      </w:r>
    </w:p>
    <w:p w:rsidR="00771630" w:rsidRPr="00771630" w:rsidRDefault="00771630" w:rsidP="00771630">
      <w:pPr>
        <w:pStyle w:val="af6"/>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зв’язок та електрону пошту і визнають юридичну силу факсимільного  (</w:t>
      </w:r>
      <w:proofErr w:type="spellStart"/>
      <w:r w:rsidRPr="00771630">
        <w:rPr>
          <w:lang w:val="uk-UA"/>
        </w:rPr>
        <w:t>факсового</w:t>
      </w:r>
      <w:proofErr w:type="spellEnd"/>
      <w:r w:rsidRPr="00771630">
        <w:rPr>
          <w:lang w:val="uk-UA"/>
        </w:rPr>
        <w:t>)  та</w:t>
      </w:r>
    </w:p>
    <w:p w:rsidR="00771630" w:rsidRDefault="00771630" w:rsidP="00771630">
      <w:pPr>
        <w:pStyle w:val="af6"/>
        <w:jc w:val="both"/>
        <w:rPr>
          <w:lang w:val="uk-UA"/>
        </w:rPr>
      </w:pPr>
      <w:r w:rsidRPr="00771630">
        <w:rPr>
          <w:lang w:val="uk-UA"/>
        </w:rPr>
        <w:t xml:space="preserve"> сканованого відображення тексту, підпису і печатки (факсові або скановані копії документів в тому числі договорів) до наступного обміну (надання) оригіналів документів.</w:t>
      </w:r>
    </w:p>
    <w:p w:rsidR="007E1ED9" w:rsidRPr="007E1ED9" w:rsidRDefault="007E1ED9" w:rsidP="007E1ED9">
      <w:pPr>
        <w:pStyle w:val="af6"/>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7E1ED9" w:rsidRPr="007E1ED9" w:rsidRDefault="007E1ED9" w:rsidP="007E1ED9">
      <w:pPr>
        <w:pStyle w:val="af6"/>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7E1ED9" w:rsidRPr="007E1ED9" w:rsidRDefault="007E1ED9" w:rsidP="007E1ED9">
      <w:pPr>
        <w:pStyle w:val="af6"/>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7E1ED9" w:rsidRPr="007E1ED9" w:rsidRDefault="007E1ED9" w:rsidP="007E1ED9">
      <w:pPr>
        <w:pStyle w:val="af6"/>
        <w:jc w:val="both"/>
        <w:rPr>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318ED" w:rsidRDefault="007E1ED9" w:rsidP="007E1ED9">
      <w:pPr>
        <w:pStyle w:val="af6"/>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відносин, відносин у сфері бухгалтерського обліку та аудиту, в сфері економічних, фінансових послуг і страхування, вивчення споживчого попиту та статистики, в маркетингових, </w:t>
      </w:r>
    </w:p>
    <w:p w:rsidR="007E1ED9" w:rsidRPr="007E1ED9" w:rsidRDefault="007E1ED9" w:rsidP="007E1ED9">
      <w:pPr>
        <w:pStyle w:val="af6"/>
        <w:jc w:val="both"/>
        <w:rPr>
          <w:lang w:val="uk-UA"/>
        </w:rPr>
      </w:pPr>
      <w:r w:rsidRPr="007E1ED9">
        <w:rPr>
          <w:lang w:val="uk-UA"/>
        </w:rPr>
        <w:t xml:space="preserve">інформаційних, рекламних або інших аналогічних цілях. </w:t>
      </w:r>
    </w:p>
    <w:p w:rsidR="009318ED" w:rsidRDefault="009318ED" w:rsidP="007E1ED9">
      <w:pPr>
        <w:pStyle w:val="af6"/>
        <w:jc w:val="both"/>
        <w:rPr>
          <w:lang w:val="uk-UA"/>
        </w:rPr>
      </w:pPr>
    </w:p>
    <w:p w:rsidR="009318ED" w:rsidRPr="009318ED" w:rsidRDefault="009318ED" w:rsidP="007E1ED9">
      <w:pPr>
        <w:pStyle w:val="af6"/>
        <w:jc w:val="both"/>
        <w:rPr>
          <w:sz w:val="28"/>
          <w:lang w:val="uk-UA"/>
        </w:rPr>
      </w:pPr>
    </w:p>
    <w:p w:rsidR="007E1ED9" w:rsidRPr="007E1ED9" w:rsidRDefault="007E1ED9" w:rsidP="007E1ED9">
      <w:pPr>
        <w:pStyle w:val="af6"/>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7E1ED9" w:rsidRPr="007E1ED9" w:rsidRDefault="007E1ED9" w:rsidP="007E1ED9">
      <w:pPr>
        <w:pStyle w:val="af6"/>
        <w:jc w:val="both"/>
        <w:rPr>
          <w:lang w:val="uk-UA"/>
        </w:rPr>
      </w:pPr>
      <w:r w:rsidRPr="007E1ED9">
        <w:rPr>
          <w:lang w:val="uk-UA"/>
        </w:rPr>
        <w:t>13.11. У випадках, не передбачених даним договором, сторони керуються чинним законодавством України.</w:t>
      </w:r>
    </w:p>
    <w:p w:rsidR="007E1ED9" w:rsidRPr="009318ED" w:rsidRDefault="007E1ED9" w:rsidP="007E1ED9">
      <w:pPr>
        <w:pStyle w:val="af6"/>
        <w:jc w:val="both"/>
        <w:rPr>
          <w:sz w:val="14"/>
          <w:lang w:val="uk-UA"/>
        </w:rPr>
      </w:pPr>
    </w:p>
    <w:p w:rsidR="00605820" w:rsidRDefault="00605820" w:rsidP="007E1ED9">
      <w:pPr>
        <w:pStyle w:val="af6"/>
        <w:jc w:val="both"/>
        <w:rPr>
          <w:sz w:val="10"/>
          <w:lang w:val="uk-UA"/>
        </w:rPr>
      </w:pPr>
    </w:p>
    <w:p w:rsidR="00B158D5" w:rsidRPr="00B158D5" w:rsidRDefault="00B158D5" w:rsidP="00B158D5">
      <w:pPr>
        <w:pStyle w:val="af6"/>
        <w:jc w:val="both"/>
        <w:rPr>
          <w:b/>
        </w:rPr>
      </w:pPr>
      <w:bookmarkStart w:id="7" w:name="_Hlk142649083"/>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B158D5" w:rsidRPr="00B158D5" w:rsidRDefault="00B158D5" w:rsidP="00B158D5">
      <w:pPr>
        <w:pStyle w:val="af6"/>
        <w:jc w:val="both"/>
        <w:rPr>
          <w:lang w:val="uk-UA"/>
        </w:rPr>
      </w:pPr>
      <w:r w:rsidRPr="00B158D5">
        <w:rPr>
          <w:lang w:val="uk-UA"/>
        </w:rPr>
        <w:t xml:space="preserve">14.1. Невід'ємною частиною цього Договору є:  </w:t>
      </w:r>
    </w:p>
    <w:p w:rsidR="00B158D5" w:rsidRPr="00B158D5" w:rsidRDefault="00B158D5" w:rsidP="00B158D5">
      <w:pPr>
        <w:pStyle w:val="af6"/>
        <w:jc w:val="both"/>
        <w:rPr>
          <w:lang w:val="uk-UA"/>
        </w:rPr>
      </w:pPr>
      <w:r w:rsidRPr="00B158D5">
        <w:rPr>
          <w:lang w:val="uk-UA"/>
        </w:rPr>
        <w:t xml:space="preserve">14.1.1. Специфікація  (Додаток  №1  до  Договору)  </w:t>
      </w:r>
    </w:p>
    <w:p w:rsidR="002B7E03" w:rsidRPr="00B158D5" w:rsidRDefault="00B158D5" w:rsidP="00B158D5">
      <w:pPr>
        <w:pStyle w:val="af6"/>
        <w:jc w:val="both"/>
        <w:rPr>
          <w:lang w:val="uk-UA"/>
        </w:rPr>
      </w:pPr>
      <w:r w:rsidRPr="00B158D5">
        <w:rPr>
          <w:lang w:val="uk-UA"/>
        </w:rPr>
        <w:t>14.1.</w:t>
      </w:r>
      <w:r w:rsidR="00221DCC" w:rsidRPr="00B158D5">
        <w:rPr>
          <w:lang w:val="uk-UA"/>
        </w:rPr>
        <w:t xml:space="preserve">2. </w:t>
      </w:r>
      <w:r w:rsidR="00030E06" w:rsidRPr="00B158D5">
        <w:rPr>
          <w:lang w:val="uk-UA"/>
        </w:rPr>
        <w:t>Реєстр гарантійних листів</w:t>
      </w:r>
      <w:r w:rsidRPr="00B158D5">
        <w:rPr>
          <w:lang w:val="uk-UA"/>
        </w:rPr>
        <w:t xml:space="preserve"> (Додаток  №2  до  Договору)</w:t>
      </w:r>
    </w:p>
    <w:bookmarkEnd w:id="7"/>
    <w:p w:rsidR="00030E06" w:rsidRPr="009318ED"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4"/>
          <w:szCs w:val="24"/>
        </w:rPr>
      </w:pPr>
    </w:p>
    <w:p w:rsidR="00605820" w:rsidRDefault="009318ED" w:rsidP="009318ED">
      <w:pPr>
        <w:suppressAutoHyphens/>
        <w:autoSpaceDE w:val="0"/>
        <w:spacing w:after="0" w:line="240" w:lineRule="auto"/>
        <w:ind w:left="284" w:right="-1"/>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605820">
        <w:rPr>
          <w:rFonts w:ascii="Times New Roman" w:hAnsi="Times New Roman" w:cs="Times New Roman"/>
          <w:b/>
          <w:bCs/>
          <w:sz w:val="24"/>
          <w:szCs w:val="24"/>
          <w:lang w:eastAsia="zh-CN"/>
        </w:rPr>
        <w:t>15</w:t>
      </w:r>
      <w:r w:rsidR="00605820" w:rsidRPr="00D211BD">
        <w:rPr>
          <w:rFonts w:ascii="Times New Roman" w:hAnsi="Times New Roman" w:cs="Times New Roman"/>
          <w:b/>
          <w:bCs/>
          <w:sz w:val="24"/>
          <w:szCs w:val="24"/>
          <w:lang w:eastAsia="zh-CN"/>
        </w:rPr>
        <w:t>. МІСЦЕЗНАХОДЖЕННЯ ТА БАНКІВСЬКІ РЕКВІЗИТИ СТОРІН</w:t>
      </w:r>
    </w:p>
    <w:p w:rsidR="009318ED" w:rsidRDefault="009318ED" w:rsidP="009318ED">
      <w:pPr>
        <w:suppressAutoHyphens/>
        <w:autoSpaceDE w:val="0"/>
        <w:spacing w:after="0" w:line="240" w:lineRule="auto"/>
        <w:ind w:left="284" w:right="-1"/>
        <w:rPr>
          <w:rFonts w:ascii="Times New Roman" w:hAnsi="Times New Roman" w:cs="Times New Roman"/>
          <w:b/>
          <w:bCs/>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9318ED" w:rsidRPr="00D211BD" w:rsidTr="00EA445C">
        <w:tc>
          <w:tcPr>
            <w:tcW w:w="5225" w:type="dxa"/>
          </w:tcPr>
          <w:p w:rsidR="009318ED" w:rsidRPr="00D211BD" w:rsidRDefault="009318ED" w:rsidP="00EA445C">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5225" w:type="dxa"/>
          </w:tcPr>
          <w:p w:rsidR="009318ED" w:rsidRPr="00D211BD" w:rsidRDefault="009318ED" w:rsidP="009318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ПОСТАЧАЛЬНИК</w:t>
            </w:r>
            <w:r w:rsidRPr="00D211BD">
              <w:rPr>
                <w:rFonts w:ascii="Times New Roman" w:hAnsi="Times New Roman" w:cs="Times New Roman"/>
                <w:b/>
                <w:bCs/>
                <w:sz w:val="24"/>
                <w:szCs w:val="24"/>
              </w:rPr>
              <w:t>:</w:t>
            </w:r>
          </w:p>
        </w:tc>
      </w:tr>
      <w:tr w:rsidR="009318ED" w:rsidRPr="00D211BD" w:rsidTr="00EA445C">
        <w:tc>
          <w:tcPr>
            <w:tcW w:w="5225" w:type="dxa"/>
          </w:tcPr>
          <w:p w:rsidR="009318ED" w:rsidRPr="00246C22" w:rsidRDefault="009318ED" w:rsidP="00EA445C">
            <w:pPr>
              <w:spacing w:after="0" w:line="240" w:lineRule="auto"/>
              <w:rPr>
                <w:rFonts w:ascii="Times New Roman" w:hAnsi="Times New Roman" w:cs="Times New Roman"/>
                <w:b/>
                <w:sz w:val="24"/>
                <w:szCs w:val="24"/>
              </w:rPr>
            </w:pPr>
            <w:r w:rsidRPr="00246C22">
              <w:rPr>
                <w:rFonts w:ascii="Times New Roman" w:hAnsi="Times New Roman" w:cs="Times New Roman"/>
                <w:b/>
                <w:sz w:val="24"/>
                <w:szCs w:val="24"/>
              </w:rPr>
              <w:t>Комунальне некомерційне</w:t>
            </w:r>
            <w:r>
              <w:rPr>
                <w:rFonts w:ascii="Times New Roman" w:hAnsi="Times New Roman" w:cs="Times New Roman"/>
                <w:b/>
                <w:sz w:val="24"/>
                <w:szCs w:val="24"/>
              </w:rPr>
              <w:t xml:space="preserve"> </w:t>
            </w:r>
            <w:r w:rsidRPr="00246C22">
              <w:rPr>
                <w:rFonts w:ascii="Times New Roman" w:hAnsi="Times New Roman" w:cs="Times New Roman"/>
                <w:b/>
                <w:sz w:val="24"/>
                <w:szCs w:val="24"/>
              </w:rPr>
              <w:t xml:space="preserve"> підприємство Миколаївської міської ради «Міська лікарня швидкої медичної допомоги»</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54020, м. Миколаїв, вул. Корабелів, 14 В</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9318ED" w:rsidRPr="00124E7B" w:rsidRDefault="009318ED" w:rsidP="00EA445C">
            <w:pPr>
              <w:spacing w:after="0" w:line="240" w:lineRule="auto"/>
              <w:rPr>
                <w:rFonts w:ascii="Times New Roman" w:hAnsi="Times New Roman" w:cs="Times New Roman"/>
                <w:sz w:val="24"/>
                <w:szCs w:val="24"/>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9318ED" w:rsidRPr="007C651F" w:rsidRDefault="009318ED" w:rsidP="00EA445C">
            <w:pPr>
              <w:spacing w:after="0" w:line="240" w:lineRule="auto"/>
              <w:rPr>
                <w:rFonts w:ascii="Times New Roman" w:hAnsi="Times New Roman" w:cs="Times New Roman"/>
                <w:sz w:val="24"/>
                <w:szCs w:val="24"/>
                <w:u w:val="single"/>
              </w:rPr>
            </w:pPr>
            <w:r w:rsidRPr="007C651F">
              <w:rPr>
                <w:rFonts w:ascii="Times New Roman" w:hAnsi="Times New Roman" w:cs="Times New Roman"/>
                <w:sz w:val="24"/>
                <w:szCs w:val="23"/>
                <w:u w:val="single"/>
              </w:rPr>
              <w:t>(0512) 47-47-47,       (0512) 47-42-47</w:t>
            </w:r>
          </w:p>
          <w:p w:rsidR="009318ED" w:rsidRPr="007C651F" w:rsidRDefault="009318ED" w:rsidP="00EA445C">
            <w:pPr>
              <w:spacing w:after="0" w:line="240" w:lineRule="auto"/>
              <w:rPr>
                <w:rFonts w:ascii="Times New Roman" w:hAnsi="Times New Roman" w:cs="Times New Roman"/>
                <w:sz w:val="24"/>
                <w:szCs w:val="24"/>
              </w:rPr>
            </w:pPr>
          </w:p>
          <w:p w:rsidR="009318ED" w:rsidRPr="007C651F" w:rsidRDefault="009318ED" w:rsidP="00EA445C">
            <w:pPr>
              <w:spacing w:after="0" w:line="240" w:lineRule="auto"/>
              <w:jc w:val="both"/>
              <w:rPr>
                <w:rFonts w:ascii="Times New Roman" w:hAnsi="Times New Roman" w:cs="Times New Roman"/>
                <w:bCs/>
                <w:sz w:val="8"/>
                <w:szCs w:val="24"/>
                <w:lang w:eastAsia="ru-RU"/>
              </w:rPr>
            </w:pPr>
          </w:p>
          <w:p w:rsidR="009318ED" w:rsidRDefault="009318ED" w:rsidP="00EA445C">
            <w:pPr>
              <w:spacing w:after="0" w:line="240" w:lineRule="auto"/>
              <w:jc w:val="both"/>
              <w:rPr>
                <w:rFonts w:ascii="Times New Roman" w:hAnsi="Times New Roman" w:cs="Times New Roman"/>
                <w:sz w:val="24"/>
                <w:szCs w:val="24"/>
              </w:rPr>
            </w:pPr>
            <w:r w:rsidRPr="00F105F0">
              <w:rPr>
                <w:rFonts w:ascii="Times New Roman" w:hAnsi="Times New Roman" w:cs="Times New Roman"/>
                <w:sz w:val="24"/>
                <w:szCs w:val="24"/>
              </w:rPr>
              <w:t>Директор</w:t>
            </w:r>
          </w:p>
          <w:p w:rsidR="009318ED" w:rsidRPr="007C651F" w:rsidRDefault="009318ED" w:rsidP="00EA445C">
            <w:pPr>
              <w:spacing w:after="0" w:line="240" w:lineRule="auto"/>
              <w:jc w:val="both"/>
              <w:rPr>
                <w:rFonts w:ascii="Times New Roman" w:hAnsi="Times New Roman" w:cs="Times New Roman"/>
                <w:sz w:val="24"/>
                <w:szCs w:val="24"/>
              </w:rPr>
            </w:pPr>
          </w:p>
          <w:p w:rsidR="009318ED" w:rsidRPr="00124E7B" w:rsidRDefault="009318ED" w:rsidP="00EA445C">
            <w:pPr>
              <w:spacing w:after="0" w:line="240" w:lineRule="auto"/>
              <w:jc w:val="both"/>
              <w:rPr>
                <w:rFonts w:ascii="Times New Roman" w:hAnsi="Times New Roman" w:cs="Times New Roman"/>
                <w:sz w:val="24"/>
                <w:szCs w:val="24"/>
              </w:rPr>
            </w:pP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Дем`янов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9318ED" w:rsidRPr="00D211BD" w:rsidRDefault="009318ED" w:rsidP="00EA445C">
            <w:pPr>
              <w:spacing w:after="0" w:line="240" w:lineRule="auto"/>
              <w:jc w:val="center"/>
              <w:rPr>
                <w:rFonts w:ascii="Times New Roman" w:hAnsi="Times New Roman" w:cs="Times New Roman"/>
                <w:b/>
                <w:bCs/>
                <w:sz w:val="24"/>
                <w:szCs w:val="24"/>
              </w:rPr>
            </w:pPr>
            <w:r w:rsidRPr="00124E7B">
              <w:rPr>
                <w:rFonts w:ascii="Times New Roman" w:hAnsi="Times New Roman" w:cs="Times New Roman"/>
                <w:sz w:val="20"/>
                <w:szCs w:val="24"/>
              </w:rPr>
              <w:t>М.П.</w:t>
            </w:r>
          </w:p>
        </w:tc>
        <w:tc>
          <w:tcPr>
            <w:tcW w:w="5225" w:type="dxa"/>
          </w:tcPr>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Pr="00F105F0" w:rsidRDefault="009318ED" w:rsidP="00EA445C">
            <w:pPr>
              <w:spacing w:after="0" w:line="240" w:lineRule="auto"/>
              <w:rPr>
                <w:rFonts w:ascii="Times New Roman" w:hAnsi="Times New Roman" w:cs="Times New Roman"/>
                <w:sz w:val="24"/>
                <w:szCs w:val="24"/>
              </w:rPr>
            </w:pPr>
          </w:p>
          <w:p w:rsidR="009318ED" w:rsidRPr="00F105F0" w:rsidRDefault="009318ED" w:rsidP="00EA4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/____________  </w:t>
            </w:r>
            <w:r w:rsidRPr="00F105F0">
              <w:rPr>
                <w:rFonts w:ascii="Times New Roman" w:hAnsi="Times New Roman" w:cs="Times New Roman"/>
                <w:sz w:val="24"/>
                <w:szCs w:val="24"/>
              </w:rPr>
              <w:t>/</w:t>
            </w:r>
          </w:p>
          <w:p w:rsidR="009318ED" w:rsidRPr="00D211BD" w:rsidRDefault="009318ED" w:rsidP="00EA445C">
            <w:pPr>
              <w:spacing w:after="0" w:line="240" w:lineRule="auto"/>
              <w:rPr>
                <w:sz w:val="24"/>
                <w:szCs w:val="24"/>
              </w:rPr>
            </w:pPr>
            <w:r w:rsidRPr="00F10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E7B">
              <w:rPr>
                <w:rFonts w:ascii="Times New Roman" w:hAnsi="Times New Roman" w:cs="Times New Roman"/>
                <w:sz w:val="20"/>
                <w:szCs w:val="24"/>
              </w:rPr>
              <w:t>М.П.</w:t>
            </w:r>
          </w:p>
        </w:tc>
      </w:tr>
    </w:tbl>
    <w:p w:rsidR="009318ED" w:rsidRPr="00D211BD" w:rsidRDefault="009318ED" w:rsidP="009318ED">
      <w:pPr>
        <w:suppressAutoHyphens/>
        <w:autoSpaceDE w:val="0"/>
        <w:spacing w:after="0" w:line="240" w:lineRule="auto"/>
        <w:ind w:left="284" w:right="-1"/>
        <w:rPr>
          <w:rFonts w:ascii="Times New Roman" w:hAnsi="Times New Roman" w:cs="Times New Roman"/>
          <w:b/>
          <w:bCs/>
          <w:sz w:val="24"/>
          <w:szCs w:val="24"/>
          <w:lang w:eastAsia="zh-CN"/>
        </w:rPr>
      </w:pPr>
    </w:p>
    <w:p w:rsidR="00605820" w:rsidRDefault="0060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605820" w:rsidRPr="00644DF3" w:rsidRDefault="0060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tbl>
      <w:tblPr>
        <w:tblStyle w:val="ac"/>
        <w:tblW w:w="9686" w:type="dxa"/>
        <w:tblInd w:w="544" w:type="dxa"/>
        <w:tblLayout w:type="fixed"/>
        <w:tblLook w:val="0000"/>
      </w:tblPr>
      <w:tblGrid>
        <w:gridCol w:w="4843"/>
        <w:gridCol w:w="4843"/>
      </w:tblGrid>
      <w:tr w:rsidR="002B7E03" w:rsidRPr="00644DF3" w:rsidTr="001D5AE8">
        <w:tc>
          <w:tcPr>
            <w:tcW w:w="4843" w:type="dxa"/>
          </w:tcPr>
          <w:p w:rsidR="002B7E03" w:rsidRPr="00644DF3" w:rsidRDefault="002B7E03" w:rsidP="001D5AE8">
            <w:pPr>
              <w:spacing w:after="0" w:line="240" w:lineRule="auto"/>
              <w:rPr>
                <w:rFonts w:ascii="Times New Roman" w:eastAsia="Times New Roman" w:hAnsi="Times New Roman" w:cs="Times New Roman"/>
                <w:b/>
                <w:sz w:val="24"/>
                <w:szCs w:val="24"/>
              </w:rPr>
            </w:pPr>
            <w:bookmarkStart w:id="8" w:name="bookmark=id.3znysh7" w:colFirst="0" w:colLast="0"/>
            <w:bookmarkEnd w:id="8"/>
          </w:p>
        </w:tc>
        <w:tc>
          <w:tcPr>
            <w:tcW w:w="4843" w:type="dxa"/>
          </w:tcPr>
          <w:p w:rsidR="002B7E03" w:rsidRPr="00644DF3" w:rsidRDefault="002B7E03">
            <w:pPr>
              <w:spacing w:after="0" w:line="240" w:lineRule="auto"/>
              <w:ind w:left="319"/>
              <w:jc w:val="both"/>
              <w:rPr>
                <w:rFonts w:ascii="Times New Roman" w:eastAsia="Times New Roman" w:hAnsi="Times New Roman" w:cs="Times New Roman"/>
                <w:b/>
                <w:sz w:val="24"/>
                <w:szCs w:val="24"/>
              </w:rPr>
            </w:pPr>
          </w:p>
        </w:tc>
      </w:tr>
      <w:tr w:rsidR="002B7E03" w:rsidRPr="00644DF3" w:rsidTr="001D5AE8">
        <w:trPr>
          <w:trHeight w:val="80"/>
        </w:trPr>
        <w:tc>
          <w:tcPr>
            <w:tcW w:w="4843" w:type="dxa"/>
          </w:tcPr>
          <w:p w:rsidR="002B7E03" w:rsidRPr="00644DF3" w:rsidRDefault="002B7E03">
            <w:pPr>
              <w:spacing w:after="0" w:line="240" w:lineRule="auto"/>
              <w:ind w:firstLine="426"/>
              <w:rPr>
                <w:rFonts w:ascii="Times New Roman" w:eastAsia="Times New Roman" w:hAnsi="Times New Roman" w:cs="Times New Roman"/>
                <w:sz w:val="24"/>
                <w:szCs w:val="24"/>
              </w:rPr>
            </w:pPr>
          </w:p>
        </w:tc>
        <w:tc>
          <w:tcPr>
            <w:tcW w:w="4843" w:type="dxa"/>
          </w:tcPr>
          <w:p w:rsidR="002B7E03" w:rsidRPr="00644DF3" w:rsidRDefault="002B7E03">
            <w:pPr>
              <w:spacing w:after="0" w:line="240" w:lineRule="auto"/>
              <w:ind w:firstLine="426"/>
              <w:rPr>
                <w:rFonts w:ascii="Times New Roman" w:eastAsia="Times New Roman" w:hAnsi="Times New Roman" w:cs="Times New Roman"/>
                <w:sz w:val="24"/>
                <w:szCs w:val="24"/>
              </w:rPr>
            </w:pPr>
          </w:p>
        </w:tc>
      </w:tr>
    </w:tbl>
    <w:p w:rsidR="002B7E03" w:rsidRPr="00644DF3" w:rsidRDefault="002B7E03">
      <w:pPr>
        <w:spacing w:after="0" w:line="240" w:lineRule="auto"/>
        <w:rPr>
          <w:rFonts w:ascii="Times New Roman" w:eastAsia="Times New Roman" w:hAnsi="Times New Roman" w:cs="Times New Roman"/>
          <w:sz w:val="24"/>
          <w:szCs w:val="24"/>
        </w:rPr>
      </w:pPr>
    </w:p>
    <w:p w:rsidR="002B7E03" w:rsidRPr="00644DF3" w:rsidRDefault="002B7E03">
      <w:pPr>
        <w:spacing w:after="0" w:line="240" w:lineRule="auto"/>
        <w:ind w:left="6379"/>
        <w:jc w:val="both"/>
        <w:rPr>
          <w:rFonts w:ascii="Times New Roman" w:eastAsia="Times New Roman" w:hAnsi="Times New Roman" w:cs="Times New Roman"/>
          <w:sz w:val="24"/>
          <w:szCs w:val="24"/>
        </w:rPr>
      </w:pPr>
    </w:p>
    <w:p w:rsidR="002B7E03" w:rsidRPr="00644DF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Pr="00644DF3" w:rsidRDefault="00EA445C">
      <w:pPr>
        <w:spacing w:after="0" w:line="240" w:lineRule="auto"/>
        <w:ind w:left="6379"/>
        <w:jc w:val="both"/>
        <w:rPr>
          <w:rFonts w:ascii="Times New Roman" w:eastAsia="Times New Roman" w:hAnsi="Times New Roman" w:cs="Times New Roman"/>
          <w:sz w:val="24"/>
          <w:szCs w:val="24"/>
        </w:rPr>
      </w:pPr>
    </w:p>
    <w:p w:rsidR="00EA445C" w:rsidRDefault="00EA445C" w:rsidP="00EA445C">
      <w:pPr>
        <w:pStyle w:val="af6"/>
        <w:rPr>
          <w:b/>
          <w:lang w:val="uk-UA"/>
        </w:rPr>
      </w:pPr>
      <w:r>
        <w:rPr>
          <w:b/>
          <w:lang w:val="uk-UA"/>
        </w:rPr>
        <w:lastRenderedPageBreak/>
        <w:t xml:space="preserve">                                                                                                                                          </w:t>
      </w:r>
    </w:p>
    <w:p w:rsidR="00EA445C" w:rsidRPr="00427287" w:rsidRDefault="00EA445C" w:rsidP="00EA445C">
      <w:pPr>
        <w:pStyle w:val="af6"/>
        <w:rPr>
          <w:b/>
          <w:sz w:val="22"/>
          <w:lang w:val="uk-UA"/>
        </w:rPr>
      </w:pPr>
      <w:r>
        <w:rPr>
          <w:b/>
          <w:lang w:val="uk-UA"/>
        </w:rPr>
        <w:t xml:space="preserve">                                                                                                                                         </w:t>
      </w:r>
      <w:r w:rsidRPr="00427287">
        <w:rPr>
          <w:b/>
          <w:lang w:val="uk-UA"/>
        </w:rPr>
        <w:t>Додаток № 1</w:t>
      </w:r>
    </w:p>
    <w:p w:rsidR="00EA445C" w:rsidRPr="00427287" w:rsidRDefault="00EA445C" w:rsidP="00EA445C">
      <w:pPr>
        <w:pStyle w:val="af6"/>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№____</w:t>
      </w:r>
      <w:r>
        <w:rPr>
          <w:sz w:val="22"/>
          <w:lang w:val="uk-UA"/>
        </w:rPr>
        <w:t>__</w:t>
      </w:r>
    </w:p>
    <w:p w:rsidR="00EA445C" w:rsidRDefault="00EA445C" w:rsidP="00EA445C">
      <w:pPr>
        <w:pStyle w:val="af6"/>
        <w:rPr>
          <w:sz w:val="22"/>
          <w:lang w:val="uk-UA"/>
        </w:rPr>
      </w:pPr>
      <w:r w:rsidRPr="00427287">
        <w:rPr>
          <w:sz w:val="22"/>
          <w:lang w:val="uk-UA"/>
        </w:rPr>
        <w:t xml:space="preserve">                                                                                                                                                    </w:t>
      </w:r>
      <w:r>
        <w:rPr>
          <w:sz w:val="22"/>
          <w:lang w:val="uk-UA"/>
        </w:rPr>
        <w:t xml:space="preserve">  </w:t>
      </w:r>
      <w:r w:rsidRPr="00427287">
        <w:rPr>
          <w:sz w:val="22"/>
          <w:lang w:val="uk-UA"/>
        </w:rPr>
        <w:t>від  _______</w:t>
      </w:r>
      <w:r>
        <w:rPr>
          <w:sz w:val="22"/>
          <w:lang w:val="uk-UA"/>
        </w:rPr>
        <w:t xml:space="preserve">___  2023 </w:t>
      </w:r>
    </w:p>
    <w:p w:rsidR="002B7E03" w:rsidRPr="00143062" w:rsidRDefault="002B7E03">
      <w:pPr>
        <w:spacing w:after="0" w:line="240" w:lineRule="auto"/>
        <w:ind w:left="6379"/>
        <w:jc w:val="both"/>
        <w:rPr>
          <w:rFonts w:ascii="Times New Roman" w:eastAsia="Times New Roman" w:hAnsi="Times New Roman" w:cs="Times New Roman"/>
          <w:sz w:val="8"/>
          <w:szCs w:val="24"/>
        </w:rPr>
      </w:pPr>
    </w:p>
    <w:p w:rsidR="00EA445C" w:rsidRDefault="00EA445C" w:rsidP="00EA445C">
      <w:pPr>
        <w:pStyle w:val="af6"/>
        <w:rPr>
          <w:b/>
          <w:lang w:val="uk-UA"/>
        </w:rPr>
      </w:pPr>
      <w:bookmarkStart w:id="9" w:name="_Hlk141694620"/>
      <w:r>
        <w:rPr>
          <w:b/>
          <w:lang w:val="uk-UA"/>
        </w:rPr>
        <w:t xml:space="preserve">                                                              </w:t>
      </w:r>
      <w:r w:rsidR="00143062">
        <w:rPr>
          <w:b/>
          <w:lang w:val="uk-UA"/>
        </w:rPr>
        <w:t xml:space="preserve">    </w:t>
      </w:r>
      <w:r w:rsidRPr="007A1436">
        <w:rPr>
          <w:b/>
          <w:lang w:val="uk-UA"/>
        </w:rPr>
        <w:t>СПЕЦИФІКАЦІЯ</w:t>
      </w:r>
    </w:p>
    <w:p w:rsidR="00EA445C" w:rsidRDefault="00EA445C">
      <w:pPr>
        <w:spacing w:after="0" w:line="240" w:lineRule="auto"/>
        <w:rPr>
          <w:rFonts w:ascii="Times New Roman" w:eastAsia="Times New Roman" w:hAnsi="Times New Roman" w:cs="Times New Roman"/>
          <w:sz w:val="24"/>
          <w:szCs w:val="24"/>
        </w:rPr>
      </w:pPr>
    </w:p>
    <w:tbl>
      <w:tblPr>
        <w:tblStyle w:val="ad"/>
        <w:tblW w:w="10921" w:type="dxa"/>
        <w:jc w:val="center"/>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1"/>
        <w:gridCol w:w="2693"/>
        <w:gridCol w:w="1559"/>
        <w:gridCol w:w="1985"/>
        <w:gridCol w:w="1134"/>
        <w:gridCol w:w="992"/>
        <w:gridCol w:w="992"/>
        <w:gridCol w:w="1065"/>
      </w:tblGrid>
      <w:tr w:rsidR="002501C8" w:rsidRPr="00644DF3" w:rsidTr="005F3B22">
        <w:trPr>
          <w:trHeight w:val="22"/>
          <w:jc w:val="center"/>
        </w:trPr>
        <w:tc>
          <w:tcPr>
            <w:tcW w:w="501" w:type="dxa"/>
            <w:vAlign w:val="center"/>
          </w:tcPr>
          <w:bookmarkEnd w:id="9"/>
          <w:p w:rsidR="002501C8" w:rsidRPr="001B037D" w:rsidRDefault="002501C8">
            <w:pPr>
              <w:spacing w:after="0" w:line="240" w:lineRule="auto"/>
              <w:jc w:val="center"/>
              <w:rPr>
                <w:rFonts w:ascii="Times New Roman" w:eastAsia="Times New Roman" w:hAnsi="Times New Roman" w:cs="Times New Roman"/>
                <w:b/>
              </w:rPr>
            </w:pPr>
            <w:r w:rsidRPr="001B037D">
              <w:rPr>
                <w:rFonts w:ascii="Times New Roman" w:eastAsia="Times New Roman" w:hAnsi="Times New Roman" w:cs="Times New Roman"/>
                <w:b/>
              </w:rPr>
              <w:t>№</w:t>
            </w:r>
          </w:p>
          <w:p w:rsidR="002501C8" w:rsidRPr="001B037D" w:rsidRDefault="002501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w:t>
            </w:r>
            <w:r w:rsidRPr="001B037D">
              <w:rPr>
                <w:rFonts w:ascii="Times New Roman" w:eastAsia="Times New Roman" w:hAnsi="Times New Roman" w:cs="Times New Roman"/>
                <w:b/>
              </w:rPr>
              <w:t>/п</w:t>
            </w:r>
          </w:p>
        </w:tc>
        <w:tc>
          <w:tcPr>
            <w:tcW w:w="2693" w:type="dxa"/>
            <w:vAlign w:val="center"/>
          </w:tcPr>
          <w:p w:rsidR="002501C8" w:rsidRPr="0050587F" w:rsidRDefault="002501C8" w:rsidP="001B037D">
            <w:pPr>
              <w:spacing w:after="0" w:line="240" w:lineRule="auto"/>
              <w:rPr>
                <w:rFonts w:ascii="Times New Roman" w:eastAsia="Times New Roman" w:hAnsi="Times New Roman" w:cs="Times New Roman"/>
                <w:b/>
                <w:sz w:val="20"/>
                <w:szCs w:val="20"/>
              </w:rPr>
            </w:pPr>
            <w:r w:rsidRPr="0050587F">
              <w:rPr>
                <w:rFonts w:ascii="Times New Roman" w:eastAsia="Times New Roman" w:hAnsi="Times New Roman" w:cs="Times New Roman"/>
                <w:b/>
                <w:lang w:val="ru-RU"/>
              </w:rPr>
              <w:t xml:space="preserve"> </w:t>
            </w:r>
            <w:r w:rsidR="00CC12D1">
              <w:rPr>
                <w:rFonts w:ascii="Times New Roman" w:eastAsia="Times New Roman" w:hAnsi="Times New Roman" w:cs="Times New Roman"/>
                <w:b/>
                <w:lang w:val="ru-RU"/>
              </w:rPr>
              <w:t xml:space="preserve"> </w:t>
            </w:r>
            <w:r w:rsidRPr="0050587F">
              <w:rPr>
                <w:rFonts w:ascii="Times New Roman" w:eastAsia="Times New Roman" w:hAnsi="Times New Roman" w:cs="Times New Roman"/>
                <w:b/>
                <w:sz w:val="20"/>
                <w:szCs w:val="20"/>
              </w:rPr>
              <w:t>Найменування  товару</w:t>
            </w:r>
          </w:p>
          <w:p w:rsidR="002501C8" w:rsidRPr="0050587F" w:rsidRDefault="002501C8" w:rsidP="001B037D">
            <w:pPr>
              <w:spacing w:after="0" w:line="240" w:lineRule="auto"/>
              <w:rPr>
                <w:rFonts w:ascii="Times New Roman" w:eastAsia="Times New Roman" w:hAnsi="Times New Roman" w:cs="Times New Roman"/>
                <w:b/>
                <w:sz w:val="20"/>
                <w:szCs w:val="20"/>
              </w:rPr>
            </w:pPr>
            <w:r w:rsidRPr="0050587F">
              <w:rPr>
                <w:rFonts w:ascii="Times New Roman" w:eastAsia="Times New Roman" w:hAnsi="Times New Roman" w:cs="Times New Roman"/>
                <w:b/>
                <w:sz w:val="20"/>
                <w:szCs w:val="20"/>
              </w:rPr>
              <w:t xml:space="preserve"> </w:t>
            </w:r>
            <w:r w:rsidR="00CC12D1">
              <w:rPr>
                <w:rFonts w:ascii="Times New Roman" w:eastAsia="Times New Roman" w:hAnsi="Times New Roman" w:cs="Times New Roman"/>
                <w:b/>
                <w:sz w:val="20"/>
                <w:szCs w:val="20"/>
              </w:rPr>
              <w:t xml:space="preserve"> </w:t>
            </w:r>
            <w:r w:rsidRPr="0050587F">
              <w:rPr>
                <w:rFonts w:ascii="Times New Roman" w:eastAsia="Times New Roman" w:hAnsi="Times New Roman" w:cs="Times New Roman"/>
                <w:b/>
                <w:sz w:val="20"/>
                <w:szCs w:val="20"/>
              </w:rPr>
              <w:t xml:space="preserve">згідно </w:t>
            </w:r>
            <w:r>
              <w:rPr>
                <w:rFonts w:ascii="Times New Roman" w:eastAsia="Times New Roman" w:hAnsi="Times New Roman" w:cs="Times New Roman"/>
                <w:b/>
                <w:sz w:val="20"/>
                <w:szCs w:val="20"/>
              </w:rPr>
              <w:t xml:space="preserve"> </w:t>
            </w:r>
            <w:r w:rsidRPr="0050587F">
              <w:rPr>
                <w:rFonts w:ascii="Times New Roman" w:eastAsia="Times New Roman" w:hAnsi="Times New Roman" w:cs="Times New Roman"/>
                <w:b/>
                <w:sz w:val="20"/>
                <w:szCs w:val="20"/>
              </w:rPr>
              <w:t xml:space="preserve">електронного  </w:t>
            </w:r>
          </w:p>
          <w:p w:rsidR="002501C8" w:rsidRPr="0050587F" w:rsidRDefault="002501C8" w:rsidP="001540A1">
            <w:pPr>
              <w:pStyle w:val="af6"/>
              <w:rPr>
                <w:b/>
                <w:sz w:val="20"/>
                <w:szCs w:val="20"/>
              </w:rPr>
            </w:pPr>
            <w:r w:rsidRPr="0050587F">
              <w:rPr>
                <w:b/>
                <w:sz w:val="20"/>
                <w:szCs w:val="20"/>
              </w:rPr>
              <w:t xml:space="preserve"> </w:t>
            </w:r>
            <w:r w:rsidR="00CC12D1">
              <w:rPr>
                <w:b/>
                <w:sz w:val="20"/>
                <w:szCs w:val="20"/>
                <w:lang w:val="uk-UA"/>
              </w:rPr>
              <w:t xml:space="preserve"> </w:t>
            </w:r>
            <w:r w:rsidRPr="0050587F">
              <w:rPr>
                <w:b/>
                <w:sz w:val="20"/>
                <w:szCs w:val="20"/>
              </w:rPr>
              <w:t xml:space="preserve">каталогу </w:t>
            </w:r>
            <w:r>
              <w:rPr>
                <w:b/>
                <w:sz w:val="20"/>
                <w:szCs w:val="20"/>
                <w:lang w:val="uk-UA"/>
              </w:rPr>
              <w:t xml:space="preserve"> </w:t>
            </w:r>
            <w:r w:rsidRPr="0050587F">
              <w:rPr>
                <w:b/>
                <w:sz w:val="20"/>
                <w:szCs w:val="20"/>
                <w:lang w:val="en-US"/>
              </w:rPr>
              <w:t>PROZORRO</w:t>
            </w:r>
            <w:r w:rsidRPr="0050587F">
              <w:rPr>
                <w:b/>
                <w:sz w:val="20"/>
                <w:szCs w:val="20"/>
              </w:rPr>
              <w:t xml:space="preserve">  </w:t>
            </w:r>
          </w:p>
          <w:p w:rsidR="002501C8" w:rsidRPr="00ED34FD" w:rsidRDefault="002501C8" w:rsidP="001540A1">
            <w:pPr>
              <w:pStyle w:val="af6"/>
              <w:rPr>
                <w:b/>
              </w:rPr>
            </w:pPr>
            <w:r w:rsidRPr="00ED34FD">
              <w:rPr>
                <w:b/>
                <w:sz w:val="20"/>
                <w:szCs w:val="20"/>
              </w:rPr>
              <w:t xml:space="preserve"> </w:t>
            </w:r>
            <w:r w:rsidR="00CC12D1">
              <w:rPr>
                <w:b/>
                <w:sz w:val="20"/>
                <w:szCs w:val="20"/>
                <w:lang w:val="uk-UA"/>
              </w:rPr>
              <w:t xml:space="preserve"> </w:t>
            </w:r>
            <w:r w:rsidRPr="0050587F">
              <w:rPr>
                <w:b/>
                <w:sz w:val="20"/>
                <w:szCs w:val="20"/>
                <w:lang w:val="en-US"/>
              </w:rPr>
              <w:t>MARKET</w:t>
            </w:r>
          </w:p>
        </w:tc>
        <w:tc>
          <w:tcPr>
            <w:tcW w:w="1559" w:type="dxa"/>
            <w:vAlign w:val="center"/>
          </w:tcPr>
          <w:p w:rsidR="002501C8" w:rsidRDefault="002501C8" w:rsidP="003E0A3E">
            <w:pPr>
              <w:spacing w:after="0" w:line="240" w:lineRule="auto"/>
              <w:rPr>
                <w:rFonts w:ascii="Times New Roman" w:hAnsi="Times New Roman" w:cs="Times New Roman"/>
                <w:b/>
                <w:bCs/>
                <w:color w:val="000000"/>
                <w:sz w:val="20"/>
              </w:rPr>
            </w:pPr>
            <w:r>
              <w:rPr>
                <w:rFonts w:ascii="Times New Roman" w:eastAsia="Times New Roman" w:hAnsi="Times New Roman" w:cs="Times New Roman"/>
                <w:b/>
                <w:sz w:val="21"/>
                <w:szCs w:val="21"/>
              </w:rPr>
              <w:t xml:space="preserve"> </w:t>
            </w:r>
            <w:r w:rsidRPr="003E0A3E">
              <w:rPr>
                <w:rFonts w:ascii="Times New Roman" w:hAnsi="Times New Roman" w:cs="Times New Roman"/>
                <w:b/>
                <w:bCs/>
                <w:color w:val="000000"/>
                <w:sz w:val="20"/>
              </w:rPr>
              <w:t xml:space="preserve">Міжнародна </w:t>
            </w:r>
            <w:r>
              <w:rPr>
                <w:rFonts w:ascii="Times New Roman" w:hAnsi="Times New Roman" w:cs="Times New Roman"/>
                <w:b/>
                <w:bCs/>
                <w:color w:val="000000"/>
                <w:sz w:val="20"/>
              </w:rPr>
              <w:t xml:space="preserve"> </w:t>
            </w:r>
          </w:p>
          <w:p w:rsidR="002501C8" w:rsidRDefault="002501C8" w:rsidP="003E0A3E">
            <w:pPr>
              <w:spacing w:after="0" w:line="240" w:lineRule="auto"/>
              <w:rPr>
                <w:rFonts w:ascii="Times New Roman" w:hAnsi="Times New Roman" w:cs="Times New Roman"/>
                <w:b/>
                <w:bCs/>
                <w:color w:val="000000"/>
                <w:sz w:val="20"/>
              </w:rPr>
            </w:pPr>
            <w:r>
              <w:rPr>
                <w:rFonts w:ascii="Times New Roman" w:hAnsi="Times New Roman" w:cs="Times New Roman"/>
                <w:b/>
                <w:bCs/>
                <w:color w:val="000000"/>
                <w:sz w:val="20"/>
              </w:rPr>
              <w:t xml:space="preserve"> </w:t>
            </w:r>
            <w:r w:rsidRPr="003E0A3E">
              <w:rPr>
                <w:rFonts w:ascii="Times New Roman" w:hAnsi="Times New Roman" w:cs="Times New Roman"/>
                <w:b/>
                <w:bCs/>
                <w:color w:val="000000"/>
                <w:sz w:val="20"/>
              </w:rPr>
              <w:t xml:space="preserve">непатентована </w:t>
            </w:r>
          </w:p>
          <w:p w:rsidR="002501C8" w:rsidRPr="00222220" w:rsidRDefault="002501C8" w:rsidP="003E0A3E">
            <w:pPr>
              <w:spacing w:after="0" w:line="240" w:lineRule="auto"/>
              <w:rPr>
                <w:rFonts w:ascii="Times New Roman" w:eastAsia="Times New Roman" w:hAnsi="Times New Roman" w:cs="Times New Roman"/>
                <w:b/>
                <w:sz w:val="21"/>
                <w:szCs w:val="21"/>
              </w:rPr>
            </w:pPr>
            <w:r>
              <w:rPr>
                <w:rFonts w:ascii="Times New Roman" w:hAnsi="Times New Roman" w:cs="Times New Roman"/>
                <w:b/>
                <w:bCs/>
                <w:color w:val="000000"/>
                <w:sz w:val="20"/>
              </w:rPr>
              <w:t xml:space="preserve"> </w:t>
            </w:r>
            <w:r w:rsidRPr="003E0A3E">
              <w:rPr>
                <w:rFonts w:ascii="Times New Roman" w:hAnsi="Times New Roman" w:cs="Times New Roman"/>
                <w:b/>
                <w:bCs/>
                <w:color w:val="000000"/>
                <w:sz w:val="20"/>
              </w:rPr>
              <w:t>назва</w:t>
            </w:r>
            <w:r w:rsidRPr="003E0A3E">
              <w:rPr>
                <w:rFonts w:ascii="Times New Roman" w:eastAsia="Times New Roman" w:hAnsi="Times New Roman" w:cs="Times New Roman"/>
                <w:b/>
                <w:sz w:val="20"/>
                <w:szCs w:val="21"/>
              </w:rPr>
              <w:t xml:space="preserve">  </w:t>
            </w:r>
          </w:p>
        </w:tc>
        <w:tc>
          <w:tcPr>
            <w:tcW w:w="1985" w:type="dxa"/>
            <w:vAlign w:val="center"/>
          </w:tcPr>
          <w:p w:rsidR="002501C8" w:rsidRPr="006A3D64" w:rsidRDefault="002501C8" w:rsidP="00C63B30">
            <w:pPr>
              <w:spacing w:after="0" w:line="240" w:lineRule="auto"/>
              <w:rPr>
                <w:rFonts w:ascii="Times New Roman" w:eastAsia="Times New Roman" w:hAnsi="Times New Roman" w:cs="Times New Roman"/>
                <w:b/>
                <w:sz w:val="2"/>
                <w:szCs w:val="21"/>
              </w:rPr>
            </w:pPr>
            <w:r>
              <w:rPr>
                <w:sz w:val="20"/>
              </w:rPr>
              <w:t xml:space="preserve">  </w:t>
            </w:r>
            <w:r w:rsidRPr="002B5451">
              <w:rPr>
                <w:rFonts w:ascii="Times New Roman" w:eastAsia="Times New Roman" w:hAnsi="Times New Roman" w:cs="Times New Roman"/>
                <w:b/>
                <w:sz w:val="20"/>
                <w:szCs w:val="21"/>
              </w:rPr>
              <w:t xml:space="preserve">   </w:t>
            </w:r>
          </w:p>
          <w:p w:rsidR="006A3D64" w:rsidRDefault="002501C8" w:rsidP="00C63B30">
            <w:pPr>
              <w:pStyle w:val="af6"/>
              <w:rPr>
                <w:b/>
                <w:sz w:val="20"/>
                <w:szCs w:val="21"/>
                <w:lang w:val="uk-UA"/>
              </w:rPr>
            </w:pPr>
            <w:r w:rsidRPr="002B5451">
              <w:rPr>
                <w:b/>
                <w:sz w:val="20"/>
                <w:szCs w:val="21"/>
                <w:lang w:val="uk-UA"/>
              </w:rPr>
              <w:t xml:space="preserve">  </w:t>
            </w:r>
            <w:r>
              <w:rPr>
                <w:b/>
                <w:sz w:val="20"/>
                <w:szCs w:val="21"/>
                <w:lang w:val="uk-UA"/>
              </w:rPr>
              <w:t xml:space="preserve"> </w:t>
            </w:r>
            <w:r w:rsidR="006A3D64">
              <w:rPr>
                <w:b/>
                <w:sz w:val="20"/>
                <w:szCs w:val="21"/>
                <w:lang w:val="uk-UA"/>
              </w:rPr>
              <w:t>Н</w:t>
            </w:r>
            <w:r w:rsidRPr="002B5451">
              <w:rPr>
                <w:b/>
                <w:sz w:val="20"/>
                <w:szCs w:val="21"/>
                <w:lang w:val="uk-UA"/>
              </w:rPr>
              <w:t xml:space="preserve">азва </w:t>
            </w:r>
            <w:r w:rsidR="006A3D64">
              <w:rPr>
                <w:b/>
                <w:sz w:val="20"/>
                <w:szCs w:val="21"/>
                <w:lang w:val="uk-UA"/>
              </w:rPr>
              <w:t xml:space="preserve">лікарського   </w:t>
            </w:r>
          </w:p>
          <w:p w:rsidR="002501C8" w:rsidRPr="002B5451" w:rsidRDefault="006A3D64" w:rsidP="00C63B30">
            <w:pPr>
              <w:pStyle w:val="af6"/>
              <w:rPr>
                <w:sz w:val="20"/>
                <w:lang w:val="uk-UA"/>
              </w:rPr>
            </w:pPr>
            <w:r>
              <w:rPr>
                <w:b/>
                <w:sz w:val="20"/>
                <w:szCs w:val="21"/>
                <w:lang w:val="uk-UA"/>
              </w:rPr>
              <w:t xml:space="preserve">   засобу</w:t>
            </w:r>
            <w:r w:rsidR="002501C8" w:rsidRPr="002B5451">
              <w:rPr>
                <w:b/>
                <w:sz w:val="20"/>
                <w:szCs w:val="21"/>
                <w:lang w:val="uk-UA"/>
              </w:rPr>
              <w:t xml:space="preserve">   </w:t>
            </w:r>
          </w:p>
          <w:p w:rsidR="002501C8" w:rsidRPr="002B5451" w:rsidRDefault="002501C8" w:rsidP="00C63B30">
            <w:pPr>
              <w:pStyle w:val="af6"/>
              <w:rPr>
                <w:b/>
                <w:i/>
                <w:sz w:val="21"/>
                <w:szCs w:val="21"/>
                <w:lang w:val="uk-UA"/>
              </w:rPr>
            </w:pPr>
            <w:r w:rsidRPr="009C6E7A">
              <w:rPr>
                <w:i/>
                <w:sz w:val="28"/>
              </w:rPr>
              <w:t xml:space="preserve"> </w:t>
            </w:r>
            <w:r w:rsidR="006A3D64">
              <w:rPr>
                <w:i/>
                <w:sz w:val="28"/>
                <w:lang w:val="uk-UA"/>
              </w:rPr>
              <w:t xml:space="preserve"> </w:t>
            </w:r>
            <w:r w:rsidRPr="00A94F9B">
              <w:rPr>
                <w:i/>
                <w:sz w:val="20"/>
              </w:rPr>
              <w:t>(</w:t>
            </w:r>
            <w:r w:rsidRPr="00A94F9B">
              <w:rPr>
                <w:i/>
                <w:sz w:val="20"/>
                <w:lang w:val="uk-UA"/>
              </w:rPr>
              <w:t xml:space="preserve">або </w:t>
            </w:r>
            <w:r w:rsidR="006A3D64">
              <w:rPr>
                <w:i/>
                <w:sz w:val="20"/>
                <w:lang w:val="uk-UA"/>
              </w:rPr>
              <w:t xml:space="preserve"> </w:t>
            </w:r>
            <w:r w:rsidRPr="00A94F9B">
              <w:rPr>
                <w:i/>
                <w:sz w:val="20"/>
                <w:lang w:val="uk-UA"/>
              </w:rPr>
              <w:t>еквівалент)</w:t>
            </w:r>
          </w:p>
        </w:tc>
        <w:tc>
          <w:tcPr>
            <w:tcW w:w="1134" w:type="dxa"/>
            <w:vAlign w:val="center"/>
          </w:tcPr>
          <w:p w:rsidR="00BA679D" w:rsidRDefault="00BA679D" w:rsidP="00ED34FD">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 xml:space="preserve">Одиниця </w:t>
            </w:r>
            <w:r>
              <w:rPr>
                <w:rFonts w:ascii="Times New Roman" w:eastAsia="Times New Roman" w:hAnsi="Times New Roman" w:cs="Times New Roman"/>
                <w:b/>
                <w:sz w:val="20"/>
                <w:szCs w:val="21"/>
              </w:rPr>
              <w:t xml:space="preserve"> </w:t>
            </w:r>
          </w:p>
          <w:p w:rsidR="002501C8" w:rsidRPr="00ED34FD" w:rsidRDefault="00BA679D" w:rsidP="00ED34FD">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виміру</w:t>
            </w:r>
          </w:p>
        </w:tc>
        <w:tc>
          <w:tcPr>
            <w:tcW w:w="992" w:type="dxa"/>
            <w:vAlign w:val="center"/>
          </w:tcPr>
          <w:p w:rsidR="002501C8" w:rsidRPr="00ED34FD" w:rsidRDefault="00027346" w:rsidP="00246DBB">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Кількість</w:t>
            </w:r>
          </w:p>
        </w:tc>
        <w:tc>
          <w:tcPr>
            <w:tcW w:w="992" w:type="dxa"/>
            <w:vAlign w:val="center"/>
          </w:tcPr>
          <w:p w:rsidR="00246DBB" w:rsidRPr="00246DBB" w:rsidRDefault="002501C8" w:rsidP="00246DBB">
            <w:pPr>
              <w:pStyle w:val="af6"/>
              <w:rPr>
                <w:b/>
                <w:sz w:val="20"/>
              </w:rPr>
            </w:pPr>
            <w:r>
              <w:t xml:space="preserve"> </w:t>
            </w:r>
            <w:r w:rsidR="00246DBB">
              <w:rPr>
                <w:lang w:val="uk-UA"/>
              </w:rPr>
              <w:t xml:space="preserve">  </w:t>
            </w:r>
            <w:proofErr w:type="spellStart"/>
            <w:proofErr w:type="gramStart"/>
            <w:r w:rsidRPr="00246DBB">
              <w:rPr>
                <w:b/>
                <w:sz w:val="20"/>
              </w:rPr>
              <w:t>Ц</w:t>
            </w:r>
            <w:proofErr w:type="gramEnd"/>
            <w:r w:rsidRPr="00246DBB">
              <w:rPr>
                <w:b/>
                <w:sz w:val="20"/>
              </w:rPr>
              <w:t>іна</w:t>
            </w:r>
            <w:proofErr w:type="spellEnd"/>
            <w:r w:rsidRPr="00246DBB">
              <w:rPr>
                <w:b/>
                <w:sz w:val="20"/>
              </w:rPr>
              <w:t xml:space="preserve"> </w:t>
            </w:r>
          </w:p>
          <w:p w:rsidR="00246DBB" w:rsidRPr="00246DBB" w:rsidRDefault="00246DBB" w:rsidP="00246DBB">
            <w:pPr>
              <w:pStyle w:val="af6"/>
              <w:rPr>
                <w:b/>
                <w:sz w:val="20"/>
              </w:rPr>
            </w:pPr>
            <w:r w:rsidRPr="00246DBB">
              <w:rPr>
                <w:b/>
                <w:sz w:val="20"/>
              </w:rPr>
              <w:t xml:space="preserve"> за од</w:t>
            </w:r>
            <w:proofErr w:type="gramStart"/>
            <w:r w:rsidRPr="00246DBB">
              <w:rPr>
                <w:b/>
                <w:sz w:val="20"/>
              </w:rPr>
              <w:t>.</w:t>
            </w:r>
            <w:proofErr w:type="gramEnd"/>
            <w:r w:rsidRPr="00246DBB">
              <w:rPr>
                <w:b/>
                <w:sz w:val="20"/>
              </w:rPr>
              <w:t>/</w:t>
            </w:r>
            <w:proofErr w:type="gramStart"/>
            <w:r w:rsidRPr="00246DBB">
              <w:rPr>
                <w:b/>
                <w:sz w:val="20"/>
              </w:rPr>
              <w:t>г</w:t>
            </w:r>
            <w:proofErr w:type="gramEnd"/>
            <w:r w:rsidRPr="00246DBB">
              <w:rPr>
                <w:b/>
                <w:sz w:val="20"/>
              </w:rPr>
              <w:t>рн.</w:t>
            </w:r>
          </w:p>
          <w:p w:rsidR="002501C8" w:rsidRPr="00ED34FD" w:rsidRDefault="00246DBB" w:rsidP="00246DBB">
            <w:pPr>
              <w:pStyle w:val="af6"/>
            </w:pPr>
            <w:r w:rsidRPr="00246DBB">
              <w:rPr>
                <w:b/>
                <w:sz w:val="20"/>
              </w:rPr>
              <w:t xml:space="preserve"> </w:t>
            </w:r>
            <w:proofErr w:type="spellStart"/>
            <w:r w:rsidR="002501C8" w:rsidRPr="00246DBB">
              <w:rPr>
                <w:b/>
                <w:sz w:val="20"/>
              </w:rPr>
              <w:t>з</w:t>
            </w:r>
            <w:proofErr w:type="spellEnd"/>
            <w:r w:rsidRPr="00246DBB">
              <w:rPr>
                <w:b/>
                <w:sz w:val="20"/>
              </w:rPr>
              <w:t xml:space="preserve">  ПДВ</w:t>
            </w:r>
            <w:r w:rsidRPr="00804C92">
              <w:rPr>
                <w:b/>
                <w:bCs/>
                <w:color w:val="000000"/>
              </w:rPr>
              <w:t>*</w:t>
            </w:r>
          </w:p>
          <w:p w:rsidR="002501C8" w:rsidRPr="00ED34FD" w:rsidRDefault="002501C8" w:rsidP="002501C8">
            <w:pPr>
              <w:spacing w:after="0" w:line="240" w:lineRule="auto"/>
              <w:jc w:val="center"/>
              <w:rPr>
                <w:rFonts w:ascii="Times New Roman" w:eastAsia="Times New Roman" w:hAnsi="Times New Roman" w:cs="Times New Roman"/>
                <w:b/>
                <w:sz w:val="20"/>
                <w:szCs w:val="21"/>
              </w:rPr>
            </w:pPr>
          </w:p>
        </w:tc>
        <w:tc>
          <w:tcPr>
            <w:tcW w:w="1065" w:type="dxa"/>
            <w:vAlign w:val="center"/>
          </w:tcPr>
          <w:p w:rsidR="002501C8" w:rsidRPr="00ED34FD" w:rsidRDefault="002501C8">
            <w:pPr>
              <w:spacing w:after="0" w:line="240" w:lineRule="auto"/>
              <w:jc w:val="center"/>
              <w:rPr>
                <w:rFonts w:ascii="Times New Roman" w:eastAsia="Times New Roman" w:hAnsi="Times New Roman" w:cs="Times New Roman"/>
                <w:b/>
                <w:sz w:val="20"/>
                <w:szCs w:val="21"/>
              </w:rPr>
            </w:pPr>
            <w:r w:rsidRPr="00ED34FD">
              <w:rPr>
                <w:rFonts w:ascii="Times New Roman" w:eastAsia="Times New Roman" w:hAnsi="Times New Roman" w:cs="Times New Roman"/>
                <w:b/>
                <w:sz w:val="20"/>
                <w:szCs w:val="21"/>
              </w:rPr>
              <w:t>Сума, грн.</w:t>
            </w:r>
          </w:p>
          <w:p w:rsidR="002501C8" w:rsidRPr="00ED34FD" w:rsidRDefault="002841C7" w:rsidP="002841C7">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46DBB">
              <w:rPr>
                <w:rFonts w:ascii="Times New Roman" w:eastAsia="Times New Roman" w:hAnsi="Times New Roman" w:cs="Times New Roman"/>
                <w:b/>
                <w:sz w:val="20"/>
                <w:szCs w:val="21"/>
              </w:rPr>
              <w:t xml:space="preserve">з </w:t>
            </w: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ПДВ</w:t>
            </w:r>
            <w:r w:rsidR="00246DBB" w:rsidRPr="00804C92">
              <w:rPr>
                <w:rFonts w:ascii="Times New Roman" w:hAnsi="Times New Roman" w:cs="Times New Roman"/>
                <w:b/>
                <w:bCs/>
                <w:color w:val="000000"/>
              </w:rPr>
              <w:t>*</w:t>
            </w:r>
          </w:p>
        </w:tc>
      </w:tr>
      <w:tr w:rsidR="002501C8" w:rsidRPr="00644DF3" w:rsidTr="000666EA">
        <w:trPr>
          <w:trHeight w:val="780"/>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Pr>
                <w:rFonts w:ascii="Times New Roman" w:eastAsia="Times New Roman" w:hAnsi="Times New Roman" w:cs="Times New Roman"/>
              </w:rPr>
              <w:t xml:space="preserve"> </w:t>
            </w:r>
            <w:r w:rsidRPr="001B037D">
              <w:rPr>
                <w:rFonts w:ascii="Times New Roman" w:eastAsia="Times New Roman" w:hAnsi="Times New Roman" w:cs="Times New Roman"/>
              </w:rPr>
              <w:t>1</w:t>
            </w:r>
          </w:p>
        </w:tc>
        <w:tc>
          <w:tcPr>
            <w:tcW w:w="2693" w:type="dxa"/>
            <w:vAlign w:val="center"/>
          </w:tcPr>
          <w:p w:rsidR="002501C8" w:rsidRPr="000666EA" w:rsidRDefault="002501C8" w:rsidP="000666EA">
            <w:pPr>
              <w:pStyle w:val="af6"/>
              <w:rPr>
                <w:b/>
                <w:sz w:val="22"/>
                <w:lang w:val="uk-UA"/>
              </w:rPr>
            </w:pPr>
            <w:r w:rsidRPr="005F3B22">
              <w:rPr>
                <w:rFonts w:ascii="Arial" w:hAnsi="Arial" w:cs="Arial"/>
                <w:color w:val="000000"/>
                <w:lang w:val="uk-UA"/>
              </w:rPr>
              <w:br/>
            </w:r>
            <w:proofErr w:type="spellStart"/>
            <w:r w:rsidRPr="000666EA">
              <w:rPr>
                <w:b/>
                <w:sz w:val="22"/>
                <w:lang w:val="uk-UA"/>
              </w:rPr>
              <w:t>Лінезолід</w:t>
            </w:r>
            <w:proofErr w:type="spellEnd"/>
            <w:r w:rsidRPr="000666EA">
              <w:rPr>
                <w:b/>
                <w:sz w:val="22"/>
                <w:lang w:val="uk-UA"/>
              </w:rPr>
              <w:t xml:space="preserve">  розчин </w:t>
            </w:r>
            <w:r w:rsidR="000666EA">
              <w:rPr>
                <w:b/>
                <w:sz w:val="22"/>
                <w:lang w:val="uk-UA"/>
              </w:rPr>
              <w:t xml:space="preserve"> </w:t>
            </w:r>
            <w:r w:rsidRPr="000666EA">
              <w:rPr>
                <w:b/>
                <w:sz w:val="22"/>
                <w:lang w:val="uk-UA"/>
              </w:rPr>
              <w:t xml:space="preserve">для </w:t>
            </w:r>
            <w:proofErr w:type="spellStart"/>
            <w:r w:rsidRPr="000666EA">
              <w:rPr>
                <w:b/>
                <w:sz w:val="22"/>
                <w:lang w:val="uk-UA"/>
              </w:rPr>
              <w:t>інфузій</w:t>
            </w:r>
            <w:proofErr w:type="spellEnd"/>
            <w:r w:rsidRPr="000666EA">
              <w:rPr>
                <w:b/>
                <w:sz w:val="22"/>
                <w:lang w:val="uk-UA"/>
              </w:rPr>
              <w:t>, 2 мг/</w:t>
            </w:r>
            <w:proofErr w:type="spellStart"/>
            <w:r w:rsidRPr="000666EA">
              <w:rPr>
                <w:b/>
                <w:sz w:val="22"/>
                <w:lang w:val="uk-UA"/>
              </w:rPr>
              <w:t>мл</w:t>
            </w:r>
            <w:proofErr w:type="spellEnd"/>
            <w:r w:rsidRPr="000666EA">
              <w:rPr>
                <w:b/>
                <w:sz w:val="22"/>
                <w:lang w:val="uk-UA"/>
              </w:rPr>
              <w:t xml:space="preserve"> по 300 </w:t>
            </w:r>
            <w:proofErr w:type="spellStart"/>
            <w:r w:rsidRPr="000666EA">
              <w:rPr>
                <w:b/>
                <w:sz w:val="22"/>
                <w:lang w:val="uk-UA"/>
              </w:rPr>
              <w:t>мл</w:t>
            </w:r>
            <w:proofErr w:type="spellEnd"/>
          </w:p>
          <w:p w:rsidR="002501C8" w:rsidRPr="000666EA" w:rsidRDefault="002501C8" w:rsidP="00222220">
            <w:pPr>
              <w:pStyle w:val="af6"/>
              <w:rPr>
                <w:b/>
                <w:sz w:val="8"/>
                <w:szCs w:val="22"/>
                <w:lang w:val="uk-UA"/>
              </w:rPr>
            </w:pPr>
          </w:p>
        </w:tc>
        <w:tc>
          <w:tcPr>
            <w:tcW w:w="1559" w:type="dxa"/>
            <w:vAlign w:val="center"/>
          </w:tcPr>
          <w:p w:rsidR="005F3B22" w:rsidRDefault="002501C8">
            <w:pPr>
              <w:spacing w:after="0" w:line="240" w:lineRule="auto"/>
              <w:rPr>
                <w:rFonts w:ascii="Times New Roman" w:eastAsia="Times New Roman" w:hAnsi="Times New Roman" w:cs="Times New Roman"/>
                <w:sz w:val="2"/>
                <w:szCs w:val="24"/>
              </w:rPr>
            </w:pPr>
            <w:r>
              <w:rPr>
                <w:rFonts w:ascii="Times New Roman" w:eastAsia="Times New Roman" w:hAnsi="Times New Roman" w:cs="Times New Roman"/>
                <w:szCs w:val="24"/>
              </w:rPr>
              <w:t xml:space="preserve"> </w:t>
            </w:r>
          </w:p>
          <w:p w:rsidR="005F3B22" w:rsidRDefault="005F3B22">
            <w:pPr>
              <w:spacing w:after="0" w:line="240" w:lineRule="auto"/>
              <w:rPr>
                <w:rFonts w:ascii="Times New Roman" w:eastAsia="Times New Roman" w:hAnsi="Times New Roman" w:cs="Times New Roman"/>
                <w:sz w:val="2"/>
                <w:szCs w:val="24"/>
              </w:rPr>
            </w:pPr>
          </w:p>
          <w:p w:rsidR="005F3B22" w:rsidRDefault="005F3B22">
            <w:pPr>
              <w:spacing w:after="0" w:line="240" w:lineRule="auto"/>
              <w:rPr>
                <w:rFonts w:ascii="Times New Roman" w:eastAsia="Times New Roman" w:hAnsi="Times New Roman" w:cs="Times New Roman"/>
                <w:sz w:val="2"/>
                <w:szCs w:val="24"/>
              </w:rPr>
            </w:pPr>
          </w:p>
          <w:p w:rsidR="005F3B22" w:rsidRDefault="005F3B22">
            <w:pPr>
              <w:spacing w:after="0" w:line="240" w:lineRule="auto"/>
              <w:rPr>
                <w:rFonts w:ascii="Times New Roman" w:eastAsia="Times New Roman" w:hAnsi="Times New Roman" w:cs="Times New Roman"/>
                <w:sz w:val="2"/>
                <w:szCs w:val="24"/>
              </w:rPr>
            </w:pPr>
          </w:p>
          <w:p w:rsidR="005F3B22" w:rsidRDefault="005F3B22">
            <w:pPr>
              <w:spacing w:after="0" w:line="240" w:lineRule="auto"/>
              <w:rPr>
                <w:rFonts w:ascii="Times New Roman" w:eastAsia="Times New Roman" w:hAnsi="Times New Roman" w:cs="Times New Roman"/>
                <w:sz w:val="2"/>
                <w:szCs w:val="24"/>
              </w:rPr>
            </w:pPr>
          </w:p>
          <w:p w:rsidR="005F3B22" w:rsidRDefault="005F3B22">
            <w:pPr>
              <w:spacing w:after="0" w:line="240" w:lineRule="auto"/>
              <w:rPr>
                <w:rFonts w:ascii="Times New Roman" w:eastAsia="Times New Roman" w:hAnsi="Times New Roman" w:cs="Times New Roman"/>
                <w:sz w:val="2"/>
                <w:szCs w:val="24"/>
              </w:rPr>
            </w:pPr>
          </w:p>
          <w:p w:rsidR="002501C8" w:rsidRPr="00FD4F94" w:rsidRDefault="005F3B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
                <w:szCs w:val="24"/>
              </w:rPr>
              <w:t xml:space="preserve">     </w:t>
            </w:r>
            <w:proofErr w:type="spellStart"/>
            <w:r w:rsidR="002501C8" w:rsidRPr="00FD4F94">
              <w:rPr>
                <w:rFonts w:ascii="Times New Roman" w:eastAsia="Times New Roman" w:hAnsi="Times New Roman" w:cs="Times New Roman"/>
                <w:b/>
                <w:szCs w:val="24"/>
              </w:rPr>
              <w:t>Linezolid</w:t>
            </w:r>
            <w:proofErr w:type="spellEnd"/>
          </w:p>
          <w:p w:rsidR="002501C8" w:rsidRPr="00644DF3" w:rsidRDefault="002501C8">
            <w:pPr>
              <w:spacing w:after="0" w:line="240" w:lineRule="auto"/>
              <w:rPr>
                <w:rFonts w:ascii="Times New Roman" w:eastAsia="Times New Roman" w:hAnsi="Times New Roman" w:cs="Times New Roman"/>
                <w:sz w:val="24"/>
                <w:szCs w:val="24"/>
              </w:rPr>
            </w:pPr>
          </w:p>
        </w:tc>
        <w:tc>
          <w:tcPr>
            <w:tcW w:w="1985" w:type="dxa"/>
            <w:vAlign w:val="center"/>
          </w:tcPr>
          <w:p w:rsidR="000666EA" w:rsidRPr="000666EA" w:rsidRDefault="002501C8" w:rsidP="00B56E96">
            <w:pPr>
              <w:pStyle w:val="af6"/>
              <w:rPr>
                <w:i/>
                <w:sz w:val="19"/>
                <w:szCs w:val="19"/>
                <w:lang w:val="uk-UA"/>
              </w:rPr>
            </w:pPr>
            <w:r w:rsidRPr="000666EA">
              <w:rPr>
                <w:i/>
                <w:sz w:val="19"/>
                <w:szCs w:val="19"/>
                <w:lang w:val="uk-UA"/>
              </w:rPr>
              <w:t xml:space="preserve"> </w:t>
            </w:r>
            <w:r w:rsidR="000666EA" w:rsidRPr="000666EA">
              <w:rPr>
                <w:i/>
                <w:sz w:val="19"/>
                <w:szCs w:val="19"/>
                <w:lang w:val="uk-UA"/>
              </w:rPr>
              <w:t xml:space="preserve"> </w:t>
            </w:r>
            <w:proofErr w:type="spellStart"/>
            <w:r w:rsidRPr="000666EA">
              <w:rPr>
                <w:i/>
                <w:sz w:val="19"/>
                <w:szCs w:val="19"/>
                <w:lang w:val="uk-UA"/>
              </w:rPr>
              <w:t>Лінелід</w:t>
            </w:r>
            <w:proofErr w:type="spellEnd"/>
            <w:r w:rsidRPr="000666EA">
              <w:rPr>
                <w:i/>
                <w:sz w:val="19"/>
                <w:szCs w:val="19"/>
                <w:lang w:val="uk-UA"/>
              </w:rPr>
              <w:t>, розчин для</w:t>
            </w:r>
          </w:p>
          <w:p w:rsidR="000666EA" w:rsidRPr="000666EA" w:rsidRDefault="002501C8" w:rsidP="00B56E96">
            <w:pPr>
              <w:pStyle w:val="af6"/>
              <w:rPr>
                <w:i/>
                <w:sz w:val="19"/>
                <w:szCs w:val="19"/>
                <w:lang w:val="uk-UA"/>
              </w:rPr>
            </w:pPr>
            <w:r w:rsidRPr="000666EA">
              <w:rPr>
                <w:i/>
                <w:sz w:val="19"/>
                <w:szCs w:val="19"/>
                <w:lang w:val="uk-UA"/>
              </w:rPr>
              <w:t xml:space="preserve"> </w:t>
            </w:r>
            <w:r w:rsidR="000666EA" w:rsidRPr="000666EA">
              <w:rPr>
                <w:i/>
                <w:sz w:val="19"/>
                <w:szCs w:val="19"/>
                <w:lang w:val="uk-UA"/>
              </w:rPr>
              <w:t xml:space="preserve"> </w:t>
            </w:r>
            <w:proofErr w:type="spellStart"/>
            <w:r w:rsidRPr="000666EA">
              <w:rPr>
                <w:i/>
                <w:sz w:val="19"/>
                <w:szCs w:val="19"/>
                <w:lang w:val="uk-UA"/>
              </w:rPr>
              <w:t>інфузій</w:t>
            </w:r>
            <w:proofErr w:type="spellEnd"/>
            <w:r w:rsidRPr="000666EA">
              <w:rPr>
                <w:i/>
                <w:sz w:val="19"/>
                <w:szCs w:val="19"/>
                <w:lang w:val="uk-UA"/>
              </w:rPr>
              <w:t xml:space="preserve"> 2 мг/</w:t>
            </w:r>
            <w:proofErr w:type="spellStart"/>
            <w:r w:rsidRPr="000666EA">
              <w:rPr>
                <w:i/>
                <w:sz w:val="19"/>
                <w:szCs w:val="19"/>
                <w:lang w:val="uk-UA"/>
              </w:rPr>
              <w:t>мл</w:t>
            </w:r>
            <w:proofErr w:type="spellEnd"/>
            <w:r w:rsidRPr="000666EA">
              <w:rPr>
                <w:i/>
                <w:sz w:val="19"/>
                <w:szCs w:val="19"/>
                <w:lang w:val="uk-UA"/>
              </w:rPr>
              <w:t xml:space="preserve"> по 300</w:t>
            </w:r>
          </w:p>
          <w:p w:rsidR="002501C8" w:rsidRPr="000666EA" w:rsidRDefault="000666EA" w:rsidP="00B56E96">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 </w:t>
            </w:r>
            <w:proofErr w:type="spellStart"/>
            <w:r w:rsidR="002501C8" w:rsidRPr="000666EA">
              <w:rPr>
                <w:i/>
                <w:sz w:val="19"/>
                <w:szCs w:val="19"/>
                <w:lang w:val="uk-UA"/>
              </w:rPr>
              <w:t>мл</w:t>
            </w:r>
            <w:proofErr w:type="spellEnd"/>
            <w:r w:rsidR="002501C8" w:rsidRPr="000666EA">
              <w:rPr>
                <w:i/>
                <w:sz w:val="19"/>
                <w:szCs w:val="19"/>
                <w:lang w:val="uk-UA"/>
              </w:rPr>
              <w:t xml:space="preserve"> у контейнері </w:t>
            </w:r>
          </w:p>
        </w:tc>
        <w:tc>
          <w:tcPr>
            <w:tcW w:w="1134" w:type="dxa"/>
            <w:vAlign w:val="center"/>
          </w:tcPr>
          <w:p w:rsidR="00027346" w:rsidRPr="00027346" w:rsidRDefault="00027346" w:rsidP="00A076B6">
            <w:pPr>
              <w:pStyle w:val="af6"/>
              <w:rPr>
                <w:sz w:val="22"/>
                <w:lang w:val="uk-UA"/>
              </w:rPr>
            </w:pPr>
            <w:r>
              <w:rPr>
                <w:sz w:val="22"/>
                <w:lang w:val="uk-UA"/>
              </w:rPr>
              <w:t xml:space="preserve"> </w:t>
            </w:r>
            <w:r w:rsidR="005F3B22">
              <w:rPr>
                <w:sz w:val="22"/>
                <w:lang w:val="uk-UA"/>
              </w:rPr>
              <w:t xml:space="preserve"> </w:t>
            </w:r>
            <w:r>
              <w:rPr>
                <w:sz w:val="22"/>
                <w:lang w:val="uk-UA"/>
              </w:rPr>
              <w:t>упаковка</w:t>
            </w:r>
          </w:p>
          <w:p w:rsidR="002501C8" w:rsidRPr="00BA679D" w:rsidRDefault="00027346" w:rsidP="00A076B6">
            <w:pPr>
              <w:pStyle w:val="af6"/>
              <w:rPr>
                <w:i/>
                <w:sz w:val="18"/>
                <w:szCs w:val="18"/>
                <w:lang w:val="uk-UA"/>
              </w:rPr>
            </w:pPr>
            <w:r>
              <w:rPr>
                <w:i/>
                <w:sz w:val="18"/>
                <w:lang w:val="uk-UA"/>
              </w:rPr>
              <w:t xml:space="preserve"> </w:t>
            </w:r>
            <w:r w:rsidRPr="00BA679D">
              <w:rPr>
                <w:i/>
                <w:sz w:val="18"/>
                <w:szCs w:val="18"/>
                <w:lang w:val="uk-UA"/>
              </w:rPr>
              <w:t>(</w:t>
            </w:r>
            <w:r w:rsidR="002501C8" w:rsidRPr="00BA679D">
              <w:rPr>
                <w:i/>
                <w:sz w:val="18"/>
                <w:szCs w:val="18"/>
              </w:rPr>
              <w:t>контейнер</w:t>
            </w:r>
            <w:r w:rsidRPr="00BA679D">
              <w:rPr>
                <w:i/>
                <w:sz w:val="18"/>
                <w:szCs w:val="18"/>
                <w:lang w:val="uk-UA"/>
              </w:rPr>
              <w:t>)</w:t>
            </w:r>
          </w:p>
        </w:tc>
        <w:tc>
          <w:tcPr>
            <w:tcW w:w="992" w:type="dxa"/>
            <w:vAlign w:val="center"/>
          </w:tcPr>
          <w:p w:rsidR="002501C8" w:rsidRPr="00027346" w:rsidRDefault="00027346">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30</w:t>
            </w:r>
          </w:p>
        </w:tc>
        <w:tc>
          <w:tcPr>
            <w:tcW w:w="992" w:type="dxa"/>
            <w:vAlign w:val="center"/>
          </w:tcPr>
          <w:p w:rsidR="002501C8" w:rsidRPr="00644DF3" w:rsidRDefault="002501C8">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pPr>
              <w:spacing w:after="0" w:line="240" w:lineRule="auto"/>
              <w:jc w:val="center"/>
              <w:rPr>
                <w:rFonts w:ascii="Times New Roman" w:eastAsia="Times New Roman" w:hAnsi="Times New Roman" w:cs="Times New Roman"/>
                <w:sz w:val="24"/>
                <w:szCs w:val="24"/>
              </w:rPr>
            </w:pPr>
          </w:p>
        </w:tc>
      </w:tr>
      <w:tr w:rsidR="002501C8" w:rsidRPr="00644DF3" w:rsidTr="005F3B22">
        <w:trPr>
          <w:trHeight w:val="22"/>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3E0A3E">
              <w:rPr>
                <w:rFonts w:ascii="Times New Roman" w:eastAsia="Times New Roman" w:hAnsi="Times New Roman" w:cs="Times New Roman"/>
              </w:rPr>
              <w:t xml:space="preserve"> 2</w:t>
            </w:r>
          </w:p>
        </w:tc>
        <w:tc>
          <w:tcPr>
            <w:tcW w:w="2693" w:type="dxa"/>
            <w:vAlign w:val="center"/>
          </w:tcPr>
          <w:p w:rsidR="002501C8" w:rsidRPr="005F3B22" w:rsidRDefault="002501C8" w:rsidP="003E0A3E">
            <w:pPr>
              <w:pStyle w:val="af6"/>
              <w:rPr>
                <w:b/>
                <w:sz w:val="22"/>
                <w:szCs w:val="22"/>
              </w:rPr>
            </w:pPr>
            <w:proofErr w:type="spellStart"/>
            <w:r w:rsidRPr="005F3B22">
              <w:rPr>
                <w:b/>
                <w:sz w:val="22"/>
                <w:szCs w:val="22"/>
                <w:shd w:val="clear" w:color="auto" w:fill="FDFEFD"/>
              </w:rPr>
              <w:t>Маніт</w:t>
            </w:r>
            <w:proofErr w:type="spellEnd"/>
            <w:r w:rsidRPr="005F3B22">
              <w:rPr>
                <w:b/>
                <w:sz w:val="22"/>
                <w:szCs w:val="22"/>
                <w:shd w:val="clear" w:color="auto" w:fill="FDFEFD"/>
              </w:rPr>
              <w:t xml:space="preserve"> </w:t>
            </w:r>
            <w:proofErr w:type="spellStart"/>
            <w:r w:rsidRPr="005F3B22">
              <w:rPr>
                <w:b/>
                <w:sz w:val="22"/>
                <w:szCs w:val="22"/>
                <w:shd w:val="clear" w:color="auto" w:fill="FDFEFD"/>
              </w:rPr>
              <w:t>розчин</w:t>
            </w:r>
            <w:proofErr w:type="spellEnd"/>
            <w:r w:rsidRPr="005F3B22">
              <w:rPr>
                <w:b/>
                <w:sz w:val="22"/>
                <w:szCs w:val="22"/>
                <w:shd w:val="clear" w:color="auto" w:fill="FDFEFD"/>
              </w:rPr>
              <w:t xml:space="preserve"> для </w:t>
            </w:r>
            <w:proofErr w:type="spellStart"/>
            <w:r w:rsidRPr="005F3B22">
              <w:rPr>
                <w:b/>
                <w:sz w:val="22"/>
                <w:szCs w:val="22"/>
                <w:shd w:val="clear" w:color="auto" w:fill="FDFEFD"/>
              </w:rPr>
              <w:t>інфузій</w:t>
            </w:r>
            <w:proofErr w:type="spellEnd"/>
            <w:r w:rsidRPr="005F3B22">
              <w:rPr>
                <w:b/>
                <w:sz w:val="22"/>
                <w:szCs w:val="22"/>
                <w:shd w:val="clear" w:color="auto" w:fill="FDFEFD"/>
              </w:rPr>
              <w:t xml:space="preserve"> 150 мг/мл 200</w:t>
            </w:r>
            <w:r w:rsidRPr="005F3B22">
              <w:rPr>
                <w:b/>
                <w:sz w:val="22"/>
                <w:szCs w:val="22"/>
                <w:shd w:val="clear" w:color="auto" w:fill="FDFEFD"/>
                <w:lang w:val="uk-UA"/>
              </w:rPr>
              <w:t xml:space="preserve"> </w:t>
            </w:r>
            <w:r w:rsidRPr="005F3B22">
              <w:rPr>
                <w:b/>
                <w:sz w:val="22"/>
                <w:szCs w:val="22"/>
                <w:shd w:val="clear" w:color="auto" w:fill="FDFEFD"/>
              </w:rPr>
              <w:t>мл</w:t>
            </w:r>
          </w:p>
        </w:tc>
        <w:tc>
          <w:tcPr>
            <w:tcW w:w="1559" w:type="dxa"/>
            <w:vAlign w:val="center"/>
          </w:tcPr>
          <w:p w:rsidR="002501C8" w:rsidRPr="00FD4F94" w:rsidRDefault="002501C8" w:rsidP="009925DC">
            <w:pPr>
              <w:spacing w:after="0" w:line="240" w:lineRule="auto"/>
              <w:rPr>
                <w:rFonts w:ascii="Times New Roman" w:eastAsia="Times New Roman" w:hAnsi="Times New Roman" w:cs="Times New Roman"/>
                <w:b/>
                <w:szCs w:val="24"/>
              </w:rPr>
            </w:pPr>
            <w:r>
              <w:rPr>
                <w:rFonts w:ascii="Times New Roman" w:eastAsia="Times New Roman" w:hAnsi="Times New Roman" w:cs="Times New Roman"/>
                <w:sz w:val="24"/>
                <w:szCs w:val="24"/>
              </w:rPr>
              <w:t xml:space="preserve"> </w:t>
            </w:r>
            <w:proofErr w:type="spellStart"/>
            <w:r w:rsidRPr="00FD4F94">
              <w:rPr>
                <w:rFonts w:ascii="Times New Roman" w:eastAsia="Times New Roman" w:hAnsi="Times New Roman" w:cs="Times New Roman"/>
                <w:b/>
                <w:szCs w:val="24"/>
              </w:rPr>
              <w:t>Mannitol</w:t>
            </w:r>
            <w:proofErr w:type="spellEnd"/>
          </w:p>
          <w:p w:rsidR="002501C8" w:rsidRPr="00644DF3" w:rsidRDefault="002501C8" w:rsidP="001B03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vAlign w:val="center"/>
          </w:tcPr>
          <w:p w:rsidR="000666EA" w:rsidRPr="000666EA" w:rsidRDefault="000666EA" w:rsidP="00B56E96">
            <w:pPr>
              <w:pStyle w:val="af6"/>
              <w:rPr>
                <w:i/>
                <w:sz w:val="19"/>
                <w:szCs w:val="19"/>
                <w:lang w:val="uk-UA"/>
              </w:rPr>
            </w:pPr>
            <w:r w:rsidRPr="000666EA">
              <w:rPr>
                <w:i/>
                <w:sz w:val="19"/>
                <w:szCs w:val="19"/>
                <w:lang w:val="uk-UA"/>
              </w:rPr>
              <w:t xml:space="preserve">  </w:t>
            </w:r>
            <w:proofErr w:type="spellStart"/>
            <w:r w:rsidR="002501C8" w:rsidRPr="000666EA">
              <w:rPr>
                <w:i/>
                <w:sz w:val="19"/>
                <w:szCs w:val="19"/>
                <w:lang w:val="uk-UA"/>
              </w:rPr>
              <w:t>Маніт</w:t>
            </w:r>
            <w:proofErr w:type="spellEnd"/>
            <w:r w:rsidR="002501C8" w:rsidRPr="000666EA">
              <w:rPr>
                <w:i/>
                <w:sz w:val="19"/>
                <w:szCs w:val="19"/>
                <w:lang w:val="uk-UA"/>
              </w:rPr>
              <w:t xml:space="preserve">, розчин для </w:t>
            </w:r>
            <w:r w:rsidRPr="000666EA">
              <w:rPr>
                <w:i/>
                <w:sz w:val="19"/>
                <w:szCs w:val="19"/>
                <w:lang w:val="uk-UA"/>
              </w:rPr>
              <w:t xml:space="preserve"> </w:t>
            </w:r>
          </w:p>
          <w:p w:rsidR="000666EA" w:rsidRPr="000666EA" w:rsidRDefault="000666EA" w:rsidP="00B56E96">
            <w:pPr>
              <w:pStyle w:val="af6"/>
              <w:rPr>
                <w:i/>
                <w:sz w:val="19"/>
                <w:szCs w:val="19"/>
                <w:lang w:val="uk-UA"/>
              </w:rPr>
            </w:pPr>
            <w:r w:rsidRPr="000666EA">
              <w:rPr>
                <w:i/>
                <w:sz w:val="19"/>
                <w:szCs w:val="19"/>
                <w:lang w:val="uk-UA"/>
              </w:rPr>
              <w:t xml:space="preserve">  </w:t>
            </w:r>
            <w:proofErr w:type="spellStart"/>
            <w:r w:rsidR="002501C8" w:rsidRPr="000666EA">
              <w:rPr>
                <w:i/>
                <w:sz w:val="19"/>
                <w:szCs w:val="19"/>
                <w:lang w:val="uk-UA"/>
              </w:rPr>
              <w:t>інфузій</w:t>
            </w:r>
            <w:proofErr w:type="spellEnd"/>
            <w:r w:rsidR="002501C8" w:rsidRPr="000666EA">
              <w:rPr>
                <w:i/>
                <w:sz w:val="19"/>
                <w:szCs w:val="19"/>
                <w:lang w:val="uk-UA"/>
              </w:rPr>
              <w:t xml:space="preserve"> 150 мг/</w:t>
            </w:r>
            <w:proofErr w:type="spellStart"/>
            <w:r w:rsidR="002501C8" w:rsidRPr="000666EA">
              <w:rPr>
                <w:i/>
                <w:sz w:val="19"/>
                <w:szCs w:val="19"/>
                <w:lang w:val="uk-UA"/>
              </w:rPr>
              <w:t>мл</w:t>
            </w:r>
            <w:proofErr w:type="spellEnd"/>
            <w:r w:rsidR="002501C8" w:rsidRPr="000666EA">
              <w:rPr>
                <w:i/>
                <w:sz w:val="19"/>
                <w:szCs w:val="19"/>
                <w:lang w:val="uk-UA"/>
              </w:rPr>
              <w:t xml:space="preserve"> по </w:t>
            </w:r>
          </w:p>
          <w:p w:rsidR="002501C8" w:rsidRPr="000666EA" w:rsidRDefault="000666EA" w:rsidP="00B56E96">
            <w:pPr>
              <w:pStyle w:val="af6"/>
              <w:rPr>
                <w:i/>
                <w:sz w:val="4"/>
                <w:szCs w:val="19"/>
                <w:lang w:val="uk-UA"/>
              </w:rPr>
            </w:pPr>
            <w:r w:rsidRPr="000666EA">
              <w:rPr>
                <w:i/>
                <w:sz w:val="19"/>
                <w:szCs w:val="19"/>
                <w:lang w:val="uk-UA"/>
              </w:rPr>
              <w:t xml:space="preserve">  </w:t>
            </w:r>
            <w:r w:rsidR="002501C8" w:rsidRPr="000666EA">
              <w:rPr>
                <w:i/>
                <w:sz w:val="19"/>
                <w:szCs w:val="19"/>
                <w:lang w:val="uk-UA"/>
              </w:rPr>
              <w:t xml:space="preserve">200 </w:t>
            </w:r>
            <w:proofErr w:type="spellStart"/>
            <w:r w:rsidR="002501C8" w:rsidRPr="000666EA">
              <w:rPr>
                <w:i/>
                <w:sz w:val="19"/>
                <w:szCs w:val="19"/>
                <w:lang w:val="uk-UA"/>
              </w:rPr>
              <w:t>мл</w:t>
            </w:r>
            <w:proofErr w:type="spellEnd"/>
            <w:r w:rsidR="002501C8" w:rsidRPr="000666EA">
              <w:rPr>
                <w:i/>
                <w:sz w:val="19"/>
                <w:szCs w:val="19"/>
                <w:lang w:val="uk-UA"/>
              </w:rPr>
              <w:t xml:space="preserve"> у пляшках</w:t>
            </w:r>
          </w:p>
          <w:p w:rsidR="000666EA" w:rsidRPr="000666EA" w:rsidRDefault="000666EA" w:rsidP="00B56E96">
            <w:pPr>
              <w:pStyle w:val="af6"/>
              <w:rPr>
                <w:i/>
                <w:sz w:val="4"/>
                <w:szCs w:val="19"/>
                <w:lang w:val="uk-UA"/>
              </w:rPr>
            </w:pPr>
          </w:p>
          <w:p w:rsidR="000666EA" w:rsidRPr="000666EA" w:rsidRDefault="000666EA" w:rsidP="00B56E96">
            <w:pPr>
              <w:pStyle w:val="af6"/>
              <w:rPr>
                <w:i/>
                <w:sz w:val="4"/>
                <w:szCs w:val="19"/>
                <w:lang w:val="uk-UA"/>
              </w:rPr>
            </w:pPr>
          </w:p>
        </w:tc>
        <w:tc>
          <w:tcPr>
            <w:tcW w:w="1134" w:type="dxa"/>
            <w:vAlign w:val="center"/>
          </w:tcPr>
          <w:p w:rsidR="00027346" w:rsidRPr="00027346" w:rsidRDefault="00027346" w:rsidP="00A076B6">
            <w:pPr>
              <w:pStyle w:val="af6"/>
              <w:rPr>
                <w:sz w:val="36"/>
                <w:lang w:val="uk-UA"/>
              </w:rPr>
            </w:pPr>
            <w:r>
              <w:rPr>
                <w:sz w:val="22"/>
                <w:lang w:val="uk-UA"/>
              </w:rPr>
              <w:t xml:space="preserve">   </w:t>
            </w:r>
            <w:r w:rsidRPr="00027346">
              <w:rPr>
                <w:color w:val="000000"/>
                <w:sz w:val="20"/>
                <w:szCs w:val="13"/>
                <w:shd w:val="clear" w:color="auto" w:fill="FDFEFD"/>
              </w:rPr>
              <w:t>штук</w:t>
            </w:r>
            <w:r>
              <w:rPr>
                <w:color w:val="000000"/>
                <w:sz w:val="20"/>
                <w:szCs w:val="13"/>
                <w:shd w:val="clear" w:color="auto" w:fill="FDFEFD"/>
                <w:lang w:val="uk-UA"/>
              </w:rPr>
              <w:t>и</w:t>
            </w:r>
          </w:p>
          <w:p w:rsidR="002501C8" w:rsidRPr="00027346" w:rsidRDefault="00027346" w:rsidP="00A076B6">
            <w:pPr>
              <w:pStyle w:val="af6"/>
              <w:rPr>
                <w:i/>
                <w:sz w:val="22"/>
                <w:lang w:val="uk-UA"/>
              </w:rPr>
            </w:pPr>
            <w:r>
              <w:rPr>
                <w:i/>
                <w:sz w:val="20"/>
                <w:lang w:val="uk-UA"/>
              </w:rPr>
              <w:t xml:space="preserve">  </w:t>
            </w:r>
            <w:r w:rsidRPr="00BA679D">
              <w:rPr>
                <w:i/>
                <w:sz w:val="18"/>
                <w:lang w:val="uk-UA"/>
              </w:rPr>
              <w:t>(</w:t>
            </w:r>
            <w:proofErr w:type="spellStart"/>
            <w:r w:rsidR="002501C8" w:rsidRPr="00BA679D">
              <w:rPr>
                <w:i/>
                <w:sz w:val="18"/>
              </w:rPr>
              <w:t>пляшка</w:t>
            </w:r>
            <w:proofErr w:type="spellEnd"/>
            <w:r w:rsidRPr="00BA679D">
              <w:rPr>
                <w:i/>
                <w:sz w:val="18"/>
                <w:lang w:val="uk-UA"/>
              </w:rPr>
              <w:t>)</w:t>
            </w:r>
          </w:p>
        </w:tc>
        <w:tc>
          <w:tcPr>
            <w:tcW w:w="992" w:type="dxa"/>
            <w:vAlign w:val="center"/>
          </w:tcPr>
          <w:p w:rsidR="002501C8" w:rsidRPr="00027346" w:rsidRDefault="002501C8" w:rsidP="009925DC">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800</w:t>
            </w:r>
          </w:p>
        </w:tc>
        <w:tc>
          <w:tcPr>
            <w:tcW w:w="992" w:type="dxa"/>
            <w:vAlign w:val="center"/>
          </w:tcPr>
          <w:p w:rsidR="002501C8" w:rsidRPr="00644DF3" w:rsidRDefault="002501C8" w:rsidP="009925DC">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9925DC">
            <w:pPr>
              <w:spacing w:after="0" w:line="240" w:lineRule="auto"/>
              <w:jc w:val="center"/>
              <w:rPr>
                <w:rFonts w:ascii="Times New Roman" w:eastAsia="Times New Roman" w:hAnsi="Times New Roman" w:cs="Times New Roman"/>
                <w:sz w:val="24"/>
                <w:szCs w:val="24"/>
              </w:rPr>
            </w:pPr>
          </w:p>
        </w:tc>
      </w:tr>
      <w:tr w:rsidR="002501C8" w:rsidRPr="00644DF3" w:rsidTr="005F3B22">
        <w:trPr>
          <w:trHeight w:val="22"/>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C63B30">
              <w:rPr>
                <w:rFonts w:ascii="Times New Roman" w:eastAsia="Times New Roman" w:hAnsi="Times New Roman" w:cs="Times New Roman"/>
              </w:rPr>
              <w:t xml:space="preserve"> 3</w:t>
            </w:r>
          </w:p>
        </w:tc>
        <w:tc>
          <w:tcPr>
            <w:tcW w:w="2693" w:type="dxa"/>
            <w:vAlign w:val="center"/>
          </w:tcPr>
          <w:p w:rsidR="002501C8" w:rsidRDefault="002501C8" w:rsidP="00B56E96">
            <w:pPr>
              <w:pStyle w:val="af6"/>
              <w:rPr>
                <w:b/>
                <w:sz w:val="4"/>
                <w:szCs w:val="22"/>
                <w:shd w:val="clear" w:color="auto" w:fill="FDFEFD"/>
                <w:lang w:val="uk-UA"/>
              </w:rPr>
            </w:pPr>
            <w:proofErr w:type="spellStart"/>
            <w:r w:rsidRPr="005F3B22">
              <w:rPr>
                <w:b/>
                <w:sz w:val="22"/>
                <w:szCs w:val="22"/>
                <w:shd w:val="clear" w:color="auto" w:fill="FDFEFD"/>
              </w:rPr>
              <w:t>Ацетилцистеїн</w:t>
            </w:r>
            <w:proofErr w:type="spellEnd"/>
            <w:r w:rsidRPr="005F3B22">
              <w:rPr>
                <w:b/>
                <w:sz w:val="22"/>
                <w:szCs w:val="22"/>
                <w:shd w:val="clear" w:color="auto" w:fill="FDFEFD"/>
              </w:rPr>
              <w:t xml:space="preserve">, </w:t>
            </w:r>
            <w:proofErr w:type="spellStart"/>
            <w:r w:rsidRPr="005F3B22">
              <w:rPr>
                <w:b/>
                <w:sz w:val="22"/>
                <w:szCs w:val="22"/>
                <w:shd w:val="clear" w:color="auto" w:fill="FDFEFD"/>
              </w:rPr>
              <w:t>розчин</w:t>
            </w:r>
            <w:proofErr w:type="spellEnd"/>
            <w:r w:rsidRPr="005F3B22">
              <w:rPr>
                <w:b/>
                <w:sz w:val="22"/>
                <w:szCs w:val="22"/>
                <w:shd w:val="clear" w:color="auto" w:fill="FDFEFD"/>
              </w:rPr>
              <w:t xml:space="preserve"> для </w:t>
            </w:r>
            <w:proofErr w:type="spellStart"/>
            <w:r w:rsidRPr="005F3B22">
              <w:rPr>
                <w:b/>
                <w:sz w:val="22"/>
                <w:szCs w:val="22"/>
                <w:shd w:val="clear" w:color="auto" w:fill="FDFEFD"/>
              </w:rPr>
              <w:t>ін'єкцій</w:t>
            </w:r>
            <w:proofErr w:type="spellEnd"/>
            <w:r w:rsidRPr="005F3B22">
              <w:rPr>
                <w:b/>
                <w:sz w:val="22"/>
                <w:szCs w:val="22"/>
                <w:shd w:val="clear" w:color="auto" w:fill="FDFEFD"/>
              </w:rPr>
              <w:t>, 100 мг/мл, по 3 мл, №10</w:t>
            </w:r>
          </w:p>
          <w:p w:rsidR="000666EA" w:rsidRPr="000666EA" w:rsidRDefault="000666EA" w:rsidP="00B56E96">
            <w:pPr>
              <w:pStyle w:val="af6"/>
              <w:rPr>
                <w:b/>
                <w:sz w:val="4"/>
                <w:szCs w:val="22"/>
                <w:lang w:val="uk-UA"/>
              </w:rPr>
            </w:pPr>
          </w:p>
        </w:tc>
        <w:tc>
          <w:tcPr>
            <w:tcW w:w="1559" w:type="dxa"/>
            <w:vAlign w:val="center"/>
          </w:tcPr>
          <w:p w:rsidR="002501C8" w:rsidRPr="00FD4F94" w:rsidRDefault="002501C8" w:rsidP="008B04FE">
            <w:pPr>
              <w:spacing w:after="0" w:line="240" w:lineRule="auto"/>
              <w:rPr>
                <w:rFonts w:ascii="Times New Roman" w:eastAsia="Times New Roman" w:hAnsi="Times New Roman" w:cs="Times New Roman"/>
                <w:b/>
                <w:sz w:val="24"/>
                <w:szCs w:val="24"/>
              </w:rPr>
            </w:pPr>
            <w:r w:rsidRPr="00FD4F94">
              <w:rPr>
                <w:rFonts w:ascii="Times New Roman" w:eastAsia="Times New Roman" w:hAnsi="Times New Roman" w:cs="Times New Roman"/>
                <w:szCs w:val="24"/>
              </w:rPr>
              <w:t xml:space="preserve"> </w:t>
            </w:r>
            <w:proofErr w:type="spellStart"/>
            <w:r w:rsidRPr="00FD4F94">
              <w:rPr>
                <w:rFonts w:ascii="Times New Roman" w:eastAsia="Times New Roman" w:hAnsi="Times New Roman" w:cs="Times New Roman"/>
                <w:b/>
                <w:szCs w:val="24"/>
              </w:rPr>
              <w:t>Acetylcysteine</w:t>
            </w:r>
            <w:proofErr w:type="spellEnd"/>
          </w:p>
          <w:p w:rsidR="002501C8" w:rsidRPr="00644DF3" w:rsidRDefault="002501C8" w:rsidP="001B03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p>
        </w:tc>
        <w:tc>
          <w:tcPr>
            <w:tcW w:w="1985" w:type="dxa"/>
          </w:tcPr>
          <w:p w:rsidR="000666EA" w:rsidRPr="000666EA" w:rsidRDefault="000666EA" w:rsidP="00B56E96">
            <w:pPr>
              <w:pStyle w:val="af6"/>
              <w:rPr>
                <w:i/>
                <w:sz w:val="4"/>
                <w:szCs w:val="19"/>
                <w:lang w:val="uk-UA"/>
              </w:rPr>
            </w:pPr>
            <w:r w:rsidRPr="000666EA">
              <w:rPr>
                <w:i/>
                <w:sz w:val="19"/>
                <w:szCs w:val="19"/>
                <w:lang w:val="uk-UA"/>
              </w:rPr>
              <w:t xml:space="preserve">  </w:t>
            </w:r>
          </w:p>
          <w:p w:rsidR="000666EA" w:rsidRPr="000666EA" w:rsidRDefault="000666EA" w:rsidP="00B56E96">
            <w:pPr>
              <w:pStyle w:val="af6"/>
              <w:rPr>
                <w:i/>
                <w:sz w:val="19"/>
                <w:szCs w:val="19"/>
                <w:lang w:val="uk-UA"/>
              </w:rPr>
            </w:pPr>
            <w:r w:rsidRPr="000666EA">
              <w:rPr>
                <w:i/>
                <w:sz w:val="19"/>
                <w:szCs w:val="19"/>
                <w:lang w:val="uk-UA"/>
              </w:rPr>
              <w:t xml:space="preserve">  </w:t>
            </w:r>
            <w:proofErr w:type="spellStart"/>
            <w:r w:rsidR="002501C8" w:rsidRPr="000666EA">
              <w:rPr>
                <w:i/>
                <w:sz w:val="19"/>
                <w:szCs w:val="19"/>
                <w:lang w:val="uk-UA"/>
              </w:rPr>
              <w:t>Інгаміст</w:t>
            </w:r>
            <w:proofErr w:type="spellEnd"/>
            <w:r w:rsidR="002501C8" w:rsidRPr="000666EA">
              <w:rPr>
                <w:i/>
                <w:sz w:val="19"/>
                <w:szCs w:val="19"/>
                <w:lang w:val="uk-UA"/>
              </w:rPr>
              <w:t xml:space="preserve">, розчин для </w:t>
            </w:r>
          </w:p>
          <w:p w:rsidR="000666EA" w:rsidRPr="000666EA" w:rsidRDefault="000666EA" w:rsidP="00B56E96">
            <w:pPr>
              <w:pStyle w:val="af6"/>
              <w:rPr>
                <w:i/>
                <w:sz w:val="19"/>
                <w:szCs w:val="19"/>
                <w:lang w:val="uk-UA"/>
              </w:rPr>
            </w:pPr>
            <w:r w:rsidRPr="000666EA">
              <w:rPr>
                <w:i/>
                <w:sz w:val="19"/>
                <w:szCs w:val="19"/>
                <w:lang w:val="uk-UA"/>
              </w:rPr>
              <w:t xml:space="preserve">  </w:t>
            </w:r>
            <w:r w:rsidR="002501C8" w:rsidRPr="000666EA">
              <w:rPr>
                <w:i/>
                <w:sz w:val="19"/>
                <w:szCs w:val="19"/>
                <w:lang w:val="uk-UA"/>
              </w:rPr>
              <w:t>ін'єкцій 100 мг/</w:t>
            </w:r>
            <w:proofErr w:type="spellStart"/>
            <w:r w:rsidR="002501C8" w:rsidRPr="000666EA">
              <w:rPr>
                <w:i/>
                <w:sz w:val="19"/>
                <w:szCs w:val="19"/>
                <w:lang w:val="uk-UA"/>
              </w:rPr>
              <w:t>мл</w:t>
            </w:r>
            <w:proofErr w:type="spellEnd"/>
            <w:r w:rsidR="002501C8" w:rsidRPr="000666EA">
              <w:rPr>
                <w:i/>
                <w:sz w:val="19"/>
                <w:szCs w:val="19"/>
                <w:lang w:val="uk-UA"/>
              </w:rPr>
              <w:t xml:space="preserve"> по 3 </w:t>
            </w:r>
          </w:p>
          <w:p w:rsidR="002501C8" w:rsidRPr="000666EA" w:rsidRDefault="000666EA" w:rsidP="00B56E96">
            <w:pPr>
              <w:pStyle w:val="af6"/>
              <w:rPr>
                <w:i/>
                <w:sz w:val="19"/>
                <w:szCs w:val="19"/>
                <w:lang w:val="uk-UA"/>
              </w:rPr>
            </w:pPr>
            <w:r w:rsidRPr="000666EA">
              <w:rPr>
                <w:i/>
                <w:sz w:val="19"/>
                <w:szCs w:val="19"/>
                <w:lang w:val="uk-UA"/>
              </w:rPr>
              <w:t xml:space="preserve">  </w:t>
            </w:r>
            <w:proofErr w:type="spellStart"/>
            <w:r w:rsidR="002501C8" w:rsidRPr="000666EA">
              <w:rPr>
                <w:i/>
                <w:sz w:val="19"/>
                <w:szCs w:val="19"/>
                <w:lang w:val="uk-UA"/>
              </w:rPr>
              <w:t>мл</w:t>
            </w:r>
            <w:proofErr w:type="spellEnd"/>
            <w:r w:rsidR="002501C8" w:rsidRPr="000666EA">
              <w:rPr>
                <w:i/>
                <w:sz w:val="19"/>
                <w:szCs w:val="19"/>
                <w:lang w:val="uk-UA"/>
              </w:rPr>
              <w:t xml:space="preserve"> в ампулі  № 10</w:t>
            </w:r>
          </w:p>
        </w:tc>
        <w:tc>
          <w:tcPr>
            <w:tcW w:w="1134" w:type="dxa"/>
            <w:vAlign w:val="center"/>
          </w:tcPr>
          <w:p w:rsidR="00027346" w:rsidRPr="00027346" w:rsidRDefault="00027346" w:rsidP="00A076B6">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2"/>
                <w:lang w:val="uk-UA"/>
              </w:rPr>
            </w:pPr>
            <w:r>
              <w:rPr>
                <w:i/>
                <w:sz w:val="20"/>
                <w:lang w:val="uk-UA"/>
              </w:rPr>
              <w:t xml:space="preserve">   </w:t>
            </w:r>
            <w:r w:rsidRPr="00BA679D">
              <w:rPr>
                <w:i/>
                <w:sz w:val="18"/>
                <w:lang w:val="uk-UA"/>
              </w:rPr>
              <w:t>(</w:t>
            </w:r>
            <w:proofErr w:type="spellStart"/>
            <w:r w:rsidR="002501C8" w:rsidRPr="00BA679D">
              <w:rPr>
                <w:i/>
                <w:sz w:val="18"/>
              </w:rPr>
              <w:t>пачок</w:t>
            </w:r>
            <w:proofErr w:type="spellEnd"/>
            <w:r w:rsidRPr="00BA679D">
              <w:rPr>
                <w:i/>
                <w:sz w:val="18"/>
                <w:lang w:val="uk-UA"/>
              </w:rPr>
              <w:t>)</w:t>
            </w:r>
          </w:p>
        </w:tc>
        <w:tc>
          <w:tcPr>
            <w:tcW w:w="992" w:type="dxa"/>
            <w:vAlign w:val="center"/>
          </w:tcPr>
          <w:p w:rsidR="002501C8" w:rsidRPr="00027346" w:rsidRDefault="002501C8" w:rsidP="008B04FE">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50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5F3B22">
        <w:trPr>
          <w:trHeight w:val="22"/>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A076B6">
              <w:rPr>
                <w:rFonts w:ascii="Times New Roman" w:eastAsia="Times New Roman" w:hAnsi="Times New Roman" w:cs="Times New Roman"/>
              </w:rPr>
              <w:t xml:space="preserve"> 4</w:t>
            </w:r>
          </w:p>
        </w:tc>
        <w:tc>
          <w:tcPr>
            <w:tcW w:w="2693" w:type="dxa"/>
            <w:vAlign w:val="center"/>
          </w:tcPr>
          <w:p w:rsidR="002501C8" w:rsidRPr="005F3B22" w:rsidRDefault="002501C8" w:rsidP="00E31B94">
            <w:pPr>
              <w:pStyle w:val="af6"/>
              <w:rPr>
                <w:b/>
                <w:sz w:val="22"/>
                <w:szCs w:val="22"/>
              </w:rPr>
            </w:pPr>
            <w:proofErr w:type="spellStart"/>
            <w:r w:rsidRPr="005F3B22">
              <w:rPr>
                <w:b/>
                <w:sz w:val="22"/>
                <w:szCs w:val="22"/>
                <w:shd w:val="clear" w:color="auto" w:fill="FDFEFD"/>
              </w:rPr>
              <w:t>Калію</w:t>
            </w:r>
            <w:proofErr w:type="spellEnd"/>
            <w:r w:rsidRPr="005F3B22">
              <w:rPr>
                <w:b/>
                <w:sz w:val="22"/>
                <w:szCs w:val="22"/>
                <w:shd w:val="clear" w:color="auto" w:fill="FDFEFD"/>
              </w:rPr>
              <w:t xml:space="preserve"> хлорид концентрат для </w:t>
            </w:r>
            <w:proofErr w:type="spellStart"/>
            <w:r w:rsidRPr="005F3B22">
              <w:rPr>
                <w:b/>
                <w:sz w:val="22"/>
                <w:szCs w:val="22"/>
                <w:shd w:val="clear" w:color="auto" w:fill="FDFEFD"/>
              </w:rPr>
              <w:t>розчину</w:t>
            </w:r>
            <w:proofErr w:type="spellEnd"/>
            <w:r w:rsidRPr="005F3B22">
              <w:rPr>
                <w:b/>
                <w:sz w:val="22"/>
                <w:szCs w:val="22"/>
                <w:shd w:val="clear" w:color="auto" w:fill="FDFEFD"/>
              </w:rPr>
              <w:t xml:space="preserve"> для </w:t>
            </w:r>
            <w:proofErr w:type="spellStart"/>
            <w:r w:rsidRPr="005F3B22">
              <w:rPr>
                <w:b/>
                <w:sz w:val="22"/>
                <w:szCs w:val="22"/>
                <w:shd w:val="clear" w:color="auto" w:fill="FDFEFD"/>
              </w:rPr>
              <w:t>інфузій</w:t>
            </w:r>
            <w:proofErr w:type="spellEnd"/>
            <w:r w:rsidRPr="005F3B22">
              <w:rPr>
                <w:b/>
                <w:sz w:val="22"/>
                <w:szCs w:val="22"/>
                <w:shd w:val="clear" w:color="auto" w:fill="FDFEFD"/>
              </w:rPr>
              <w:t>, 75 мг/мл по 20 мл</w:t>
            </w:r>
          </w:p>
        </w:tc>
        <w:tc>
          <w:tcPr>
            <w:tcW w:w="1559" w:type="dxa"/>
            <w:vAlign w:val="center"/>
          </w:tcPr>
          <w:p w:rsidR="002501C8" w:rsidRDefault="002501C8" w:rsidP="00941D75">
            <w:pPr>
              <w:pStyle w:val="af6"/>
              <w:rPr>
                <w:b/>
                <w:sz w:val="22"/>
                <w:lang w:val="uk-UA"/>
              </w:rPr>
            </w:pPr>
            <w:r w:rsidRPr="00834648">
              <w:t xml:space="preserve"> </w:t>
            </w:r>
            <w:r>
              <w:rPr>
                <w:lang w:val="uk-UA"/>
              </w:rPr>
              <w:t xml:space="preserve"> </w:t>
            </w:r>
            <w:proofErr w:type="spellStart"/>
            <w:r w:rsidRPr="00941D75">
              <w:rPr>
                <w:b/>
                <w:sz w:val="22"/>
              </w:rPr>
              <w:t>Potassium</w:t>
            </w:r>
            <w:proofErr w:type="spellEnd"/>
            <w:r w:rsidRPr="00941D75">
              <w:rPr>
                <w:b/>
                <w:sz w:val="22"/>
              </w:rPr>
              <w:t xml:space="preserve"> </w:t>
            </w:r>
            <w:r>
              <w:rPr>
                <w:b/>
                <w:sz w:val="22"/>
                <w:lang w:val="uk-UA"/>
              </w:rPr>
              <w:t xml:space="preserve"> </w:t>
            </w:r>
          </w:p>
          <w:p w:rsidR="002501C8" w:rsidRPr="00941D75" w:rsidRDefault="002501C8" w:rsidP="00941D75">
            <w:pPr>
              <w:pStyle w:val="af6"/>
              <w:rPr>
                <w:b/>
              </w:rPr>
            </w:pPr>
            <w:r>
              <w:rPr>
                <w:b/>
                <w:sz w:val="22"/>
                <w:lang w:val="uk-UA"/>
              </w:rPr>
              <w:t xml:space="preserve">  </w:t>
            </w:r>
            <w:proofErr w:type="spellStart"/>
            <w:r w:rsidRPr="00941D75">
              <w:rPr>
                <w:b/>
                <w:sz w:val="22"/>
              </w:rPr>
              <w:t>chloride</w:t>
            </w:r>
            <w:proofErr w:type="spellEnd"/>
          </w:p>
        </w:tc>
        <w:tc>
          <w:tcPr>
            <w:tcW w:w="1985" w:type="dxa"/>
          </w:tcPr>
          <w:p w:rsidR="000666EA" w:rsidRPr="000666EA" w:rsidRDefault="000666EA" w:rsidP="00C63B30">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Калію хлорид, </w:t>
            </w:r>
          </w:p>
          <w:p w:rsidR="000666EA" w:rsidRPr="000666EA" w:rsidRDefault="000666EA" w:rsidP="00C63B30">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концентрат для </w:t>
            </w:r>
          </w:p>
          <w:p w:rsidR="000666EA" w:rsidRPr="000666EA" w:rsidRDefault="000666EA" w:rsidP="00C63B30">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розчину для </w:t>
            </w:r>
            <w:proofErr w:type="spellStart"/>
            <w:r w:rsidR="002501C8" w:rsidRPr="000666EA">
              <w:rPr>
                <w:i/>
                <w:sz w:val="19"/>
                <w:szCs w:val="19"/>
                <w:lang w:val="uk-UA"/>
              </w:rPr>
              <w:t>інфузій</w:t>
            </w:r>
            <w:proofErr w:type="spellEnd"/>
            <w:r w:rsidR="002501C8" w:rsidRPr="000666EA">
              <w:rPr>
                <w:i/>
                <w:sz w:val="19"/>
                <w:szCs w:val="19"/>
                <w:lang w:val="uk-UA"/>
              </w:rPr>
              <w:t xml:space="preserve">, 75 </w:t>
            </w:r>
          </w:p>
          <w:p w:rsidR="000666EA" w:rsidRPr="000666EA" w:rsidRDefault="000666EA" w:rsidP="00C63B30">
            <w:pPr>
              <w:pStyle w:val="af6"/>
              <w:rPr>
                <w:i/>
                <w:sz w:val="19"/>
                <w:szCs w:val="19"/>
                <w:lang w:val="uk-UA"/>
              </w:rPr>
            </w:pPr>
            <w:r w:rsidRPr="000666EA">
              <w:rPr>
                <w:i/>
                <w:sz w:val="19"/>
                <w:szCs w:val="19"/>
                <w:lang w:val="uk-UA"/>
              </w:rPr>
              <w:t xml:space="preserve">  </w:t>
            </w:r>
            <w:r w:rsidR="002501C8" w:rsidRPr="000666EA">
              <w:rPr>
                <w:i/>
                <w:sz w:val="19"/>
                <w:szCs w:val="19"/>
                <w:lang w:val="uk-UA"/>
              </w:rPr>
              <w:t>мг/</w:t>
            </w:r>
            <w:proofErr w:type="spellStart"/>
            <w:r w:rsidR="002501C8" w:rsidRPr="000666EA">
              <w:rPr>
                <w:i/>
                <w:sz w:val="19"/>
                <w:szCs w:val="19"/>
                <w:lang w:val="uk-UA"/>
              </w:rPr>
              <w:t>мл</w:t>
            </w:r>
            <w:proofErr w:type="spellEnd"/>
            <w:r w:rsidR="002501C8" w:rsidRPr="000666EA">
              <w:rPr>
                <w:i/>
                <w:sz w:val="19"/>
                <w:szCs w:val="19"/>
                <w:lang w:val="uk-UA"/>
              </w:rPr>
              <w:t xml:space="preserve"> по 20 </w:t>
            </w:r>
            <w:proofErr w:type="spellStart"/>
            <w:r w:rsidR="002501C8" w:rsidRPr="000666EA">
              <w:rPr>
                <w:i/>
                <w:sz w:val="19"/>
                <w:szCs w:val="19"/>
                <w:lang w:val="uk-UA"/>
              </w:rPr>
              <w:t>мл</w:t>
            </w:r>
            <w:proofErr w:type="spellEnd"/>
            <w:r w:rsidR="002501C8" w:rsidRPr="000666EA">
              <w:rPr>
                <w:i/>
                <w:sz w:val="19"/>
                <w:szCs w:val="19"/>
                <w:lang w:val="uk-UA"/>
              </w:rPr>
              <w:t xml:space="preserve">  у </w:t>
            </w:r>
          </w:p>
          <w:p w:rsidR="002501C8" w:rsidRPr="000666EA" w:rsidRDefault="000666EA" w:rsidP="00C63B30">
            <w:pPr>
              <w:pStyle w:val="af6"/>
              <w:rPr>
                <w:i/>
                <w:sz w:val="4"/>
                <w:szCs w:val="19"/>
                <w:lang w:val="uk-UA"/>
              </w:rPr>
            </w:pPr>
            <w:r w:rsidRPr="000666EA">
              <w:rPr>
                <w:i/>
                <w:sz w:val="19"/>
                <w:szCs w:val="19"/>
                <w:lang w:val="uk-UA"/>
              </w:rPr>
              <w:t xml:space="preserve">  </w:t>
            </w:r>
            <w:r w:rsidR="002501C8" w:rsidRPr="000666EA">
              <w:rPr>
                <w:i/>
                <w:sz w:val="19"/>
                <w:szCs w:val="19"/>
                <w:lang w:val="uk-UA"/>
              </w:rPr>
              <w:t>флаконах</w:t>
            </w:r>
          </w:p>
          <w:p w:rsidR="000666EA" w:rsidRPr="000666EA" w:rsidRDefault="000666EA" w:rsidP="00C63B30">
            <w:pPr>
              <w:pStyle w:val="af6"/>
              <w:rPr>
                <w:i/>
                <w:sz w:val="4"/>
                <w:szCs w:val="19"/>
                <w:lang w:val="uk-UA"/>
              </w:rPr>
            </w:pPr>
          </w:p>
          <w:p w:rsidR="000666EA" w:rsidRPr="000666EA" w:rsidRDefault="000666EA" w:rsidP="00C63B30">
            <w:pPr>
              <w:pStyle w:val="af6"/>
              <w:rPr>
                <w:i/>
                <w:sz w:val="4"/>
                <w:szCs w:val="19"/>
                <w:lang w:val="uk-UA"/>
              </w:rPr>
            </w:pPr>
          </w:p>
        </w:tc>
        <w:tc>
          <w:tcPr>
            <w:tcW w:w="1134" w:type="dxa"/>
            <w:vAlign w:val="center"/>
          </w:tcPr>
          <w:p w:rsidR="00027346" w:rsidRPr="00027346" w:rsidRDefault="00027346" w:rsidP="00027346">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r w:rsidR="002501C8" w:rsidRPr="00BA679D">
              <w:rPr>
                <w:i/>
                <w:sz w:val="18"/>
                <w:szCs w:val="20"/>
              </w:rPr>
              <w:t>флакон</w:t>
            </w:r>
            <w:r w:rsidRPr="00BA679D">
              <w:rPr>
                <w:i/>
                <w:sz w:val="18"/>
                <w:szCs w:val="20"/>
                <w:lang w:val="uk-UA"/>
              </w:rPr>
              <w:t>)</w:t>
            </w:r>
          </w:p>
        </w:tc>
        <w:tc>
          <w:tcPr>
            <w:tcW w:w="992" w:type="dxa"/>
            <w:vAlign w:val="center"/>
          </w:tcPr>
          <w:p w:rsidR="002501C8" w:rsidRPr="00027346" w:rsidRDefault="002501C8" w:rsidP="008B04FE">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3000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5F3B22">
        <w:trPr>
          <w:trHeight w:val="22"/>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1B037D">
              <w:rPr>
                <w:rFonts w:ascii="Times New Roman" w:eastAsia="Times New Roman" w:hAnsi="Times New Roman" w:cs="Times New Roman"/>
              </w:rPr>
              <w:t>5</w:t>
            </w:r>
          </w:p>
        </w:tc>
        <w:tc>
          <w:tcPr>
            <w:tcW w:w="2693" w:type="dxa"/>
            <w:vAlign w:val="center"/>
          </w:tcPr>
          <w:p w:rsidR="002501C8" w:rsidRPr="005F3B22" w:rsidRDefault="002501C8" w:rsidP="00A076B6">
            <w:pPr>
              <w:pStyle w:val="af6"/>
              <w:rPr>
                <w:b/>
                <w:sz w:val="22"/>
                <w:szCs w:val="22"/>
              </w:rPr>
            </w:pPr>
            <w:proofErr w:type="spellStart"/>
            <w:r w:rsidRPr="005F3B22">
              <w:rPr>
                <w:b/>
                <w:sz w:val="22"/>
                <w:szCs w:val="22"/>
                <w:shd w:val="clear" w:color="auto" w:fill="FDFEFD"/>
              </w:rPr>
              <w:t>Натрію</w:t>
            </w:r>
            <w:proofErr w:type="spellEnd"/>
            <w:r w:rsidRPr="005F3B22">
              <w:rPr>
                <w:b/>
                <w:sz w:val="22"/>
                <w:szCs w:val="22"/>
                <w:shd w:val="clear" w:color="auto" w:fill="FDFEFD"/>
              </w:rPr>
              <w:t xml:space="preserve"> хлорид, </w:t>
            </w:r>
            <w:proofErr w:type="spellStart"/>
            <w:r w:rsidRPr="005F3B22">
              <w:rPr>
                <w:b/>
                <w:sz w:val="22"/>
                <w:szCs w:val="22"/>
                <w:shd w:val="clear" w:color="auto" w:fill="FDFEFD"/>
              </w:rPr>
              <w:t>розчин</w:t>
            </w:r>
            <w:proofErr w:type="spellEnd"/>
            <w:r w:rsidRPr="005F3B22">
              <w:rPr>
                <w:b/>
                <w:sz w:val="22"/>
                <w:szCs w:val="22"/>
                <w:shd w:val="clear" w:color="auto" w:fill="FDFEFD"/>
              </w:rPr>
              <w:t xml:space="preserve"> для </w:t>
            </w:r>
            <w:proofErr w:type="spellStart"/>
            <w:r w:rsidRPr="005F3B22">
              <w:rPr>
                <w:b/>
                <w:sz w:val="22"/>
                <w:szCs w:val="22"/>
                <w:shd w:val="clear" w:color="auto" w:fill="FDFEFD"/>
              </w:rPr>
              <w:t>інфузій</w:t>
            </w:r>
            <w:proofErr w:type="spellEnd"/>
            <w:r w:rsidRPr="005F3B22">
              <w:rPr>
                <w:b/>
                <w:sz w:val="22"/>
                <w:szCs w:val="22"/>
                <w:shd w:val="clear" w:color="auto" w:fill="FDFEFD"/>
              </w:rPr>
              <w:t>, 9 мг/мл 100 мл</w:t>
            </w:r>
          </w:p>
        </w:tc>
        <w:tc>
          <w:tcPr>
            <w:tcW w:w="1559" w:type="dxa"/>
            <w:vAlign w:val="center"/>
          </w:tcPr>
          <w:p w:rsidR="002501C8" w:rsidRDefault="002501C8" w:rsidP="008B04FE">
            <w:pPr>
              <w:spacing w:after="0" w:line="240" w:lineRule="auto"/>
              <w:rPr>
                <w:rFonts w:ascii="Times New Roman" w:eastAsia="Times New Roman" w:hAnsi="Times New Roman" w:cs="Times New Roman"/>
                <w:b/>
                <w:szCs w:val="24"/>
              </w:rPr>
            </w:pPr>
            <w:r>
              <w:rPr>
                <w:rFonts w:ascii="Times New Roman" w:eastAsia="Times New Roman" w:hAnsi="Times New Roman" w:cs="Times New Roman"/>
                <w:sz w:val="24"/>
                <w:szCs w:val="24"/>
              </w:rPr>
              <w:t xml:space="preserve">  </w:t>
            </w:r>
            <w:proofErr w:type="spellStart"/>
            <w:r w:rsidRPr="00941D75">
              <w:rPr>
                <w:rFonts w:ascii="Times New Roman" w:eastAsia="Times New Roman" w:hAnsi="Times New Roman" w:cs="Times New Roman"/>
                <w:b/>
                <w:szCs w:val="24"/>
              </w:rPr>
              <w:t>Sodium</w:t>
            </w:r>
            <w:proofErr w:type="spellEnd"/>
            <w:r w:rsidRPr="00941D75">
              <w:rPr>
                <w:rFonts w:ascii="Times New Roman" w:eastAsia="Times New Roman" w:hAnsi="Times New Roman" w:cs="Times New Roman"/>
                <w:b/>
                <w:szCs w:val="24"/>
              </w:rPr>
              <w:t xml:space="preserve"> </w:t>
            </w:r>
          </w:p>
          <w:p w:rsidR="002501C8" w:rsidRPr="00941D75" w:rsidRDefault="002501C8" w:rsidP="008B04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Cs w:val="24"/>
              </w:rPr>
              <w:t xml:space="preserve">  </w:t>
            </w:r>
            <w:proofErr w:type="spellStart"/>
            <w:r w:rsidRPr="00941D75">
              <w:rPr>
                <w:rFonts w:ascii="Times New Roman" w:eastAsia="Times New Roman" w:hAnsi="Times New Roman" w:cs="Times New Roman"/>
                <w:b/>
                <w:szCs w:val="24"/>
              </w:rPr>
              <w:t>chlorid</w:t>
            </w:r>
            <w:r w:rsidRPr="00941D75">
              <w:rPr>
                <w:rFonts w:ascii="Times New Roman" w:eastAsia="Times New Roman" w:hAnsi="Times New Roman" w:cs="Times New Roman"/>
                <w:b/>
                <w:sz w:val="24"/>
                <w:szCs w:val="24"/>
              </w:rPr>
              <w:t>e</w:t>
            </w:r>
            <w:proofErr w:type="spellEnd"/>
          </w:p>
        </w:tc>
        <w:tc>
          <w:tcPr>
            <w:tcW w:w="1985" w:type="dxa"/>
          </w:tcPr>
          <w:p w:rsidR="000666EA"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Натрію </w:t>
            </w:r>
            <w:r w:rsidRPr="000666EA">
              <w:rPr>
                <w:i/>
                <w:sz w:val="19"/>
                <w:szCs w:val="19"/>
                <w:lang w:val="uk-UA"/>
              </w:rPr>
              <w:t xml:space="preserve"> </w:t>
            </w:r>
            <w:r w:rsidR="002501C8" w:rsidRPr="000666EA">
              <w:rPr>
                <w:i/>
                <w:sz w:val="19"/>
                <w:szCs w:val="19"/>
                <w:lang w:val="uk-UA"/>
              </w:rPr>
              <w:t xml:space="preserve">хлорид, </w:t>
            </w:r>
          </w:p>
          <w:p w:rsidR="002501C8"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розчин для </w:t>
            </w:r>
            <w:proofErr w:type="spellStart"/>
            <w:r w:rsidR="002501C8" w:rsidRPr="000666EA">
              <w:rPr>
                <w:i/>
                <w:sz w:val="19"/>
                <w:szCs w:val="19"/>
                <w:lang w:val="uk-UA"/>
              </w:rPr>
              <w:t>інфузій</w:t>
            </w:r>
            <w:proofErr w:type="spellEnd"/>
            <w:r w:rsidR="002501C8" w:rsidRPr="000666EA">
              <w:rPr>
                <w:i/>
                <w:sz w:val="19"/>
                <w:szCs w:val="19"/>
                <w:lang w:val="uk-UA"/>
              </w:rPr>
              <w:t xml:space="preserve"> </w:t>
            </w:r>
          </w:p>
          <w:p w:rsidR="000666EA" w:rsidRPr="000666EA" w:rsidRDefault="000666EA" w:rsidP="000666EA">
            <w:pPr>
              <w:pStyle w:val="af6"/>
              <w:rPr>
                <w:i/>
                <w:sz w:val="19"/>
                <w:szCs w:val="19"/>
                <w:lang w:val="uk-UA"/>
              </w:rPr>
            </w:pPr>
            <w:r w:rsidRPr="000666EA">
              <w:rPr>
                <w:i/>
                <w:sz w:val="19"/>
                <w:szCs w:val="19"/>
                <w:lang w:val="uk-UA"/>
              </w:rPr>
              <w:t xml:space="preserve">  </w:t>
            </w:r>
            <w:r w:rsidR="002501C8" w:rsidRPr="000666EA">
              <w:rPr>
                <w:i/>
                <w:sz w:val="19"/>
                <w:szCs w:val="19"/>
                <w:lang w:val="uk-UA"/>
              </w:rPr>
              <w:t>9 мг/</w:t>
            </w:r>
            <w:proofErr w:type="spellStart"/>
            <w:r w:rsidR="002501C8" w:rsidRPr="000666EA">
              <w:rPr>
                <w:i/>
                <w:sz w:val="19"/>
                <w:szCs w:val="19"/>
                <w:lang w:val="uk-UA"/>
              </w:rPr>
              <w:t>мл</w:t>
            </w:r>
            <w:proofErr w:type="spellEnd"/>
            <w:r w:rsidR="002501C8" w:rsidRPr="000666EA">
              <w:rPr>
                <w:i/>
                <w:sz w:val="19"/>
                <w:szCs w:val="19"/>
                <w:lang w:val="uk-UA"/>
              </w:rPr>
              <w:t xml:space="preserve"> по 100 </w:t>
            </w:r>
            <w:proofErr w:type="spellStart"/>
            <w:r w:rsidR="002501C8" w:rsidRPr="000666EA">
              <w:rPr>
                <w:i/>
                <w:sz w:val="19"/>
                <w:szCs w:val="19"/>
                <w:lang w:val="uk-UA"/>
              </w:rPr>
              <w:t>мл</w:t>
            </w:r>
            <w:proofErr w:type="spellEnd"/>
            <w:r w:rsidR="002501C8" w:rsidRPr="000666EA">
              <w:rPr>
                <w:i/>
                <w:sz w:val="19"/>
                <w:szCs w:val="19"/>
                <w:lang w:val="uk-UA"/>
              </w:rPr>
              <w:t xml:space="preserve"> у </w:t>
            </w:r>
          </w:p>
          <w:p w:rsidR="002501C8" w:rsidRPr="000666EA" w:rsidRDefault="000666EA" w:rsidP="000666EA">
            <w:pPr>
              <w:pStyle w:val="af6"/>
              <w:rPr>
                <w:i/>
                <w:sz w:val="6"/>
                <w:szCs w:val="19"/>
                <w:lang w:val="uk-UA"/>
              </w:rPr>
            </w:pPr>
            <w:r w:rsidRPr="000666EA">
              <w:rPr>
                <w:i/>
                <w:sz w:val="19"/>
                <w:szCs w:val="19"/>
                <w:lang w:val="uk-UA"/>
              </w:rPr>
              <w:t xml:space="preserve">  п</w:t>
            </w:r>
            <w:r w:rsidR="002501C8" w:rsidRPr="000666EA">
              <w:rPr>
                <w:i/>
                <w:sz w:val="19"/>
                <w:szCs w:val="19"/>
                <w:lang w:val="uk-UA"/>
              </w:rPr>
              <w:t>ляшках</w:t>
            </w:r>
          </w:p>
          <w:p w:rsidR="000666EA" w:rsidRPr="000666EA" w:rsidRDefault="000666EA" w:rsidP="000666EA">
            <w:pPr>
              <w:pStyle w:val="af6"/>
              <w:rPr>
                <w:i/>
                <w:sz w:val="6"/>
                <w:szCs w:val="19"/>
                <w:lang w:val="uk-UA"/>
              </w:rPr>
            </w:pPr>
          </w:p>
        </w:tc>
        <w:tc>
          <w:tcPr>
            <w:tcW w:w="1134" w:type="dxa"/>
            <w:vAlign w:val="center"/>
          </w:tcPr>
          <w:p w:rsidR="00027346" w:rsidRPr="00027346" w:rsidRDefault="00027346" w:rsidP="00027346">
            <w:pPr>
              <w:pStyle w:val="af6"/>
              <w:rPr>
                <w:color w:val="000000"/>
                <w:sz w:val="18"/>
                <w:szCs w:val="13"/>
                <w:shd w:val="clear" w:color="auto" w:fill="FDFEFD"/>
                <w:lang w:val="uk-UA"/>
              </w:rPr>
            </w:pPr>
            <w:r>
              <w:rPr>
                <w:color w:val="000000"/>
                <w:sz w:val="22"/>
                <w:szCs w:val="13"/>
                <w:shd w:val="clear" w:color="auto" w:fill="FDFEFD"/>
                <w:lang w:val="uk-UA"/>
              </w:rPr>
              <w:t xml:space="preserve">   </w:t>
            </w:r>
          </w:p>
          <w:p w:rsidR="00027346" w:rsidRPr="00027346" w:rsidRDefault="00027346" w:rsidP="00027346">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proofErr w:type="spellStart"/>
            <w:r w:rsidR="002501C8" w:rsidRPr="00BA679D">
              <w:rPr>
                <w:i/>
                <w:sz w:val="18"/>
                <w:szCs w:val="20"/>
              </w:rPr>
              <w:t>пляшка</w:t>
            </w:r>
            <w:proofErr w:type="spellEnd"/>
            <w:r w:rsidRPr="00BA679D">
              <w:rPr>
                <w:i/>
                <w:sz w:val="18"/>
                <w:szCs w:val="20"/>
                <w:lang w:val="uk-UA"/>
              </w:rPr>
              <w:t>)</w:t>
            </w:r>
          </w:p>
        </w:tc>
        <w:tc>
          <w:tcPr>
            <w:tcW w:w="992" w:type="dxa"/>
            <w:vAlign w:val="center"/>
          </w:tcPr>
          <w:p w:rsidR="002501C8" w:rsidRPr="00027346" w:rsidRDefault="002501C8" w:rsidP="008B04FE">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2000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5F3B22">
        <w:trPr>
          <w:trHeight w:val="22"/>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1B037D">
              <w:rPr>
                <w:rFonts w:ascii="Times New Roman" w:eastAsia="Times New Roman" w:hAnsi="Times New Roman" w:cs="Times New Roman"/>
              </w:rPr>
              <w:t>6</w:t>
            </w:r>
          </w:p>
        </w:tc>
        <w:tc>
          <w:tcPr>
            <w:tcW w:w="2693" w:type="dxa"/>
            <w:vAlign w:val="center"/>
          </w:tcPr>
          <w:p w:rsidR="002501C8" w:rsidRPr="005F3B22" w:rsidRDefault="002501C8" w:rsidP="00A076B6">
            <w:pPr>
              <w:pStyle w:val="af6"/>
              <w:rPr>
                <w:b/>
                <w:sz w:val="22"/>
                <w:szCs w:val="22"/>
              </w:rPr>
            </w:pPr>
            <w:proofErr w:type="spellStart"/>
            <w:r w:rsidRPr="005F3B22">
              <w:rPr>
                <w:b/>
                <w:sz w:val="22"/>
                <w:szCs w:val="22"/>
                <w:shd w:val="clear" w:color="auto" w:fill="FDFEFD"/>
              </w:rPr>
              <w:t>Натрію</w:t>
            </w:r>
            <w:proofErr w:type="spellEnd"/>
            <w:r w:rsidRPr="005F3B22">
              <w:rPr>
                <w:b/>
                <w:sz w:val="22"/>
                <w:szCs w:val="22"/>
                <w:shd w:val="clear" w:color="auto" w:fill="FDFEFD"/>
              </w:rPr>
              <w:t xml:space="preserve"> хлорид, </w:t>
            </w:r>
            <w:proofErr w:type="spellStart"/>
            <w:r w:rsidRPr="005F3B22">
              <w:rPr>
                <w:b/>
                <w:sz w:val="22"/>
                <w:szCs w:val="22"/>
                <w:shd w:val="clear" w:color="auto" w:fill="FDFEFD"/>
              </w:rPr>
              <w:t>розчин</w:t>
            </w:r>
            <w:proofErr w:type="spellEnd"/>
            <w:r w:rsidRPr="005F3B22">
              <w:rPr>
                <w:b/>
                <w:sz w:val="22"/>
                <w:szCs w:val="22"/>
                <w:shd w:val="clear" w:color="auto" w:fill="FDFEFD"/>
              </w:rPr>
              <w:t xml:space="preserve"> для </w:t>
            </w:r>
            <w:proofErr w:type="spellStart"/>
            <w:r w:rsidRPr="005F3B22">
              <w:rPr>
                <w:b/>
                <w:sz w:val="22"/>
                <w:szCs w:val="22"/>
                <w:shd w:val="clear" w:color="auto" w:fill="FDFEFD"/>
              </w:rPr>
              <w:t>інфузій</w:t>
            </w:r>
            <w:proofErr w:type="spellEnd"/>
            <w:r w:rsidRPr="005F3B22">
              <w:rPr>
                <w:b/>
                <w:sz w:val="22"/>
                <w:szCs w:val="22"/>
                <w:shd w:val="clear" w:color="auto" w:fill="FDFEFD"/>
              </w:rPr>
              <w:t>, 9 мг/мл 200 мл</w:t>
            </w:r>
          </w:p>
        </w:tc>
        <w:tc>
          <w:tcPr>
            <w:tcW w:w="1559" w:type="dxa"/>
            <w:vAlign w:val="center"/>
          </w:tcPr>
          <w:p w:rsidR="002501C8" w:rsidRDefault="002501C8" w:rsidP="008B04FE">
            <w:pPr>
              <w:spacing w:after="0" w:line="240" w:lineRule="auto"/>
              <w:rPr>
                <w:rFonts w:ascii="Times New Roman" w:eastAsia="Times New Roman" w:hAnsi="Times New Roman" w:cs="Times New Roman"/>
                <w:b/>
                <w:szCs w:val="24"/>
              </w:rPr>
            </w:pPr>
            <w:r>
              <w:rPr>
                <w:rFonts w:ascii="Times New Roman" w:eastAsia="Times New Roman" w:hAnsi="Times New Roman" w:cs="Times New Roman"/>
                <w:sz w:val="24"/>
                <w:szCs w:val="24"/>
              </w:rPr>
              <w:t xml:space="preserve">  </w:t>
            </w:r>
            <w:proofErr w:type="spellStart"/>
            <w:r w:rsidRPr="005F1A34">
              <w:rPr>
                <w:rFonts w:ascii="Times New Roman" w:eastAsia="Times New Roman" w:hAnsi="Times New Roman" w:cs="Times New Roman"/>
                <w:b/>
                <w:szCs w:val="24"/>
              </w:rPr>
              <w:t>Sodium</w:t>
            </w:r>
            <w:proofErr w:type="spellEnd"/>
            <w:r w:rsidRPr="005F1A34">
              <w:rPr>
                <w:rFonts w:ascii="Times New Roman" w:eastAsia="Times New Roman" w:hAnsi="Times New Roman" w:cs="Times New Roman"/>
                <w:b/>
                <w:szCs w:val="24"/>
              </w:rPr>
              <w:t xml:space="preserve"> </w:t>
            </w:r>
          </w:p>
          <w:p w:rsidR="002501C8" w:rsidRPr="005F1A34" w:rsidRDefault="002501C8" w:rsidP="008B04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Cs w:val="24"/>
              </w:rPr>
              <w:t xml:space="preserve">  </w:t>
            </w:r>
            <w:proofErr w:type="spellStart"/>
            <w:r w:rsidRPr="005F1A34">
              <w:rPr>
                <w:rFonts w:ascii="Times New Roman" w:eastAsia="Times New Roman" w:hAnsi="Times New Roman" w:cs="Times New Roman"/>
                <w:b/>
                <w:szCs w:val="24"/>
              </w:rPr>
              <w:t>chloride</w:t>
            </w:r>
            <w:proofErr w:type="spellEnd"/>
          </w:p>
        </w:tc>
        <w:tc>
          <w:tcPr>
            <w:tcW w:w="1985" w:type="dxa"/>
          </w:tcPr>
          <w:p w:rsidR="000666EA"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Натрію хлорид, </w:t>
            </w:r>
          </w:p>
          <w:p w:rsidR="002501C8"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розчин для </w:t>
            </w:r>
            <w:proofErr w:type="spellStart"/>
            <w:r w:rsidR="002501C8" w:rsidRPr="000666EA">
              <w:rPr>
                <w:i/>
                <w:sz w:val="19"/>
                <w:szCs w:val="19"/>
                <w:lang w:val="uk-UA"/>
              </w:rPr>
              <w:t>інфузій</w:t>
            </w:r>
            <w:proofErr w:type="spellEnd"/>
            <w:r w:rsidR="002501C8" w:rsidRPr="000666EA">
              <w:rPr>
                <w:i/>
                <w:sz w:val="19"/>
                <w:szCs w:val="19"/>
                <w:lang w:val="uk-UA"/>
              </w:rPr>
              <w:t xml:space="preserve"> </w:t>
            </w:r>
          </w:p>
          <w:p w:rsidR="000666EA"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9 мг/</w:t>
            </w:r>
            <w:proofErr w:type="spellStart"/>
            <w:r w:rsidR="002501C8" w:rsidRPr="000666EA">
              <w:rPr>
                <w:i/>
                <w:sz w:val="19"/>
                <w:szCs w:val="19"/>
                <w:lang w:val="uk-UA"/>
              </w:rPr>
              <w:t>мл</w:t>
            </w:r>
            <w:proofErr w:type="spellEnd"/>
            <w:r w:rsidR="002501C8" w:rsidRPr="000666EA">
              <w:rPr>
                <w:i/>
                <w:sz w:val="19"/>
                <w:szCs w:val="19"/>
                <w:lang w:val="uk-UA"/>
              </w:rPr>
              <w:t xml:space="preserve"> по 200 </w:t>
            </w:r>
            <w:proofErr w:type="spellStart"/>
            <w:r w:rsidR="002501C8" w:rsidRPr="000666EA">
              <w:rPr>
                <w:i/>
                <w:sz w:val="19"/>
                <w:szCs w:val="19"/>
                <w:lang w:val="uk-UA"/>
              </w:rPr>
              <w:t>мл</w:t>
            </w:r>
            <w:proofErr w:type="spellEnd"/>
            <w:r w:rsidR="002501C8" w:rsidRPr="000666EA">
              <w:rPr>
                <w:i/>
                <w:sz w:val="19"/>
                <w:szCs w:val="19"/>
                <w:lang w:val="uk-UA"/>
              </w:rPr>
              <w:t xml:space="preserve"> у </w:t>
            </w:r>
          </w:p>
          <w:p w:rsidR="002501C8" w:rsidRPr="000666EA" w:rsidRDefault="000666EA" w:rsidP="00A076B6">
            <w:pPr>
              <w:pStyle w:val="af6"/>
              <w:rPr>
                <w:i/>
                <w:sz w:val="19"/>
                <w:szCs w:val="19"/>
                <w:lang w:val="uk-UA"/>
              </w:rPr>
            </w:pPr>
            <w:r w:rsidRPr="000666EA">
              <w:rPr>
                <w:i/>
                <w:sz w:val="19"/>
                <w:szCs w:val="19"/>
                <w:lang w:val="uk-UA"/>
              </w:rPr>
              <w:t xml:space="preserve">  п</w:t>
            </w:r>
            <w:r w:rsidR="002501C8" w:rsidRPr="000666EA">
              <w:rPr>
                <w:i/>
                <w:sz w:val="19"/>
                <w:szCs w:val="19"/>
                <w:lang w:val="uk-UA"/>
              </w:rPr>
              <w:t>ляшках</w:t>
            </w:r>
          </w:p>
          <w:p w:rsidR="000666EA" w:rsidRPr="000666EA" w:rsidRDefault="000666EA" w:rsidP="00A076B6">
            <w:pPr>
              <w:pStyle w:val="af6"/>
              <w:rPr>
                <w:i/>
                <w:sz w:val="8"/>
                <w:szCs w:val="19"/>
                <w:lang w:val="uk-UA"/>
              </w:rPr>
            </w:pPr>
          </w:p>
        </w:tc>
        <w:tc>
          <w:tcPr>
            <w:tcW w:w="1134" w:type="dxa"/>
            <w:vAlign w:val="center"/>
          </w:tcPr>
          <w:p w:rsidR="00027346" w:rsidRPr="00027346" w:rsidRDefault="00027346" w:rsidP="00027346">
            <w:pPr>
              <w:pStyle w:val="af6"/>
              <w:rPr>
                <w:i/>
                <w:lang w:val="uk-UA"/>
              </w:rPr>
            </w:pPr>
            <w:r>
              <w:rPr>
                <w:i/>
                <w:sz w:val="20"/>
                <w:szCs w:val="20"/>
                <w:lang w:val="uk-UA"/>
              </w:rPr>
              <w:t xml:space="preserve">   </w:t>
            </w: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proofErr w:type="spellStart"/>
            <w:r w:rsidR="002501C8" w:rsidRPr="00BA679D">
              <w:rPr>
                <w:i/>
                <w:sz w:val="18"/>
                <w:szCs w:val="20"/>
              </w:rPr>
              <w:t>пляшка</w:t>
            </w:r>
            <w:proofErr w:type="spellEnd"/>
            <w:r w:rsidRPr="00BA679D">
              <w:rPr>
                <w:i/>
                <w:sz w:val="18"/>
                <w:szCs w:val="20"/>
                <w:lang w:val="uk-UA"/>
              </w:rPr>
              <w:t>)</w:t>
            </w:r>
          </w:p>
        </w:tc>
        <w:tc>
          <w:tcPr>
            <w:tcW w:w="992" w:type="dxa"/>
            <w:vAlign w:val="center"/>
          </w:tcPr>
          <w:p w:rsidR="002501C8" w:rsidRPr="00027346" w:rsidRDefault="002501C8" w:rsidP="008B04FE">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5000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89022E">
        <w:trPr>
          <w:trHeight w:val="1016"/>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1B037D">
              <w:rPr>
                <w:rFonts w:ascii="Times New Roman" w:eastAsia="Times New Roman" w:hAnsi="Times New Roman" w:cs="Times New Roman"/>
              </w:rPr>
              <w:t>7</w:t>
            </w:r>
          </w:p>
        </w:tc>
        <w:tc>
          <w:tcPr>
            <w:tcW w:w="2693" w:type="dxa"/>
            <w:vAlign w:val="center"/>
          </w:tcPr>
          <w:p w:rsidR="002501C8" w:rsidRPr="005F3B22" w:rsidRDefault="002501C8" w:rsidP="00A076B6">
            <w:pPr>
              <w:pStyle w:val="af6"/>
              <w:rPr>
                <w:b/>
                <w:sz w:val="22"/>
                <w:szCs w:val="22"/>
              </w:rPr>
            </w:pPr>
            <w:r w:rsidRPr="005F3B22">
              <w:rPr>
                <w:rFonts w:ascii="Arial" w:hAnsi="Arial" w:cs="Arial"/>
                <w:b/>
                <w:sz w:val="22"/>
                <w:szCs w:val="22"/>
              </w:rPr>
              <w:br/>
            </w:r>
            <w:proofErr w:type="spellStart"/>
            <w:r w:rsidRPr="005F3B22">
              <w:rPr>
                <w:b/>
                <w:sz w:val="22"/>
                <w:szCs w:val="22"/>
              </w:rPr>
              <w:t>Натрію</w:t>
            </w:r>
            <w:proofErr w:type="spellEnd"/>
            <w:r w:rsidRPr="005F3B22">
              <w:rPr>
                <w:b/>
                <w:sz w:val="22"/>
                <w:szCs w:val="22"/>
              </w:rPr>
              <w:t xml:space="preserve"> хлорид, </w:t>
            </w:r>
            <w:proofErr w:type="spellStart"/>
            <w:r w:rsidRPr="005F3B22">
              <w:rPr>
                <w:b/>
                <w:sz w:val="22"/>
                <w:szCs w:val="22"/>
              </w:rPr>
              <w:t>розчин</w:t>
            </w:r>
            <w:proofErr w:type="spellEnd"/>
            <w:r w:rsidRPr="005F3B22">
              <w:rPr>
                <w:b/>
                <w:sz w:val="22"/>
                <w:szCs w:val="22"/>
              </w:rPr>
              <w:t xml:space="preserve"> для </w:t>
            </w:r>
            <w:proofErr w:type="spellStart"/>
            <w:r w:rsidRPr="005F3B22">
              <w:rPr>
                <w:b/>
                <w:sz w:val="22"/>
                <w:szCs w:val="22"/>
              </w:rPr>
              <w:t>інфузій</w:t>
            </w:r>
            <w:proofErr w:type="spellEnd"/>
            <w:r w:rsidRPr="005F3B22">
              <w:rPr>
                <w:b/>
                <w:sz w:val="22"/>
                <w:szCs w:val="22"/>
              </w:rPr>
              <w:t>, 9 мг/мл 400 мл</w:t>
            </w:r>
          </w:p>
          <w:p w:rsidR="002501C8" w:rsidRPr="0089022E" w:rsidRDefault="002501C8" w:rsidP="008B04FE">
            <w:pPr>
              <w:spacing w:after="0" w:line="240" w:lineRule="auto"/>
              <w:rPr>
                <w:rFonts w:ascii="Times New Roman" w:eastAsia="Times New Roman" w:hAnsi="Times New Roman" w:cs="Times New Roman"/>
                <w:b/>
                <w:sz w:val="6"/>
              </w:rPr>
            </w:pPr>
          </w:p>
        </w:tc>
        <w:tc>
          <w:tcPr>
            <w:tcW w:w="1559" w:type="dxa"/>
            <w:vAlign w:val="center"/>
          </w:tcPr>
          <w:p w:rsidR="002501C8" w:rsidRDefault="002501C8" w:rsidP="008B04FE">
            <w:pPr>
              <w:spacing w:after="0" w:line="240" w:lineRule="auto"/>
              <w:rPr>
                <w:rFonts w:ascii="Times New Roman" w:eastAsia="Times New Roman" w:hAnsi="Times New Roman" w:cs="Times New Roman"/>
                <w:b/>
                <w:szCs w:val="24"/>
              </w:rPr>
            </w:pPr>
            <w:r w:rsidRPr="005F1A34">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proofErr w:type="spellStart"/>
            <w:r w:rsidRPr="005F1A34">
              <w:rPr>
                <w:rFonts w:ascii="Times New Roman" w:eastAsia="Times New Roman" w:hAnsi="Times New Roman" w:cs="Times New Roman"/>
                <w:b/>
                <w:szCs w:val="24"/>
              </w:rPr>
              <w:t>Sodium</w:t>
            </w:r>
            <w:proofErr w:type="spellEnd"/>
            <w:r w:rsidRPr="005F1A34">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p>
          <w:p w:rsidR="002501C8" w:rsidRPr="005F1A34" w:rsidRDefault="002501C8" w:rsidP="008B04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Cs w:val="24"/>
              </w:rPr>
              <w:t xml:space="preserve">  </w:t>
            </w:r>
            <w:proofErr w:type="spellStart"/>
            <w:r w:rsidRPr="005F1A34">
              <w:rPr>
                <w:rFonts w:ascii="Times New Roman" w:eastAsia="Times New Roman" w:hAnsi="Times New Roman" w:cs="Times New Roman"/>
                <w:b/>
                <w:szCs w:val="24"/>
              </w:rPr>
              <w:t>chloride</w:t>
            </w:r>
            <w:proofErr w:type="spellEnd"/>
          </w:p>
        </w:tc>
        <w:tc>
          <w:tcPr>
            <w:tcW w:w="1985" w:type="dxa"/>
          </w:tcPr>
          <w:p w:rsidR="000666EA" w:rsidRPr="0089022E" w:rsidRDefault="000666EA" w:rsidP="00A076B6">
            <w:pPr>
              <w:pStyle w:val="af6"/>
              <w:rPr>
                <w:i/>
                <w:sz w:val="6"/>
                <w:szCs w:val="19"/>
                <w:lang w:val="uk-UA"/>
              </w:rPr>
            </w:pPr>
            <w:r w:rsidRPr="000666EA">
              <w:rPr>
                <w:i/>
                <w:sz w:val="19"/>
                <w:szCs w:val="19"/>
                <w:lang w:val="uk-UA"/>
              </w:rPr>
              <w:t xml:space="preserve">  </w:t>
            </w:r>
          </w:p>
          <w:p w:rsidR="000666EA" w:rsidRPr="000666EA" w:rsidRDefault="000666EA" w:rsidP="00A076B6">
            <w:pPr>
              <w:pStyle w:val="af6"/>
              <w:rPr>
                <w:i/>
                <w:sz w:val="19"/>
                <w:szCs w:val="19"/>
                <w:lang w:val="uk-UA"/>
              </w:rPr>
            </w:pPr>
            <w:r>
              <w:rPr>
                <w:i/>
                <w:sz w:val="19"/>
                <w:szCs w:val="19"/>
                <w:lang w:val="uk-UA"/>
              </w:rPr>
              <w:t xml:space="preserve">  </w:t>
            </w:r>
            <w:r w:rsidR="002501C8" w:rsidRPr="000666EA">
              <w:rPr>
                <w:i/>
                <w:sz w:val="19"/>
                <w:szCs w:val="19"/>
                <w:lang w:val="uk-UA"/>
              </w:rPr>
              <w:t xml:space="preserve">Натрію хлорид, </w:t>
            </w:r>
          </w:p>
          <w:p w:rsidR="002501C8"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розчин для </w:t>
            </w:r>
            <w:proofErr w:type="spellStart"/>
            <w:r w:rsidR="002501C8" w:rsidRPr="000666EA">
              <w:rPr>
                <w:i/>
                <w:sz w:val="19"/>
                <w:szCs w:val="19"/>
                <w:lang w:val="uk-UA"/>
              </w:rPr>
              <w:t>інфузій</w:t>
            </w:r>
            <w:proofErr w:type="spellEnd"/>
            <w:r w:rsidR="002501C8" w:rsidRPr="000666EA">
              <w:rPr>
                <w:i/>
                <w:sz w:val="19"/>
                <w:szCs w:val="19"/>
                <w:lang w:val="uk-UA"/>
              </w:rPr>
              <w:t xml:space="preserve"> </w:t>
            </w:r>
          </w:p>
          <w:p w:rsidR="000666EA"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9 мг/</w:t>
            </w:r>
            <w:proofErr w:type="spellStart"/>
            <w:r w:rsidR="002501C8" w:rsidRPr="000666EA">
              <w:rPr>
                <w:i/>
                <w:sz w:val="19"/>
                <w:szCs w:val="19"/>
                <w:lang w:val="uk-UA"/>
              </w:rPr>
              <w:t>мл</w:t>
            </w:r>
            <w:proofErr w:type="spellEnd"/>
            <w:r w:rsidR="002501C8" w:rsidRPr="000666EA">
              <w:rPr>
                <w:i/>
                <w:sz w:val="19"/>
                <w:szCs w:val="19"/>
                <w:lang w:val="uk-UA"/>
              </w:rPr>
              <w:t xml:space="preserve"> по 400 </w:t>
            </w:r>
            <w:proofErr w:type="spellStart"/>
            <w:r w:rsidR="002501C8" w:rsidRPr="000666EA">
              <w:rPr>
                <w:i/>
                <w:sz w:val="19"/>
                <w:szCs w:val="19"/>
                <w:lang w:val="uk-UA"/>
              </w:rPr>
              <w:t>мл</w:t>
            </w:r>
            <w:proofErr w:type="spellEnd"/>
            <w:r w:rsidR="002501C8" w:rsidRPr="000666EA">
              <w:rPr>
                <w:i/>
                <w:sz w:val="19"/>
                <w:szCs w:val="19"/>
                <w:lang w:val="uk-UA"/>
              </w:rPr>
              <w:t xml:space="preserve"> у </w:t>
            </w:r>
          </w:p>
          <w:p w:rsidR="002501C8" w:rsidRPr="000666EA" w:rsidRDefault="000666EA" w:rsidP="00A076B6">
            <w:pPr>
              <w:pStyle w:val="af6"/>
              <w:rPr>
                <w:i/>
                <w:sz w:val="19"/>
                <w:szCs w:val="19"/>
                <w:lang w:val="uk-UA"/>
              </w:rPr>
            </w:pPr>
            <w:r w:rsidRPr="000666EA">
              <w:rPr>
                <w:i/>
                <w:sz w:val="19"/>
                <w:szCs w:val="19"/>
                <w:lang w:val="uk-UA"/>
              </w:rPr>
              <w:t xml:space="preserve">  </w:t>
            </w:r>
            <w:r w:rsidR="002501C8" w:rsidRPr="000666EA">
              <w:rPr>
                <w:i/>
                <w:sz w:val="19"/>
                <w:szCs w:val="19"/>
                <w:lang w:val="uk-UA"/>
              </w:rPr>
              <w:t>пляшках</w:t>
            </w:r>
          </w:p>
        </w:tc>
        <w:tc>
          <w:tcPr>
            <w:tcW w:w="1134" w:type="dxa"/>
            <w:vAlign w:val="center"/>
          </w:tcPr>
          <w:p w:rsidR="00027346" w:rsidRDefault="00027346" w:rsidP="00A076B6">
            <w:pPr>
              <w:pStyle w:val="af6"/>
              <w:rPr>
                <w:i/>
                <w:sz w:val="20"/>
                <w:szCs w:val="20"/>
                <w:lang w:val="uk-UA"/>
              </w:rPr>
            </w:pPr>
            <w:r>
              <w:rPr>
                <w:i/>
                <w:sz w:val="20"/>
                <w:szCs w:val="20"/>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proofErr w:type="spellStart"/>
            <w:r w:rsidR="002501C8" w:rsidRPr="00BA679D">
              <w:rPr>
                <w:i/>
                <w:sz w:val="18"/>
                <w:szCs w:val="20"/>
              </w:rPr>
              <w:t>пляшка</w:t>
            </w:r>
            <w:proofErr w:type="spellEnd"/>
            <w:r w:rsidRPr="00BA679D">
              <w:rPr>
                <w:i/>
                <w:sz w:val="18"/>
                <w:szCs w:val="20"/>
                <w:lang w:val="uk-UA"/>
              </w:rPr>
              <w:t>)</w:t>
            </w:r>
          </w:p>
        </w:tc>
        <w:tc>
          <w:tcPr>
            <w:tcW w:w="992" w:type="dxa"/>
            <w:vAlign w:val="center"/>
          </w:tcPr>
          <w:p w:rsidR="002501C8" w:rsidRPr="00027346" w:rsidRDefault="002501C8" w:rsidP="008B04FE">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3500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5F3B22">
        <w:trPr>
          <w:trHeight w:val="22"/>
          <w:jc w:val="center"/>
        </w:trPr>
        <w:tc>
          <w:tcPr>
            <w:tcW w:w="501" w:type="dxa"/>
            <w:vAlign w:val="center"/>
          </w:tcPr>
          <w:p w:rsidR="002501C8" w:rsidRPr="001B037D" w:rsidRDefault="002501C8" w:rsidP="001B037D">
            <w:pPr>
              <w:spacing w:after="0" w:line="240" w:lineRule="auto"/>
              <w:ind w:left="1134" w:hanging="1134"/>
              <w:rPr>
                <w:rFonts w:ascii="Times New Roman" w:eastAsia="Times New Roman" w:hAnsi="Times New Roman" w:cs="Times New Roman"/>
              </w:rPr>
            </w:pPr>
            <w:r w:rsidRPr="001B037D">
              <w:rPr>
                <w:rFonts w:ascii="Times New Roman" w:eastAsia="Times New Roman" w:hAnsi="Times New Roman" w:cs="Times New Roman"/>
              </w:rPr>
              <w:t>8</w:t>
            </w:r>
          </w:p>
        </w:tc>
        <w:tc>
          <w:tcPr>
            <w:tcW w:w="2693" w:type="dxa"/>
            <w:vAlign w:val="center"/>
          </w:tcPr>
          <w:p w:rsidR="002501C8" w:rsidRPr="005F3B22" w:rsidRDefault="002501C8" w:rsidP="00EE7288">
            <w:pPr>
              <w:pStyle w:val="af6"/>
              <w:rPr>
                <w:b/>
                <w:sz w:val="22"/>
                <w:szCs w:val="22"/>
              </w:rPr>
            </w:pPr>
            <w:r w:rsidRPr="005F3B22">
              <w:rPr>
                <w:b/>
                <w:sz w:val="22"/>
                <w:szCs w:val="22"/>
                <w:shd w:val="clear" w:color="auto" w:fill="FDFEFD"/>
              </w:rPr>
              <w:t xml:space="preserve">Електроліти в комбінації з </w:t>
            </w:r>
            <w:proofErr w:type="spellStart"/>
            <w:r w:rsidRPr="005F3B22">
              <w:rPr>
                <w:b/>
                <w:sz w:val="22"/>
                <w:szCs w:val="22"/>
                <w:shd w:val="clear" w:color="auto" w:fill="FDFEFD"/>
              </w:rPr>
              <w:t>Сорбітолом</w:t>
            </w:r>
            <w:proofErr w:type="spellEnd"/>
            <w:r w:rsidRPr="005F3B22">
              <w:rPr>
                <w:b/>
                <w:sz w:val="22"/>
                <w:szCs w:val="22"/>
                <w:shd w:val="clear" w:color="auto" w:fill="FDFEFD"/>
              </w:rPr>
              <w:t xml:space="preserve"> 60 мг/1мл розчин для </w:t>
            </w:r>
            <w:proofErr w:type="spellStart"/>
            <w:r w:rsidRPr="005F3B22">
              <w:rPr>
                <w:b/>
                <w:sz w:val="22"/>
                <w:szCs w:val="22"/>
                <w:shd w:val="clear" w:color="auto" w:fill="FDFEFD"/>
              </w:rPr>
              <w:t>інфузій</w:t>
            </w:r>
            <w:proofErr w:type="spellEnd"/>
            <w:r w:rsidRPr="005F3B22">
              <w:rPr>
                <w:b/>
                <w:sz w:val="22"/>
                <w:szCs w:val="22"/>
                <w:shd w:val="clear" w:color="auto" w:fill="FDFEFD"/>
              </w:rPr>
              <w:t xml:space="preserve"> по 200 </w:t>
            </w:r>
            <w:proofErr w:type="spellStart"/>
            <w:r w:rsidRPr="005F3B22">
              <w:rPr>
                <w:b/>
                <w:sz w:val="22"/>
                <w:szCs w:val="22"/>
                <w:shd w:val="clear" w:color="auto" w:fill="FDFEFD"/>
              </w:rPr>
              <w:t>мл</w:t>
            </w:r>
            <w:proofErr w:type="spellEnd"/>
          </w:p>
        </w:tc>
        <w:tc>
          <w:tcPr>
            <w:tcW w:w="1559" w:type="dxa"/>
            <w:vAlign w:val="center"/>
          </w:tcPr>
          <w:p w:rsidR="002501C8" w:rsidRDefault="002501C8" w:rsidP="008B04FE">
            <w:pPr>
              <w:spacing w:after="0" w:line="240" w:lineRule="auto"/>
              <w:rPr>
                <w:rFonts w:ascii="Times New Roman" w:eastAsia="Times New Roman" w:hAnsi="Times New Roman" w:cs="Times New Roman"/>
                <w:b/>
                <w:szCs w:val="24"/>
              </w:rPr>
            </w:pPr>
            <w:r>
              <w:rPr>
                <w:rFonts w:ascii="Times New Roman" w:eastAsia="Times New Roman" w:hAnsi="Times New Roman" w:cs="Times New Roman"/>
                <w:sz w:val="24"/>
                <w:szCs w:val="24"/>
              </w:rPr>
              <w:t xml:space="preserve">  </w:t>
            </w:r>
            <w:proofErr w:type="spellStart"/>
            <w:r w:rsidRPr="00320F77">
              <w:rPr>
                <w:rFonts w:ascii="Times New Roman" w:eastAsia="Times New Roman" w:hAnsi="Times New Roman" w:cs="Times New Roman"/>
                <w:b/>
                <w:szCs w:val="24"/>
              </w:rPr>
              <w:t>Electrolytes</w:t>
            </w:r>
            <w:proofErr w:type="spellEnd"/>
            <w:r w:rsidRPr="00320F77">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p>
          <w:p w:rsidR="002501C8" w:rsidRDefault="002501C8" w:rsidP="008B04FE">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proofErr w:type="spellStart"/>
            <w:r w:rsidRPr="00320F77">
              <w:rPr>
                <w:rFonts w:ascii="Times New Roman" w:eastAsia="Times New Roman" w:hAnsi="Times New Roman" w:cs="Times New Roman"/>
                <w:b/>
                <w:szCs w:val="24"/>
              </w:rPr>
              <w:t>in</w:t>
            </w:r>
            <w:proofErr w:type="spellEnd"/>
            <w:r w:rsidRPr="00320F77">
              <w:rPr>
                <w:rFonts w:ascii="Times New Roman" w:eastAsia="Times New Roman" w:hAnsi="Times New Roman" w:cs="Times New Roman"/>
                <w:b/>
                <w:szCs w:val="24"/>
              </w:rPr>
              <w:t xml:space="preserve"> </w:t>
            </w:r>
            <w:proofErr w:type="spellStart"/>
            <w:r w:rsidRPr="00320F77">
              <w:rPr>
                <w:rFonts w:ascii="Times New Roman" w:eastAsia="Times New Roman" w:hAnsi="Times New Roman" w:cs="Times New Roman"/>
                <w:b/>
                <w:szCs w:val="24"/>
              </w:rPr>
              <w:t>combination</w:t>
            </w:r>
            <w:proofErr w:type="spellEnd"/>
            <w:r w:rsidRPr="00320F77">
              <w:rPr>
                <w:rFonts w:ascii="Times New Roman" w:eastAsia="Times New Roman" w:hAnsi="Times New Roman" w:cs="Times New Roman"/>
                <w:b/>
                <w:szCs w:val="24"/>
              </w:rPr>
              <w:t xml:space="preserve"> </w:t>
            </w:r>
          </w:p>
          <w:p w:rsidR="002501C8" w:rsidRDefault="002501C8" w:rsidP="008B04FE">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proofErr w:type="spellStart"/>
            <w:r w:rsidRPr="00320F77">
              <w:rPr>
                <w:rFonts w:ascii="Times New Roman" w:eastAsia="Times New Roman" w:hAnsi="Times New Roman" w:cs="Times New Roman"/>
                <w:b/>
                <w:szCs w:val="24"/>
              </w:rPr>
              <w:t>with</w:t>
            </w:r>
            <w:proofErr w:type="spellEnd"/>
            <w:r w:rsidRPr="00320F77">
              <w:rPr>
                <w:rFonts w:ascii="Times New Roman" w:eastAsia="Times New Roman" w:hAnsi="Times New Roman" w:cs="Times New Roman"/>
                <w:b/>
                <w:szCs w:val="24"/>
              </w:rPr>
              <w:t xml:space="preserve"> </w:t>
            </w:r>
            <w:proofErr w:type="spellStart"/>
            <w:r w:rsidRPr="00320F77">
              <w:rPr>
                <w:rFonts w:ascii="Times New Roman" w:eastAsia="Times New Roman" w:hAnsi="Times New Roman" w:cs="Times New Roman"/>
                <w:b/>
                <w:szCs w:val="24"/>
              </w:rPr>
              <w:t>other</w:t>
            </w:r>
            <w:proofErr w:type="spellEnd"/>
            <w:r w:rsidRPr="00320F77">
              <w:rPr>
                <w:rFonts w:ascii="Times New Roman" w:eastAsia="Times New Roman" w:hAnsi="Times New Roman" w:cs="Times New Roman"/>
                <w:b/>
                <w:szCs w:val="24"/>
              </w:rPr>
              <w:t xml:space="preserve"> </w:t>
            </w:r>
          </w:p>
          <w:p w:rsidR="002501C8" w:rsidRDefault="002501C8" w:rsidP="008B04FE">
            <w:pPr>
              <w:spacing w:after="0" w:line="240" w:lineRule="auto"/>
              <w:rPr>
                <w:rFonts w:ascii="Times New Roman" w:eastAsia="Times New Roman" w:hAnsi="Times New Roman" w:cs="Times New Roman"/>
                <w:b/>
                <w:sz w:val="6"/>
                <w:szCs w:val="24"/>
              </w:rPr>
            </w:pPr>
            <w:r>
              <w:rPr>
                <w:rFonts w:ascii="Times New Roman" w:eastAsia="Times New Roman" w:hAnsi="Times New Roman" w:cs="Times New Roman"/>
                <w:b/>
                <w:szCs w:val="24"/>
              </w:rPr>
              <w:t xml:space="preserve">  </w:t>
            </w:r>
            <w:proofErr w:type="spellStart"/>
            <w:r w:rsidRPr="00320F77">
              <w:rPr>
                <w:rFonts w:ascii="Times New Roman" w:eastAsia="Times New Roman" w:hAnsi="Times New Roman" w:cs="Times New Roman"/>
                <w:b/>
                <w:szCs w:val="24"/>
              </w:rPr>
              <w:t>drugs</w:t>
            </w:r>
            <w:proofErr w:type="spellEnd"/>
          </w:p>
          <w:p w:rsidR="000666EA" w:rsidRPr="000666EA" w:rsidRDefault="000666EA" w:rsidP="008B04FE">
            <w:pPr>
              <w:spacing w:after="0" w:line="240" w:lineRule="auto"/>
              <w:rPr>
                <w:rFonts w:ascii="Times New Roman" w:eastAsia="Times New Roman" w:hAnsi="Times New Roman" w:cs="Times New Roman"/>
                <w:b/>
                <w:sz w:val="6"/>
                <w:szCs w:val="24"/>
              </w:rPr>
            </w:pPr>
          </w:p>
        </w:tc>
        <w:tc>
          <w:tcPr>
            <w:tcW w:w="1985" w:type="dxa"/>
          </w:tcPr>
          <w:p w:rsidR="000666EA" w:rsidRPr="000666EA" w:rsidRDefault="000666EA" w:rsidP="00EE7288">
            <w:pPr>
              <w:pStyle w:val="af6"/>
              <w:rPr>
                <w:i/>
                <w:sz w:val="8"/>
                <w:szCs w:val="19"/>
                <w:lang w:val="uk-UA"/>
              </w:rPr>
            </w:pPr>
            <w:r>
              <w:rPr>
                <w:i/>
                <w:sz w:val="19"/>
                <w:szCs w:val="19"/>
                <w:lang w:val="uk-UA"/>
              </w:rPr>
              <w:t xml:space="preserve">  </w:t>
            </w:r>
          </w:p>
          <w:p w:rsidR="000666EA" w:rsidRPr="000666EA" w:rsidRDefault="000666EA" w:rsidP="00EE7288">
            <w:pPr>
              <w:pStyle w:val="af6"/>
              <w:rPr>
                <w:i/>
                <w:sz w:val="19"/>
                <w:szCs w:val="19"/>
                <w:lang w:val="uk-UA"/>
              </w:rPr>
            </w:pPr>
            <w:r>
              <w:rPr>
                <w:i/>
                <w:sz w:val="19"/>
                <w:szCs w:val="19"/>
                <w:lang w:val="uk-UA"/>
              </w:rPr>
              <w:t xml:space="preserve">  </w:t>
            </w:r>
            <w:proofErr w:type="spellStart"/>
            <w:r w:rsidR="002501C8" w:rsidRPr="000666EA">
              <w:rPr>
                <w:i/>
                <w:sz w:val="19"/>
                <w:szCs w:val="19"/>
                <w:lang w:val="uk-UA"/>
              </w:rPr>
              <w:t>Реосорбілакт®</w:t>
            </w:r>
            <w:proofErr w:type="spellEnd"/>
            <w:r w:rsidR="002501C8" w:rsidRPr="000666EA">
              <w:rPr>
                <w:i/>
                <w:sz w:val="19"/>
                <w:szCs w:val="19"/>
                <w:lang w:val="uk-UA"/>
              </w:rPr>
              <w:t xml:space="preserve">, </w:t>
            </w:r>
          </w:p>
          <w:p w:rsidR="000666EA" w:rsidRPr="000666EA" w:rsidRDefault="000666EA" w:rsidP="00EE7288">
            <w:pPr>
              <w:pStyle w:val="af6"/>
              <w:rPr>
                <w:i/>
                <w:sz w:val="19"/>
                <w:szCs w:val="19"/>
                <w:lang w:val="uk-UA"/>
              </w:rPr>
            </w:pPr>
            <w:r w:rsidRPr="000666EA">
              <w:rPr>
                <w:i/>
                <w:sz w:val="19"/>
                <w:szCs w:val="19"/>
                <w:lang w:val="uk-UA"/>
              </w:rPr>
              <w:t xml:space="preserve">  </w:t>
            </w:r>
            <w:r w:rsidR="002501C8" w:rsidRPr="000666EA">
              <w:rPr>
                <w:i/>
                <w:sz w:val="19"/>
                <w:szCs w:val="19"/>
                <w:lang w:val="uk-UA"/>
              </w:rPr>
              <w:t xml:space="preserve">розчин для </w:t>
            </w:r>
            <w:proofErr w:type="spellStart"/>
            <w:r w:rsidR="002501C8" w:rsidRPr="000666EA">
              <w:rPr>
                <w:i/>
                <w:sz w:val="19"/>
                <w:szCs w:val="19"/>
                <w:lang w:val="uk-UA"/>
              </w:rPr>
              <w:t>інфузій</w:t>
            </w:r>
            <w:proofErr w:type="spellEnd"/>
            <w:r w:rsidR="002501C8" w:rsidRPr="000666EA">
              <w:rPr>
                <w:i/>
                <w:sz w:val="19"/>
                <w:szCs w:val="19"/>
                <w:lang w:val="uk-UA"/>
              </w:rPr>
              <w:t xml:space="preserve"> по </w:t>
            </w:r>
          </w:p>
          <w:p w:rsidR="002501C8" w:rsidRPr="000666EA" w:rsidRDefault="000666EA" w:rsidP="00EE7288">
            <w:pPr>
              <w:pStyle w:val="af6"/>
              <w:rPr>
                <w:i/>
                <w:sz w:val="19"/>
                <w:szCs w:val="19"/>
              </w:rPr>
            </w:pPr>
            <w:r w:rsidRPr="000666EA">
              <w:rPr>
                <w:i/>
                <w:sz w:val="19"/>
                <w:szCs w:val="19"/>
                <w:lang w:val="uk-UA"/>
              </w:rPr>
              <w:t xml:space="preserve">  </w:t>
            </w:r>
            <w:r w:rsidR="002501C8" w:rsidRPr="000666EA">
              <w:rPr>
                <w:i/>
                <w:sz w:val="19"/>
                <w:szCs w:val="19"/>
                <w:lang w:val="uk-UA"/>
              </w:rPr>
              <w:t xml:space="preserve">200 </w:t>
            </w:r>
            <w:proofErr w:type="spellStart"/>
            <w:r w:rsidR="002501C8" w:rsidRPr="000666EA">
              <w:rPr>
                <w:i/>
                <w:sz w:val="19"/>
                <w:szCs w:val="19"/>
                <w:lang w:val="uk-UA"/>
              </w:rPr>
              <w:t>мл</w:t>
            </w:r>
            <w:proofErr w:type="spellEnd"/>
            <w:r w:rsidR="002501C8" w:rsidRPr="000666EA">
              <w:rPr>
                <w:i/>
                <w:sz w:val="19"/>
                <w:szCs w:val="19"/>
              </w:rPr>
              <w:t xml:space="preserve"> </w:t>
            </w:r>
          </w:p>
        </w:tc>
        <w:tc>
          <w:tcPr>
            <w:tcW w:w="1134" w:type="dxa"/>
            <w:vAlign w:val="center"/>
          </w:tcPr>
          <w:p w:rsidR="00027346" w:rsidRDefault="00027346" w:rsidP="00A076B6">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proofErr w:type="spellStart"/>
            <w:r w:rsidR="002501C8" w:rsidRPr="00BA679D">
              <w:rPr>
                <w:i/>
                <w:sz w:val="18"/>
                <w:szCs w:val="20"/>
              </w:rPr>
              <w:t>пляшка</w:t>
            </w:r>
            <w:proofErr w:type="spellEnd"/>
            <w:r w:rsidRPr="00BA679D">
              <w:rPr>
                <w:i/>
                <w:sz w:val="18"/>
                <w:szCs w:val="20"/>
                <w:lang w:val="uk-UA"/>
              </w:rPr>
              <w:t>)</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r w:rsidRPr="00027346">
              <w:rPr>
                <w:rFonts w:ascii="Times New Roman" w:eastAsia="Times New Roman" w:hAnsi="Times New Roman" w:cs="Times New Roman"/>
                <w:szCs w:val="24"/>
              </w:rPr>
              <w:t>800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5F3B22" w:rsidRPr="00644DF3" w:rsidTr="009C6E7A">
        <w:trPr>
          <w:trHeight w:val="22"/>
          <w:jc w:val="center"/>
        </w:trPr>
        <w:tc>
          <w:tcPr>
            <w:tcW w:w="9856" w:type="dxa"/>
            <w:gridSpan w:val="7"/>
            <w:shd w:val="clear" w:color="auto" w:fill="F7CAAC" w:themeFill="accent2" w:themeFillTint="66"/>
            <w:vAlign w:val="center"/>
          </w:tcPr>
          <w:p w:rsidR="005F3B22" w:rsidRPr="005F3B22" w:rsidRDefault="005F3B22" w:rsidP="005F3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C6E7A">
              <w:rPr>
                <w:rFonts w:ascii="Times New Roman" w:eastAsia="Times New Roman" w:hAnsi="Times New Roman" w:cs="Times New Roman"/>
                <w:b/>
                <w:sz w:val="24"/>
                <w:szCs w:val="24"/>
              </w:rPr>
              <w:t xml:space="preserve">            </w:t>
            </w:r>
            <w:r w:rsidRPr="005F3B22">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b/>
                <w:sz w:val="24"/>
                <w:szCs w:val="24"/>
              </w:rPr>
              <w:t xml:space="preserve">  становить:</w:t>
            </w:r>
          </w:p>
        </w:tc>
        <w:tc>
          <w:tcPr>
            <w:tcW w:w="1065" w:type="dxa"/>
            <w:vAlign w:val="center"/>
          </w:tcPr>
          <w:p w:rsidR="005F3B22" w:rsidRPr="00143062" w:rsidRDefault="005F3B22" w:rsidP="008B04FE">
            <w:pPr>
              <w:spacing w:after="0" w:line="240" w:lineRule="auto"/>
              <w:jc w:val="center"/>
              <w:rPr>
                <w:rFonts w:ascii="Times New Roman" w:eastAsia="Times New Roman" w:hAnsi="Times New Roman" w:cs="Times New Roman"/>
                <w:sz w:val="24"/>
                <w:szCs w:val="24"/>
              </w:rPr>
            </w:pPr>
            <w:r w:rsidRPr="00143062">
              <w:rPr>
                <w:rFonts w:ascii="Times New Roman" w:eastAsia="Times New Roman" w:hAnsi="Times New Roman" w:cs="Times New Roman"/>
                <w:i/>
                <w:color w:val="000000"/>
                <w:sz w:val="16"/>
                <w:szCs w:val="24"/>
              </w:rPr>
              <w:t>цифрами</w:t>
            </w:r>
          </w:p>
        </w:tc>
      </w:tr>
      <w:tr w:rsidR="009C6E7A" w:rsidRPr="00644DF3" w:rsidTr="009C6E7A">
        <w:trPr>
          <w:trHeight w:val="22"/>
          <w:jc w:val="center"/>
        </w:trPr>
        <w:tc>
          <w:tcPr>
            <w:tcW w:w="9856" w:type="dxa"/>
            <w:gridSpan w:val="7"/>
            <w:shd w:val="clear" w:color="auto" w:fill="F7CAAC" w:themeFill="accent2" w:themeFillTint="66"/>
            <w:vAlign w:val="center"/>
          </w:tcPr>
          <w:p w:rsidR="009C6E7A" w:rsidRDefault="009C6E7A" w:rsidP="005F3B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  тому  числі  </w:t>
            </w:r>
            <w:r w:rsidRPr="009C6E7A">
              <w:rPr>
                <w:rFonts w:ascii="Times New Roman" w:eastAsia="Times New Roman" w:hAnsi="Times New Roman" w:cs="Times New Roman"/>
                <w:b/>
                <w:sz w:val="24"/>
                <w:szCs w:val="24"/>
              </w:rPr>
              <w:t>ПДВ</w:t>
            </w:r>
            <w:r w:rsidRPr="009C6E7A">
              <w:rPr>
                <w:rFonts w:ascii="Times New Roman" w:eastAsia="Times New Roman" w:hAnsi="Times New Roman" w:cs="Times New Roman"/>
                <w:b/>
                <w:i/>
                <w:color w:val="000000"/>
                <w:sz w:val="24"/>
                <w:szCs w:val="24"/>
                <w:vertAlign w:val="superscript"/>
              </w:rPr>
              <w:t>*</w:t>
            </w:r>
          </w:p>
        </w:tc>
        <w:tc>
          <w:tcPr>
            <w:tcW w:w="1065" w:type="dxa"/>
            <w:vAlign w:val="center"/>
          </w:tcPr>
          <w:p w:rsidR="009C6E7A" w:rsidRPr="00143062" w:rsidRDefault="009C6E7A" w:rsidP="008B04FE">
            <w:pPr>
              <w:spacing w:after="0" w:line="240" w:lineRule="auto"/>
              <w:jc w:val="center"/>
              <w:rPr>
                <w:rFonts w:ascii="Times New Roman" w:eastAsia="Times New Roman" w:hAnsi="Times New Roman" w:cs="Times New Roman"/>
                <w:i/>
                <w:color w:val="000000"/>
                <w:sz w:val="16"/>
                <w:szCs w:val="24"/>
              </w:rPr>
            </w:pPr>
            <w:r w:rsidRPr="00143062">
              <w:rPr>
                <w:rFonts w:ascii="Times New Roman" w:eastAsia="Times New Roman" w:hAnsi="Times New Roman" w:cs="Times New Roman"/>
                <w:i/>
                <w:color w:val="000000"/>
                <w:sz w:val="16"/>
                <w:szCs w:val="24"/>
              </w:rPr>
              <w:t>цифрами</w:t>
            </w:r>
          </w:p>
        </w:tc>
      </w:tr>
      <w:tr w:rsidR="009C6E7A" w:rsidRPr="00644DF3" w:rsidTr="009C6E7A">
        <w:trPr>
          <w:trHeight w:val="405"/>
          <w:jc w:val="center"/>
        </w:trPr>
        <w:tc>
          <w:tcPr>
            <w:tcW w:w="10921" w:type="dxa"/>
            <w:gridSpan w:val="8"/>
            <w:shd w:val="clear" w:color="auto" w:fill="F7CAAC" w:themeFill="accent2" w:themeFillTint="66"/>
            <w:vAlign w:val="center"/>
          </w:tcPr>
          <w:p w:rsidR="009C6E7A" w:rsidRPr="00143062" w:rsidRDefault="009C6E7A" w:rsidP="009C6E7A">
            <w:pPr>
              <w:spacing w:after="0" w:line="240" w:lineRule="auto"/>
              <w:rPr>
                <w:rFonts w:ascii="Times New Roman" w:eastAsia="Times New Roman" w:hAnsi="Times New Roman" w:cs="Times New Roman"/>
                <w:i/>
                <w:color w:val="000000"/>
                <w:sz w:val="16"/>
                <w:szCs w:val="24"/>
              </w:rPr>
            </w:pPr>
            <w:r>
              <w:rPr>
                <w:i/>
                <w:sz w:val="16"/>
              </w:rPr>
              <w:t xml:space="preserve">                                                                                                                                      </w:t>
            </w:r>
            <w:r>
              <w:rPr>
                <w:i/>
                <w:sz w:val="16"/>
              </w:rPr>
              <w:t xml:space="preserve"> </w:t>
            </w:r>
            <w:r w:rsidRPr="00143062">
              <w:rPr>
                <w:rFonts w:ascii="Times New Roman" w:hAnsi="Times New Roman" w:cs="Times New Roman"/>
                <w:i/>
                <w:sz w:val="18"/>
              </w:rPr>
              <w:t>прописом</w:t>
            </w:r>
          </w:p>
        </w:tc>
      </w:tr>
    </w:tbl>
    <w:p w:rsidR="00961227" w:rsidRPr="009C6E7A" w:rsidRDefault="00246DBB" w:rsidP="00246DBB">
      <w:pPr>
        <w:pStyle w:val="af6"/>
        <w:rPr>
          <w:b/>
          <w:i/>
          <w:sz w:val="18"/>
          <w:lang w:val="uk-UA"/>
        </w:rPr>
      </w:pPr>
      <w:r w:rsidRPr="009C6E7A">
        <w:rPr>
          <w:b/>
          <w:i/>
          <w:sz w:val="18"/>
          <w:lang w:val="uk-UA"/>
        </w:rPr>
        <w:t>*</w:t>
      </w:r>
      <w:r w:rsidRPr="009C6E7A">
        <w:rPr>
          <w:b/>
          <w:i/>
          <w:sz w:val="2"/>
          <w:lang w:val="uk-UA"/>
        </w:rPr>
        <w:t xml:space="preserve">  </w:t>
      </w:r>
      <w:r w:rsidRPr="009C6E7A">
        <w:rPr>
          <w:b/>
          <w:i/>
          <w:sz w:val="18"/>
          <w:lang w:val="uk-UA"/>
        </w:rPr>
        <w:t>Якщо</w:t>
      </w:r>
      <w:r w:rsidRPr="009C6E7A">
        <w:rPr>
          <w:b/>
          <w:i/>
          <w:sz w:val="2"/>
          <w:lang w:val="uk-UA"/>
        </w:rPr>
        <w:t xml:space="preserve">    </w:t>
      </w:r>
      <w:r w:rsidR="009C6E7A" w:rsidRPr="009C6E7A">
        <w:rPr>
          <w:b/>
          <w:i/>
          <w:sz w:val="2"/>
          <w:lang w:val="uk-UA"/>
        </w:rPr>
        <w:t xml:space="preserve">                  </w:t>
      </w:r>
      <w:r w:rsidRPr="009C6E7A">
        <w:rPr>
          <w:b/>
          <w:i/>
          <w:sz w:val="18"/>
          <w:lang w:val="uk-UA"/>
        </w:rPr>
        <w:t>ПДВ  не  сплачується,  вказати  «без ПДВ»</w:t>
      </w:r>
    </w:p>
    <w:p w:rsidR="002B7E03" w:rsidRPr="00644DF3" w:rsidRDefault="002B7E03">
      <w:pPr>
        <w:spacing w:after="0" w:line="240" w:lineRule="auto"/>
        <w:rPr>
          <w:rFonts w:ascii="Times New Roman" w:eastAsia="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B33B73" w:rsidRPr="00D211BD" w:rsidTr="00CC1690">
        <w:tc>
          <w:tcPr>
            <w:tcW w:w="5225" w:type="dxa"/>
          </w:tcPr>
          <w:p w:rsidR="00B33B73" w:rsidRPr="00D211BD" w:rsidRDefault="00B33B73" w:rsidP="00CC1690">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5225" w:type="dxa"/>
          </w:tcPr>
          <w:p w:rsidR="00B33B73" w:rsidRPr="00D211BD" w:rsidRDefault="00B33B73" w:rsidP="00CC16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ПОСТАЧАЛЬНИК</w:t>
            </w:r>
            <w:r w:rsidRPr="00D211BD">
              <w:rPr>
                <w:rFonts w:ascii="Times New Roman" w:hAnsi="Times New Roman" w:cs="Times New Roman"/>
                <w:b/>
                <w:bCs/>
                <w:sz w:val="24"/>
                <w:szCs w:val="24"/>
              </w:rPr>
              <w:t>:</w:t>
            </w:r>
          </w:p>
        </w:tc>
      </w:tr>
      <w:tr w:rsidR="00B33B73" w:rsidRPr="00D211BD" w:rsidTr="00CC1690">
        <w:tc>
          <w:tcPr>
            <w:tcW w:w="5225" w:type="dxa"/>
          </w:tcPr>
          <w:p w:rsidR="00B33B73" w:rsidRPr="00246C22" w:rsidRDefault="00B33B73" w:rsidP="00CC1690">
            <w:pPr>
              <w:spacing w:after="0" w:line="240" w:lineRule="auto"/>
              <w:rPr>
                <w:rFonts w:ascii="Times New Roman" w:hAnsi="Times New Roman" w:cs="Times New Roman"/>
                <w:b/>
                <w:sz w:val="24"/>
                <w:szCs w:val="24"/>
              </w:rPr>
            </w:pPr>
            <w:r w:rsidRPr="00246C22">
              <w:rPr>
                <w:rFonts w:ascii="Times New Roman" w:hAnsi="Times New Roman" w:cs="Times New Roman"/>
                <w:b/>
                <w:sz w:val="24"/>
                <w:szCs w:val="24"/>
              </w:rPr>
              <w:t>Комунальне некомерційне</w:t>
            </w:r>
            <w:r>
              <w:rPr>
                <w:rFonts w:ascii="Times New Roman" w:hAnsi="Times New Roman" w:cs="Times New Roman"/>
                <w:b/>
                <w:sz w:val="24"/>
                <w:szCs w:val="24"/>
              </w:rPr>
              <w:t xml:space="preserve"> </w:t>
            </w:r>
            <w:r w:rsidRPr="00246C22">
              <w:rPr>
                <w:rFonts w:ascii="Times New Roman" w:hAnsi="Times New Roman" w:cs="Times New Roman"/>
                <w:b/>
                <w:sz w:val="24"/>
                <w:szCs w:val="24"/>
              </w:rPr>
              <w:t xml:space="preserve"> підприємство Миколаївської міської ради «Міська лікарня швидкої медичної допомоги»</w:t>
            </w:r>
          </w:p>
          <w:p w:rsidR="00B33B73" w:rsidRPr="00B33B73" w:rsidRDefault="00B33B73" w:rsidP="00CC1690">
            <w:pPr>
              <w:spacing w:after="0" w:line="240" w:lineRule="auto"/>
              <w:rPr>
                <w:rFonts w:ascii="Times New Roman" w:hAnsi="Times New Roman" w:cs="Times New Roman"/>
                <w:sz w:val="10"/>
                <w:szCs w:val="24"/>
              </w:rPr>
            </w:pPr>
          </w:p>
          <w:p w:rsidR="00B33B73" w:rsidRPr="007C651F" w:rsidRDefault="00B33B73" w:rsidP="00CC1690">
            <w:pPr>
              <w:spacing w:after="0" w:line="240" w:lineRule="auto"/>
              <w:jc w:val="both"/>
              <w:rPr>
                <w:rFonts w:ascii="Times New Roman" w:hAnsi="Times New Roman" w:cs="Times New Roman"/>
                <w:bCs/>
                <w:sz w:val="8"/>
                <w:szCs w:val="24"/>
                <w:lang w:eastAsia="ru-RU"/>
              </w:rPr>
            </w:pPr>
          </w:p>
          <w:p w:rsidR="00B33B73" w:rsidRPr="00B33B73" w:rsidRDefault="00B33B73" w:rsidP="00CC1690">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B33B73" w:rsidRPr="007C651F" w:rsidRDefault="00B33B73" w:rsidP="00CC1690">
            <w:pPr>
              <w:spacing w:after="0" w:line="240" w:lineRule="auto"/>
              <w:jc w:val="both"/>
              <w:rPr>
                <w:rFonts w:ascii="Times New Roman" w:hAnsi="Times New Roman" w:cs="Times New Roman"/>
                <w:sz w:val="24"/>
                <w:szCs w:val="24"/>
              </w:rPr>
            </w:pPr>
          </w:p>
          <w:p w:rsidR="00B33B73" w:rsidRPr="00B33B73" w:rsidRDefault="00B33B73" w:rsidP="00CC1690">
            <w:pPr>
              <w:spacing w:after="0" w:line="240" w:lineRule="auto"/>
              <w:jc w:val="both"/>
              <w:rPr>
                <w:rFonts w:ascii="Times New Roman" w:hAnsi="Times New Roman" w:cs="Times New Roman"/>
                <w:sz w:val="16"/>
                <w:szCs w:val="24"/>
              </w:rPr>
            </w:pPr>
          </w:p>
          <w:p w:rsidR="00B33B73" w:rsidRPr="00246C22" w:rsidRDefault="00B33B73" w:rsidP="00CC1690">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Дем`янов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B33B73" w:rsidRPr="00D211BD" w:rsidRDefault="00B33B73" w:rsidP="00CC1690">
            <w:pPr>
              <w:spacing w:after="0" w:line="240" w:lineRule="auto"/>
              <w:jc w:val="center"/>
              <w:rPr>
                <w:rFonts w:ascii="Times New Roman" w:hAnsi="Times New Roman" w:cs="Times New Roman"/>
                <w:b/>
                <w:bCs/>
                <w:sz w:val="24"/>
                <w:szCs w:val="24"/>
              </w:rPr>
            </w:pPr>
            <w:r w:rsidRPr="00124E7B">
              <w:rPr>
                <w:rFonts w:ascii="Times New Roman" w:hAnsi="Times New Roman" w:cs="Times New Roman"/>
                <w:sz w:val="20"/>
                <w:szCs w:val="24"/>
              </w:rPr>
              <w:t>М.П.</w:t>
            </w:r>
          </w:p>
        </w:tc>
        <w:tc>
          <w:tcPr>
            <w:tcW w:w="5225" w:type="dxa"/>
          </w:tcPr>
          <w:p w:rsidR="00B33B73" w:rsidRDefault="00B33B73" w:rsidP="00CC1690">
            <w:pPr>
              <w:spacing w:after="0" w:line="240" w:lineRule="auto"/>
              <w:rPr>
                <w:rFonts w:ascii="Times New Roman" w:hAnsi="Times New Roman" w:cs="Times New Roman"/>
                <w:sz w:val="24"/>
                <w:szCs w:val="24"/>
              </w:rPr>
            </w:pPr>
          </w:p>
          <w:p w:rsidR="00B33B73" w:rsidRDefault="00B33B73" w:rsidP="00CC1690">
            <w:pPr>
              <w:spacing w:after="0" w:line="240" w:lineRule="auto"/>
              <w:rPr>
                <w:rFonts w:ascii="Times New Roman" w:hAnsi="Times New Roman" w:cs="Times New Roman"/>
                <w:sz w:val="24"/>
                <w:szCs w:val="24"/>
              </w:rPr>
            </w:pPr>
          </w:p>
          <w:p w:rsidR="00B33B73" w:rsidRDefault="00B33B73" w:rsidP="00CC1690">
            <w:pPr>
              <w:spacing w:after="0" w:line="240" w:lineRule="auto"/>
              <w:rPr>
                <w:rFonts w:ascii="Times New Roman" w:hAnsi="Times New Roman" w:cs="Times New Roman"/>
                <w:sz w:val="24"/>
                <w:szCs w:val="24"/>
              </w:rPr>
            </w:pPr>
          </w:p>
          <w:p w:rsidR="00B33B73" w:rsidRDefault="00B33B73" w:rsidP="00CC1690">
            <w:pPr>
              <w:spacing w:after="0" w:line="240" w:lineRule="auto"/>
              <w:rPr>
                <w:rFonts w:ascii="Times New Roman" w:hAnsi="Times New Roman" w:cs="Times New Roman"/>
                <w:sz w:val="24"/>
                <w:szCs w:val="24"/>
              </w:rPr>
            </w:pPr>
          </w:p>
          <w:p w:rsidR="00B33B73" w:rsidRDefault="00B33B73" w:rsidP="00CC1690">
            <w:pPr>
              <w:spacing w:after="0" w:line="240" w:lineRule="auto"/>
              <w:rPr>
                <w:rFonts w:ascii="Times New Roman" w:hAnsi="Times New Roman" w:cs="Times New Roman"/>
                <w:sz w:val="24"/>
                <w:szCs w:val="24"/>
              </w:rPr>
            </w:pPr>
          </w:p>
          <w:p w:rsidR="00B33B73" w:rsidRPr="00B33B73" w:rsidRDefault="00B33B73" w:rsidP="00CC1690">
            <w:pPr>
              <w:spacing w:after="0" w:line="240" w:lineRule="auto"/>
              <w:rPr>
                <w:rFonts w:ascii="Times New Roman" w:hAnsi="Times New Roman" w:cs="Times New Roman"/>
                <w:sz w:val="20"/>
                <w:szCs w:val="24"/>
              </w:rPr>
            </w:pPr>
          </w:p>
          <w:p w:rsidR="00B33B73" w:rsidRPr="00B33B73" w:rsidRDefault="00B33B73" w:rsidP="00CC1690">
            <w:pPr>
              <w:spacing w:after="0" w:line="240" w:lineRule="auto"/>
              <w:rPr>
                <w:rFonts w:ascii="Times New Roman" w:hAnsi="Times New Roman" w:cs="Times New Roman"/>
                <w:sz w:val="16"/>
                <w:szCs w:val="24"/>
              </w:rPr>
            </w:pPr>
          </w:p>
          <w:p w:rsidR="00B33B73" w:rsidRPr="00F105F0" w:rsidRDefault="00B33B73" w:rsidP="00CC16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/____________  </w:t>
            </w:r>
            <w:r w:rsidRPr="00F105F0">
              <w:rPr>
                <w:rFonts w:ascii="Times New Roman" w:hAnsi="Times New Roman" w:cs="Times New Roman"/>
                <w:sz w:val="24"/>
                <w:szCs w:val="24"/>
              </w:rPr>
              <w:t>/</w:t>
            </w:r>
          </w:p>
          <w:p w:rsidR="00B33B73" w:rsidRPr="00D211BD" w:rsidRDefault="00B33B73" w:rsidP="00CC1690">
            <w:pPr>
              <w:spacing w:after="0" w:line="240" w:lineRule="auto"/>
              <w:rPr>
                <w:sz w:val="24"/>
                <w:szCs w:val="24"/>
              </w:rPr>
            </w:pPr>
            <w:r w:rsidRPr="00F10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E7B">
              <w:rPr>
                <w:rFonts w:ascii="Times New Roman" w:hAnsi="Times New Roman" w:cs="Times New Roman"/>
                <w:sz w:val="20"/>
                <w:szCs w:val="24"/>
              </w:rPr>
              <w:t>М.П.</w:t>
            </w:r>
          </w:p>
        </w:tc>
      </w:tr>
    </w:tbl>
    <w:p w:rsidR="002B7E03" w:rsidRPr="00644DF3" w:rsidRDefault="002B7E03">
      <w:pPr>
        <w:spacing w:after="0" w:line="240" w:lineRule="auto"/>
      </w:pPr>
    </w:p>
    <w:p w:rsidR="00B33B73" w:rsidRPr="00427287" w:rsidRDefault="00B33B73" w:rsidP="00B33B73">
      <w:pPr>
        <w:pStyle w:val="af6"/>
        <w:rPr>
          <w:b/>
          <w:sz w:val="4"/>
          <w:lang w:val="uk-UA"/>
        </w:rPr>
      </w:pPr>
    </w:p>
    <w:p w:rsidR="00B33B73" w:rsidRDefault="00B33B73" w:rsidP="00B33B73">
      <w:pPr>
        <w:rPr>
          <w:b/>
        </w:rPr>
      </w:pPr>
    </w:p>
    <w:p w:rsidR="002B7E03" w:rsidRPr="004C3E34" w:rsidRDefault="002B7E03">
      <w:pPr>
        <w:spacing w:after="0" w:line="240" w:lineRule="auto"/>
        <w:rPr>
          <w:sz w:val="16"/>
        </w:rPr>
      </w:pPr>
    </w:p>
    <w:tbl>
      <w:tblPr>
        <w:tblStyle w:val="ae"/>
        <w:tblpPr w:leftFromText="180" w:rightFromText="180" w:vertAnchor="text" w:horzAnchor="margin" w:tblpXSpec="center" w:tblpY="80"/>
        <w:tblW w:w="9686" w:type="dxa"/>
        <w:tblInd w:w="0" w:type="dxa"/>
        <w:tblLayout w:type="fixed"/>
        <w:tblLook w:val="0000"/>
      </w:tblPr>
      <w:tblGrid>
        <w:gridCol w:w="4843"/>
        <w:gridCol w:w="4843"/>
      </w:tblGrid>
      <w:tr w:rsidR="00170688" w:rsidRPr="00644DF3" w:rsidTr="00170688">
        <w:tc>
          <w:tcPr>
            <w:tcW w:w="4843" w:type="dxa"/>
          </w:tcPr>
          <w:p w:rsidR="00170688" w:rsidRPr="00644DF3"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rsidR="00170688" w:rsidRPr="004C3E34" w:rsidRDefault="00170688" w:rsidP="001D5AE8">
            <w:pPr>
              <w:spacing w:after="0" w:line="240" w:lineRule="auto"/>
              <w:jc w:val="both"/>
              <w:rPr>
                <w:rFonts w:ascii="Times New Roman" w:eastAsia="Times New Roman" w:hAnsi="Times New Roman" w:cs="Times New Roman"/>
                <w:b/>
                <w:sz w:val="18"/>
                <w:szCs w:val="24"/>
              </w:rPr>
            </w:pPr>
          </w:p>
        </w:tc>
      </w:tr>
      <w:tr w:rsidR="00170688" w:rsidRPr="00644DF3" w:rsidTr="00170688">
        <w:trPr>
          <w:trHeight w:val="80"/>
        </w:trPr>
        <w:tc>
          <w:tcPr>
            <w:tcW w:w="4843" w:type="dxa"/>
          </w:tcPr>
          <w:p w:rsidR="00170688" w:rsidRPr="00644DF3" w:rsidRDefault="00170688" w:rsidP="00170688">
            <w:pPr>
              <w:spacing w:after="0" w:line="240" w:lineRule="auto"/>
              <w:ind w:firstLine="426"/>
              <w:rPr>
                <w:rFonts w:ascii="Times New Roman" w:eastAsia="Times New Roman" w:hAnsi="Times New Roman" w:cs="Times New Roman"/>
                <w:sz w:val="24"/>
                <w:szCs w:val="24"/>
              </w:rPr>
            </w:pPr>
          </w:p>
        </w:tc>
        <w:tc>
          <w:tcPr>
            <w:tcW w:w="4843" w:type="dxa"/>
          </w:tcPr>
          <w:p w:rsidR="0069195F" w:rsidRPr="0069195F" w:rsidRDefault="0069195F" w:rsidP="0069195F">
            <w:pPr>
              <w:pStyle w:val="af6"/>
              <w:rPr>
                <w:b/>
                <w:lang w:val="uk-UA"/>
              </w:rPr>
            </w:pPr>
            <w:r>
              <w:rPr>
                <w:lang w:val="uk-UA"/>
              </w:rPr>
              <w:t xml:space="preserve">                                     </w:t>
            </w:r>
            <w:proofErr w:type="spellStart"/>
            <w:r w:rsidRPr="0069195F">
              <w:rPr>
                <w:b/>
              </w:rPr>
              <w:t>Додаток</w:t>
            </w:r>
            <w:proofErr w:type="spellEnd"/>
            <w:r w:rsidRPr="0069195F">
              <w:rPr>
                <w:b/>
              </w:rPr>
              <w:t xml:space="preserve"> № </w:t>
            </w:r>
            <w:r w:rsidRPr="0069195F">
              <w:rPr>
                <w:b/>
                <w:lang w:val="uk-UA"/>
              </w:rPr>
              <w:t>2</w:t>
            </w:r>
            <w:r w:rsidRPr="0069195F">
              <w:rPr>
                <w:b/>
              </w:rPr>
              <w:t xml:space="preserve">                                                                                                                                                </w:t>
            </w:r>
            <w:r w:rsidRPr="0069195F">
              <w:rPr>
                <w:b/>
                <w:lang w:val="uk-UA"/>
              </w:rPr>
              <w:t xml:space="preserve">             </w:t>
            </w:r>
          </w:p>
          <w:p w:rsidR="0069195F" w:rsidRDefault="0069195F" w:rsidP="0069195F">
            <w:pPr>
              <w:pStyle w:val="af6"/>
              <w:rPr>
                <w:lang w:val="uk-UA"/>
              </w:rPr>
            </w:pPr>
            <w:r>
              <w:rPr>
                <w:lang w:val="uk-UA"/>
              </w:rPr>
              <w:t xml:space="preserve">                                     </w:t>
            </w:r>
            <w:proofErr w:type="gramStart"/>
            <w:r w:rsidRPr="0069195F">
              <w:t>до</w:t>
            </w:r>
            <w:proofErr w:type="gramEnd"/>
            <w:r w:rsidRPr="0069195F">
              <w:t xml:space="preserve">  Договору №______                                                                                                                                                      </w:t>
            </w:r>
            <w:r>
              <w:rPr>
                <w:lang w:val="uk-UA"/>
              </w:rPr>
              <w:t xml:space="preserve">   </w:t>
            </w:r>
          </w:p>
          <w:p w:rsidR="00170688" w:rsidRPr="00644DF3" w:rsidRDefault="0069195F" w:rsidP="0069195F">
            <w:pPr>
              <w:pStyle w:val="af6"/>
            </w:pPr>
            <w:r>
              <w:rPr>
                <w:lang w:val="uk-UA"/>
              </w:rPr>
              <w:t xml:space="preserve">                                     </w:t>
            </w:r>
            <w:proofErr w:type="spellStart"/>
            <w:r w:rsidRPr="0069195F">
              <w:t>від</w:t>
            </w:r>
            <w:proofErr w:type="spellEnd"/>
            <w:r w:rsidRPr="0069195F">
              <w:t xml:space="preserve">  __________  2023</w:t>
            </w:r>
          </w:p>
        </w:tc>
      </w:tr>
    </w:tbl>
    <w:p w:rsidR="008F4249" w:rsidRPr="00644DF3" w:rsidRDefault="008F4249" w:rsidP="002B7C45">
      <w:pPr>
        <w:spacing w:after="0" w:line="240" w:lineRule="auto"/>
        <w:jc w:val="right"/>
        <w:rPr>
          <w:rFonts w:ascii="Times New Roman" w:hAnsi="Times New Roman" w:cs="Times New Roman"/>
          <w:sz w:val="24"/>
          <w:szCs w:val="24"/>
        </w:rPr>
      </w:pPr>
      <w:bookmarkStart w:id="10" w:name="_Hlk142905108"/>
    </w:p>
    <w:p w:rsidR="008F4249" w:rsidRPr="00644DF3" w:rsidRDefault="008F4249" w:rsidP="00221DCC">
      <w:pPr>
        <w:spacing w:after="0" w:line="240" w:lineRule="auto"/>
        <w:rPr>
          <w:rFonts w:ascii="Times New Roman" w:hAnsi="Times New Roman" w:cs="Times New Roman"/>
          <w:sz w:val="24"/>
          <w:szCs w:val="24"/>
        </w:rPr>
      </w:pPr>
    </w:p>
    <w:p w:rsidR="002B7C45" w:rsidRDefault="00A94F9B" w:rsidP="00A94F9B">
      <w:pPr>
        <w:spacing w:after="0" w:line="240" w:lineRule="auto"/>
        <w:rPr>
          <w:rFonts w:ascii="Times New Roman" w:hAnsi="Times New Roman" w:cs="Times New Roman"/>
          <w:b/>
          <w:sz w:val="4"/>
          <w:szCs w:val="24"/>
        </w:rPr>
      </w:pPr>
      <w:bookmarkStart w:id="11" w:name="_Hlk141707588"/>
      <w:r>
        <w:rPr>
          <w:rFonts w:ascii="Times New Roman" w:hAnsi="Times New Roman" w:cs="Times New Roman"/>
          <w:sz w:val="24"/>
          <w:szCs w:val="24"/>
        </w:rPr>
        <w:t xml:space="preserve">                                               </w:t>
      </w:r>
      <w:r w:rsidRPr="00A94F9B">
        <w:rPr>
          <w:rFonts w:ascii="Times New Roman" w:hAnsi="Times New Roman" w:cs="Times New Roman"/>
          <w:b/>
          <w:sz w:val="24"/>
          <w:szCs w:val="24"/>
        </w:rPr>
        <w:t>РЕЄСТР  ГАРАНТІЙНИХ  ЛИСТІВ</w:t>
      </w:r>
    </w:p>
    <w:p w:rsidR="00A94F9B" w:rsidRPr="00A94F9B" w:rsidRDefault="00A94F9B" w:rsidP="00A94F9B">
      <w:pPr>
        <w:spacing w:after="0" w:line="240" w:lineRule="auto"/>
        <w:rPr>
          <w:rFonts w:ascii="Times New Roman" w:hAnsi="Times New Roman" w:cs="Times New Roman"/>
          <w:b/>
          <w:sz w:val="4"/>
          <w:szCs w:val="24"/>
        </w:rPr>
      </w:pPr>
    </w:p>
    <w:tbl>
      <w:tblPr>
        <w:tblStyle w:val="af"/>
        <w:tblW w:w="5000" w:type="pct"/>
        <w:tblLook w:val="04A0"/>
      </w:tblPr>
      <w:tblGrid>
        <w:gridCol w:w="594"/>
        <w:gridCol w:w="843"/>
        <w:gridCol w:w="2318"/>
        <w:gridCol w:w="2023"/>
        <w:gridCol w:w="2218"/>
        <w:gridCol w:w="2708"/>
      </w:tblGrid>
      <w:tr w:rsidR="00CE265D" w:rsidRPr="00644DF3" w:rsidTr="00A94F9B">
        <w:trPr>
          <w:trHeight w:val="1052"/>
        </w:trPr>
        <w:tc>
          <w:tcPr>
            <w:tcW w:w="277" w:type="pct"/>
          </w:tcPr>
          <w:bookmarkEnd w:id="11"/>
          <w:p w:rsidR="00CE265D" w:rsidRDefault="00A94F9B" w:rsidP="00030E06">
            <w:pPr>
              <w:rPr>
                <w:rFonts w:ascii="Times New Roman" w:hAnsi="Times New Roman" w:cs="Times New Roman"/>
                <w:b/>
                <w:bCs/>
              </w:rPr>
            </w:pPr>
            <w:r>
              <w:rPr>
                <w:rFonts w:ascii="Times New Roman" w:hAnsi="Times New Roman" w:cs="Times New Roman"/>
                <w:b/>
                <w:bCs/>
              </w:rPr>
              <w:t>№</w:t>
            </w:r>
          </w:p>
          <w:p w:rsidR="00A94F9B" w:rsidRPr="00644DF3" w:rsidRDefault="00A94F9B" w:rsidP="00030E06">
            <w:pPr>
              <w:rPr>
                <w:rFonts w:ascii="Times New Roman" w:hAnsi="Times New Roman" w:cs="Times New Roman"/>
                <w:b/>
                <w:bCs/>
              </w:rPr>
            </w:pPr>
            <w:r>
              <w:rPr>
                <w:rFonts w:ascii="Times New Roman" w:hAnsi="Times New Roman" w:cs="Times New Roman"/>
                <w:b/>
                <w:bCs/>
              </w:rPr>
              <w:t>з/п</w:t>
            </w:r>
          </w:p>
        </w:tc>
        <w:tc>
          <w:tcPr>
            <w:tcW w:w="394" w:type="pct"/>
          </w:tcPr>
          <w:p w:rsidR="00CE265D" w:rsidRPr="00644DF3" w:rsidRDefault="00A94F9B" w:rsidP="00030E06">
            <w:pPr>
              <w:rPr>
                <w:rFonts w:ascii="Times New Roman" w:hAnsi="Times New Roman" w:cs="Times New Roman"/>
                <w:b/>
                <w:bCs/>
              </w:rPr>
            </w:pPr>
            <w:r>
              <w:rPr>
                <w:rFonts w:ascii="Times New Roman" w:hAnsi="Times New Roman" w:cs="Times New Roman"/>
                <w:b/>
                <w:bCs/>
              </w:rPr>
              <w:t xml:space="preserve">Вих. </w:t>
            </w:r>
            <w:r w:rsidR="00CE265D" w:rsidRPr="00644DF3">
              <w:rPr>
                <w:rFonts w:ascii="Times New Roman" w:hAnsi="Times New Roman" w:cs="Times New Roman"/>
                <w:b/>
                <w:bCs/>
              </w:rPr>
              <w:t>№ та дата листа</w:t>
            </w:r>
          </w:p>
        </w:tc>
        <w:tc>
          <w:tcPr>
            <w:tcW w:w="1083" w:type="pct"/>
          </w:tcPr>
          <w:p w:rsidR="00CE265D" w:rsidRPr="00644DF3" w:rsidRDefault="00CE265D" w:rsidP="00030E06">
            <w:pPr>
              <w:jc w:val="center"/>
              <w:rPr>
                <w:rFonts w:ascii="Times New Roman" w:hAnsi="Times New Roman" w:cs="Times New Roman"/>
                <w:b/>
                <w:bCs/>
              </w:rPr>
            </w:pPr>
            <w:r w:rsidRPr="00644DF3">
              <w:rPr>
                <w:rFonts w:ascii="Times New Roman" w:hAnsi="Times New Roman" w:cs="Times New Roman"/>
                <w:b/>
                <w:bCs/>
              </w:rPr>
              <w:t>Номенклатура, згідно листа</w:t>
            </w:r>
          </w:p>
        </w:tc>
        <w:tc>
          <w:tcPr>
            <w:tcW w:w="945" w:type="pct"/>
          </w:tcPr>
          <w:p w:rsidR="00CE265D" w:rsidRPr="00644DF3" w:rsidRDefault="00CE265D" w:rsidP="00030E06">
            <w:pPr>
              <w:jc w:val="center"/>
              <w:rPr>
                <w:rFonts w:ascii="Times New Roman" w:hAnsi="Times New Roman" w:cs="Times New Roman"/>
                <w:b/>
                <w:bCs/>
              </w:rPr>
            </w:pPr>
            <w:r w:rsidRPr="00644DF3">
              <w:rPr>
                <w:rFonts w:ascii="Times New Roman" w:hAnsi="Times New Roman" w:cs="Times New Roman"/>
                <w:b/>
                <w:bCs/>
              </w:rPr>
              <w:t>Кількість товару, згідно листа</w:t>
            </w:r>
          </w:p>
        </w:tc>
        <w:tc>
          <w:tcPr>
            <w:tcW w:w="1036" w:type="pct"/>
          </w:tcPr>
          <w:p w:rsidR="00A94F9B" w:rsidRDefault="00CE265D" w:rsidP="00030E06">
            <w:pPr>
              <w:jc w:val="center"/>
              <w:rPr>
                <w:rFonts w:ascii="Times New Roman" w:hAnsi="Times New Roman" w:cs="Times New Roman"/>
                <w:b/>
                <w:bCs/>
              </w:rPr>
            </w:pPr>
            <w:r w:rsidRPr="00644DF3">
              <w:rPr>
                <w:rFonts w:ascii="Times New Roman" w:hAnsi="Times New Roman" w:cs="Times New Roman"/>
                <w:b/>
                <w:bCs/>
              </w:rPr>
              <w:t>Одиниц</w:t>
            </w:r>
            <w:r w:rsidR="00955866" w:rsidRPr="00644DF3">
              <w:rPr>
                <w:rFonts w:ascii="Times New Roman" w:hAnsi="Times New Roman" w:cs="Times New Roman"/>
                <w:b/>
                <w:bCs/>
              </w:rPr>
              <w:t>і</w:t>
            </w:r>
            <w:r w:rsidR="00A94F9B">
              <w:rPr>
                <w:rFonts w:ascii="Times New Roman" w:hAnsi="Times New Roman" w:cs="Times New Roman"/>
                <w:b/>
                <w:bCs/>
              </w:rPr>
              <w:t xml:space="preserve"> виміру,</w:t>
            </w:r>
          </w:p>
          <w:p w:rsidR="00CE265D" w:rsidRPr="00644DF3" w:rsidRDefault="00CE265D" w:rsidP="00030E06">
            <w:pPr>
              <w:jc w:val="center"/>
              <w:rPr>
                <w:rFonts w:ascii="Times New Roman" w:hAnsi="Times New Roman" w:cs="Times New Roman"/>
                <w:b/>
                <w:bCs/>
              </w:rPr>
            </w:pPr>
            <w:r w:rsidRPr="00644DF3">
              <w:rPr>
                <w:rFonts w:ascii="Times New Roman" w:hAnsi="Times New Roman" w:cs="Times New Roman"/>
                <w:b/>
                <w:bCs/>
              </w:rPr>
              <w:t>згідно листа</w:t>
            </w:r>
          </w:p>
        </w:tc>
        <w:tc>
          <w:tcPr>
            <w:tcW w:w="1265" w:type="pct"/>
          </w:tcPr>
          <w:p w:rsidR="00CE265D" w:rsidRPr="00644DF3" w:rsidRDefault="00CE265D" w:rsidP="00030E06">
            <w:pPr>
              <w:jc w:val="center"/>
              <w:rPr>
                <w:rFonts w:ascii="Times New Roman" w:hAnsi="Times New Roman" w:cs="Times New Roman"/>
                <w:b/>
                <w:bCs/>
              </w:rPr>
            </w:pPr>
            <w:r w:rsidRPr="00644DF3">
              <w:rPr>
                <w:rFonts w:ascii="Times New Roman" w:hAnsi="Times New Roman" w:cs="Times New Roman"/>
                <w:b/>
                <w:bCs/>
              </w:rPr>
              <w:t>Ким видано лист</w:t>
            </w:r>
          </w:p>
        </w:tc>
      </w:tr>
      <w:tr w:rsidR="00CE265D" w:rsidRPr="00644DF3" w:rsidTr="00A94F9B">
        <w:trPr>
          <w:trHeight w:val="201"/>
        </w:trPr>
        <w:tc>
          <w:tcPr>
            <w:tcW w:w="277" w:type="pct"/>
          </w:tcPr>
          <w:p w:rsidR="00CE265D" w:rsidRPr="00644DF3" w:rsidRDefault="00CE265D" w:rsidP="00030E06">
            <w:pPr>
              <w:rPr>
                <w:rFonts w:ascii="Times New Roman" w:hAnsi="Times New Roman" w:cs="Times New Roman"/>
                <w:b/>
                <w:bCs/>
                <w:sz w:val="24"/>
                <w:szCs w:val="24"/>
              </w:rPr>
            </w:pPr>
          </w:p>
        </w:tc>
        <w:tc>
          <w:tcPr>
            <w:tcW w:w="394" w:type="pct"/>
          </w:tcPr>
          <w:p w:rsidR="00CE265D" w:rsidRPr="00644DF3" w:rsidRDefault="00CE265D" w:rsidP="00030E06">
            <w:pPr>
              <w:rPr>
                <w:rFonts w:ascii="Times New Roman" w:hAnsi="Times New Roman" w:cs="Times New Roman"/>
                <w:b/>
                <w:bCs/>
                <w:sz w:val="24"/>
                <w:szCs w:val="24"/>
              </w:rPr>
            </w:pPr>
          </w:p>
        </w:tc>
        <w:tc>
          <w:tcPr>
            <w:tcW w:w="1083" w:type="pct"/>
          </w:tcPr>
          <w:p w:rsidR="00CE265D" w:rsidRPr="00644DF3" w:rsidRDefault="00CE265D" w:rsidP="00030E06">
            <w:pPr>
              <w:rPr>
                <w:rFonts w:ascii="Times New Roman" w:hAnsi="Times New Roman" w:cs="Times New Roman"/>
                <w:b/>
                <w:bCs/>
                <w:sz w:val="24"/>
                <w:szCs w:val="24"/>
              </w:rPr>
            </w:pPr>
          </w:p>
        </w:tc>
        <w:tc>
          <w:tcPr>
            <w:tcW w:w="945" w:type="pct"/>
          </w:tcPr>
          <w:p w:rsidR="00CE265D" w:rsidRPr="00644DF3" w:rsidRDefault="00CE265D" w:rsidP="00030E06">
            <w:pPr>
              <w:rPr>
                <w:rFonts w:ascii="Times New Roman" w:hAnsi="Times New Roman" w:cs="Times New Roman"/>
                <w:b/>
                <w:bCs/>
                <w:sz w:val="24"/>
                <w:szCs w:val="24"/>
              </w:rPr>
            </w:pPr>
          </w:p>
        </w:tc>
        <w:tc>
          <w:tcPr>
            <w:tcW w:w="1036" w:type="pct"/>
          </w:tcPr>
          <w:p w:rsidR="00CE265D" w:rsidRPr="00644DF3" w:rsidRDefault="00CE265D" w:rsidP="00030E06">
            <w:pPr>
              <w:rPr>
                <w:rFonts w:ascii="Times New Roman" w:hAnsi="Times New Roman" w:cs="Times New Roman"/>
                <w:b/>
                <w:bCs/>
                <w:sz w:val="24"/>
                <w:szCs w:val="24"/>
              </w:rPr>
            </w:pPr>
          </w:p>
        </w:tc>
        <w:tc>
          <w:tcPr>
            <w:tcW w:w="1265" w:type="pct"/>
          </w:tcPr>
          <w:p w:rsidR="00CE265D" w:rsidRPr="00644DF3" w:rsidRDefault="00CE265D" w:rsidP="00030E06">
            <w:pPr>
              <w:rPr>
                <w:rFonts w:ascii="Times New Roman" w:hAnsi="Times New Roman" w:cs="Times New Roman"/>
                <w:b/>
                <w:bCs/>
                <w:sz w:val="24"/>
                <w:szCs w:val="24"/>
              </w:rPr>
            </w:pPr>
          </w:p>
        </w:tc>
      </w:tr>
      <w:tr w:rsidR="003B6B0D" w:rsidRPr="00644DF3" w:rsidTr="00A94F9B">
        <w:trPr>
          <w:trHeight w:val="201"/>
        </w:trPr>
        <w:tc>
          <w:tcPr>
            <w:tcW w:w="277" w:type="pct"/>
          </w:tcPr>
          <w:p w:rsidR="003B6B0D" w:rsidRPr="00644DF3" w:rsidRDefault="003B6B0D" w:rsidP="00030E06">
            <w:pPr>
              <w:rPr>
                <w:rFonts w:ascii="Times New Roman" w:hAnsi="Times New Roman" w:cs="Times New Roman"/>
                <w:b/>
                <w:bCs/>
                <w:sz w:val="24"/>
                <w:szCs w:val="24"/>
              </w:rPr>
            </w:pPr>
          </w:p>
        </w:tc>
        <w:tc>
          <w:tcPr>
            <w:tcW w:w="394" w:type="pct"/>
          </w:tcPr>
          <w:p w:rsidR="003B6B0D" w:rsidRPr="00644DF3" w:rsidRDefault="003B6B0D" w:rsidP="00030E06">
            <w:pPr>
              <w:rPr>
                <w:rFonts w:ascii="Times New Roman" w:hAnsi="Times New Roman" w:cs="Times New Roman"/>
                <w:b/>
                <w:bCs/>
                <w:sz w:val="24"/>
                <w:szCs w:val="24"/>
              </w:rPr>
            </w:pPr>
          </w:p>
        </w:tc>
        <w:tc>
          <w:tcPr>
            <w:tcW w:w="1083" w:type="pct"/>
          </w:tcPr>
          <w:p w:rsidR="003B6B0D" w:rsidRPr="00644DF3" w:rsidRDefault="003B6B0D" w:rsidP="00030E06">
            <w:pPr>
              <w:rPr>
                <w:rFonts w:ascii="Times New Roman" w:hAnsi="Times New Roman" w:cs="Times New Roman"/>
                <w:b/>
                <w:bCs/>
                <w:sz w:val="24"/>
                <w:szCs w:val="24"/>
              </w:rPr>
            </w:pPr>
          </w:p>
        </w:tc>
        <w:tc>
          <w:tcPr>
            <w:tcW w:w="945" w:type="pct"/>
          </w:tcPr>
          <w:p w:rsidR="003B6B0D" w:rsidRPr="00644DF3" w:rsidRDefault="003B6B0D" w:rsidP="00030E06">
            <w:pPr>
              <w:rPr>
                <w:rFonts w:ascii="Times New Roman" w:hAnsi="Times New Roman" w:cs="Times New Roman"/>
                <w:b/>
                <w:bCs/>
                <w:sz w:val="24"/>
                <w:szCs w:val="24"/>
              </w:rPr>
            </w:pPr>
          </w:p>
        </w:tc>
        <w:tc>
          <w:tcPr>
            <w:tcW w:w="1036" w:type="pct"/>
          </w:tcPr>
          <w:p w:rsidR="003B6B0D" w:rsidRPr="00644DF3" w:rsidRDefault="003B6B0D" w:rsidP="00030E06">
            <w:pPr>
              <w:rPr>
                <w:rFonts w:ascii="Times New Roman" w:hAnsi="Times New Roman" w:cs="Times New Roman"/>
                <w:b/>
                <w:bCs/>
                <w:sz w:val="24"/>
                <w:szCs w:val="24"/>
              </w:rPr>
            </w:pPr>
          </w:p>
        </w:tc>
        <w:tc>
          <w:tcPr>
            <w:tcW w:w="1265" w:type="pct"/>
          </w:tcPr>
          <w:p w:rsidR="003B6B0D" w:rsidRPr="00644DF3" w:rsidRDefault="003B6B0D" w:rsidP="00030E06">
            <w:pPr>
              <w:rPr>
                <w:rFonts w:ascii="Times New Roman" w:hAnsi="Times New Roman" w:cs="Times New Roman"/>
                <w:b/>
                <w:bCs/>
                <w:sz w:val="24"/>
                <w:szCs w:val="24"/>
              </w:rPr>
            </w:pPr>
          </w:p>
        </w:tc>
      </w:tr>
      <w:tr w:rsidR="003B6B0D" w:rsidRPr="00644DF3" w:rsidTr="00A94F9B">
        <w:trPr>
          <w:trHeight w:val="201"/>
        </w:trPr>
        <w:tc>
          <w:tcPr>
            <w:tcW w:w="277" w:type="pct"/>
          </w:tcPr>
          <w:p w:rsidR="003B6B0D" w:rsidRPr="00644DF3" w:rsidRDefault="003B6B0D" w:rsidP="00030E06">
            <w:pPr>
              <w:rPr>
                <w:rFonts w:ascii="Times New Roman" w:hAnsi="Times New Roman" w:cs="Times New Roman"/>
                <w:b/>
                <w:bCs/>
                <w:sz w:val="24"/>
                <w:szCs w:val="24"/>
              </w:rPr>
            </w:pPr>
          </w:p>
        </w:tc>
        <w:tc>
          <w:tcPr>
            <w:tcW w:w="394" w:type="pct"/>
          </w:tcPr>
          <w:p w:rsidR="003B6B0D" w:rsidRPr="00644DF3" w:rsidRDefault="003B6B0D" w:rsidP="00030E06">
            <w:pPr>
              <w:rPr>
                <w:rFonts w:ascii="Times New Roman" w:hAnsi="Times New Roman" w:cs="Times New Roman"/>
                <w:b/>
                <w:bCs/>
                <w:sz w:val="24"/>
                <w:szCs w:val="24"/>
              </w:rPr>
            </w:pPr>
          </w:p>
        </w:tc>
        <w:tc>
          <w:tcPr>
            <w:tcW w:w="1083" w:type="pct"/>
          </w:tcPr>
          <w:p w:rsidR="003B6B0D" w:rsidRPr="00644DF3" w:rsidRDefault="003B6B0D" w:rsidP="00030E06">
            <w:pPr>
              <w:rPr>
                <w:rFonts w:ascii="Times New Roman" w:hAnsi="Times New Roman" w:cs="Times New Roman"/>
                <w:b/>
                <w:bCs/>
                <w:sz w:val="24"/>
                <w:szCs w:val="24"/>
              </w:rPr>
            </w:pPr>
          </w:p>
        </w:tc>
        <w:tc>
          <w:tcPr>
            <w:tcW w:w="945" w:type="pct"/>
          </w:tcPr>
          <w:p w:rsidR="003B6B0D" w:rsidRPr="00644DF3" w:rsidRDefault="003B6B0D" w:rsidP="00030E06">
            <w:pPr>
              <w:rPr>
                <w:rFonts w:ascii="Times New Roman" w:hAnsi="Times New Roman" w:cs="Times New Roman"/>
                <w:b/>
                <w:bCs/>
                <w:sz w:val="24"/>
                <w:szCs w:val="24"/>
              </w:rPr>
            </w:pPr>
          </w:p>
        </w:tc>
        <w:tc>
          <w:tcPr>
            <w:tcW w:w="1036" w:type="pct"/>
          </w:tcPr>
          <w:p w:rsidR="003B6B0D" w:rsidRPr="00644DF3" w:rsidRDefault="003B6B0D" w:rsidP="00030E06">
            <w:pPr>
              <w:rPr>
                <w:rFonts w:ascii="Times New Roman" w:hAnsi="Times New Roman" w:cs="Times New Roman"/>
                <w:b/>
                <w:bCs/>
                <w:sz w:val="24"/>
                <w:szCs w:val="24"/>
              </w:rPr>
            </w:pPr>
          </w:p>
        </w:tc>
        <w:tc>
          <w:tcPr>
            <w:tcW w:w="1265" w:type="pct"/>
          </w:tcPr>
          <w:p w:rsidR="003B6B0D" w:rsidRPr="00644DF3" w:rsidRDefault="003B6B0D" w:rsidP="00030E06">
            <w:pPr>
              <w:rPr>
                <w:rFonts w:ascii="Times New Roman" w:hAnsi="Times New Roman" w:cs="Times New Roman"/>
                <w:b/>
                <w:bCs/>
                <w:sz w:val="24"/>
                <w:szCs w:val="24"/>
              </w:rPr>
            </w:pPr>
          </w:p>
        </w:tc>
      </w:tr>
      <w:bookmarkEnd w:id="10"/>
    </w:tbl>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A94F9B" w:rsidRPr="00D211BD" w:rsidTr="00CC1690">
        <w:tc>
          <w:tcPr>
            <w:tcW w:w="5225" w:type="dxa"/>
          </w:tcPr>
          <w:p w:rsidR="00A94F9B" w:rsidRPr="00D211BD" w:rsidRDefault="00A94F9B" w:rsidP="00CC1690">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5225" w:type="dxa"/>
          </w:tcPr>
          <w:p w:rsidR="00A94F9B" w:rsidRPr="00D211BD" w:rsidRDefault="00A94F9B" w:rsidP="00CC16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ПОСТАЧАЛЬНИК</w:t>
            </w:r>
            <w:r w:rsidRPr="00D211BD">
              <w:rPr>
                <w:rFonts w:ascii="Times New Roman" w:hAnsi="Times New Roman" w:cs="Times New Roman"/>
                <w:b/>
                <w:bCs/>
                <w:sz w:val="24"/>
                <w:szCs w:val="24"/>
              </w:rPr>
              <w:t>:</w:t>
            </w:r>
          </w:p>
        </w:tc>
      </w:tr>
      <w:tr w:rsidR="00A94F9B" w:rsidRPr="00D211BD" w:rsidTr="00CC1690">
        <w:tc>
          <w:tcPr>
            <w:tcW w:w="5225" w:type="dxa"/>
          </w:tcPr>
          <w:p w:rsidR="00A94F9B" w:rsidRPr="00246C22" w:rsidRDefault="00A94F9B" w:rsidP="00CC1690">
            <w:pPr>
              <w:spacing w:after="0" w:line="240" w:lineRule="auto"/>
              <w:rPr>
                <w:rFonts w:ascii="Times New Roman" w:hAnsi="Times New Roman" w:cs="Times New Roman"/>
                <w:b/>
                <w:sz w:val="24"/>
                <w:szCs w:val="24"/>
              </w:rPr>
            </w:pPr>
            <w:r w:rsidRPr="00246C22">
              <w:rPr>
                <w:rFonts w:ascii="Times New Roman" w:hAnsi="Times New Roman" w:cs="Times New Roman"/>
                <w:b/>
                <w:sz w:val="24"/>
                <w:szCs w:val="24"/>
              </w:rPr>
              <w:t>Комунальне некомерційне</w:t>
            </w:r>
            <w:r>
              <w:rPr>
                <w:rFonts w:ascii="Times New Roman" w:hAnsi="Times New Roman" w:cs="Times New Roman"/>
                <w:b/>
                <w:sz w:val="24"/>
                <w:szCs w:val="24"/>
              </w:rPr>
              <w:t xml:space="preserve"> </w:t>
            </w:r>
            <w:r w:rsidRPr="00246C22">
              <w:rPr>
                <w:rFonts w:ascii="Times New Roman" w:hAnsi="Times New Roman" w:cs="Times New Roman"/>
                <w:b/>
                <w:sz w:val="24"/>
                <w:szCs w:val="24"/>
              </w:rPr>
              <w:t xml:space="preserve"> підприємство Миколаївської міської ради «Міська лікарня швидкої медичної допомоги»</w:t>
            </w:r>
          </w:p>
          <w:p w:rsidR="00A94F9B" w:rsidRPr="00B33B73" w:rsidRDefault="00A94F9B" w:rsidP="00CC1690">
            <w:pPr>
              <w:spacing w:after="0" w:line="240" w:lineRule="auto"/>
              <w:rPr>
                <w:rFonts w:ascii="Times New Roman" w:hAnsi="Times New Roman" w:cs="Times New Roman"/>
                <w:sz w:val="10"/>
                <w:szCs w:val="24"/>
              </w:rPr>
            </w:pPr>
          </w:p>
          <w:p w:rsidR="00A94F9B" w:rsidRPr="007C651F" w:rsidRDefault="00A94F9B" w:rsidP="00CC1690">
            <w:pPr>
              <w:spacing w:after="0" w:line="240" w:lineRule="auto"/>
              <w:jc w:val="both"/>
              <w:rPr>
                <w:rFonts w:ascii="Times New Roman" w:hAnsi="Times New Roman" w:cs="Times New Roman"/>
                <w:bCs/>
                <w:sz w:val="8"/>
                <w:szCs w:val="24"/>
                <w:lang w:eastAsia="ru-RU"/>
              </w:rPr>
            </w:pPr>
          </w:p>
          <w:p w:rsidR="00A94F9B" w:rsidRPr="00B33B73" w:rsidRDefault="00A94F9B" w:rsidP="00CC1690">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A94F9B" w:rsidRPr="007C651F" w:rsidRDefault="00A94F9B" w:rsidP="00CC1690">
            <w:pPr>
              <w:spacing w:after="0" w:line="240" w:lineRule="auto"/>
              <w:jc w:val="both"/>
              <w:rPr>
                <w:rFonts w:ascii="Times New Roman" w:hAnsi="Times New Roman" w:cs="Times New Roman"/>
                <w:sz w:val="24"/>
                <w:szCs w:val="24"/>
              </w:rPr>
            </w:pPr>
          </w:p>
          <w:p w:rsidR="00A94F9B" w:rsidRPr="00B33B73" w:rsidRDefault="00A94F9B" w:rsidP="00CC1690">
            <w:pPr>
              <w:spacing w:after="0" w:line="240" w:lineRule="auto"/>
              <w:jc w:val="both"/>
              <w:rPr>
                <w:rFonts w:ascii="Times New Roman" w:hAnsi="Times New Roman" w:cs="Times New Roman"/>
                <w:sz w:val="16"/>
                <w:szCs w:val="24"/>
              </w:rPr>
            </w:pPr>
          </w:p>
          <w:p w:rsidR="00A94F9B" w:rsidRPr="00246C22" w:rsidRDefault="00A94F9B" w:rsidP="00CC1690">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Дем`янов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A94F9B" w:rsidRPr="00D211BD" w:rsidRDefault="00A94F9B" w:rsidP="00CC1690">
            <w:pPr>
              <w:spacing w:after="0" w:line="240" w:lineRule="auto"/>
              <w:jc w:val="center"/>
              <w:rPr>
                <w:rFonts w:ascii="Times New Roman" w:hAnsi="Times New Roman" w:cs="Times New Roman"/>
                <w:b/>
                <w:bCs/>
                <w:sz w:val="24"/>
                <w:szCs w:val="24"/>
              </w:rPr>
            </w:pPr>
            <w:r w:rsidRPr="00124E7B">
              <w:rPr>
                <w:rFonts w:ascii="Times New Roman" w:hAnsi="Times New Roman" w:cs="Times New Roman"/>
                <w:sz w:val="20"/>
                <w:szCs w:val="24"/>
              </w:rPr>
              <w:t>М.П.</w:t>
            </w:r>
          </w:p>
        </w:tc>
        <w:tc>
          <w:tcPr>
            <w:tcW w:w="5225" w:type="dxa"/>
          </w:tcPr>
          <w:p w:rsidR="00A94F9B" w:rsidRDefault="00A94F9B" w:rsidP="00CC1690">
            <w:pPr>
              <w:spacing w:after="0" w:line="240" w:lineRule="auto"/>
              <w:rPr>
                <w:rFonts w:ascii="Times New Roman" w:hAnsi="Times New Roman" w:cs="Times New Roman"/>
                <w:sz w:val="24"/>
                <w:szCs w:val="24"/>
              </w:rPr>
            </w:pPr>
          </w:p>
          <w:p w:rsidR="00A94F9B" w:rsidRDefault="00A94F9B" w:rsidP="00CC1690">
            <w:pPr>
              <w:spacing w:after="0" w:line="240" w:lineRule="auto"/>
              <w:rPr>
                <w:rFonts w:ascii="Times New Roman" w:hAnsi="Times New Roman" w:cs="Times New Roman"/>
                <w:sz w:val="24"/>
                <w:szCs w:val="24"/>
              </w:rPr>
            </w:pPr>
          </w:p>
          <w:p w:rsidR="00A94F9B" w:rsidRDefault="00A94F9B" w:rsidP="00CC1690">
            <w:pPr>
              <w:spacing w:after="0" w:line="240" w:lineRule="auto"/>
              <w:rPr>
                <w:rFonts w:ascii="Times New Roman" w:hAnsi="Times New Roman" w:cs="Times New Roman"/>
                <w:sz w:val="24"/>
                <w:szCs w:val="24"/>
              </w:rPr>
            </w:pPr>
          </w:p>
          <w:p w:rsidR="00A94F9B" w:rsidRDefault="00A94F9B" w:rsidP="00CC1690">
            <w:pPr>
              <w:spacing w:after="0" w:line="240" w:lineRule="auto"/>
              <w:rPr>
                <w:rFonts w:ascii="Times New Roman" w:hAnsi="Times New Roman" w:cs="Times New Roman"/>
                <w:sz w:val="24"/>
                <w:szCs w:val="24"/>
              </w:rPr>
            </w:pPr>
          </w:p>
          <w:p w:rsidR="00A94F9B" w:rsidRDefault="00A94F9B" w:rsidP="00CC1690">
            <w:pPr>
              <w:spacing w:after="0" w:line="240" w:lineRule="auto"/>
              <w:rPr>
                <w:rFonts w:ascii="Times New Roman" w:hAnsi="Times New Roman" w:cs="Times New Roman"/>
                <w:sz w:val="24"/>
                <w:szCs w:val="24"/>
              </w:rPr>
            </w:pPr>
          </w:p>
          <w:p w:rsidR="00A94F9B" w:rsidRPr="00B33B73" w:rsidRDefault="00A94F9B" w:rsidP="00CC1690">
            <w:pPr>
              <w:spacing w:after="0" w:line="240" w:lineRule="auto"/>
              <w:rPr>
                <w:rFonts w:ascii="Times New Roman" w:hAnsi="Times New Roman" w:cs="Times New Roman"/>
                <w:sz w:val="20"/>
                <w:szCs w:val="24"/>
              </w:rPr>
            </w:pPr>
          </w:p>
          <w:p w:rsidR="00A94F9B" w:rsidRPr="00B33B73" w:rsidRDefault="00A94F9B" w:rsidP="00CC1690">
            <w:pPr>
              <w:spacing w:after="0" w:line="240" w:lineRule="auto"/>
              <w:rPr>
                <w:rFonts w:ascii="Times New Roman" w:hAnsi="Times New Roman" w:cs="Times New Roman"/>
                <w:sz w:val="16"/>
                <w:szCs w:val="24"/>
              </w:rPr>
            </w:pPr>
          </w:p>
          <w:p w:rsidR="00A94F9B" w:rsidRPr="00F105F0" w:rsidRDefault="00A94F9B" w:rsidP="00CC16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/____________  </w:t>
            </w:r>
            <w:r w:rsidRPr="00F105F0">
              <w:rPr>
                <w:rFonts w:ascii="Times New Roman" w:hAnsi="Times New Roman" w:cs="Times New Roman"/>
                <w:sz w:val="24"/>
                <w:szCs w:val="24"/>
              </w:rPr>
              <w:t>/</w:t>
            </w:r>
          </w:p>
          <w:p w:rsidR="00A94F9B" w:rsidRPr="00D211BD" w:rsidRDefault="00A94F9B" w:rsidP="00CC1690">
            <w:pPr>
              <w:spacing w:after="0" w:line="240" w:lineRule="auto"/>
              <w:rPr>
                <w:sz w:val="24"/>
                <w:szCs w:val="24"/>
              </w:rPr>
            </w:pPr>
            <w:r w:rsidRPr="00F10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E7B">
              <w:rPr>
                <w:rFonts w:ascii="Times New Roman" w:hAnsi="Times New Roman" w:cs="Times New Roman"/>
                <w:sz w:val="20"/>
                <w:szCs w:val="24"/>
              </w:rPr>
              <w:t>М.П.</w:t>
            </w:r>
          </w:p>
        </w:tc>
      </w:tr>
    </w:tbl>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p w:rsidR="00030E06" w:rsidRPr="00644DF3" w:rsidRDefault="00030E06" w:rsidP="002B7C45">
      <w:pPr>
        <w:spacing w:after="0" w:line="240" w:lineRule="auto"/>
        <w:rPr>
          <w:rFonts w:ascii="Times New Roman" w:hAnsi="Times New Roman" w:cs="Times New Roman"/>
          <w:b/>
          <w:sz w:val="24"/>
          <w:szCs w:val="24"/>
        </w:rPr>
      </w:pPr>
    </w:p>
    <w:tbl>
      <w:tblPr>
        <w:tblW w:w="9686" w:type="dxa"/>
        <w:tblInd w:w="544" w:type="dxa"/>
        <w:tblLayout w:type="fixed"/>
        <w:tblLook w:val="0000"/>
      </w:tblPr>
      <w:tblGrid>
        <w:gridCol w:w="4843"/>
        <w:gridCol w:w="4843"/>
      </w:tblGrid>
      <w:tr w:rsidR="00030E06" w:rsidRPr="00644DF3" w:rsidTr="001D5AE8">
        <w:tc>
          <w:tcPr>
            <w:tcW w:w="4843" w:type="dxa"/>
          </w:tcPr>
          <w:p w:rsidR="00030E06" w:rsidRPr="00644DF3" w:rsidRDefault="00030E06" w:rsidP="00EA445C">
            <w:pPr>
              <w:spacing w:after="0" w:line="240" w:lineRule="auto"/>
              <w:ind w:firstLine="426"/>
              <w:jc w:val="center"/>
              <w:rPr>
                <w:rFonts w:ascii="Times New Roman" w:eastAsia="Times New Roman" w:hAnsi="Times New Roman" w:cs="Times New Roman"/>
                <w:b/>
                <w:sz w:val="24"/>
                <w:szCs w:val="24"/>
              </w:rPr>
            </w:pPr>
          </w:p>
        </w:tc>
        <w:tc>
          <w:tcPr>
            <w:tcW w:w="4843" w:type="dxa"/>
          </w:tcPr>
          <w:p w:rsidR="00030E06" w:rsidRPr="00644DF3" w:rsidRDefault="00030E06" w:rsidP="00EA445C">
            <w:pPr>
              <w:spacing w:after="0" w:line="240" w:lineRule="auto"/>
              <w:ind w:left="319"/>
              <w:jc w:val="both"/>
              <w:rPr>
                <w:rFonts w:ascii="Times New Roman" w:eastAsia="Times New Roman" w:hAnsi="Times New Roman" w:cs="Times New Roman"/>
                <w:b/>
                <w:sz w:val="24"/>
                <w:szCs w:val="24"/>
              </w:rPr>
            </w:pPr>
          </w:p>
        </w:tc>
      </w:tr>
      <w:tr w:rsidR="00030E06" w:rsidTr="001D5AE8">
        <w:trPr>
          <w:trHeight w:val="80"/>
        </w:trPr>
        <w:tc>
          <w:tcPr>
            <w:tcW w:w="4843" w:type="dxa"/>
          </w:tcPr>
          <w:p w:rsidR="00030E06" w:rsidRPr="00644DF3" w:rsidRDefault="00030E06" w:rsidP="00EA445C">
            <w:pPr>
              <w:spacing w:after="0" w:line="240" w:lineRule="auto"/>
              <w:ind w:firstLine="426"/>
              <w:rPr>
                <w:rFonts w:ascii="Times New Roman" w:eastAsia="Times New Roman" w:hAnsi="Times New Roman" w:cs="Times New Roman"/>
                <w:sz w:val="24"/>
                <w:szCs w:val="24"/>
              </w:rPr>
            </w:pPr>
          </w:p>
        </w:tc>
        <w:tc>
          <w:tcPr>
            <w:tcW w:w="4843" w:type="dxa"/>
          </w:tcPr>
          <w:p w:rsidR="00030E06" w:rsidRDefault="00030E06" w:rsidP="00EA445C">
            <w:pPr>
              <w:spacing w:after="0" w:line="240" w:lineRule="auto"/>
              <w:ind w:firstLine="426"/>
              <w:rPr>
                <w:rFonts w:ascii="Times New Roman" w:eastAsia="Times New Roman" w:hAnsi="Times New Roman" w:cs="Times New Roman"/>
                <w:sz w:val="24"/>
                <w:szCs w:val="24"/>
              </w:rPr>
            </w:pPr>
          </w:p>
        </w:tc>
      </w:tr>
    </w:tbl>
    <w:p w:rsidR="00030E06" w:rsidRDefault="00030E06" w:rsidP="00030E06">
      <w:pPr>
        <w:spacing w:after="0" w:line="240" w:lineRule="auto"/>
      </w:pPr>
    </w:p>
    <w:p w:rsidR="00030E06" w:rsidRDefault="00030E06" w:rsidP="00030E06">
      <w:pPr>
        <w:spacing w:after="0" w:line="240" w:lineRule="auto"/>
      </w:pPr>
    </w:p>
    <w:p w:rsidR="00030E06" w:rsidRDefault="00030E06" w:rsidP="00030E06">
      <w:pPr>
        <w:spacing w:after="0" w:line="240" w:lineRule="auto"/>
      </w:pPr>
    </w:p>
    <w:p w:rsidR="00030E06" w:rsidRDefault="00030E06" w:rsidP="00030E06">
      <w:pPr>
        <w:spacing w:after="0" w:line="240" w:lineRule="auto"/>
      </w:pPr>
    </w:p>
    <w:p w:rsidR="00030E06" w:rsidRDefault="00030E06" w:rsidP="00030E06">
      <w:pPr>
        <w:spacing w:after="0" w:line="240" w:lineRule="auto"/>
      </w:pPr>
    </w:p>
    <w:p w:rsidR="00030E06" w:rsidRDefault="00030E06" w:rsidP="00030E06">
      <w:pPr>
        <w:spacing w:after="0" w:line="240" w:lineRule="auto"/>
      </w:pPr>
    </w:p>
    <w:p w:rsidR="00030E06" w:rsidRDefault="00030E06" w:rsidP="00030E06">
      <w:pPr>
        <w:spacing w:after="0" w:line="240" w:lineRule="auto"/>
      </w:pPr>
    </w:p>
    <w:p w:rsidR="00030E06" w:rsidRDefault="00030E06" w:rsidP="00030E06">
      <w:pPr>
        <w:spacing w:after="0" w:line="240" w:lineRule="auto"/>
      </w:pPr>
    </w:p>
    <w:p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F22D8B">
      <w:pgSz w:w="11906" w:h="16838"/>
      <w:pgMar w:top="567" w:right="567" w:bottom="680" w:left="85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8F" w:rsidRDefault="004A6D8F" w:rsidP="00C02EE6">
      <w:pPr>
        <w:spacing w:after="0" w:line="240" w:lineRule="auto"/>
      </w:pPr>
      <w:r>
        <w:separator/>
      </w:r>
    </w:p>
  </w:endnote>
  <w:endnote w:type="continuationSeparator" w:id="0">
    <w:p w:rsidR="004A6D8F" w:rsidRDefault="004A6D8F"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8F" w:rsidRDefault="004A6D8F" w:rsidP="00C02EE6">
      <w:pPr>
        <w:spacing w:after="0" w:line="240" w:lineRule="auto"/>
      </w:pPr>
      <w:r>
        <w:separator/>
      </w:r>
    </w:p>
  </w:footnote>
  <w:footnote w:type="continuationSeparator" w:id="0">
    <w:p w:rsidR="004A6D8F" w:rsidRDefault="004A6D8F"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5B38A3"/>
    <w:multiLevelType w:val="hybridMultilevel"/>
    <w:tmpl w:val="005895CA"/>
    <w:lvl w:ilvl="0" w:tplc="111CAC8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DisplayPageBoundaries/>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2B7E03"/>
    <w:rsid w:val="00010D5F"/>
    <w:rsid w:val="00011835"/>
    <w:rsid w:val="00021353"/>
    <w:rsid w:val="00022D2C"/>
    <w:rsid w:val="00027346"/>
    <w:rsid w:val="00030E06"/>
    <w:rsid w:val="000475E5"/>
    <w:rsid w:val="000516E4"/>
    <w:rsid w:val="000666EA"/>
    <w:rsid w:val="00070190"/>
    <w:rsid w:val="00071A88"/>
    <w:rsid w:val="00077883"/>
    <w:rsid w:val="00094FB8"/>
    <w:rsid w:val="00095DF8"/>
    <w:rsid w:val="000A5F98"/>
    <w:rsid w:val="000B434C"/>
    <w:rsid w:val="000D1DD2"/>
    <w:rsid w:val="000D5742"/>
    <w:rsid w:val="000E5AA2"/>
    <w:rsid w:val="00106EE5"/>
    <w:rsid w:val="001115FB"/>
    <w:rsid w:val="001132EE"/>
    <w:rsid w:val="00121B5B"/>
    <w:rsid w:val="00134BC4"/>
    <w:rsid w:val="00143062"/>
    <w:rsid w:val="001458B7"/>
    <w:rsid w:val="00147B12"/>
    <w:rsid w:val="00150FAA"/>
    <w:rsid w:val="00152D6A"/>
    <w:rsid w:val="001540A1"/>
    <w:rsid w:val="00156A42"/>
    <w:rsid w:val="00170688"/>
    <w:rsid w:val="00174A55"/>
    <w:rsid w:val="00175D93"/>
    <w:rsid w:val="00180CEE"/>
    <w:rsid w:val="00187A90"/>
    <w:rsid w:val="00194508"/>
    <w:rsid w:val="001A7DDC"/>
    <w:rsid w:val="001B037D"/>
    <w:rsid w:val="001B22CD"/>
    <w:rsid w:val="001D0D74"/>
    <w:rsid w:val="001D5AE8"/>
    <w:rsid w:val="002068FF"/>
    <w:rsid w:val="00210509"/>
    <w:rsid w:val="00210E7B"/>
    <w:rsid w:val="00213D60"/>
    <w:rsid w:val="00215EB7"/>
    <w:rsid w:val="00221DCC"/>
    <w:rsid w:val="00222220"/>
    <w:rsid w:val="00224C51"/>
    <w:rsid w:val="00226D70"/>
    <w:rsid w:val="00246DBB"/>
    <w:rsid w:val="00247A70"/>
    <w:rsid w:val="002501C8"/>
    <w:rsid w:val="002627EB"/>
    <w:rsid w:val="002673D6"/>
    <w:rsid w:val="00267FC2"/>
    <w:rsid w:val="00275004"/>
    <w:rsid w:val="00275539"/>
    <w:rsid w:val="0027570A"/>
    <w:rsid w:val="002841C7"/>
    <w:rsid w:val="00287300"/>
    <w:rsid w:val="00295418"/>
    <w:rsid w:val="002A458F"/>
    <w:rsid w:val="002B5451"/>
    <w:rsid w:val="002B6C90"/>
    <w:rsid w:val="002B7C45"/>
    <w:rsid w:val="002B7E03"/>
    <w:rsid w:val="002C6982"/>
    <w:rsid w:val="002D23C7"/>
    <w:rsid w:val="002D355D"/>
    <w:rsid w:val="002D5E71"/>
    <w:rsid w:val="002E1FA2"/>
    <w:rsid w:val="002E4A2C"/>
    <w:rsid w:val="00320F77"/>
    <w:rsid w:val="00321A7C"/>
    <w:rsid w:val="00324742"/>
    <w:rsid w:val="00333DB6"/>
    <w:rsid w:val="003371D1"/>
    <w:rsid w:val="00354479"/>
    <w:rsid w:val="00357624"/>
    <w:rsid w:val="00367C30"/>
    <w:rsid w:val="00374AC7"/>
    <w:rsid w:val="003A3E58"/>
    <w:rsid w:val="003A58D6"/>
    <w:rsid w:val="003A7BAE"/>
    <w:rsid w:val="003B6B0D"/>
    <w:rsid w:val="003D4198"/>
    <w:rsid w:val="003E0A3E"/>
    <w:rsid w:val="003E7DA8"/>
    <w:rsid w:val="00403817"/>
    <w:rsid w:val="00411476"/>
    <w:rsid w:val="00442612"/>
    <w:rsid w:val="0044405E"/>
    <w:rsid w:val="00466141"/>
    <w:rsid w:val="00486A11"/>
    <w:rsid w:val="004A6D8F"/>
    <w:rsid w:val="004C3E34"/>
    <w:rsid w:val="004D53D2"/>
    <w:rsid w:val="004E7F4E"/>
    <w:rsid w:val="004F2C24"/>
    <w:rsid w:val="00504E21"/>
    <w:rsid w:val="0050587F"/>
    <w:rsid w:val="005118B5"/>
    <w:rsid w:val="00511BC5"/>
    <w:rsid w:val="0052126D"/>
    <w:rsid w:val="00531FC2"/>
    <w:rsid w:val="00542AFD"/>
    <w:rsid w:val="0056012A"/>
    <w:rsid w:val="00582C46"/>
    <w:rsid w:val="00584954"/>
    <w:rsid w:val="005912F4"/>
    <w:rsid w:val="005B335F"/>
    <w:rsid w:val="005B383E"/>
    <w:rsid w:val="005B51C1"/>
    <w:rsid w:val="005B5F83"/>
    <w:rsid w:val="005C3392"/>
    <w:rsid w:val="005C43FF"/>
    <w:rsid w:val="005D5715"/>
    <w:rsid w:val="005E07B9"/>
    <w:rsid w:val="005F1A34"/>
    <w:rsid w:val="005F3B22"/>
    <w:rsid w:val="005F7235"/>
    <w:rsid w:val="00605330"/>
    <w:rsid w:val="00605820"/>
    <w:rsid w:val="00606BEA"/>
    <w:rsid w:val="00613411"/>
    <w:rsid w:val="00630187"/>
    <w:rsid w:val="00644DF3"/>
    <w:rsid w:val="00651278"/>
    <w:rsid w:val="006551E6"/>
    <w:rsid w:val="00683962"/>
    <w:rsid w:val="00684405"/>
    <w:rsid w:val="0069195F"/>
    <w:rsid w:val="006A229F"/>
    <w:rsid w:val="006A3D64"/>
    <w:rsid w:val="006B1C8E"/>
    <w:rsid w:val="006D0F7A"/>
    <w:rsid w:val="006D111E"/>
    <w:rsid w:val="006D1236"/>
    <w:rsid w:val="006D30BB"/>
    <w:rsid w:val="006E271A"/>
    <w:rsid w:val="006E5403"/>
    <w:rsid w:val="006F10E1"/>
    <w:rsid w:val="006F33C5"/>
    <w:rsid w:val="00706C44"/>
    <w:rsid w:val="00715258"/>
    <w:rsid w:val="00726379"/>
    <w:rsid w:val="007344CD"/>
    <w:rsid w:val="00750F2D"/>
    <w:rsid w:val="00757E45"/>
    <w:rsid w:val="00771630"/>
    <w:rsid w:val="00772D2E"/>
    <w:rsid w:val="007808B7"/>
    <w:rsid w:val="00791F54"/>
    <w:rsid w:val="00795D26"/>
    <w:rsid w:val="007A7A34"/>
    <w:rsid w:val="007C703F"/>
    <w:rsid w:val="007E1829"/>
    <w:rsid w:val="007E1ED9"/>
    <w:rsid w:val="00803630"/>
    <w:rsid w:val="00816BFF"/>
    <w:rsid w:val="008271E9"/>
    <w:rsid w:val="00834648"/>
    <w:rsid w:val="00845E15"/>
    <w:rsid w:val="00884408"/>
    <w:rsid w:val="0089022E"/>
    <w:rsid w:val="0089495F"/>
    <w:rsid w:val="008A6C37"/>
    <w:rsid w:val="008B04FE"/>
    <w:rsid w:val="008C10C3"/>
    <w:rsid w:val="008F4249"/>
    <w:rsid w:val="008F426A"/>
    <w:rsid w:val="00922856"/>
    <w:rsid w:val="00923619"/>
    <w:rsid w:val="00926BF0"/>
    <w:rsid w:val="009318ED"/>
    <w:rsid w:val="00941D75"/>
    <w:rsid w:val="0094214C"/>
    <w:rsid w:val="00955866"/>
    <w:rsid w:val="00955C42"/>
    <w:rsid w:val="00961227"/>
    <w:rsid w:val="00982F32"/>
    <w:rsid w:val="009925DC"/>
    <w:rsid w:val="00993D81"/>
    <w:rsid w:val="009947C0"/>
    <w:rsid w:val="009B196A"/>
    <w:rsid w:val="009C6E7A"/>
    <w:rsid w:val="009C7526"/>
    <w:rsid w:val="009F7413"/>
    <w:rsid w:val="00A076B6"/>
    <w:rsid w:val="00A30AD0"/>
    <w:rsid w:val="00A43CAC"/>
    <w:rsid w:val="00A54091"/>
    <w:rsid w:val="00A67A27"/>
    <w:rsid w:val="00A7514C"/>
    <w:rsid w:val="00A75D2E"/>
    <w:rsid w:val="00A94F9B"/>
    <w:rsid w:val="00A9687F"/>
    <w:rsid w:val="00AB1A4C"/>
    <w:rsid w:val="00AB2E22"/>
    <w:rsid w:val="00AB7BB4"/>
    <w:rsid w:val="00AC08C9"/>
    <w:rsid w:val="00AC250B"/>
    <w:rsid w:val="00AD08F4"/>
    <w:rsid w:val="00AD2B4E"/>
    <w:rsid w:val="00AD3992"/>
    <w:rsid w:val="00AD3CA3"/>
    <w:rsid w:val="00AE02AC"/>
    <w:rsid w:val="00AE0DDC"/>
    <w:rsid w:val="00AE446B"/>
    <w:rsid w:val="00B12E0F"/>
    <w:rsid w:val="00B158D5"/>
    <w:rsid w:val="00B20B2D"/>
    <w:rsid w:val="00B33B73"/>
    <w:rsid w:val="00B50F7A"/>
    <w:rsid w:val="00B5140F"/>
    <w:rsid w:val="00B56E96"/>
    <w:rsid w:val="00B626E2"/>
    <w:rsid w:val="00B87EF2"/>
    <w:rsid w:val="00B90051"/>
    <w:rsid w:val="00BA0069"/>
    <w:rsid w:val="00BA679D"/>
    <w:rsid w:val="00BB0D13"/>
    <w:rsid w:val="00BB711B"/>
    <w:rsid w:val="00BC1476"/>
    <w:rsid w:val="00BD024A"/>
    <w:rsid w:val="00BE58DE"/>
    <w:rsid w:val="00C0063D"/>
    <w:rsid w:val="00C02EE6"/>
    <w:rsid w:val="00C0355A"/>
    <w:rsid w:val="00C03C88"/>
    <w:rsid w:val="00C04F8D"/>
    <w:rsid w:val="00C138B4"/>
    <w:rsid w:val="00C146F8"/>
    <w:rsid w:val="00C27D3D"/>
    <w:rsid w:val="00C43A74"/>
    <w:rsid w:val="00C546BD"/>
    <w:rsid w:val="00C61BF8"/>
    <w:rsid w:val="00C63B30"/>
    <w:rsid w:val="00C653B2"/>
    <w:rsid w:val="00C76E58"/>
    <w:rsid w:val="00C779AA"/>
    <w:rsid w:val="00C95EA5"/>
    <w:rsid w:val="00C97604"/>
    <w:rsid w:val="00CA60F2"/>
    <w:rsid w:val="00CA7E2E"/>
    <w:rsid w:val="00CB227E"/>
    <w:rsid w:val="00CB2DEB"/>
    <w:rsid w:val="00CC12D1"/>
    <w:rsid w:val="00CC513F"/>
    <w:rsid w:val="00CD2B34"/>
    <w:rsid w:val="00CD3DB3"/>
    <w:rsid w:val="00CE265D"/>
    <w:rsid w:val="00CE3A81"/>
    <w:rsid w:val="00CF674C"/>
    <w:rsid w:val="00D17CCD"/>
    <w:rsid w:val="00D17E29"/>
    <w:rsid w:val="00D274D6"/>
    <w:rsid w:val="00D30F25"/>
    <w:rsid w:val="00D313A7"/>
    <w:rsid w:val="00D70D9F"/>
    <w:rsid w:val="00D82E55"/>
    <w:rsid w:val="00DA22A4"/>
    <w:rsid w:val="00DB280F"/>
    <w:rsid w:val="00DB3C38"/>
    <w:rsid w:val="00DC2582"/>
    <w:rsid w:val="00DE36AF"/>
    <w:rsid w:val="00DF12CA"/>
    <w:rsid w:val="00E008DD"/>
    <w:rsid w:val="00E06B9A"/>
    <w:rsid w:val="00E31B94"/>
    <w:rsid w:val="00E35B1E"/>
    <w:rsid w:val="00E42799"/>
    <w:rsid w:val="00E4321C"/>
    <w:rsid w:val="00E46921"/>
    <w:rsid w:val="00E57514"/>
    <w:rsid w:val="00E62135"/>
    <w:rsid w:val="00E6508E"/>
    <w:rsid w:val="00E76A0B"/>
    <w:rsid w:val="00EA445C"/>
    <w:rsid w:val="00EB347F"/>
    <w:rsid w:val="00EB3665"/>
    <w:rsid w:val="00ED34FD"/>
    <w:rsid w:val="00ED3FC6"/>
    <w:rsid w:val="00EE2C20"/>
    <w:rsid w:val="00EE7288"/>
    <w:rsid w:val="00F02F2D"/>
    <w:rsid w:val="00F22D8B"/>
    <w:rsid w:val="00F23171"/>
    <w:rsid w:val="00F356C8"/>
    <w:rsid w:val="00F61D42"/>
    <w:rsid w:val="00F72359"/>
    <w:rsid w:val="00F76301"/>
    <w:rsid w:val="00F84BC2"/>
    <w:rsid w:val="00F87B36"/>
    <w:rsid w:val="00F95A6A"/>
    <w:rsid w:val="00FA2CC5"/>
    <w:rsid w:val="00FA7676"/>
    <w:rsid w:val="00FB2461"/>
    <w:rsid w:val="00FD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486A11"/>
    <w:pPr>
      <w:keepNext/>
      <w:keepLines/>
      <w:spacing w:before="480" w:after="120"/>
      <w:outlineLvl w:val="0"/>
    </w:pPr>
    <w:rPr>
      <w:b/>
      <w:sz w:val="48"/>
      <w:szCs w:val="48"/>
    </w:rPr>
  </w:style>
  <w:style w:type="paragraph" w:styleId="2">
    <w:name w:val="heading 2"/>
    <w:basedOn w:val="a"/>
    <w:next w:val="a"/>
    <w:uiPriority w:val="9"/>
    <w:semiHidden/>
    <w:unhideWhenUsed/>
    <w:qFormat/>
    <w:rsid w:val="00486A11"/>
    <w:pPr>
      <w:keepNext/>
      <w:keepLines/>
      <w:spacing w:before="360" w:after="80"/>
      <w:outlineLvl w:val="1"/>
    </w:pPr>
    <w:rPr>
      <w:b/>
      <w:sz w:val="36"/>
      <w:szCs w:val="36"/>
    </w:rPr>
  </w:style>
  <w:style w:type="paragraph" w:styleId="3">
    <w:name w:val="heading 3"/>
    <w:basedOn w:val="a"/>
    <w:next w:val="a"/>
    <w:uiPriority w:val="9"/>
    <w:semiHidden/>
    <w:unhideWhenUsed/>
    <w:qFormat/>
    <w:rsid w:val="00486A11"/>
    <w:pPr>
      <w:keepNext/>
      <w:keepLines/>
      <w:spacing w:before="280" w:after="80"/>
      <w:outlineLvl w:val="2"/>
    </w:pPr>
    <w:rPr>
      <w:b/>
      <w:sz w:val="28"/>
      <w:szCs w:val="28"/>
    </w:rPr>
  </w:style>
  <w:style w:type="paragraph" w:styleId="4">
    <w:name w:val="heading 4"/>
    <w:basedOn w:val="a"/>
    <w:next w:val="a"/>
    <w:uiPriority w:val="9"/>
    <w:semiHidden/>
    <w:unhideWhenUsed/>
    <w:qFormat/>
    <w:rsid w:val="00486A11"/>
    <w:pPr>
      <w:keepNext/>
      <w:keepLines/>
      <w:spacing w:before="240" w:after="40"/>
      <w:outlineLvl w:val="3"/>
    </w:pPr>
    <w:rPr>
      <w:b/>
      <w:sz w:val="24"/>
      <w:szCs w:val="24"/>
    </w:rPr>
  </w:style>
  <w:style w:type="paragraph" w:styleId="5">
    <w:name w:val="heading 5"/>
    <w:basedOn w:val="a"/>
    <w:next w:val="a"/>
    <w:uiPriority w:val="9"/>
    <w:semiHidden/>
    <w:unhideWhenUsed/>
    <w:qFormat/>
    <w:rsid w:val="00486A11"/>
    <w:pPr>
      <w:keepNext/>
      <w:keepLines/>
      <w:spacing w:before="220" w:after="40"/>
      <w:outlineLvl w:val="4"/>
    </w:pPr>
    <w:rPr>
      <w:b/>
    </w:rPr>
  </w:style>
  <w:style w:type="paragraph" w:styleId="6">
    <w:name w:val="heading 6"/>
    <w:basedOn w:val="a"/>
    <w:next w:val="a"/>
    <w:uiPriority w:val="9"/>
    <w:semiHidden/>
    <w:unhideWhenUsed/>
    <w:qFormat/>
    <w:rsid w:val="00486A1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6A11"/>
    <w:tblPr>
      <w:tblCellMar>
        <w:top w:w="0" w:type="dxa"/>
        <w:left w:w="0" w:type="dxa"/>
        <w:bottom w:w="0" w:type="dxa"/>
        <w:right w:w="0" w:type="dxa"/>
      </w:tblCellMar>
    </w:tblPr>
  </w:style>
  <w:style w:type="paragraph" w:styleId="a3">
    <w:name w:val="Title"/>
    <w:basedOn w:val="a"/>
    <w:next w:val="a"/>
    <w:uiPriority w:val="10"/>
    <w:qFormat/>
    <w:rsid w:val="00486A11"/>
    <w:pPr>
      <w:keepNext/>
      <w:keepLines/>
      <w:spacing w:before="480" w:after="120"/>
    </w:pPr>
    <w:rPr>
      <w:b/>
      <w:sz w:val="72"/>
      <w:szCs w:val="72"/>
    </w:rPr>
  </w:style>
  <w:style w:type="paragraph" w:styleId="a4">
    <w:name w:val="List Paragraph"/>
    <w:basedOn w:val="a"/>
    <w:link w:val="a5"/>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7">
    <w:name w:val="Body Text"/>
    <w:basedOn w:val="a"/>
    <w:link w:val="a8"/>
    <w:uiPriority w:val="99"/>
    <w:semiHidden/>
    <w:unhideWhenUsed/>
    <w:rsid w:val="00110B3D"/>
    <w:pPr>
      <w:spacing w:after="120"/>
    </w:pPr>
    <w:rPr>
      <w:rFonts w:cs="Times New Roman"/>
    </w:rPr>
  </w:style>
  <w:style w:type="character" w:customStyle="1" w:styleId="a8">
    <w:name w:val="Основной текст Знак"/>
    <w:basedOn w:val="a0"/>
    <w:link w:val="a7"/>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a"/>
    <w:uiPriority w:val="99"/>
    <w:unhideWhenUsed/>
    <w:qFormat/>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486A11"/>
    <w:pPr>
      <w:keepNext/>
      <w:keepLines/>
      <w:spacing w:before="360" w:after="80"/>
    </w:pPr>
    <w:rPr>
      <w:rFonts w:ascii="Georgia" w:eastAsia="Georgia" w:hAnsi="Georgia" w:cs="Georgia"/>
      <w:i/>
      <w:color w:val="666666"/>
      <w:sz w:val="48"/>
      <w:szCs w:val="48"/>
    </w:rPr>
  </w:style>
  <w:style w:type="table" w:customStyle="1" w:styleId="ac">
    <w:basedOn w:val="TableNormal"/>
    <w:rsid w:val="00486A11"/>
    <w:tblPr>
      <w:tblStyleRowBandSize w:val="1"/>
      <w:tblStyleColBandSize w:val="1"/>
      <w:tblCellMar>
        <w:top w:w="0" w:type="dxa"/>
        <w:left w:w="115" w:type="dxa"/>
        <w:bottom w:w="0" w:type="dxa"/>
        <w:right w:w="115" w:type="dxa"/>
      </w:tblCellMar>
    </w:tblPr>
  </w:style>
  <w:style w:type="table" w:customStyle="1" w:styleId="ad">
    <w:basedOn w:val="TableNormal"/>
    <w:rsid w:val="00486A11"/>
    <w:tblPr>
      <w:tblStyleRowBandSize w:val="1"/>
      <w:tblStyleColBandSize w:val="1"/>
      <w:tblCellMar>
        <w:top w:w="0" w:type="dxa"/>
        <w:left w:w="0" w:type="dxa"/>
        <w:bottom w:w="0" w:type="dxa"/>
        <w:right w:w="0" w:type="dxa"/>
      </w:tblCellMar>
    </w:tblPr>
  </w:style>
  <w:style w:type="table" w:customStyle="1" w:styleId="ae">
    <w:basedOn w:val="TableNormal"/>
    <w:rsid w:val="00486A11"/>
    <w:tblPr>
      <w:tblStyleRowBandSize w:val="1"/>
      <w:tblStyleColBandSize w:val="1"/>
      <w:tblCellMar>
        <w:top w:w="0" w:type="dxa"/>
        <w:left w:w="115" w:type="dxa"/>
        <w:bottom w:w="0" w:type="dxa"/>
        <w:right w:w="115" w:type="dxa"/>
      </w:tblCellMar>
    </w:tblPr>
  </w:style>
  <w:style w:type="table" w:styleId="af">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24C5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24C51"/>
    <w:rPr>
      <w:rFonts w:ascii="Segoe UI" w:hAnsi="Segoe UI" w:cs="Segoe UI"/>
      <w:sz w:val="18"/>
      <w:szCs w:val="18"/>
    </w:rPr>
  </w:style>
  <w:style w:type="paragraph" w:styleId="af2">
    <w:name w:val="header"/>
    <w:basedOn w:val="a"/>
    <w:link w:val="af3"/>
    <w:uiPriority w:val="99"/>
    <w:unhideWhenUsed/>
    <w:rsid w:val="00C02EE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02EE6"/>
  </w:style>
  <w:style w:type="paragraph" w:styleId="af4">
    <w:name w:val="footer"/>
    <w:basedOn w:val="a"/>
    <w:link w:val="af5"/>
    <w:uiPriority w:val="99"/>
    <w:unhideWhenUsed/>
    <w:rsid w:val="00C02EE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02EE6"/>
  </w:style>
  <w:style w:type="paragraph" w:styleId="af6">
    <w:name w:val="No Spacing"/>
    <w:link w:val="af7"/>
    <w:uiPriority w:val="1"/>
    <w:qFormat/>
    <w:rsid w:val="00982F32"/>
    <w:pPr>
      <w:spacing w:after="0" w:line="240" w:lineRule="auto"/>
    </w:pPr>
    <w:rPr>
      <w:rFonts w:ascii="Times New Roman" w:eastAsia="Times New Roman" w:hAnsi="Times New Roman" w:cs="Times New Roman"/>
      <w:sz w:val="24"/>
      <w:szCs w:val="24"/>
      <w:lang w:val="ru-RU" w:eastAsia="ru-RU"/>
    </w:rPr>
  </w:style>
  <w:style w:type="character" w:customStyle="1" w:styleId="af7">
    <w:name w:val="Без интервала Знак"/>
    <w:link w:val="af6"/>
    <w:uiPriority w:val="1"/>
    <w:qFormat/>
    <w:locked/>
    <w:rsid w:val="00982F32"/>
    <w:rPr>
      <w:rFonts w:ascii="Times New Roman" w:eastAsia="Times New Roman" w:hAnsi="Times New Roman" w:cs="Times New Roman"/>
      <w:sz w:val="24"/>
      <w:szCs w:val="24"/>
      <w:lang w:val="ru-RU" w:eastAsia="ru-RU"/>
    </w:rPr>
  </w:style>
  <w:style w:type="paragraph" w:customStyle="1" w:styleId="rvps12">
    <w:name w:val="rvps12"/>
    <w:basedOn w:val="a"/>
    <w:rsid w:val="006D1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D1236"/>
  </w:style>
  <w:style w:type="paragraph" w:customStyle="1" w:styleId="rvps6">
    <w:name w:val="rvps6"/>
    <w:basedOn w:val="a"/>
    <w:rsid w:val="006D1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D1236"/>
  </w:style>
  <w:style w:type="paragraph" w:customStyle="1" w:styleId="20">
    <w:name w:val="Обычный2"/>
    <w:rsid w:val="00A7514C"/>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a5">
    <w:name w:val="Абзац списка Знак"/>
    <w:link w:val="a4"/>
    <w:locked/>
    <w:rsid w:val="001458B7"/>
  </w:style>
  <w:style w:type="paragraph" w:styleId="21">
    <w:name w:val="Body Text Indent 2"/>
    <w:basedOn w:val="a"/>
    <w:link w:val="22"/>
    <w:uiPriority w:val="99"/>
    <w:semiHidden/>
    <w:unhideWhenUsed/>
    <w:rsid w:val="004E7F4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semiHidden/>
    <w:rsid w:val="004E7F4E"/>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9"/>
    <w:uiPriority w:val="99"/>
    <w:qFormat/>
    <w:locked/>
    <w:rsid w:val="004E7F4E"/>
    <w:rPr>
      <w:rFonts w:ascii="Times New Roman" w:eastAsia="Times New Roman" w:hAnsi="Times New Roman" w:cs="Times New Roman"/>
      <w:sz w:val="24"/>
      <w:szCs w:val="24"/>
    </w:rPr>
  </w:style>
  <w:style w:type="character" w:styleId="af8">
    <w:name w:val="FollowedHyperlink"/>
    <w:basedOn w:val="a0"/>
    <w:uiPriority w:val="99"/>
    <w:semiHidden/>
    <w:unhideWhenUsed/>
    <w:rsid w:val="00C63B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00929455">
      <w:bodyDiv w:val="1"/>
      <w:marLeft w:val="0"/>
      <w:marRight w:val="0"/>
      <w:marTop w:val="0"/>
      <w:marBottom w:val="0"/>
      <w:divBdr>
        <w:top w:val="none" w:sz="0" w:space="0" w:color="auto"/>
        <w:left w:val="none" w:sz="0" w:space="0" w:color="auto"/>
        <w:bottom w:val="none" w:sz="0" w:space="0" w:color="auto"/>
        <w:right w:val="none" w:sz="0" w:space="0" w:color="auto"/>
      </w:divBdr>
      <w:divsChild>
        <w:div w:id="1621380561">
          <w:marLeft w:val="0"/>
          <w:marRight w:val="0"/>
          <w:marTop w:val="0"/>
          <w:marBottom w:val="92"/>
          <w:divBdr>
            <w:top w:val="none" w:sz="0" w:space="0" w:color="auto"/>
            <w:left w:val="none" w:sz="0" w:space="0" w:color="auto"/>
            <w:bottom w:val="none" w:sz="0" w:space="0" w:color="auto"/>
            <w:right w:val="none" w:sz="0" w:space="0" w:color="auto"/>
          </w:divBdr>
        </w:div>
      </w:divsChild>
    </w:div>
    <w:div w:id="1806119381">
      <w:bodyDiv w:val="1"/>
      <w:marLeft w:val="0"/>
      <w:marRight w:val="0"/>
      <w:marTop w:val="0"/>
      <w:marBottom w:val="0"/>
      <w:divBdr>
        <w:top w:val="none" w:sz="0" w:space="0" w:color="auto"/>
        <w:left w:val="none" w:sz="0" w:space="0" w:color="auto"/>
        <w:bottom w:val="none" w:sz="0" w:space="0" w:color="auto"/>
        <w:right w:val="none" w:sz="0" w:space="0" w:color="auto"/>
      </w:divBdr>
      <w:divsChild>
        <w:div w:id="1198080564">
          <w:marLeft w:val="0"/>
          <w:marRight w:val="0"/>
          <w:marTop w:val="0"/>
          <w:marBottom w:val="0"/>
          <w:divBdr>
            <w:top w:val="none" w:sz="0" w:space="0" w:color="auto"/>
            <w:left w:val="none" w:sz="0" w:space="0" w:color="auto"/>
            <w:bottom w:val="none" w:sz="0" w:space="0" w:color="auto"/>
            <w:right w:val="none" w:sz="0" w:space="0" w:color="auto"/>
          </w:divBdr>
        </w:div>
      </w:divsChild>
    </w:div>
    <w:div w:id="2044330890">
      <w:bodyDiv w:val="1"/>
      <w:marLeft w:val="0"/>
      <w:marRight w:val="0"/>
      <w:marTop w:val="0"/>
      <w:marBottom w:val="0"/>
      <w:divBdr>
        <w:top w:val="none" w:sz="0" w:space="0" w:color="auto"/>
        <w:left w:val="none" w:sz="0" w:space="0" w:color="auto"/>
        <w:bottom w:val="none" w:sz="0" w:space="0" w:color="auto"/>
        <w:right w:val="none" w:sz="0" w:space="0" w:color="auto"/>
      </w:divBdr>
      <w:divsChild>
        <w:div w:id="19286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1C76BD-376C-45C6-AB26-1F5730AB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5141</Words>
  <Characters>29306</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2023-11-08T11:48:00Z</dcterms:created>
  <dcterms:modified xsi:type="dcterms:W3CDTF">2023-11-08T15:31:00Z</dcterms:modified>
</cp:coreProperties>
</file>