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48" w:rsidRPr="00CF2161" w:rsidRDefault="005F5C47" w:rsidP="00B65150">
      <w:pPr>
        <w:jc w:val="center"/>
        <w:outlineLvl w:val="0"/>
        <w:rPr>
          <w:b/>
          <w:sz w:val="28"/>
          <w:szCs w:val="28"/>
        </w:rPr>
      </w:pPr>
      <w:r>
        <w:rPr>
          <w:b/>
          <w:sz w:val="28"/>
          <w:szCs w:val="28"/>
        </w:rPr>
        <w:t>УПРАВЛІННЯ ГУМАНІТАРНОЇ СФЕРИ ВИКОНАВЧОГО КОМІТЕТУ ЛЮБЛИНЕЦЬКОЇ СЕЛИЩНОЇ РАДИ</w:t>
      </w:r>
    </w:p>
    <w:p w:rsidR="00084E48" w:rsidRPr="005315C6" w:rsidRDefault="00084E48" w:rsidP="00B65150">
      <w:pPr>
        <w:ind w:left="4536" w:firstLine="4820"/>
        <w:outlineLvl w:val="0"/>
        <w:rPr>
          <w:bCs/>
          <w:sz w:val="28"/>
          <w:szCs w:val="28"/>
        </w:rPr>
      </w:pPr>
    </w:p>
    <w:p w:rsidR="003249CC" w:rsidRPr="005315C6" w:rsidRDefault="003249CC" w:rsidP="00B65150">
      <w:pPr>
        <w:ind w:left="4536" w:firstLine="4820"/>
        <w:outlineLvl w:val="0"/>
        <w:rPr>
          <w:bCs/>
          <w:sz w:val="28"/>
          <w:szCs w:val="28"/>
        </w:rPr>
      </w:pPr>
    </w:p>
    <w:p w:rsidR="003249CC" w:rsidRPr="005315C6" w:rsidRDefault="003249CC" w:rsidP="00B65150">
      <w:pPr>
        <w:ind w:left="4536" w:firstLine="4820"/>
        <w:outlineLvl w:val="0"/>
        <w:rPr>
          <w:bCs/>
          <w:sz w:val="28"/>
          <w:szCs w:val="28"/>
        </w:rPr>
      </w:pPr>
    </w:p>
    <w:p w:rsidR="003249CC" w:rsidRPr="005315C6" w:rsidRDefault="003249CC" w:rsidP="00B65150">
      <w:pPr>
        <w:ind w:left="4536" w:firstLine="4820"/>
        <w:outlineLvl w:val="0"/>
        <w:rPr>
          <w:bCs/>
          <w:sz w:val="28"/>
          <w:szCs w:val="28"/>
        </w:rPr>
      </w:pPr>
    </w:p>
    <w:p w:rsidR="005F5C47" w:rsidRPr="005315C6" w:rsidRDefault="005F5C47" w:rsidP="005F5C47">
      <w:pPr>
        <w:spacing w:line="256" w:lineRule="auto"/>
        <w:outlineLvl w:val="0"/>
        <w:rPr>
          <w:bCs/>
        </w:rPr>
      </w:pPr>
      <w:r>
        <w:rPr>
          <w:bCs/>
        </w:rPr>
        <w:t xml:space="preserve">                                                                                                              </w:t>
      </w:r>
      <w:r w:rsidRPr="005315C6">
        <w:rPr>
          <w:bCs/>
        </w:rPr>
        <w:t>ЗАТВЕРДЖЕНО</w:t>
      </w:r>
    </w:p>
    <w:p w:rsidR="005F5C47" w:rsidRPr="005315C6" w:rsidRDefault="005F5C47" w:rsidP="005F5C47">
      <w:pPr>
        <w:spacing w:line="256" w:lineRule="auto"/>
        <w:ind w:left="885"/>
        <w:rPr>
          <w:bCs/>
        </w:rPr>
      </w:pPr>
      <w:r>
        <w:rPr>
          <w:bCs/>
        </w:rPr>
        <w:t xml:space="preserve">                                                                                           </w:t>
      </w:r>
      <w:r w:rsidRPr="005315C6">
        <w:rPr>
          <w:bCs/>
        </w:rPr>
        <w:t xml:space="preserve">Рішення Уповноваженої особи </w:t>
      </w:r>
    </w:p>
    <w:p w:rsidR="003249CC" w:rsidRPr="005315C6" w:rsidRDefault="005F5C47" w:rsidP="005F5C47">
      <w:pPr>
        <w:ind w:left="4536"/>
        <w:outlineLvl w:val="0"/>
        <w:rPr>
          <w:bCs/>
          <w:sz w:val="28"/>
          <w:szCs w:val="28"/>
        </w:rPr>
      </w:pPr>
      <w:r>
        <w:rPr>
          <w:bCs/>
        </w:rPr>
        <w:t xml:space="preserve">                            Прот</w:t>
      </w:r>
      <w:r w:rsidRPr="00485BA0">
        <w:rPr>
          <w:bCs/>
        </w:rPr>
        <w:t>окол №</w:t>
      </w:r>
      <w:r w:rsidRPr="007D4C9A">
        <w:rPr>
          <w:bCs/>
        </w:rPr>
        <w:t>3</w:t>
      </w:r>
      <w:r w:rsidR="007D4C9A" w:rsidRPr="007D4C9A">
        <w:rPr>
          <w:bCs/>
        </w:rPr>
        <w:t>6</w:t>
      </w:r>
      <w:r>
        <w:rPr>
          <w:bCs/>
        </w:rPr>
        <w:t xml:space="preserve"> </w:t>
      </w:r>
      <w:r w:rsidRPr="00485BA0">
        <w:rPr>
          <w:bCs/>
        </w:rPr>
        <w:t xml:space="preserve">від </w:t>
      </w:r>
      <w:r w:rsidR="00FA4CC8" w:rsidRPr="00FA4CC8">
        <w:rPr>
          <w:bCs/>
        </w:rPr>
        <w:t>03</w:t>
      </w:r>
      <w:r>
        <w:rPr>
          <w:bCs/>
        </w:rPr>
        <w:t>.0</w:t>
      </w:r>
      <w:r w:rsidR="00FA4CC8">
        <w:rPr>
          <w:bCs/>
        </w:rPr>
        <w:t>4</w:t>
      </w:r>
      <w:r w:rsidRPr="005315C6">
        <w:rPr>
          <w:bCs/>
        </w:rPr>
        <w:t>.</w:t>
      </w:r>
      <w:r>
        <w:rPr>
          <w:bCs/>
        </w:rPr>
        <w:t>2024</w:t>
      </w:r>
      <w:r w:rsidRPr="005315C6">
        <w:rPr>
          <w:bCs/>
        </w:rPr>
        <w:t xml:space="preserve"> року</w:t>
      </w:r>
    </w:p>
    <w:p w:rsidR="003249CC" w:rsidRPr="005315C6" w:rsidRDefault="003249CC" w:rsidP="00B65150">
      <w:pPr>
        <w:ind w:left="4536" w:firstLine="4820"/>
        <w:outlineLvl w:val="0"/>
        <w:rPr>
          <w:bCs/>
          <w:sz w:val="28"/>
          <w:szCs w:val="28"/>
        </w:rPr>
      </w:pPr>
    </w:p>
    <w:p w:rsidR="00084E48" w:rsidRPr="005315C6" w:rsidRDefault="00084E48" w:rsidP="00B65150">
      <w:pPr>
        <w:ind w:left="4536" w:firstLine="4820"/>
        <w:outlineLvl w:val="0"/>
        <w:rPr>
          <w:bCs/>
          <w:sz w:val="28"/>
          <w:szCs w:val="28"/>
        </w:rPr>
      </w:pPr>
    </w:p>
    <w:tbl>
      <w:tblPr>
        <w:tblW w:w="9747" w:type="dxa"/>
        <w:tblLook w:val="01E0"/>
      </w:tblPr>
      <w:tblGrid>
        <w:gridCol w:w="4644"/>
        <w:gridCol w:w="5103"/>
      </w:tblGrid>
      <w:tr w:rsidR="00084E48" w:rsidRPr="005315C6" w:rsidTr="00D92E0B">
        <w:trPr>
          <w:trHeight w:val="1276"/>
        </w:trPr>
        <w:tc>
          <w:tcPr>
            <w:tcW w:w="4644" w:type="dxa"/>
          </w:tcPr>
          <w:p w:rsidR="00084E48" w:rsidRPr="005315C6" w:rsidRDefault="00084E48" w:rsidP="00B65150">
            <w:pPr>
              <w:spacing w:line="256" w:lineRule="auto"/>
              <w:jc w:val="both"/>
              <w:rPr>
                <w:b/>
                <w:szCs w:val="28"/>
              </w:rPr>
            </w:pPr>
          </w:p>
        </w:tc>
        <w:tc>
          <w:tcPr>
            <w:tcW w:w="5103" w:type="dxa"/>
          </w:tcPr>
          <w:p w:rsidR="005F5C47" w:rsidRPr="005315C6" w:rsidRDefault="005F5C47" w:rsidP="005F5C47">
            <w:pPr>
              <w:spacing w:line="256" w:lineRule="auto"/>
              <w:outlineLvl w:val="0"/>
              <w:rPr>
                <w:bCs/>
              </w:rPr>
            </w:pPr>
            <w:r>
              <w:rPr>
                <w:bCs/>
              </w:rPr>
              <w:t xml:space="preserve">               </w:t>
            </w:r>
          </w:p>
          <w:p w:rsidR="00084E48" w:rsidRPr="005315C6" w:rsidRDefault="00084E48" w:rsidP="00056FB8">
            <w:pPr>
              <w:spacing w:line="256" w:lineRule="auto"/>
              <w:ind w:left="885"/>
              <w:jc w:val="both"/>
              <w:rPr>
                <w:bCs/>
              </w:rPr>
            </w:pPr>
          </w:p>
        </w:tc>
      </w:tr>
      <w:tr w:rsidR="00084E48" w:rsidRPr="005315C6" w:rsidTr="00D92E0B">
        <w:trPr>
          <w:trHeight w:val="408"/>
        </w:trPr>
        <w:tc>
          <w:tcPr>
            <w:tcW w:w="4644" w:type="dxa"/>
          </w:tcPr>
          <w:p w:rsidR="00084E48" w:rsidRPr="005315C6" w:rsidRDefault="00084E48" w:rsidP="00B65150">
            <w:pPr>
              <w:spacing w:line="256" w:lineRule="auto"/>
              <w:jc w:val="both"/>
              <w:rPr>
                <w:b/>
                <w:szCs w:val="28"/>
              </w:rPr>
            </w:pPr>
          </w:p>
        </w:tc>
        <w:tc>
          <w:tcPr>
            <w:tcW w:w="5103" w:type="dxa"/>
          </w:tcPr>
          <w:p w:rsidR="00084E48" w:rsidRPr="005315C6" w:rsidRDefault="00084E48" w:rsidP="00B65150">
            <w:pPr>
              <w:spacing w:line="256" w:lineRule="auto"/>
              <w:outlineLvl w:val="0"/>
              <w:rPr>
                <w:bCs/>
              </w:rPr>
            </w:pPr>
          </w:p>
        </w:tc>
      </w:tr>
    </w:tbl>
    <w:p w:rsidR="00084E48" w:rsidRPr="005315C6" w:rsidRDefault="00084E48" w:rsidP="00B65150">
      <w:pPr>
        <w:outlineLvl w:val="0"/>
        <w:rPr>
          <w:sz w:val="32"/>
          <w:szCs w:val="32"/>
        </w:rPr>
      </w:pPr>
    </w:p>
    <w:p w:rsidR="00AD3A60" w:rsidRPr="005315C6" w:rsidRDefault="00AD3A60" w:rsidP="00B65150">
      <w:pPr>
        <w:outlineLvl w:val="0"/>
        <w:rPr>
          <w:sz w:val="32"/>
          <w:szCs w:val="32"/>
        </w:rPr>
      </w:pPr>
    </w:p>
    <w:p w:rsidR="00084E48" w:rsidRPr="005315C6" w:rsidRDefault="00084E48" w:rsidP="00B65150">
      <w:pPr>
        <w:outlineLvl w:val="0"/>
        <w:rPr>
          <w:sz w:val="32"/>
          <w:szCs w:val="32"/>
        </w:rPr>
      </w:pPr>
    </w:p>
    <w:p w:rsidR="00084E48" w:rsidRPr="005315C6" w:rsidRDefault="00084E48" w:rsidP="00B65150">
      <w:pPr>
        <w:outlineLvl w:val="0"/>
        <w:rPr>
          <w:sz w:val="32"/>
          <w:szCs w:val="32"/>
        </w:rPr>
      </w:pPr>
    </w:p>
    <w:p w:rsidR="00084E48" w:rsidRPr="005315C6" w:rsidRDefault="00084E48" w:rsidP="00B65150">
      <w:pPr>
        <w:keepNext/>
        <w:keepLines/>
        <w:jc w:val="center"/>
        <w:outlineLvl w:val="5"/>
        <w:rPr>
          <w:b/>
          <w:iCs/>
          <w:sz w:val="28"/>
          <w:szCs w:val="28"/>
        </w:rPr>
      </w:pPr>
      <w:r w:rsidRPr="005315C6">
        <w:rPr>
          <w:b/>
          <w:iCs/>
          <w:sz w:val="28"/>
          <w:szCs w:val="28"/>
        </w:rPr>
        <w:t>ТЕНДЕРНА ДОКУМЕНТАЦІЯ</w:t>
      </w:r>
    </w:p>
    <w:p w:rsidR="00976FE3" w:rsidRPr="005315C6" w:rsidRDefault="00976FE3" w:rsidP="00B65150">
      <w:pPr>
        <w:pStyle w:val="af9"/>
        <w:ind w:firstLine="709"/>
        <w:jc w:val="center"/>
        <w:rPr>
          <w:rFonts w:ascii="Times New Roman" w:hAnsi="Times New Roman" w:cs="Times New Roman"/>
          <w:b/>
          <w:sz w:val="28"/>
          <w:szCs w:val="28"/>
        </w:rPr>
      </w:pPr>
      <w:r w:rsidRPr="005315C6">
        <w:rPr>
          <w:rFonts w:ascii="Times New Roman" w:hAnsi="Times New Roman" w:cs="Times New Roman"/>
          <w:b/>
          <w:sz w:val="28"/>
          <w:szCs w:val="28"/>
        </w:rPr>
        <w:t xml:space="preserve">процедури відкритих торгів </w:t>
      </w:r>
      <w:r w:rsidR="003C31D8" w:rsidRPr="005315C6">
        <w:rPr>
          <w:rFonts w:ascii="Times New Roman" w:hAnsi="Times New Roman" w:cs="Times New Roman"/>
          <w:b/>
          <w:sz w:val="28"/>
          <w:szCs w:val="28"/>
        </w:rPr>
        <w:t xml:space="preserve">(з особливостями) </w:t>
      </w:r>
      <w:r w:rsidRPr="005315C6">
        <w:rPr>
          <w:rFonts w:ascii="Times New Roman" w:hAnsi="Times New Roman" w:cs="Times New Roman"/>
          <w:b/>
          <w:sz w:val="28"/>
          <w:szCs w:val="28"/>
        </w:rPr>
        <w:t>на закупівлю товару</w:t>
      </w:r>
      <w:r w:rsidR="009F1E2A" w:rsidRPr="005315C6">
        <w:rPr>
          <w:rFonts w:ascii="Times New Roman" w:hAnsi="Times New Roman" w:cs="Times New Roman"/>
          <w:b/>
          <w:sz w:val="28"/>
          <w:szCs w:val="28"/>
        </w:rPr>
        <w:t>:</w:t>
      </w:r>
    </w:p>
    <w:p w:rsidR="005E7852" w:rsidRPr="005315C6" w:rsidRDefault="005E7852" w:rsidP="00B65150">
      <w:pPr>
        <w:jc w:val="center"/>
        <w:rPr>
          <w:b/>
          <w:sz w:val="28"/>
        </w:rPr>
      </w:pPr>
    </w:p>
    <w:p w:rsidR="00514361" w:rsidRPr="00514361" w:rsidRDefault="00514361" w:rsidP="00514361">
      <w:pPr>
        <w:jc w:val="center"/>
        <w:rPr>
          <w:b/>
          <w:bCs/>
          <w:sz w:val="28"/>
          <w:lang w:val="ru-RU"/>
        </w:rPr>
      </w:pPr>
      <w:r w:rsidRPr="00514361">
        <w:rPr>
          <w:b/>
          <w:bCs/>
          <w:sz w:val="28"/>
          <w:lang w:val="ru-RU"/>
        </w:rPr>
        <w:t>Торфобрикет (брикети торфові) (код за ДК 021:2015:09110000 – 3 - Тверде паливо)</w:t>
      </w:r>
    </w:p>
    <w:p w:rsidR="005E7852" w:rsidRPr="00514361" w:rsidRDefault="005E7852" w:rsidP="00B65150">
      <w:pPr>
        <w:jc w:val="center"/>
        <w:rPr>
          <w:b/>
          <w:sz w:val="28"/>
          <w:lang w:val="ru-RU"/>
        </w:rPr>
      </w:pPr>
    </w:p>
    <w:p w:rsidR="005E7852" w:rsidRPr="005315C6" w:rsidRDefault="005E7852" w:rsidP="00B65150">
      <w:pPr>
        <w:jc w:val="center"/>
        <w:rPr>
          <w:b/>
          <w:sz w:val="28"/>
        </w:rPr>
      </w:pPr>
    </w:p>
    <w:p w:rsidR="005E7852" w:rsidRPr="005315C6" w:rsidRDefault="005D55E0" w:rsidP="00B65150">
      <w:pPr>
        <w:jc w:val="center"/>
        <w:rPr>
          <w:b/>
          <w:sz w:val="28"/>
        </w:rPr>
      </w:pPr>
      <w:r>
        <w:rPr>
          <w:b/>
          <w:sz w:val="28"/>
        </w:rPr>
        <w:t>(нова редакція)</w:t>
      </w:r>
    </w:p>
    <w:p w:rsidR="005E7852" w:rsidRPr="005315C6" w:rsidRDefault="005E7852" w:rsidP="00B65150">
      <w:pPr>
        <w:jc w:val="center"/>
        <w:rPr>
          <w:b/>
          <w:sz w:val="28"/>
        </w:rPr>
      </w:pPr>
    </w:p>
    <w:p w:rsidR="005E7852" w:rsidRPr="005315C6" w:rsidRDefault="005E7852" w:rsidP="00B65150">
      <w:pPr>
        <w:jc w:val="center"/>
        <w:rPr>
          <w:b/>
          <w:sz w:val="28"/>
        </w:rPr>
      </w:pPr>
    </w:p>
    <w:p w:rsidR="005E7852" w:rsidRPr="005315C6" w:rsidRDefault="005E7852" w:rsidP="00B65150">
      <w:pPr>
        <w:jc w:val="center"/>
        <w:rPr>
          <w:b/>
          <w:sz w:val="28"/>
        </w:rPr>
      </w:pPr>
    </w:p>
    <w:p w:rsidR="00FE3152" w:rsidRPr="005315C6" w:rsidRDefault="00FE3152" w:rsidP="00B65150">
      <w:pPr>
        <w:jc w:val="center"/>
        <w:rPr>
          <w:b/>
          <w:sz w:val="28"/>
        </w:rPr>
      </w:pPr>
    </w:p>
    <w:p w:rsidR="00FE3152" w:rsidRPr="005315C6" w:rsidRDefault="00FE3152" w:rsidP="00B65150">
      <w:pPr>
        <w:jc w:val="center"/>
        <w:rPr>
          <w:b/>
          <w:sz w:val="28"/>
        </w:rPr>
      </w:pPr>
    </w:p>
    <w:p w:rsidR="001A17D7" w:rsidRPr="005315C6" w:rsidRDefault="001A17D7" w:rsidP="00B65150">
      <w:pPr>
        <w:jc w:val="center"/>
        <w:rPr>
          <w:b/>
          <w:sz w:val="28"/>
        </w:rPr>
      </w:pPr>
    </w:p>
    <w:p w:rsidR="001A17D7" w:rsidRPr="005315C6" w:rsidRDefault="001A17D7" w:rsidP="00B65150">
      <w:pPr>
        <w:jc w:val="center"/>
        <w:rPr>
          <w:b/>
          <w:sz w:val="28"/>
        </w:rPr>
      </w:pPr>
    </w:p>
    <w:p w:rsidR="001A17D7" w:rsidRDefault="001A17D7" w:rsidP="00B65150">
      <w:pPr>
        <w:jc w:val="center"/>
        <w:rPr>
          <w:b/>
          <w:sz w:val="28"/>
        </w:rPr>
      </w:pPr>
    </w:p>
    <w:p w:rsidR="00164008" w:rsidRDefault="00164008" w:rsidP="00B65150">
      <w:pPr>
        <w:jc w:val="center"/>
        <w:rPr>
          <w:b/>
          <w:sz w:val="28"/>
        </w:rPr>
      </w:pPr>
    </w:p>
    <w:p w:rsidR="00164008" w:rsidRDefault="00164008" w:rsidP="00B65150">
      <w:pPr>
        <w:jc w:val="center"/>
        <w:rPr>
          <w:b/>
          <w:sz w:val="28"/>
        </w:rPr>
      </w:pPr>
    </w:p>
    <w:p w:rsidR="00566A9B" w:rsidRDefault="00566A9B" w:rsidP="00B65150">
      <w:pPr>
        <w:jc w:val="center"/>
        <w:rPr>
          <w:b/>
          <w:sz w:val="28"/>
        </w:rPr>
      </w:pPr>
    </w:p>
    <w:p w:rsidR="00566A9B" w:rsidRDefault="00566A9B" w:rsidP="00B65150">
      <w:pPr>
        <w:jc w:val="center"/>
        <w:rPr>
          <w:b/>
          <w:sz w:val="28"/>
        </w:rPr>
      </w:pPr>
    </w:p>
    <w:p w:rsidR="00C21C3F" w:rsidRPr="005315C6" w:rsidRDefault="00C21C3F" w:rsidP="00B65150">
      <w:pPr>
        <w:jc w:val="center"/>
        <w:rPr>
          <w:b/>
        </w:rPr>
      </w:pPr>
    </w:p>
    <w:p w:rsidR="006E1674" w:rsidRPr="005315C6" w:rsidRDefault="006E1674" w:rsidP="00B65150">
      <w:pPr>
        <w:jc w:val="center"/>
        <w:rPr>
          <w:b/>
        </w:rPr>
      </w:pPr>
    </w:p>
    <w:p w:rsidR="006E1674" w:rsidRDefault="006E1674" w:rsidP="00B65150">
      <w:pPr>
        <w:jc w:val="center"/>
        <w:rPr>
          <w:b/>
        </w:rPr>
      </w:pPr>
    </w:p>
    <w:p w:rsidR="005D55E0" w:rsidRDefault="005D55E0" w:rsidP="00B65150">
      <w:pPr>
        <w:jc w:val="center"/>
        <w:rPr>
          <w:b/>
        </w:rPr>
      </w:pPr>
    </w:p>
    <w:p w:rsidR="005D55E0" w:rsidRPr="005315C6" w:rsidRDefault="005D55E0" w:rsidP="00B65150">
      <w:pPr>
        <w:jc w:val="center"/>
        <w:rPr>
          <w:b/>
        </w:rPr>
      </w:pPr>
    </w:p>
    <w:p w:rsidR="00F14AB5" w:rsidRPr="005315C6" w:rsidRDefault="00F14AB5" w:rsidP="005D55E0">
      <w:pPr>
        <w:jc w:val="center"/>
        <w:rPr>
          <w:b/>
        </w:rPr>
      </w:pPr>
    </w:p>
    <w:p w:rsidR="00F14AB5" w:rsidRPr="005315C6" w:rsidRDefault="00F14AB5" w:rsidP="00B65150">
      <w:pPr>
        <w:jc w:val="center"/>
        <w:rPr>
          <w:b/>
        </w:rPr>
      </w:pPr>
    </w:p>
    <w:p w:rsidR="00084E48" w:rsidRPr="00C55BBE" w:rsidRDefault="008C1E26" w:rsidP="00B65150">
      <w:pPr>
        <w:jc w:val="center"/>
        <w:rPr>
          <w:b/>
        </w:rPr>
      </w:pPr>
      <w:r>
        <w:rPr>
          <w:b/>
        </w:rPr>
        <w:t>с</w:t>
      </w:r>
      <w:r w:rsidR="005F5C47">
        <w:rPr>
          <w:b/>
        </w:rPr>
        <w:t>елище Люблинець</w:t>
      </w:r>
      <w:r w:rsidR="006E1674" w:rsidRPr="00C55BBE">
        <w:rPr>
          <w:b/>
        </w:rPr>
        <w:t xml:space="preserve"> </w:t>
      </w:r>
      <w:r w:rsidR="00C906E7" w:rsidRPr="00C55BBE">
        <w:rPr>
          <w:b/>
        </w:rPr>
        <w:t xml:space="preserve">- </w:t>
      </w:r>
      <w:r w:rsidR="00514361">
        <w:rPr>
          <w:b/>
        </w:rPr>
        <w:t>2024</w:t>
      </w:r>
    </w:p>
    <w:p w:rsidR="0001605D" w:rsidRPr="00B02FB7" w:rsidRDefault="006511A8" w:rsidP="0001605D">
      <w:pPr>
        <w:jc w:val="both"/>
        <w:rPr>
          <w:bCs/>
          <w:sz w:val="16"/>
          <w:szCs w:val="16"/>
        </w:rPr>
      </w:pPr>
      <w:r w:rsidRPr="005315C6">
        <w:rPr>
          <w:b/>
        </w:rPr>
        <w:br w:type="page"/>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087"/>
        <w:gridCol w:w="6429"/>
      </w:tblGrid>
      <w:tr w:rsidR="005315C6" w:rsidRPr="005315C6" w:rsidTr="0001605D">
        <w:tc>
          <w:tcPr>
            <w:tcW w:w="257" w:type="pct"/>
            <w:shd w:val="clear" w:color="auto" w:fill="auto"/>
          </w:tcPr>
          <w:p w:rsidR="0001605D" w:rsidRPr="005315C6" w:rsidRDefault="0001605D" w:rsidP="0001605D">
            <w:pPr>
              <w:rPr>
                <w:b/>
              </w:rPr>
            </w:pPr>
            <w:r w:rsidRPr="005315C6">
              <w:rPr>
                <w:b/>
              </w:rPr>
              <w:lastRenderedPageBreak/>
              <w:t>№</w:t>
            </w:r>
          </w:p>
        </w:tc>
        <w:tc>
          <w:tcPr>
            <w:tcW w:w="4743" w:type="pct"/>
            <w:gridSpan w:val="2"/>
            <w:shd w:val="clear" w:color="auto" w:fill="auto"/>
          </w:tcPr>
          <w:p w:rsidR="0001605D" w:rsidRPr="005315C6" w:rsidRDefault="0001605D" w:rsidP="0001605D">
            <w:pPr>
              <w:jc w:val="center"/>
              <w:rPr>
                <w:b/>
              </w:rPr>
            </w:pPr>
            <w:r w:rsidRPr="005315C6">
              <w:rPr>
                <w:b/>
              </w:rPr>
              <w:t>Розділ 1. Загальні положення</w:t>
            </w:r>
          </w:p>
        </w:tc>
      </w:tr>
      <w:tr w:rsidR="005315C6" w:rsidRPr="005315C6" w:rsidTr="0078238F">
        <w:tc>
          <w:tcPr>
            <w:tcW w:w="257" w:type="pct"/>
            <w:shd w:val="clear" w:color="auto" w:fill="auto"/>
          </w:tcPr>
          <w:p w:rsidR="0001605D" w:rsidRPr="005315C6" w:rsidRDefault="0001605D" w:rsidP="0001605D">
            <w:pPr>
              <w:jc w:val="center"/>
              <w:rPr>
                <w:b/>
              </w:rPr>
            </w:pPr>
            <w:r w:rsidRPr="005315C6">
              <w:rPr>
                <w:b/>
              </w:rPr>
              <w:t>1</w:t>
            </w:r>
          </w:p>
        </w:tc>
        <w:tc>
          <w:tcPr>
            <w:tcW w:w="1539" w:type="pct"/>
            <w:shd w:val="clear" w:color="auto" w:fill="auto"/>
          </w:tcPr>
          <w:p w:rsidR="0001605D" w:rsidRPr="005315C6" w:rsidRDefault="0001605D" w:rsidP="0001605D">
            <w:pPr>
              <w:jc w:val="center"/>
              <w:rPr>
                <w:b/>
              </w:rPr>
            </w:pPr>
            <w:r w:rsidRPr="005315C6">
              <w:rPr>
                <w:b/>
              </w:rPr>
              <w:t>2</w:t>
            </w:r>
          </w:p>
        </w:tc>
        <w:tc>
          <w:tcPr>
            <w:tcW w:w="3204" w:type="pct"/>
            <w:shd w:val="clear" w:color="auto" w:fill="auto"/>
          </w:tcPr>
          <w:p w:rsidR="0001605D" w:rsidRPr="005315C6" w:rsidRDefault="0001605D" w:rsidP="0001605D">
            <w:pPr>
              <w:jc w:val="center"/>
              <w:rPr>
                <w:b/>
              </w:rPr>
            </w:pPr>
            <w:r w:rsidRPr="005315C6">
              <w:rPr>
                <w:b/>
              </w:rPr>
              <w:t>3</w:t>
            </w:r>
          </w:p>
        </w:tc>
      </w:tr>
      <w:tr w:rsidR="005315C6" w:rsidRPr="005315C6" w:rsidTr="0078238F">
        <w:tc>
          <w:tcPr>
            <w:tcW w:w="257" w:type="pct"/>
            <w:shd w:val="clear" w:color="auto" w:fill="auto"/>
          </w:tcPr>
          <w:p w:rsidR="0001605D" w:rsidRPr="005315C6" w:rsidRDefault="00B8566E" w:rsidP="00B8566E">
            <w:pPr>
              <w:jc w:val="center"/>
              <w:rPr>
                <w:b/>
              </w:rPr>
            </w:pPr>
            <w:r>
              <w:rPr>
                <w:b/>
              </w:rPr>
              <w:t>1</w:t>
            </w:r>
          </w:p>
        </w:tc>
        <w:tc>
          <w:tcPr>
            <w:tcW w:w="1539" w:type="pct"/>
            <w:shd w:val="clear" w:color="auto" w:fill="auto"/>
          </w:tcPr>
          <w:p w:rsidR="0001605D" w:rsidRPr="005315C6" w:rsidRDefault="0001605D" w:rsidP="0001605D">
            <w:pPr>
              <w:jc w:val="both"/>
              <w:rPr>
                <w:lang w:val="ru-RU"/>
              </w:rPr>
            </w:pPr>
            <w:r w:rsidRPr="005315C6">
              <w:rPr>
                <w:lang w:val="ru-RU"/>
              </w:rPr>
              <w:t>Терміни, які вживаються в тендерній документації</w:t>
            </w:r>
          </w:p>
        </w:tc>
        <w:tc>
          <w:tcPr>
            <w:tcW w:w="3204" w:type="pct"/>
            <w:shd w:val="clear" w:color="auto" w:fill="auto"/>
          </w:tcPr>
          <w:p w:rsidR="0001605D" w:rsidRPr="005315C6" w:rsidRDefault="0001605D" w:rsidP="003902DE">
            <w:pPr>
              <w:jc w:val="both"/>
            </w:pPr>
            <w:r w:rsidRPr="005315C6">
              <w:t>Тендерну документацію розроблено відповідно до вимог</w:t>
            </w:r>
            <w:r w:rsidR="003902DE">
              <w:t xml:space="preserve"> </w:t>
            </w:r>
            <w:r w:rsidRPr="005315C6">
              <w:t>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(зі змінами) (далі – Особливості). Терміни вживаються у значенні, наведеному в Законі з урахуванням Особливо</w:t>
            </w:r>
            <w:r w:rsidRPr="005315C6">
              <w:rPr>
                <w:lang w:val="ru-RU"/>
              </w:rPr>
              <w:t>с</w:t>
            </w:r>
            <w:r w:rsidRPr="005315C6">
              <w:t>тей.</w:t>
            </w:r>
          </w:p>
        </w:tc>
      </w:tr>
      <w:tr w:rsidR="005315C6" w:rsidRPr="005315C6" w:rsidTr="0078238F">
        <w:tc>
          <w:tcPr>
            <w:tcW w:w="257" w:type="pct"/>
            <w:shd w:val="clear" w:color="auto" w:fill="auto"/>
          </w:tcPr>
          <w:p w:rsidR="0001605D" w:rsidRPr="005315C6" w:rsidRDefault="0001605D" w:rsidP="00B8566E">
            <w:pPr>
              <w:jc w:val="center"/>
              <w:rPr>
                <w:b/>
              </w:rPr>
            </w:pPr>
            <w:r w:rsidRPr="005315C6">
              <w:rPr>
                <w:b/>
              </w:rPr>
              <w:t>2</w:t>
            </w:r>
          </w:p>
        </w:tc>
        <w:tc>
          <w:tcPr>
            <w:tcW w:w="1539" w:type="pct"/>
            <w:shd w:val="clear" w:color="auto" w:fill="auto"/>
          </w:tcPr>
          <w:p w:rsidR="0001605D" w:rsidRPr="005315C6" w:rsidRDefault="0001605D" w:rsidP="0001605D">
            <w:pPr>
              <w:jc w:val="both"/>
              <w:rPr>
                <w:b/>
              </w:rPr>
            </w:pPr>
            <w:r w:rsidRPr="005315C6">
              <w:rPr>
                <w:b/>
              </w:rPr>
              <w:t>Інформація про замовника торгів</w:t>
            </w:r>
          </w:p>
        </w:tc>
        <w:tc>
          <w:tcPr>
            <w:tcW w:w="3204" w:type="pct"/>
            <w:shd w:val="clear" w:color="auto" w:fill="auto"/>
          </w:tcPr>
          <w:p w:rsidR="0001605D" w:rsidRPr="005315C6" w:rsidRDefault="0001605D" w:rsidP="0001605D">
            <w:pPr>
              <w:rPr>
                <w:b/>
              </w:rPr>
            </w:pP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lang w:val="uk-UA"/>
              </w:rPr>
            </w:pPr>
            <w:r w:rsidRPr="005315C6">
              <w:rPr>
                <w:lang w:val="uk-UA"/>
              </w:rPr>
              <w:t>2.1</w:t>
            </w:r>
          </w:p>
        </w:tc>
        <w:tc>
          <w:tcPr>
            <w:tcW w:w="1539" w:type="pct"/>
            <w:shd w:val="clear" w:color="auto" w:fill="auto"/>
          </w:tcPr>
          <w:p w:rsidR="0001605D" w:rsidRPr="005315C6" w:rsidRDefault="0001605D" w:rsidP="0001605D">
            <w:pPr>
              <w:pStyle w:val="a6"/>
              <w:spacing w:before="0" w:beforeAutospacing="0" w:after="0" w:afterAutospacing="0"/>
              <w:jc w:val="both"/>
              <w:rPr>
                <w:lang w:val="uk-UA"/>
              </w:rPr>
            </w:pPr>
            <w:r w:rsidRPr="005315C6">
              <w:rPr>
                <w:lang w:val="uk-UA"/>
              </w:rPr>
              <w:t>повне найменування</w:t>
            </w:r>
          </w:p>
        </w:tc>
        <w:tc>
          <w:tcPr>
            <w:tcW w:w="3204" w:type="pct"/>
            <w:shd w:val="clear" w:color="auto" w:fill="auto"/>
          </w:tcPr>
          <w:p w:rsidR="0001605D" w:rsidRPr="005315C6" w:rsidRDefault="005F5C47" w:rsidP="0001605D">
            <w:pPr>
              <w:jc w:val="both"/>
              <w:rPr>
                <w:b/>
              </w:rPr>
            </w:pPr>
            <w:r>
              <w:rPr>
                <w:b/>
              </w:rPr>
              <w:t>Управління гуманітарної сфери виконавчого комітету Люблинецької селищної ради</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lang w:val="uk-UA"/>
              </w:rPr>
            </w:pPr>
            <w:r w:rsidRPr="005315C6">
              <w:rPr>
                <w:lang w:val="uk-UA"/>
              </w:rPr>
              <w:t>2.2</w:t>
            </w:r>
          </w:p>
        </w:tc>
        <w:tc>
          <w:tcPr>
            <w:tcW w:w="1539" w:type="pct"/>
            <w:shd w:val="clear" w:color="auto" w:fill="auto"/>
          </w:tcPr>
          <w:p w:rsidR="0001605D" w:rsidRPr="005315C6" w:rsidRDefault="0001605D" w:rsidP="0001605D">
            <w:pPr>
              <w:pStyle w:val="a6"/>
              <w:spacing w:before="0" w:beforeAutospacing="0" w:after="0" w:afterAutospacing="0"/>
              <w:jc w:val="both"/>
              <w:rPr>
                <w:lang w:val="uk-UA"/>
              </w:rPr>
            </w:pPr>
            <w:r w:rsidRPr="005315C6">
              <w:rPr>
                <w:lang w:val="uk-UA"/>
              </w:rPr>
              <w:t>місцезнаходження</w:t>
            </w:r>
          </w:p>
        </w:tc>
        <w:tc>
          <w:tcPr>
            <w:tcW w:w="3204" w:type="pct"/>
            <w:shd w:val="clear" w:color="auto" w:fill="auto"/>
          </w:tcPr>
          <w:p w:rsidR="0001605D" w:rsidRPr="005315C6" w:rsidRDefault="0001605D" w:rsidP="005F5C47">
            <w:pPr>
              <w:pStyle w:val="a6"/>
              <w:spacing w:before="0" w:beforeAutospacing="0" w:after="0" w:afterAutospacing="0"/>
              <w:jc w:val="both"/>
              <w:rPr>
                <w:lang w:val="uk-UA"/>
              </w:rPr>
            </w:pPr>
            <w:r w:rsidRPr="005315C6">
              <w:rPr>
                <w:lang w:val="uk-UA"/>
              </w:rPr>
              <w:t>45</w:t>
            </w:r>
            <w:r w:rsidR="005F5C47">
              <w:rPr>
                <w:lang w:val="uk-UA"/>
              </w:rPr>
              <w:t>034</w:t>
            </w:r>
            <w:r w:rsidRPr="005315C6">
              <w:rPr>
                <w:lang w:val="uk-UA"/>
              </w:rPr>
              <w:t xml:space="preserve">, Волинська обл., </w:t>
            </w:r>
            <w:r w:rsidR="005F5C47">
              <w:rPr>
                <w:lang w:val="uk-UA"/>
              </w:rPr>
              <w:t>Ковельський</w:t>
            </w:r>
            <w:r w:rsidRPr="005315C6">
              <w:rPr>
                <w:lang w:val="uk-UA"/>
              </w:rPr>
              <w:t xml:space="preserve"> р-н,</w:t>
            </w:r>
            <w:r w:rsidR="006F4F0C">
              <w:rPr>
                <w:lang w:val="uk-UA"/>
              </w:rPr>
              <w:t xml:space="preserve"> с</w:t>
            </w:r>
            <w:r w:rsidR="005F5C47">
              <w:rPr>
                <w:lang w:val="uk-UA"/>
              </w:rPr>
              <w:t>елище Люблинець</w:t>
            </w:r>
            <w:r w:rsidR="006F4F0C">
              <w:rPr>
                <w:lang w:val="uk-UA"/>
              </w:rPr>
              <w:t xml:space="preserve">, вул.Незалежності, </w:t>
            </w:r>
            <w:r w:rsidR="005F5C47">
              <w:rPr>
                <w:lang w:val="uk-UA"/>
              </w:rPr>
              <w:t>7</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lang w:val="uk-UA"/>
              </w:rPr>
            </w:pPr>
            <w:r w:rsidRPr="005315C6">
              <w:rPr>
                <w:lang w:val="uk-UA"/>
              </w:rPr>
              <w:t>2.3</w:t>
            </w:r>
          </w:p>
        </w:tc>
        <w:tc>
          <w:tcPr>
            <w:tcW w:w="1539" w:type="pct"/>
            <w:shd w:val="clear" w:color="auto" w:fill="auto"/>
          </w:tcPr>
          <w:p w:rsidR="0001605D" w:rsidRPr="005315C6" w:rsidRDefault="0001605D" w:rsidP="0001605D">
            <w:pPr>
              <w:pStyle w:val="a6"/>
              <w:spacing w:before="0" w:beforeAutospacing="0" w:after="0" w:afterAutospacing="0"/>
              <w:jc w:val="both"/>
              <w:rPr>
                <w:lang w:val="uk-UA"/>
              </w:rPr>
            </w:pPr>
            <w:r w:rsidRPr="005315C6">
              <w:rPr>
                <w:lang w:val="uk-UA"/>
              </w:rPr>
              <w:t>посадова особа замовника, уповноважена здійснювати зв'язок з учасниками</w:t>
            </w:r>
          </w:p>
        </w:tc>
        <w:tc>
          <w:tcPr>
            <w:tcW w:w="3204" w:type="pct"/>
            <w:shd w:val="clear" w:color="auto" w:fill="auto"/>
          </w:tcPr>
          <w:p w:rsidR="0001605D" w:rsidRPr="00F6280B" w:rsidRDefault="005F5C47" w:rsidP="005F5C47">
            <w:pPr>
              <w:jc w:val="both"/>
              <w:rPr>
                <w:lang w:val="ru-RU"/>
              </w:rPr>
            </w:pPr>
            <w:r>
              <w:rPr>
                <w:lang w:eastAsia="uk-UA"/>
              </w:rPr>
              <w:t>Соломянюк Людмила</w:t>
            </w:r>
            <w:r w:rsidR="0001605D" w:rsidRPr="005315C6">
              <w:rPr>
                <w:lang w:eastAsia="uk-UA"/>
              </w:rPr>
              <w:t>, уповноважена особа. Тел. (033</w:t>
            </w:r>
            <w:r w:rsidR="00DF001E">
              <w:rPr>
                <w:lang w:eastAsia="uk-UA"/>
              </w:rPr>
              <w:t>5</w:t>
            </w:r>
            <w:r w:rsidR="0001605D" w:rsidRPr="005315C6">
              <w:rPr>
                <w:lang w:eastAsia="uk-UA"/>
              </w:rPr>
              <w:t>2) </w:t>
            </w:r>
            <w:r>
              <w:rPr>
                <w:lang w:eastAsia="uk-UA"/>
              </w:rPr>
              <w:t>56754</w:t>
            </w:r>
            <w:r w:rsidR="00F6280B">
              <w:rPr>
                <w:lang w:eastAsia="uk-UA"/>
              </w:rPr>
              <w:t>,</w:t>
            </w:r>
            <w:r>
              <w:rPr>
                <w:lang w:eastAsia="uk-UA"/>
              </w:rPr>
              <w:t xml:space="preserve"> моб.097-642-45-82</w:t>
            </w:r>
            <w:r w:rsidR="00F6280B">
              <w:rPr>
                <w:lang w:eastAsia="uk-UA"/>
              </w:rPr>
              <w:t xml:space="preserve"> </w:t>
            </w:r>
            <w:r w:rsidR="0001605D" w:rsidRPr="005315C6">
              <w:rPr>
                <w:lang w:val="en-US"/>
              </w:rPr>
              <w:t>e</w:t>
            </w:r>
            <w:r w:rsidR="0001605D" w:rsidRPr="005315C6">
              <w:t>-</w:t>
            </w:r>
            <w:r w:rsidR="0001605D" w:rsidRPr="005315C6">
              <w:rPr>
                <w:lang w:val="en-US"/>
              </w:rPr>
              <w:t>mail</w:t>
            </w:r>
            <w:r w:rsidR="0001605D" w:rsidRPr="005315C6">
              <w:t xml:space="preserve">: </w:t>
            </w:r>
            <w:r w:rsidRPr="005F5C47">
              <w:rPr>
                <w:b/>
                <w:bCs/>
                <w:color w:val="343840"/>
                <w:sz w:val="22"/>
                <w:szCs w:val="22"/>
                <w:shd w:val="clear" w:color="auto" w:fill="FFFFFF"/>
              </w:rPr>
              <w:t>liublynets_ugs@ukr.net</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b/>
                <w:lang w:val="uk-UA"/>
              </w:rPr>
            </w:pPr>
            <w:r w:rsidRPr="005315C6">
              <w:rPr>
                <w:b/>
                <w:lang w:val="uk-UA"/>
              </w:rPr>
              <w:t>3</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Процедура закупівлі</w:t>
            </w:r>
          </w:p>
        </w:tc>
        <w:tc>
          <w:tcPr>
            <w:tcW w:w="3204" w:type="pct"/>
            <w:shd w:val="clear" w:color="auto" w:fill="auto"/>
          </w:tcPr>
          <w:p w:rsidR="0001605D" w:rsidRPr="005315C6" w:rsidRDefault="0001605D" w:rsidP="0001605D">
            <w:pPr>
              <w:pStyle w:val="a6"/>
              <w:spacing w:before="0" w:beforeAutospacing="0" w:after="0" w:afterAutospacing="0"/>
              <w:rPr>
                <w:lang w:val="uk-UA"/>
              </w:rPr>
            </w:pPr>
            <w:r w:rsidRPr="005315C6">
              <w:rPr>
                <w:lang w:val="uk-UA"/>
              </w:rPr>
              <w:t>Відкриті торги (з особливостями)</w:t>
            </w:r>
          </w:p>
        </w:tc>
      </w:tr>
      <w:tr w:rsidR="005315C6" w:rsidRPr="005315C6" w:rsidTr="0078238F">
        <w:trPr>
          <w:trHeight w:val="579"/>
        </w:trPr>
        <w:tc>
          <w:tcPr>
            <w:tcW w:w="257" w:type="pct"/>
            <w:shd w:val="clear" w:color="auto" w:fill="auto"/>
          </w:tcPr>
          <w:p w:rsidR="0001605D" w:rsidRPr="005315C6" w:rsidRDefault="0001605D" w:rsidP="00B8566E">
            <w:pPr>
              <w:pStyle w:val="a6"/>
              <w:spacing w:before="0" w:beforeAutospacing="0" w:after="0" w:afterAutospacing="0"/>
              <w:jc w:val="center"/>
              <w:rPr>
                <w:b/>
                <w:lang w:val="uk-UA"/>
              </w:rPr>
            </w:pPr>
            <w:r w:rsidRPr="005315C6">
              <w:rPr>
                <w:b/>
                <w:lang w:val="uk-UA"/>
              </w:rPr>
              <w:t>4</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Інформація про предмет закупівлі</w:t>
            </w:r>
          </w:p>
        </w:tc>
        <w:tc>
          <w:tcPr>
            <w:tcW w:w="3204" w:type="pct"/>
            <w:shd w:val="clear" w:color="auto" w:fill="auto"/>
          </w:tcPr>
          <w:p w:rsidR="0001605D" w:rsidRPr="005315C6" w:rsidRDefault="0001605D" w:rsidP="0001605D">
            <w:pPr>
              <w:pStyle w:val="a6"/>
              <w:spacing w:before="0" w:beforeAutospacing="0" w:after="0" w:afterAutospacing="0"/>
              <w:rPr>
                <w:b/>
                <w:lang w:val="uk-UA"/>
              </w:rPr>
            </w:pPr>
          </w:p>
        </w:tc>
      </w:tr>
      <w:tr w:rsidR="005315C6" w:rsidRPr="005315C6" w:rsidTr="0078238F">
        <w:trPr>
          <w:trHeight w:val="303"/>
        </w:trPr>
        <w:tc>
          <w:tcPr>
            <w:tcW w:w="257" w:type="pct"/>
            <w:shd w:val="clear" w:color="auto" w:fill="auto"/>
          </w:tcPr>
          <w:p w:rsidR="0001605D" w:rsidRPr="005315C6" w:rsidRDefault="0001605D" w:rsidP="00B8566E">
            <w:pPr>
              <w:pStyle w:val="a6"/>
              <w:spacing w:before="0" w:beforeAutospacing="0" w:after="0" w:afterAutospacing="0"/>
              <w:jc w:val="center"/>
              <w:rPr>
                <w:lang w:val="uk-UA"/>
              </w:rPr>
            </w:pPr>
            <w:r w:rsidRPr="005315C6">
              <w:rPr>
                <w:lang w:val="uk-UA"/>
              </w:rPr>
              <w:t>4.1</w:t>
            </w:r>
          </w:p>
        </w:tc>
        <w:tc>
          <w:tcPr>
            <w:tcW w:w="1539" w:type="pct"/>
            <w:shd w:val="clear" w:color="auto" w:fill="auto"/>
          </w:tcPr>
          <w:p w:rsidR="0001605D" w:rsidRPr="005315C6" w:rsidRDefault="0001605D" w:rsidP="0001605D">
            <w:pPr>
              <w:pStyle w:val="a6"/>
              <w:spacing w:before="0" w:beforeAutospacing="0" w:after="0" w:afterAutospacing="0"/>
              <w:jc w:val="both"/>
              <w:rPr>
                <w:lang w:val="uk-UA"/>
              </w:rPr>
            </w:pPr>
            <w:r w:rsidRPr="005315C6">
              <w:rPr>
                <w:lang w:val="uk-UA"/>
              </w:rPr>
              <w:t>назва предмета закупівлі</w:t>
            </w:r>
          </w:p>
        </w:tc>
        <w:tc>
          <w:tcPr>
            <w:tcW w:w="3204" w:type="pct"/>
            <w:shd w:val="clear" w:color="auto" w:fill="auto"/>
          </w:tcPr>
          <w:p w:rsidR="0001605D" w:rsidRPr="00A94E3D" w:rsidRDefault="00514361" w:rsidP="00971D90">
            <w:pPr>
              <w:jc w:val="both"/>
              <w:rPr>
                <w:b/>
              </w:rPr>
            </w:pPr>
            <w:r w:rsidRPr="00514361">
              <w:rPr>
                <w:b/>
              </w:rPr>
              <w:t>Торфобрикет (брикети торфові) (код за ДК 021:2015:09110000 – 3 - Тверде паливо)</w:t>
            </w:r>
          </w:p>
        </w:tc>
      </w:tr>
      <w:tr w:rsidR="005315C6" w:rsidRPr="005315C6" w:rsidTr="0078238F">
        <w:trPr>
          <w:trHeight w:val="1347"/>
        </w:trPr>
        <w:tc>
          <w:tcPr>
            <w:tcW w:w="257" w:type="pct"/>
            <w:shd w:val="clear" w:color="auto" w:fill="auto"/>
          </w:tcPr>
          <w:p w:rsidR="0001605D" w:rsidRPr="005315C6" w:rsidRDefault="0001605D" w:rsidP="00B8566E">
            <w:pPr>
              <w:pStyle w:val="a6"/>
              <w:spacing w:before="0" w:beforeAutospacing="0" w:after="0" w:afterAutospacing="0"/>
              <w:jc w:val="center"/>
              <w:rPr>
                <w:lang w:val="uk-UA"/>
              </w:rPr>
            </w:pPr>
            <w:r w:rsidRPr="005315C6">
              <w:rPr>
                <w:lang w:val="uk-UA"/>
              </w:rPr>
              <w:t>4.2</w:t>
            </w:r>
          </w:p>
        </w:tc>
        <w:tc>
          <w:tcPr>
            <w:tcW w:w="1539" w:type="pct"/>
            <w:shd w:val="clear" w:color="auto" w:fill="auto"/>
          </w:tcPr>
          <w:p w:rsidR="0001605D" w:rsidRPr="005315C6" w:rsidRDefault="0001605D" w:rsidP="0001605D">
            <w:pPr>
              <w:pStyle w:val="a6"/>
              <w:spacing w:before="0" w:beforeAutospacing="0" w:after="0" w:afterAutospacing="0"/>
              <w:jc w:val="both"/>
              <w:rPr>
                <w:lang w:val="uk-UA"/>
              </w:rPr>
            </w:pPr>
            <w:r w:rsidRPr="005315C6">
              <w:rPr>
                <w:lang w:val="uk-UA"/>
              </w:rPr>
              <w:t>опис окремої частини (частин) предмета закупівлі (лота), щодо якої можуть бути подані тендерні пропозиції</w:t>
            </w:r>
          </w:p>
        </w:tc>
        <w:tc>
          <w:tcPr>
            <w:tcW w:w="3204" w:type="pct"/>
            <w:shd w:val="clear" w:color="auto" w:fill="auto"/>
          </w:tcPr>
          <w:p w:rsidR="0001605D" w:rsidRPr="005315C6" w:rsidRDefault="0001605D" w:rsidP="0001605D">
            <w:pPr>
              <w:shd w:val="clear" w:color="auto" w:fill="FFFFFF"/>
              <w:jc w:val="both"/>
              <w:textAlignment w:val="baseline"/>
              <w:rPr>
                <w:i/>
              </w:rPr>
            </w:pPr>
            <w:r w:rsidRPr="005315C6">
              <w:rPr>
                <w:bCs/>
              </w:rPr>
              <w:t>Даною тендерною документацією не передбачено поділ предмета закупівлі на лоти (частини)</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lang w:val="uk-UA"/>
              </w:rPr>
            </w:pPr>
            <w:r w:rsidRPr="005315C6">
              <w:rPr>
                <w:lang w:val="uk-UA"/>
              </w:rPr>
              <w:t>4.3</w:t>
            </w:r>
          </w:p>
        </w:tc>
        <w:tc>
          <w:tcPr>
            <w:tcW w:w="1539" w:type="pct"/>
            <w:shd w:val="clear" w:color="auto" w:fill="auto"/>
          </w:tcPr>
          <w:p w:rsidR="0001605D" w:rsidRPr="005315C6" w:rsidRDefault="0001605D" w:rsidP="0001605D">
            <w:pPr>
              <w:pStyle w:val="a6"/>
              <w:spacing w:before="0" w:beforeAutospacing="0" w:after="0" w:afterAutospacing="0"/>
              <w:jc w:val="both"/>
              <w:rPr>
                <w:lang w:val="uk-UA"/>
              </w:rPr>
            </w:pPr>
            <w:r w:rsidRPr="005315C6">
              <w:rPr>
                <w:lang w:val="uk-UA"/>
              </w:rPr>
              <w:t>місце, кількість, обсяг поставки товарів (надання послуг, виконання робіт)</w:t>
            </w:r>
          </w:p>
        </w:tc>
        <w:tc>
          <w:tcPr>
            <w:tcW w:w="3204" w:type="pct"/>
            <w:shd w:val="clear" w:color="auto" w:fill="auto"/>
          </w:tcPr>
          <w:p w:rsidR="0001605D" w:rsidRPr="000F6ABE" w:rsidRDefault="005D36FB" w:rsidP="000F6ABE">
            <w:pPr>
              <w:jc w:val="both"/>
            </w:pPr>
            <w:r w:rsidRPr="000F6ABE">
              <w:t xml:space="preserve">згідно Додатку </w:t>
            </w:r>
            <w:r w:rsidR="000F6ABE" w:rsidRPr="000F6ABE">
              <w:t>5 до Тендерної документації</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lang w:val="uk-UA"/>
              </w:rPr>
            </w:pPr>
            <w:r w:rsidRPr="005315C6">
              <w:rPr>
                <w:lang w:val="uk-UA"/>
              </w:rPr>
              <w:t>4.4</w:t>
            </w:r>
          </w:p>
        </w:tc>
        <w:tc>
          <w:tcPr>
            <w:tcW w:w="1539" w:type="pct"/>
            <w:shd w:val="clear" w:color="auto" w:fill="auto"/>
          </w:tcPr>
          <w:p w:rsidR="0001605D" w:rsidRPr="005315C6" w:rsidRDefault="0001605D" w:rsidP="0001605D">
            <w:pPr>
              <w:pStyle w:val="a6"/>
              <w:spacing w:before="0" w:beforeAutospacing="0" w:after="0" w:afterAutospacing="0"/>
              <w:jc w:val="both"/>
              <w:rPr>
                <w:lang w:val="uk-UA"/>
              </w:rPr>
            </w:pPr>
            <w:r w:rsidRPr="005315C6">
              <w:rPr>
                <w:lang w:val="uk-UA"/>
              </w:rPr>
              <w:t>строк поставки товарів (надання послуг, виконання робіт)</w:t>
            </w:r>
          </w:p>
        </w:tc>
        <w:tc>
          <w:tcPr>
            <w:tcW w:w="3204" w:type="pct"/>
            <w:shd w:val="clear" w:color="auto" w:fill="auto"/>
          </w:tcPr>
          <w:p w:rsidR="0001605D" w:rsidRPr="005315C6" w:rsidRDefault="0001605D" w:rsidP="00AC0C58">
            <w:pPr>
              <w:pStyle w:val="a6"/>
              <w:spacing w:before="0" w:beforeAutospacing="0" w:after="0" w:afterAutospacing="0"/>
              <w:rPr>
                <w:lang w:val="uk-UA"/>
              </w:rPr>
            </w:pPr>
            <w:r w:rsidRPr="005315C6">
              <w:rPr>
                <w:lang w:val="uk-UA"/>
              </w:rPr>
              <w:t>з моменту укла</w:t>
            </w:r>
            <w:r w:rsidR="00514361">
              <w:rPr>
                <w:lang w:val="uk-UA"/>
              </w:rPr>
              <w:t xml:space="preserve">дання договору по </w:t>
            </w:r>
            <w:r w:rsidR="00AC0C58">
              <w:rPr>
                <w:lang w:val="uk-UA"/>
              </w:rPr>
              <w:t>15 жовтня</w:t>
            </w:r>
            <w:r w:rsidR="00514361">
              <w:rPr>
                <w:lang w:val="uk-UA"/>
              </w:rPr>
              <w:t xml:space="preserve"> 2024</w:t>
            </w:r>
            <w:r w:rsidRPr="005315C6">
              <w:rPr>
                <w:lang w:val="uk-UA"/>
              </w:rPr>
              <w:t xml:space="preserve"> року</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b/>
                <w:lang w:val="uk-UA"/>
              </w:rPr>
            </w:pPr>
            <w:r w:rsidRPr="005315C6">
              <w:rPr>
                <w:b/>
                <w:lang w:val="uk-UA"/>
              </w:rPr>
              <w:t>5</w:t>
            </w:r>
          </w:p>
        </w:tc>
        <w:tc>
          <w:tcPr>
            <w:tcW w:w="1539" w:type="pct"/>
            <w:shd w:val="clear" w:color="auto" w:fill="auto"/>
          </w:tcPr>
          <w:p w:rsidR="0001605D" w:rsidRPr="005315C6" w:rsidRDefault="0001605D" w:rsidP="00F6280B">
            <w:pPr>
              <w:pStyle w:val="a6"/>
              <w:spacing w:before="0" w:beforeAutospacing="0" w:after="0" w:afterAutospacing="0"/>
              <w:jc w:val="both"/>
              <w:rPr>
                <w:b/>
                <w:lang w:val="uk-UA"/>
              </w:rPr>
            </w:pPr>
            <w:r w:rsidRPr="005315C6">
              <w:rPr>
                <w:b/>
                <w:lang w:val="uk-UA"/>
              </w:rPr>
              <w:t>Недискримінація учасників</w:t>
            </w:r>
          </w:p>
        </w:tc>
        <w:tc>
          <w:tcPr>
            <w:tcW w:w="3204" w:type="pct"/>
            <w:shd w:val="clear" w:color="auto" w:fill="auto"/>
          </w:tcPr>
          <w:p w:rsidR="0001605D" w:rsidRPr="005315C6" w:rsidRDefault="0001605D" w:rsidP="0001605D">
            <w:pPr>
              <w:pStyle w:val="a6"/>
              <w:spacing w:before="0" w:beforeAutospacing="0" w:after="0" w:afterAutospacing="0"/>
              <w:jc w:val="both"/>
              <w:rPr>
                <w:lang w:val="uk-UA"/>
              </w:rPr>
            </w:pPr>
            <w:r w:rsidRPr="005315C6">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b/>
                <w:bCs/>
                <w:lang w:val="uk-UA"/>
              </w:rPr>
            </w:pPr>
            <w:r w:rsidRPr="005315C6">
              <w:rPr>
                <w:b/>
                <w:bCs/>
                <w:lang w:val="uk-UA"/>
              </w:rPr>
              <w:t>6</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bCs/>
                <w:lang w:val="uk-UA"/>
              </w:rPr>
              <w:t>Валюта, у якій повинна бути зазначена ціна тендерної пропозиції</w:t>
            </w:r>
            <w:r w:rsidRPr="005315C6">
              <w:t xml:space="preserve"> </w:t>
            </w:r>
          </w:p>
        </w:tc>
        <w:tc>
          <w:tcPr>
            <w:tcW w:w="3204" w:type="pct"/>
            <w:shd w:val="clear" w:color="auto" w:fill="auto"/>
          </w:tcPr>
          <w:p w:rsidR="0001605D" w:rsidRPr="005315C6" w:rsidRDefault="0001605D" w:rsidP="0001605D">
            <w:pPr>
              <w:adjustRightInd w:val="0"/>
              <w:jc w:val="both"/>
            </w:pPr>
            <w:r w:rsidRPr="005315C6">
              <w:t xml:space="preserve">Валютою тендерної пропозиції є гривня. </w:t>
            </w:r>
            <w:r w:rsidRPr="005315C6">
              <w:rPr>
                <w:b/>
                <w:bCs/>
                <w:iCs/>
              </w:rPr>
              <w:t>У разі якщо учасником процедури закупівлі є нерезидент</w:t>
            </w:r>
            <w:r w:rsidRPr="005315C6">
              <w:t>, такий Учасник зазначає ціну пропозиції в електронній системі закупівель у валюті – гривня.</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b/>
                <w:bCs/>
                <w:lang w:val="uk-UA"/>
              </w:rPr>
            </w:pPr>
            <w:r w:rsidRPr="005315C6">
              <w:rPr>
                <w:b/>
                <w:bCs/>
                <w:lang w:val="uk-UA"/>
              </w:rPr>
              <w:t>7</w:t>
            </w:r>
          </w:p>
        </w:tc>
        <w:tc>
          <w:tcPr>
            <w:tcW w:w="1539" w:type="pct"/>
            <w:shd w:val="clear" w:color="auto" w:fill="auto"/>
          </w:tcPr>
          <w:p w:rsidR="0001605D" w:rsidRPr="005315C6" w:rsidRDefault="0001605D" w:rsidP="0001605D">
            <w:pPr>
              <w:pStyle w:val="a6"/>
              <w:spacing w:before="0" w:beforeAutospacing="0" w:after="0" w:afterAutospacing="0"/>
              <w:jc w:val="both"/>
              <w:rPr>
                <w:b/>
                <w:bCs/>
                <w:lang w:val="uk-UA"/>
              </w:rPr>
            </w:pPr>
            <w:r w:rsidRPr="005315C6">
              <w:rPr>
                <w:b/>
                <w:bCs/>
                <w:lang w:val="uk-UA"/>
              </w:rPr>
              <w:t>Мова (мови), якою  (якими) повинні бути  складені тендерні пропозиції</w:t>
            </w:r>
          </w:p>
        </w:tc>
        <w:tc>
          <w:tcPr>
            <w:tcW w:w="3204" w:type="pct"/>
            <w:shd w:val="clear" w:color="auto" w:fill="auto"/>
          </w:tcPr>
          <w:p w:rsidR="0001605D" w:rsidRPr="005315C6" w:rsidRDefault="0001605D" w:rsidP="0001605D">
            <w:pPr>
              <w:widowControl w:val="0"/>
              <w:jc w:val="both"/>
            </w:pPr>
            <w:r w:rsidRPr="005315C6">
              <w:t>Мова тендерної пропозиції – українська.</w:t>
            </w:r>
          </w:p>
          <w:p w:rsidR="005315C6" w:rsidRDefault="0001605D" w:rsidP="005315C6">
            <w:pPr>
              <w:ind w:firstLine="358"/>
              <w:jc w:val="both"/>
            </w:pPr>
            <w:r w:rsidRPr="005315C6">
              <w:t>Усі документи тендерної пропозиції, які готуються безпосередньо учасником повинні б</w:t>
            </w:r>
            <w:r w:rsidR="005315C6">
              <w:t>ути складені українською мовою.</w:t>
            </w:r>
          </w:p>
          <w:p w:rsidR="005315C6" w:rsidRDefault="0001605D" w:rsidP="005315C6">
            <w:pPr>
              <w:ind w:firstLine="358"/>
              <w:jc w:val="both"/>
            </w:pPr>
            <w:r w:rsidRPr="005315C6">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w:t>
            </w:r>
            <w:r w:rsidR="005315C6">
              <w:t>м перекладом українською мовою.</w:t>
            </w:r>
          </w:p>
          <w:p w:rsidR="005315C6" w:rsidRDefault="0001605D" w:rsidP="005315C6">
            <w:pPr>
              <w:ind w:firstLine="358"/>
              <w:jc w:val="both"/>
            </w:pPr>
            <w:r w:rsidRPr="005315C6">
              <w:t xml:space="preserve">Переклад повинен бути посвідчений підписом </w:t>
            </w:r>
            <w:r w:rsidRPr="005315C6">
              <w:lastRenderedPageBreak/>
              <w:t>перекладача та печаткою (у разі її використання) учасника торгів або посвідчений нотаріально (на розсуд учасника).</w:t>
            </w:r>
          </w:p>
          <w:p w:rsidR="005315C6" w:rsidRDefault="0001605D" w:rsidP="005315C6">
            <w:pPr>
              <w:ind w:firstLine="358"/>
              <w:jc w:val="both"/>
            </w:pPr>
            <w:r w:rsidRPr="005315C6">
              <w:t>Якщо учасник торгів є нерезидентом України, він може подавати свою тендерну пропозицію іншою мовою з обов’язковим перекладом українською мовою.</w:t>
            </w:r>
          </w:p>
          <w:p w:rsidR="005315C6" w:rsidRDefault="0001605D" w:rsidP="005315C6">
            <w:pPr>
              <w:ind w:firstLine="358"/>
              <w:jc w:val="both"/>
              <w:rPr>
                <w:b/>
              </w:rPr>
            </w:pPr>
            <w:r w:rsidRPr="005315C6">
              <w:rPr>
                <w:b/>
              </w:rPr>
              <w:t>Виключення:</w:t>
            </w:r>
          </w:p>
          <w:p w:rsidR="009C6E42" w:rsidRDefault="005315C6" w:rsidP="009C6E42">
            <w:pPr>
              <w:ind w:firstLine="310"/>
              <w:jc w:val="both"/>
            </w:pPr>
            <w:r>
              <w:t>1. </w:t>
            </w:r>
            <w:r w:rsidR="0001605D" w:rsidRPr="005315C6">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w:t>
            </w:r>
            <w:r>
              <w:t xml:space="preserve"> іноземною мовою без перекладу.</w:t>
            </w:r>
          </w:p>
          <w:p w:rsidR="0001605D" w:rsidRPr="005315C6" w:rsidRDefault="005315C6" w:rsidP="009C6E42">
            <w:pPr>
              <w:ind w:firstLine="310"/>
              <w:jc w:val="both"/>
            </w:pPr>
            <w:r>
              <w:t>2. </w:t>
            </w:r>
            <w:r w:rsidR="0001605D" w:rsidRPr="005315C6">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315C6" w:rsidRPr="005315C6" w:rsidTr="0078238F">
        <w:tc>
          <w:tcPr>
            <w:tcW w:w="257" w:type="pct"/>
            <w:shd w:val="clear" w:color="auto" w:fill="auto"/>
          </w:tcPr>
          <w:p w:rsidR="0001605D" w:rsidRPr="00B8566E" w:rsidRDefault="0001605D" w:rsidP="0001605D">
            <w:pPr>
              <w:jc w:val="center"/>
              <w:rPr>
                <w:b/>
              </w:rPr>
            </w:pPr>
            <w:r w:rsidRPr="00B8566E">
              <w:rPr>
                <w:b/>
              </w:rPr>
              <w:lastRenderedPageBreak/>
              <w:t>8</w:t>
            </w:r>
          </w:p>
        </w:tc>
        <w:tc>
          <w:tcPr>
            <w:tcW w:w="1539" w:type="pct"/>
            <w:shd w:val="clear" w:color="auto" w:fill="auto"/>
          </w:tcPr>
          <w:p w:rsidR="0001605D" w:rsidRPr="00B8566E" w:rsidRDefault="0001605D" w:rsidP="0001605D">
            <w:pPr>
              <w:jc w:val="both"/>
              <w:rPr>
                <w:b/>
              </w:rPr>
            </w:pPr>
            <w:r w:rsidRPr="00B8566E">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04" w:type="pct"/>
            <w:shd w:val="clear" w:color="auto" w:fill="auto"/>
          </w:tcPr>
          <w:p w:rsidR="0001605D" w:rsidRPr="005315C6" w:rsidRDefault="0001605D" w:rsidP="009C6E42">
            <w:pPr>
              <w:ind w:firstLine="169"/>
              <w:jc w:val="both"/>
            </w:pPr>
            <w:r w:rsidRPr="005315C6">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1605D" w:rsidRPr="005315C6" w:rsidTr="0001605D">
        <w:tc>
          <w:tcPr>
            <w:tcW w:w="5000" w:type="pct"/>
            <w:gridSpan w:val="3"/>
            <w:shd w:val="clear" w:color="auto" w:fill="auto"/>
          </w:tcPr>
          <w:p w:rsidR="0001605D" w:rsidRPr="005315C6" w:rsidRDefault="0001605D" w:rsidP="0001605D">
            <w:pPr>
              <w:adjustRightInd w:val="0"/>
              <w:jc w:val="center"/>
            </w:pPr>
            <w:r w:rsidRPr="005315C6">
              <w:rPr>
                <w:b/>
              </w:rPr>
              <w:t>Розділ 2. Порядок унесення змін та надання роз’яснень до тендерної документації</w:t>
            </w:r>
          </w:p>
        </w:tc>
      </w:tr>
      <w:tr w:rsidR="005315C6" w:rsidRPr="005315C6" w:rsidTr="0078238F">
        <w:tc>
          <w:tcPr>
            <w:tcW w:w="257" w:type="pct"/>
            <w:shd w:val="clear" w:color="auto" w:fill="auto"/>
          </w:tcPr>
          <w:p w:rsidR="0001605D" w:rsidRPr="00B8566E" w:rsidRDefault="0001605D" w:rsidP="00B8566E">
            <w:pPr>
              <w:pStyle w:val="a6"/>
              <w:spacing w:before="0" w:beforeAutospacing="0" w:after="0" w:afterAutospacing="0"/>
              <w:jc w:val="center"/>
              <w:rPr>
                <w:b/>
                <w:lang w:val="uk-UA"/>
              </w:rPr>
            </w:pPr>
            <w:r w:rsidRPr="00B8566E">
              <w:rPr>
                <w:b/>
                <w:lang w:val="uk-UA"/>
              </w:rPr>
              <w:t>1</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bCs/>
                <w:lang w:val="uk-UA"/>
              </w:rPr>
              <w:t>Процедура надання роз’яснень щодо тендерної документації</w:t>
            </w:r>
          </w:p>
        </w:tc>
        <w:tc>
          <w:tcPr>
            <w:tcW w:w="3204" w:type="pct"/>
            <w:shd w:val="clear" w:color="auto" w:fill="auto"/>
          </w:tcPr>
          <w:p w:rsidR="005315C6" w:rsidRDefault="0001605D" w:rsidP="005315C6">
            <w:pPr>
              <w:ind w:firstLine="310"/>
              <w:jc w:val="both"/>
            </w:pPr>
            <w:r w:rsidRPr="005315C6">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315C6" w:rsidRDefault="0001605D" w:rsidP="005315C6">
            <w:pPr>
              <w:ind w:firstLine="310"/>
              <w:jc w:val="both"/>
            </w:pPr>
            <w:r w:rsidRPr="005315C6">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605D" w:rsidRPr="005315C6" w:rsidRDefault="0001605D" w:rsidP="005315C6">
            <w:pPr>
              <w:ind w:firstLine="310"/>
              <w:jc w:val="both"/>
            </w:pPr>
            <w:r w:rsidRPr="005315C6">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315C6" w:rsidRPr="005315C6" w:rsidTr="0078238F">
        <w:trPr>
          <w:trHeight w:val="557"/>
        </w:trPr>
        <w:tc>
          <w:tcPr>
            <w:tcW w:w="257" w:type="pct"/>
            <w:shd w:val="clear" w:color="auto" w:fill="auto"/>
          </w:tcPr>
          <w:p w:rsidR="0001605D" w:rsidRPr="00B8566E" w:rsidRDefault="0001605D" w:rsidP="00B8566E">
            <w:pPr>
              <w:pStyle w:val="a6"/>
              <w:spacing w:before="0" w:beforeAutospacing="0" w:after="0" w:afterAutospacing="0"/>
              <w:jc w:val="center"/>
              <w:rPr>
                <w:b/>
                <w:lang w:val="uk-UA"/>
              </w:rPr>
            </w:pPr>
            <w:r w:rsidRPr="00B8566E">
              <w:rPr>
                <w:b/>
                <w:lang w:val="uk-UA"/>
              </w:rPr>
              <w:t>2</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bCs/>
                <w:lang w:val="uk-UA"/>
              </w:rPr>
              <w:t>Внесення змін до тендерної документації</w:t>
            </w:r>
          </w:p>
        </w:tc>
        <w:tc>
          <w:tcPr>
            <w:tcW w:w="3204" w:type="pct"/>
            <w:shd w:val="clear" w:color="auto" w:fill="auto"/>
          </w:tcPr>
          <w:p w:rsidR="005315C6" w:rsidRDefault="0001605D" w:rsidP="005315C6">
            <w:pPr>
              <w:ind w:firstLine="310"/>
              <w:jc w:val="both"/>
            </w:pPr>
            <w:r w:rsidRPr="005315C6">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w:t>
            </w:r>
            <w:r w:rsidRPr="005315C6">
              <w:lastRenderedPageBreak/>
              <w:t>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605D" w:rsidRPr="005315C6" w:rsidRDefault="0001605D" w:rsidP="005315C6">
            <w:pPr>
              <w:ind w:firstLine="310"/>
              <w:jc w:val="both"/>
            </w:pPr>
            <w:r w:rsidRPr="005315C6">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605D" w:rsidRPr="005315C6" w:rsidTr="0001605D">
        <w:tc>
          <w:tcPr>
            <w:tcW w:w="5000" w:type="pct"/>
            <w:gridSpan w:val="3"/>
            <w:shd w:val="clear" w:color="auto" w:fill="auto"/>
          </w:tcPr>
          <w:p w:rsidR="0001605D" w:rsidRPr="005315C6" w:rsidRDefault="0001605D" w:rsidP="0001605D">
            <w:pPr>
              <w:pStyle w:val="a6"/>
              <w:spacing w:before="0" w:beforeAutospacing="0" w:after="0" w:afterAutospacing="0"/>
              <w:jc w:val="center"/>
              <w:rPr>
                <w:b/>
                <w:lang w:val="uk-UA"/>
              </w:rPr>
            </w:pPr>
            <w:r w:rsidRPr="005315C6">
              <w:rPr>
                <w:b/>
                <w:lang w:val="uk-UA"/>
              </w:rPr>
              <w:lastRenderedPageBreak/>
              <w:t>Розділ 3. Інструкція з підготовки тендерної пропозиції</w:t>
            </w:r>
          </w:p>
        </w:tc>
      </w:tr>
      <w:tr w:rsidR="005315C6" w:rsidRPr="005315C6" w:rsidTr="0078238F">
        <w:tc>
          <w:tcPr>
            <w:tcW w:w="257" w:type="pct"/>
            <w:shd w:val="clear" w:color="auto" w:fill="auto"/>
          </w:tcPr>
          <w:p w:rsidR="0001605D" w:rsidRPr="005315C6" w:rsidRDefault="0001605D" w:rsidP="0001605D">
            <w:pPr>
              <w:pStyle w:val="a6"/>
              <w:spacing w:before="0" w:beforeAutospacing="0" w:after="0" w:afterAutospacing="0"/>
              <w:jc w:val="center"/>
              <w:rPr>
                <w:b/>
                <w:lang w:val="uk-UA"/>
              </w:rPr>
            </w:pPr>
            <w:r w:rsidRPr="005315C6">
              <w:rPr>
                <w:b/>
                <w:lang w:val="uk-UA"/>
              </w:rPr>
              <w:t>1</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Зміст і спосіб подання тендерної пропозиції</w:t>
            </w:r>
          </w:p>
        </w:tc>
        <w:tc>
          <w:tcPr>
            <w:tcW w:w="3204" w:type="pct"/>
            <w:shd w:val="clear" w:color="auto" w:fill="auto"/>
          </w:tcPr>
          <w:p w:rsidR="0001605D" w:rsidRPr="005315C6" w:rsidRDefault="0001605D" w:rsidP="0001605D">
            <w:pPr>
              <w:widowControl w:val="0"/>
              <w:ind w:firstLine="232"/>
              <w:jc w:val="both"/>
            </w:pPr>
            <w:r w:rsidRPr="005315C6">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w:t>
            </w:r>
            <w:r w:rsidR="00A14948">
              <w:t xml:space="preserve">зі їх встановлення замовником) та у формі згідно </w:t>
            </w:r>
            <w:r w:rsidR="00A14948" w:rsidRPr="00A14948">
              <w:rPr>
                <w:b/>
              </w:rPr>
              <w:t>Додатку 2</w:t>
            </w:r>
            <w:r w:rsidR="00A14948">
              <w:t xml:space="preserve"> до тендерної документації</w:t>
            </w:r>
            <w:r w:rsidRPr="005315C6">
              <w:t>, наявність / відсутність підстав, установлених пунктом 4</w:t>
            </w:r>
            <w:r w:rsidR="00A14948">
              <w:t>7</w:t>
            </w:r>
            <w:r w:rsidRPr="005315C6">
              <w:t xml:space="preserve"> Особливостей і в тендерній документації, та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1605D" w:rsidRPr="00DD3FED" w:rsidRDefault="005315C6" w:rsidP="0001605D">
            <w:pPr>
              <w:widowControl w:val="0"/>
              <w:ind w:firstLine="232"/>
              <w:jc w:val="both"/>
              <w:rPr>
                <w:b/>
              </w:rPr>
            </w:pPr>
            <w:r w:rsidRPr="00DD3FED">
              <w:rPr>
                <w:b/>
              </w:rPr>
              <w:t>- </w:t>
            </w:r>
            <w:r w:rsidR="0001605D" w:rsidRPr="00DD3FED">
              <w:rPr>
                <w:b/>
              </w:rPr>
              <w:t>інформації про підтвердження відсутності підстав для відмови в участі у відкритих торгах, встановлені пунктом 4</w:t>
            </w:r>
            <w:r w:rsidR="00E56299">
              <w:rPr>
                <w:b/>
              </w:rPr>
              <w:t>7</w:t>
            </w:r>
            <w:r w:rsidR="0001605D" w:rsidRPr="00DD3FED">
              <w:rPr>
                <w:b/>
              </w:rPr>
              <w:t xml:space="preserve"> Особливостей у відповідності до вимог визначених у Додатку </w:t>
            </w:r>
            <w:r w:rsidR="00E56299">
              <w:rPr>
                <w:b/>
              </w:rPr>
              <w:t>1</w:t>
            </w:r>
            <w:r w:rsidR="0001605D" w:rsidRPr="00DD3FED">
              <w:rPr>
                <w:b/>
              </w:rPr>
              <w:t xml:space="preserve"> до тендерної документації;</w:t>
            </w:r>
          </w:p>
          <w:p w:rsidR="00602EDD" w:rsidRDefault="00602EDD" w:rsidP="0001605D">
            <w:pPr>
              <w:widowControl w:val="0"/>
              <w:ind w:firstLine="232"/>
              <w:jc w:val="both"/>
              <w:rPr>
                <w:b/>
                <w:bCs/>
                <w:lang w:val="ru-RU"/>
              </w:rPr>
            </w:pPr>
            <w:r w:rsidRPr="00DD3FED">
              <w:rPr>
                <w:b/>
              </w:rPr>
              <w:t xml:space="preserve">- Лист – </w:t>
            </w:r>
            <w:r w:rsidR="00424C0A">
              <w:rPr>
                <w:b/>
              </w:rPr>
              <w:t>згода</w:t>
            </w:r>
            <w:r w:rsidRPr="00DD3FED">
              <w:rPr>
                <w:b/>
                <w:lang w:val="ru-RU"/>
              </w:rPr>
              <w:t xml:space="preserve"> </w:t>
            </w:r>
            <w:r w:rsidRPr="00DD3FED">
              <w:rPr>
                <w:b/>
              </w:rPr>
              <w:t>з умовами договору</w:t>
            </w:r>
            <w:r w:rsidRPr="00DD3FED">
              <w:rPr>
                <w:b/>
                <w:bCs/>
              </w:rPr>
              <w:t xml:space="preserve"> до тендерної документації</w:t>
            </w:r>
            <w:r w:rsidRPr="00DD3FED">
              <w:rPr>
                <w:b/>
                <w:bCs/>
                <w:lang w:val="ru-RU"/>
              </w:rPr>
              <w:t xml:space="preserve"> (Додаток </w:t>
            </w:r>
            <w:r w:rsidR="00E56299">
              <w:rPr>
                <w:b/>
                <w:bCs/>
                <w:lang w:val="ru-RU"/>
              </w:rPr>
              <w:t>3</w:t>
            </w:r>
            <w:r w:rsidRPr="00DD3FED">
              <w:rPr>
                <w:b/>
              </w:rPr>
              <w:t xml:space="preserve"> до тендерної документації</w:t>
            </w:r>
            <w:r w:rsidRPr="00DD3FED">
              <w:rPr>
                <w:b/>
                <w:bCs/>
                <w:lang w:val="ru-RU"/>
              </w:rPr>
              <w:t>);</w:t>
            </w:r>
          </w:p>
          <w:p w:rsidR="006F4F0C" w:rsidRPr="00DD3FED" w:rsidRDefault="006F4F0C" w:rsidP="0001605D">
            <w:pPr>
              <w:widowControl w:val="0"/>
              <w:ind w:firstLine="232"/>
              <w:jc w:val="both"/>
              <w:rPr>
                <w:b/>
              </w:rPr>
            </w:pPr>
            <w:r>
              <w:rPr>
                <w:b/>
                <w:bCs/>
                <w:lang w:val="ru-RU"/>
              </w:rPr>
              <w:t>- Лист – згода на обробку персональних даних (</w:t>
            </w:r>
            <w:proofErr w:type="gramStart"/>
            <w:r w:rsidRPr="006F4F0C">
              <w:rPr>
                <w:b/>
                <w:bCs/>
                <w:i/>
                <w:lang w:val="ru-RU"/>
              </w:rPr>
              <w:t>в дов</w:t>
            </w:r>
            <w:proofErr w:type="gramEnd"/>
            <w:r w:rsidRPr="006F4F0C">
              <w:rPr>
                <w:b/>
                <w:bCs/>
                <w:i/>
                <w:lang w:val="ru-RU"/>
              </w:rPr>
              <w:t>ільній формі</w:t>
            </w:r>
            <w:r>
              <w:rPr>
                <w:b/>
                <w:bCs/>
                <w:i/>
                <w:lang w:val="ru-RU"/>
              </w:rPr>
              <w:t>)</w:t>
            </w:r>
            <w:r>
              <w:rPr>
                <w:b/>
                <w:bCs/>
                <w:lang w:val="ru-RU"/>
              </w:rPr>
              <w:t>;</w:t>
            </w:r>
          </w:p>
          <w:p w:rsidR="0001605D" w:rsidRPr="00DD3FED" w:rsidRDefault="005315C6" w:rsidP="0001605D">
            <w:pPr>
              <w:widowControl w:val="0"/>
              <w:ind w:firstLine="232"/>
              <w:jc w:val="both"/>
              <w:rPr>
                <w:b/>
              </w:rPr>
            </w:pPr>
            <w:r w:rsidRPr="00DD3FED">
              <w:rPr>
                <w:b/>
              </w:rPr>
              <w:t>- </w:t>
            </w:r>
            <w:r w:rsidR="0001605D" w:rsidRPr="00DD3FED">
              <w:rPr>
                <w:b/>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w:t>
            </w:r>
            <w:r w:rsidR="00E56299">
              <w:rPr>
                <w:b/>
              </w:rPr>
              <w:t>4</w:t>
            </w:r>
            <w:r w:rsidR="0001605D" w:rsidRPr="00DD3FED">
              <w:rPr>
                <w:b/>
              </w:rPr>
              <w:t xml:space="preserve"> до тендерної документації;</w:t>
            </w:r>
          </w:p>
          <w:p w:rsidR="0001605D" w:rsidRPr="00DD3FED" w:rsidRDefault="005315C6" w:rsidP="0001605D">
            <w:pPr>
              <w:widowControl w:val="0"/>
              <w:ind w:firstLine="232"/>
              <w:jc w:val="both"/>
              <w:rPr>
                <w:b/>
              </w:rPr>
            </w:pPr>
            <w:r w:rsidRPr="00DD3FED">
              <w:rPr>
                <w:b/>
              </w:rPr>
              <w:t>- </w:t>
            </w:r>
            <w:r w:rsidR="0001605D" w:rsidRPr="00DD3FED">
              <w:rPr>
                <w:b/>
              </w:rPr>
              <w:t>у разі якщо тендерна пропозиція подається об’єднанням учасників, до неї обов’язково включається документ про створення такого об’єднання;</w:t>
            </w:r>
          </w:p>
          <w:p w:rsidR="0001605D" w:rsidRPr="005315C6" w:rsidRDefault="005315C6" w:rsidP="0001605D">
            <w:pPr>
              <w:widowControl w:val="0"/>
              <w:ind w:firstLine="232"/>
              <w:jc w:val="both"/>
            </w:pPr>
            <w:r w:rsidRPr="00DD3FED">
              <w:rPr>
                <w:b/>
              </w:rPr>
              <w:t>- </w:t>
            </w:r>
            <w:r w:rsidR="0001605D" w:rsidRPr="00DD3FED">
              <w:rPr>
                <w:b/>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1605D" w:rsidRPr="005315C6" w:rsidRDefault="0001605D" w:rsidP="0001605D">
            <w:pPr>
              <w:widowControl w:val="0"/>
              <w:ind w:firstLine="232"/>
              <w:jc w:val="both"/>
            </w:pPr>
            <w:r w:rsidRPr="005315C6">
              <w:t>Для підтвердження повноважень посадової особи або представника учасника процедури закупівлі щодо підпису документів тендерної пропозиції, учасник у складі тендерної пропозиції має надати:</w:t>
            </w:r>
          </w:p>
          <w:p w:rsidR="0001605D" w:rsidRPr="002D2730" w:rsidRDefault="0001605D" w:rsidP="0001605D">
            <w:pPr>
              <w:widowControl w:val="0"/>
              <w:ind w:firstLine="232"/>
              <w:jc w:val="both"/>
              <w:rPr>
                <w:b/>
              </w:rPr>
            </w:pPr>
            <w:r w:rsidRPr="002D2730">
              <w:rPr>
                <w:b/>
              </w:rPr>
              <w:t xml:space="preserve">-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w:t>
            </w:r>
            <w:r w:rsidRPr="002D2730">
              <w:rPr>
                <w:b/>
              </w:rPr>
              <w:lastRenderedPageBreak/>
              <w:t>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rsidR="0001605D" w:rsidRPr="002D2730" w:rsidRDefault="0001605D" w:rsidP="0001605D">
            <w:pPr>
              <w:widowControl w:val="0"/>
              <w:ind w:firstLine="232"/>
              <w:jc w:val="both"/>
              <w:rPr>
                <w:b/>
              </w:rPr>
            </w:pPr>
            <w:r w:rsidRPr="002D2730">
              <w:rPr>
                <w:b/>
              </w:rPr>
              <w:t xml:space="preserve">- у разі, якщо учасником є фізична особа або фізична особа-підприємець – </w:t>
            </w:r>
            <w:r w:rsidRPr="002D2730">
              <w:rPr>
                <w:b/>
                <w:bCs/>
              </w:rPr>
              <w:t xml:space="preserve">копія </w:t>
            </w:r>
            <w:r w:rsidRPr="002D2730">
              <w:rPr>
                <w:b/>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w:t>
            </w:r>
          </w:p>
          <w:p w:rsidR="0001605D" w:rsidRPr="002D2730" w:rsidRDefault="00424C0A" w:rsidP="0001605D">
            <w:pPr>
              <w:widowControl w:val="0"/>
              <w:ind w:firstLine="232"/>
              <w:jc w:val="both"/>
              <w:rPr>
                <w:b/>
                <w:bCs/>
              </w:rPr>
            </w:pPr>
            <w:r>
              <w:rPr>
                <w:b/>
                <w:shd w:val="clear" w:color="auto" w:fill="FFFFFF"/>
              </w:rPr>
              <w:t>- </w:t>
            </w:r>
            <w:r w:rsidR="0001605D" w:rsidRPr="002D2730">
              <w:rPr>
                <w:b/>
                <w:shd w:val="clear" w:color="auto" w:fill="FFFFFF"/>
              </w:rPr>
              <w:t>Статут</w:t>
            </w:r>
            <w:r w:rsidR="0001605D" w:rsidRPr="002D2730">
              <w:rPr>
                <w:b/>
                <w:bCs/>
                <w:shd w:val="clear" w:color="auto" w:fill="FFFFFF"/>
              </w:rPr>
              <w:t xml:space="preserve"> в повному обсязі зі всіма додатками або інший установчий документ завірений печаткою Учасника</w:t>
            </w:r>
            <w:r w:rsidR="002D2730" w:rsidRPr="002D2730">
              <w:rPr>
                <w:b/>
                <w:bCs/>
                <w:shd w:val="clear" w:color="auto" w:fill="FFFFFF"/>
              </w:rPr>
              <w:t xml:space="preserve"> (у разі її використання</w:t>
            </w:r>
            <w:r w:rsidR="0001605D" w:rsidRPr="002D2730">
              <w:rPr>
                <w:b/>
                <w:bCs/>
                <w:shd w:val="clear" w:color="auto" w:fill="FFFFFF"/>
              </w:rPr>
              <w:t>)</w:t>
            </w:r>
            <w:r w:rsidR="002D2730" w:rsidRPr="002D2730">
              <w:rPr>
                <w:b/>
                <w:bCs/>
                <w:shd w:val="clear" w:color="auto" w:fill="FFFFFF"/>
              </w:rPr>
              <w:t>, що</w:t>
            </w:r>
            <w:r w:rsidR="0001605D" w:rsidRPr="002D2730">
              <w:rPr>
                <w:b/>
                <w:bCs/>
                <w:shd w:val="clear" w:color="auto" w:fill="FFFFFF"/>
              </w:rPr>
              <w:t xml:space="preserve"> надається окремим PDF-файлом.</w:t>
            </w:r>
            <w:r w:rsidR="0001605D" w:rsidRPr="002D2730">
              <w:rPr>
                <w:b/>
                <w:bCs/>
              </w:rPr>
              <w:t xml:space="preserve">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01605D" w:rsidRPr="002D2730" w:rsidRDefault="005315C6" w:rsidP="0001605D">
            <w:pPr>
              <w:widowControl w:val="0"/>
              <w:ind w:firstLine="232"/>
              <w:jc w:val="both"/>
              <w:rPr>
                <w:b/>
              </w:rPr>
            </w:pPr>
            <w:r w:rsidRPr="002D2730">
              <w:rPr>
                <w:b/>
              </w:rPr>
              <w:t>- </w:t>
            </w:r>
            <w:r w:rsidR="0001605D" w:rsidRPr="002D2730">
              <w:rPr>
                <w:b/>
              </w:rPr>
              <w:t xml:space="preserve">свідоцтво платника ПДВ </w:t>
            </w:r>
            <w:r w:rsidR="0001605D" w:rsidRPr="002D2730">
              <w:rPr>
                <w:b/>
                <w:shd w:val="clear" w:color="auto" w:fill="FFFFFF"/>
              </w:rPr>
              <w:t>або витяг з реєстру платників ПДВ (якщо Учасник є платником ПДВ) або платника єдиного податку</w:t>
            </w:r>
            <w:r w:rsidR="0001605D" w:rsidRPr="002D2730">
              <w:rPr>
                <w:b/>
              </w:rPr>
              <w:t xml:space="preserve"> (якщо Учасник є платником єдиного податку) (у разі наявності);</w:t>
            </w:r>
          </w:p>
          <w:p w:rsidR="0001605D" w:rsidRPr="002D2730" w:rsidRDefault="005315C6" w:rsidP="0001605D">
            <w:pPr>
              <w:widowControl w:val="0"/>
              <w:ind w:firstLine="232"/>
              <w:jc w:val="both"/>
              <w:rPr>
                <w:b/>
                <w:bCs/>
              </w:rPr>
            </w:pPr>
            <w:r w:rsidRPr="002D2730">
              <w:rPr>
                <w:b/>
              </w:rPr>
              <w:t>- </w:t>
            </w:r>
            <w:r w:rsidR="0001605D" w:rsidRPr="002D2730">
              <w:rPr>
                <w:b/>
              </w:rPr>
              <w:t>тендерн</w:t>
            </w:r>
            <w:r w:rsidR="002D2730" w:rsidRPr="002D2730">
              <w:rPr>
                <w:b/>
              </w:rPr>
              <w:t>у пропозиці</w:t>
            </w:r>
            <w:r w:rsidR="0001605D" w:rsidRPr="002D2730">
              <w:rPr>
                <w:b/>
              </w:rPr>
              <w:t>ю</w:t>
            </w:r>
            <w:r w:rsidR="002D2730" w:rsidRPr="002D2730">
              <w:rPr>
                <w:b/>
                <w:bCs/>
              </w:rPr>
              <w:t xml:space="preserve">, оформлену згідно </w:t>
            </w:r>
            <w:r w:rsidR="0001605D" w:rsidRPr="002D2730">
              <w:rPr>
                <w:b/>
                <w:bCs/>
              </w:rPr>
              <w:t>Д</w:t>
            </w:r>
            <w:r w:rsidRPr="002D2730">
              <w:rPr>
                <w:b/>
                <w:bCs/>
              </w:rPr>
              <w:t>одатк</w:t>
            </w:r>
            <w:r w:rsidR="002D2730" w:rsidRPr="002D2730">
              <w:rPr>
                <w:b/>
                <w:bCs/>
              </w:rPr>
              <w:t xml:space="preserve">у </w:t>
            </w:r>
            <w:r w:rsidR="0001605D" w:rsidRPr="002D2730">
              <w:rPr>
                <w:b/>
                <w:bCs/>
              </w:rPr>
              <w:t>3 до тендерної документації завірену підписом уповноваженої особи Учасника та печаткою</w:t>
            </w:r>
            <w:r w:rsidRPr="002D2730">
              <w:rPr>
                <w:b/>
                <w:bCs/>
              </w:rPr>
              <w:t xml:space="preserve"> (у разі </w:t>
            </w:r>
            <w:r w:rsidR="002D2730" w:rsidRPr="002D2730">
              <w:rPr>
                <w:b/>
                <w:bCs/>
              </w:rPr>
              <w:t xml:space="preserve">її </w:t>
            </w:r>
            <w:r w:rsidRPr="002D2730">
              <w:rPr>
                <w:b/>
                <w:bCs/>
              </w:rPr>
              <w:t>використання)</w:t>
            </w:r>
            <w:r w:rsidR="0001605D" w:rsidRPr="002D2730">
              <w:rPr>
                <w:b/>
                <w:bCs/>
              </w:rPr>
              <w:t>;</w:t>
            </w:r>
          </w:p>
          <w:p w:rsidR="0001605D" w:rsidRPr="002D2730" w:rsidRDefault="005315C6" w:rsidP="0001605D">
            <w:pPr>
              <w:widowControl w:val="0"/>
              <w:ind w:firstLine="232"/>
              <w:jc w:val="both"/>
              <w:rPr>
                <w:rStyle w:val="a8"/>
                <w:b w:val="0"/>
              </w:rPr>
            </w:pPr>
            <w:r w:rsidRPr="002D2730">
              <w:rPr>
                <w:b/>
              </w:rPr>
              <w:t>- </w:t>
            </w:r>
            <w:r w:rsidR="0001605D" w:rsidRPr="002D2730">
              <w:rPr>
                <w:rStyle w:val="a8"/>
                <w:b w:val="0"/>
                <w:bCs/>
              </w:rPr>
              <w:t>Достовірн</w:t>
            </w:r>
            <w:r w:rsidR="002D2730" w:rsidRPr="002D2730">
              <w:rPr>
                <w:rStyle w:val="a8"/>
                <w:b w:val="0"/>
                <w:bCs/>
              </w:rPr>
              <w:t>у</w:t>
            </w:r>
            <w:r w:rsidR="0001605D" w:rsidRPr="002D2730">
              <w:rPr>
                <w:rStyle w:val="a8"/>
                <w:b w:val="0"/>
                <w:bCs/>
              </w:rPr>
              <w:t xml:space="preserve"> інформаці</w:t>
            </w:r>
            <w:r w:rsidR="002D2730" w:rsidRPr="002D2730">
              <w:rPr>
                <w:rStyle w:val="a8"/>
                <w:b w:val="0"/>
                <w:bCs/>
              </w:rPr>
              <w:t>ю</w:t>
            </w:r>
            <w:r w:rsidR="0001605D" w:rsidRPr="002D2730">
              <w:rPr>
                <w:rStyle w:val="a8"/>
                <w:b w:val="0"/>
                <w:bCs/>
              </w:rPr>
              <w:t xml:space="preserve"> у вигляді довідки довільної форми в якій </w:t>
            </w:r>
            <w:r w:rsidRPr="002D2730">
              <w:rPr>
                <w:rStyle w:val="a8"/>
                <w:b w:val="0"/>
                <w:bCs/>
              </w:rPr>
              <w:t xml:space="preserve">необхідно </w:t>
            </w:r>
            <w:r w:rsidR="0001605D" w:rsidRPr="002D2730">
              <w:rPr>
                <w:rStyle w:val="a8"/>
                <w:b w:val="0"/>
                <w:bCs/>
              </w:rPr>
              <w:t>зазначити дані про наявність чинної ліцензії або документа дозвільного характеру на провадження виду господарської діяльності</w:t>
            </w:r>
            <w:r w:rsidR="0001605D" w:rsidRPr="002D2730">
              <w:rPr>
                <w:rStyle w:val="a8"/>
                <w:b w:val="0"/>
              </w:rPr>
              <w:t xml:space="preserve"> (</w:t>
            </w:r>
            <w:r w:rsidR="0001605D" w:rsidRPr="002D2730">
              <w:rPr>
                <w:rStyle w:val="a8"/>
                <w:b w:val="0"/>
                <w:i/>
              </w:rPr>
              <w:t>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w:t>
            </w:r>
            <w:r w:rsidR="0001605D" w:rsidRPr="002D2730">
              <w:rPr>
                <w:rStyle w:val="a8"/>
                <w:b w:val="0"/>
              </w:rPr>
              <w:t>), якщо отримання дозволу або ліцензії на провадження такого виду діяльності передбачено законом;</w:t>
            </w:r>
          </w:p>
          <w:p w:rsidR="0001605D" w:rsidRPr="002D2730" w:rsidRDefault="004D4732" w:rsidP="0001605D">
            <w:pPr>
              <w:widowControl w:val="0"/>
              <w:ind w:firstLine="232"/>
              <w:jc w:val="both"/>
              <w:rPr>
                <w:b/>
              </w:rPr>
            </w:pPr>
            <w:r w:rsidRPr="002D2730">
              <w:rPr>
                <w:b/>
              </w:rPr>
              <w:t>- </w:t>
            </w:r>
            <w:r w:rsidR="0001605D" w:rsidRPr="002D2730">
              <w:rPr>
                <w:b/>
              </w:rPr>
              <w:t>інш</w:t>
            </w:r>
            <w:r w:rsidR="002D2730" w:rsidRPr="002D2730">
              <w:rPr>
                <w:b/>
              </w:rPr>
              <w:t>і</w:t>
            </w:r>
            <w:r w:rsidR="0001605D" w:rsidRPr="002D2730">
              <w:rPr>
                <w:b/>
              </w:rPr>
              <w:t xml:space="preserve"> документи та інформац</w:t>
            </w:r>
            <w:r w:rsidR="002D2730" w:rsidRPr="002D2730">
              <w:rPr>
                <w:b/>
              </w:rPr>
              <w:t>і</w:t>
            </w:r>
            <w:r w:rsidR="0001605D" w:rsidRPr="002D2730">
              <w:rPr>
                <w:b/>
              </w:rPr>
              <w:t>ю, що передбачені умовами цієї тендерної документації та додатків до неї.</w:t>
            </w:r>
          </w:p>
          <w:p w:rsidR="0001605D" w:rsidRPr="005315C6" w:rsidRDefault="0001605D" w:rsidP="0001605D">
            <w:pPr>
              <w:widowControl w:val="0"/>
              <w:ind w:firstLine="232"/>
              <w:jc w:val="both"/>
            </w:pPr>
            <w:r w:rsidRPr="005315C6">
              <w:t xml:space="preserve">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w:t>
            </w:r>
            <w:r w:rsidRPr="005315C6">
              <w:lastRenderedPageBreak/>
              <w:t>зміст окремого документу не розривався.</w:t>
            </w:r>
          </w:p>
          <w:p w:rsidR="0001605D" w:rsidRPr="005315C6" w:rsidRDefault="0001605D" w:rsidP="0001605D">
            <w:pPr>
              <w:widowControl w:val="0"/>
              <w:ind w:firstLine="232"/>
              <w:jc w:val="both"/>
              <w:rPr>
                <w:b/>
                <w:bCs/>
                <w:iCs/>
              </w:rPr>
            </w:pPr>
            <w:r w:rsidRPr="005315C6">
              <w:rPr>
                <w:b/>
                <w:bCs/>
                <w:iC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подає інформацію (документи, встановлені в Додатку 2 (для переможця) шляхом оприлюднення їх в  електронній системі закупівель.</w:t>
            </w:r>
          </w:p>
          <w:p w:rsidR="004D4732" w:rsidRDefault="0001605D" w:rsidP="004D4732">
            <w:pPr>
              <w:widowControl w:val="0"/>
              <w:ind w:firstLine="232"/>
              <w:jc w:val="both"/>
            </w:pPr>
            <w:r w:rsidRPr="005315C6">
              <w:t>У випадку ненадання переможцем документів згідно з Додатком 2 (для переможця) або надання їх з порушенням терміну або вимог, передбачених тендерною документацією, або у випадку якщо щодо переможця наявні підстави для відмови передбачені ст.17 Закону,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4D4732" w:rsidRPr="00FB4250" w:rsidRDefault="0001605D" w:rsidP="004D4732">
            <w:pPr>
              <w:widowControl w:val="0"/>
              <w:ind w:firstLine="232"/>
              <w:jc w:val="both"/>
              <w:rPr>
                <w:b/>
                <w:bCs/>
                <w:iCs/>
              </w:rPr>
            </w:pPr>
            <w:r w:rsidRPr="00FB4250">
              <w:rPr>
                <w:b/>
                <w:bCs/>
                <w:iCs/>
              </w:rPr>
              <w:t>Опис та приклади формальних несуттєвих помилок.</w:t>
            </w:r>
          </w:p>
          <w:p w:rsidR="004D4732" w:rsidRDefault="0001605D" w:rsidP="004D4732">
            <w:pPr>
              <w:widowControl w:val="0"/>
              <w:ind w:firstLine="232"/>
              <w:jc w:val="both"/>
            </w:pPr>
            <w:r w:rsidRPr="005315C6">
              <w:t>Згідно з наказом Мінекономіки від 15.04.2020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1605D" w:rsidRPr="005315C6" w:rsidRDefault="0001605D" w:rsidP="004D4732">
            <w:pPr>
              <w:widowControl w:val="0"/>
              <w:ind w:firstLine="232"/>
              <w:jc w:val="both"/>
            </w:pPr>
            <w:r w:rsidRPr="005315C6">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1605D" w:rsidRPr="005315C6" w:rsidRDefault="0001605D" w:rsidP="0001605D">
            <w:pPr>
              <w:widowControl w:val="0"/>
              <w:ind w:firstLine="373"/>
              <w:jc w:val="both"/>
            </w:pPr>
            <w:r w:rsidRPr="005315C6">
              <w:t>Опис формальних помилок:</w:t>
            </w:r>
          </w:p>
          <w:p w:rsidR="0001605D" w:rsidRPr="005315C6" w:rsidRDefault="0001605D" w:rsidP="0001605D">
            <w:pPr>
              <w:widowControl w:val="0"/>
              <w:ind w:firstLine="373"/>
              <w:jc w:val="both"/>
            </w:pPr>
            <w:r w:rsidRPr="005315C6">
              <w:t>1. Інформація / документ, подана учасником процедури закупівлі у складі тендерної пропозиції, містить помилку (помилки) у частині:</w:t>
            </w:r>
          </w:p>
          <w:p w:rsidR="0001605D" w:rsidRPr="005315C6" w:rsidRDefault="0001605D" w:rsidP="0001605D">
            <w:pPr>
              <w:widowControl w:val="0"/>
              <w:ind w:firstLine="373"/>
              <w:jc w:val="both"/>
            </w:pPr>
            <w:r w:rsidRPr="005315C6">
              <w:t>- уживання великої літери;</w:t>
            </w:r>
          </w:p>
          <w:p w:rsidR="0001605D" w:rsidRPr="005315C6" w:rsidRDefault="0001605D" w:rsidP="0001605D">
            <w:pPr>
              <w:widowControl w:val="0"/>
              <w:ind w:firstLine="373"/>
              <w:jc w:val="both"/>
            </w:pPr>
            <w:r w:rsidRPr="005315C6">
              <w:t>- уживання розділових знаків та відмінювання слів у реченні;</w:t>
            </w:r>
          </w:p>
          <w:p w:rsidR="0001605D" w:rsidRPr="005315C6" w:rsidRDefault="0001605D" w:rsidP="0001605D">
            <w:pPr>
              <w:widowControl w:val="0"/>
              <w:ind w:firstLine="373"/>
              <w:jc w:val="both"/>
            </w:pPr>
            <w:r w:rsidRPr="005315C6">
              <w:t>- використання слова або мовного звороту, запозичених з іншої мови;</w:t>
            </w:r>
          </w:p>
          <w:p w:rsidR="0001605D" w:rsidRPr="005315C6" w:rsidRDefault="0001605D" w:rsidP="0001605D">
            <w:pPr>
              <w:widowControl w:val="0"/>
              <w:ind w:firstLine="373"/>
              <w:jc w:val="both"/>
            </w:pPr>
            <w:r w:rsidRPr="005315C6">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605D" w:rsidRPr="005315C6" w:rsidRDefault="0001605D" w:rsidP="0001605D">
            <w:pPr>
              <w:widowControl w:val="0"/>
              <w:ind w:firstLine="373"/>
              <w:jc w:val="both"/>
            </w:pPr>
            <w:r w:rsidRPr="005315C6">
              <w:t>- застосування правил переносу частини слова з рядка в рядок;</w:t>
            </w:r>
          </w:p>
          <w:p w:rsidR="0001605D" w:rsidRPr="005315C6" w:rsidRDefault="0001605D" w:rsidP="0001605D">
            <w:pPr>
              <w:widowControl w:val="0"/>
              <w:ind w:firstLine="373"/>
              <w:jc w:val="both"/>
            </w:pPr>
            <w:r w:rsidRPr="005315C6">
              <w:t>- написання слів разом та/або окремо, та/або через дефіс;</w:t>
            </w:r>
          </w:p>
          <w:p w:rsidR="0001605D" w:rsidRPr="005315C6" w:rsidRDefault="0001605D" w:rsidP="0001605D">
            <w:pPr>
              <w:widowControl w:val="0"/>
              <w:ind w:firstLine="373"/>
              <w:jc w:val="both"/>
            </w:pPr>
            <w:r w:rsidRPr="005315C6">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605D" w:rsidRPr="005315C6" w:rsidRDefault="0001605D" w:rsidP="0001605D">
            <w:pPr>
              <w:widowControl w:val="0"/>
              <w:ind w:firstLine="373"/>
              <w:jc w:val="both"/>
            </w:pPr>
            <w:r w:rsidRPr="005315C6">
              <w:t xml:space="preserve">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5315C6">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1605D" w:rsidRPr="005315C6" w:rsidRDefault="0001605D" w:rsidP="0001605D">
            <w:pPr>
              <w:widowControl w:val="0"/>
              <w:ind w:firstLine="373"/>
              <w:jc w:val="both"/>
            </w:pPr>
            <w:r w:rsidRPr="005315C6">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605D" w:rsidRPr="005315C6" w:rsidRDefault="0001605D" w:rsidP="0001605D">
            <w:pPr>
              <w:widowControl w:val="0"/>
              <w:ind w:firstLine="373"/>
              <w:jc w:val="both"/>
            </w:pPr>
            <w:r w:rsidRPr="005315C6">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1605D" w:rsidRPr="005315C6" w:rsidRDefault="0001605D" w:rsidP="0001605D">
            <w:pPr>
              <w:widowControl w:val="0"/>
              <w:ind w:firstLine="373"/>
              <w:jc w:val="both"/>
            </w:pPr>
            <w:r w:rsidRPr="005315C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605D" w:rsidRPr="005315C6" w:rsidRDefault="0001605D" w:rsidP="0001605D">
            <w:pPr>
              <w:widowControl w:val="0"/>
              <w:ind w:firstLine="373"/>
              <w:jc w:val="both"/>
            </w:pPr>
            <w:r w:rsidRPr="005315C6">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605D" w:rsidRPr="005315C6" w:rsidRDefault="0001605D" w:rsidP="0001605D">
            <w:pPr>
              <w:widowControl w:val="0"/>
              <w:ind w:firstLine="373"/>
              <w:jc w:val="both"/>
            </w:pPr>
            <w:r w:rsidRPr="005315C6">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605D" w:rsidRPr="005315C6" w:rsidRDefault="0001605D" w:rsidP="0001605D">
            <w:pPr>
              <w:widowControl w:val="0"/>
              <w:ind w:firstLine="373"/>
              <w:jc w:val="both"/>
            </w:pPr>
            <w:r w:rsidRPr="005315C6">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605D" w:rsidRPr="005315C6" w:rsidRDefault="0001605D" w:rsidP="0001605D">
            <w:pPr>
              <w:widowControl w:val="0"/>
              <w:ind w:firstLine="373"/>
              <w:jc w:val="both"/>
            </w:pPr>
            <w:r w:rsidRPr="005315C6">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605D" w:rsidRPr="005315C6" w:rsidRDefault="0001605D" w:rsidP="0001605D">
            <w:pPr>
              <w:widowControl w:val="0"/>
              <w:ind w:firstLine="373"/>
              <w:jc w:val="both"/>
            </w:pPr>
            <w:r w:rsidRPr="005315C6">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605D" w:rsidRPr="005315C6" w:rsidRDefault="0001605D" w:rsidP="0001605D">
            <w:pPr>
              <w:widowControl w:val="0"/>
              <w:ind w:firstLine="373"/>
              <w:jc w:val="both"/>
            </w:pPr>
            <w:r w:rsidRPr="005315C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605D" w:rsidRPr="005315C6" w:rsidRDefault="0001605D" w:rsidP="0001605D">
            <w:pPr>
              <w:widowControl w:val="0"/>
              <w:ind w:firstLine="373"/>
              <w:jc w:val="both"/>
            </w:pPr>
            <w:r w:rsidRPr="005315C6">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605D" w:rsidRPr="005315C6" w:rsidRDefault="0001605D" w:rsidP="0001605D">
            <w:pPr>
              <w:widowControl w:val="0"/>
              <w:ind w:firstLine="373"/>
              <w:jc w:val="both"/>
            </w:pPr>
            <w:r w:rsidRPr="005315C6">
              <w:t>Приклади формальних помилок:</w:t>
            </w:r>
          </w:p>
          <w:p w:rsidR="004B2910" w:rsidRDefault="004B2910" w:rsidP="004B2910">
            <w:pPr>
              <w:widowControl w:val="0"/>
              <w:ind w:firstLine="373"/>
              <w:jc w:val="both"/>
            </w:pPr>
            <w:r>
              <w:t>- </w:t>
            </w:r>
            <w:r w:rsidR="0001605D" w:rsidRPr="005315C6">
              <w:t xml:space="preserve">«Інформація в довільній формі» замість «Інформація», «Лист-пояснення» замість «Лист», «довідка» замість </w:t>
            </w:r>
            <w:r w:rsidR="0001605D" w:rsidRPr="005315C6">
              <w:lastRenderedPageBreak/>
              <w:t xml:space="preserve">«гарантійний лист», </w:t>
            </w:r>
            <w:r>
              <w:t>«інформація» замість «довідка»;</w:t>
            </w:r>
          </w:p>
          <w:p w:rsidR="004B2910" w:rsidRDefault="004B2910" w:rsidP="004B2910">
            <w:pPr>
              <w:widowControl w:val="0"/>
              <w:ind w:firstLine="373"/>
              <w:jc w:val="both"/>
            </w:pPr>
            <w:r>
              <w:t>- </w:t>
            </w:r>
            <w:r w:rsidR="0001605D" w:rsidRPr="005315C6">
              <w:t>«м.київ» замість «м.Київ»;</w:t>
            </w:r>
          </w:p>
          <w:p w:rsidR="004B2910" w:rsidRDefault="004B2910" w:rsidP="004B2910">
            <w:pPr>
              <w:widowControl w:val="0"/>
              <w:ind w:firstLine="373"/>
              <w:jc w:val="both"/>
            </w:pPr>
            <w:r>
              <w:t>- </w:t>
            </w:r>
            <w:r w:rsidR="0001605D" w:rsidRPr="005315C6">
              <w:t>«поряд -ок» замість «поря – док»;</w:t>
            </w:r>
          </w:p>
          <w:p w:rsidR="004B2910" w:rsidRDefault="0001605D" w:rsidP="004B2910">
            <w:pPr>
              <w:widowControl w:val="0"/>
              <w:ind w:firstLine="373"/>
              <w:jc w:val="both"/>
            </w:pPr>
            <w:r w:rsidRPr="005315C6">
              <w:t>-</w:t>
            </w:r>
            <w:r w:rsidR="004B2910">
              <w:t> </w:t>
            </w:r>
            <w:r w:rsidRPr="005315C6">
              <w:t>«ненадається» замість «не надається»»;</w:t>
            </w:r>
          </w:p>
          <w:p w:rsidR="004B2910" w:rsidRDefault="0001605D" w:rsidP="004B2910">
            <w:pPr>
              <w:widowControl w:val="0"/>
              <w:ind w:firstLine="373"/>
              <w:jc w:val="both"/>
            </w:pPr>
            <w:r w:rsidRPr="005315C6">
              <w:t>-</w:t>
            </w:r>
            <w:r w:rsidR="004B2910">
              <w:t> </w:t>
            </w:r>
            <w:r w:rsidRPr="005315C6">
              <w:t>«______________№_____________» замість «14.08.2020 №320/13/14-01»</w:t>
            </w:r>
            <w:r w:rsidR="004B2910">
              <w:t>;</w:t>
            </w:r>
          </w:p>
          <w:p w:rsidR="004B2910" w:rsidRDefault="0001605D" w:rsidP="004B2910">
            <w:pPr>
              <w:widowControl w:val="0"/>
              <w:ind w:firstLine="373"/>
              <w:jc w:val="both"/>
            </w:pPr>
            <w:r w:rsidRPr="005315C6">
              <w:t>-</w:t>
            </w:r>
            <w:r w:rsidR="004B2910">
              <w:t> </w:t>
            </w:r>
            <w:r w:rsidRPr="005315C6">
              <w:t>учасник розмістив (завантажив) до</w:t>
            </w:r>
            <w:r w:rsidR="00FB4250">
              <w:t xml:space="preserve">кумент у форматі «JPG» замість </w:t>
            </w:r>
            <w:r w:rsidRPr="005315C6">
              <w:t>документа у форматі «pdf» (PortableDocumentFormat)».</w:t>
            </w:r>
          </w:p>
          <w:p w:rsidR="004B2910" w:rsidRDefault="0001605D" w:rsidP="004B2910">
            <w:pPr>
              <w:widowControl w:val="0"/>
              <w:ind w:firstLine="373"/>
              <w:jc w:val="both"/>
            </w:pPr>
            <w:r w:rsidRPr="005315C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B2910" w:rsidRDefault="0001605D" w:rsidP="004B2910">
            <w:pPr>
              <w:widowControl w:val="0"/>
              <w:ind w:firstLine="373"/>
              <w:jc w:val="both"/>
            </w:pPr>
            <w:r w:rsidRPr="005315C6">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bookmarkStart w:id="0" w:name="_Hlk52459287"/>
          </w:p>
          <w:p w:rsidR="007D4D4E" w:rsidRPr="00D1765D" w:rsidRDefault="007D4D4E" w:rsidP="007D4D4E">
            <w:pPr>
              <w:widowControl w:val="0"/>
              <w:ind w:left="40" w:hanging="20"/>
              <w:jc w:val="both"/>
              <w:rPr>
                <w:b/>
              </w:rPr>
            </w:pPr>
            <w:r w:rsidRPr="00D1765D">
              <w:rPr>
                <w:b/>
              </w:rPr>
              <w:t>УВАГА!!!</w:t>
            </w:r>
          </w:p>
          <w:p w:rsidR="007D4D4E" w:rsidRPr="00D1765D" w:rsidRDefault="007D4D4E" w:rsidP="007D4D4E">
            <w:pPr>
              <w:widowControl w:val="0"/>
              <w:jc w:val="both"/>
              <w:rPr>
                <w:b/>
              </w:rPr>
            </w:pPr>
            <w:bookmarkStart w:id="1" w:name="_heading=h.3znysh7" w:colFirst="0" w:colLast="0"/>
            <w:bookmarkEnd w:id="1"/>
            <w:r w:rsidRPr="00D1765D">
              <w:rPr>
                <w:b/>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7D4D4E" w:rsidRPr="00D1765D" w:rsidRDefault="007D4D4E" w:rsidP="007D4D4E">
            <w:pPr>
              <w:jc w:val="both"/>
              <w:rPr>
                <w:b/>
              </w:rPr>
            </w:pPr>
            <w:r w:rsidRPr="00D1765D">
              <w:rPr>
                <w:b/>
              </w:rPr>
              <w:t>1) документи мають бути чіткими та розбірливими для читання;</w:t>
            </w:r>
          </w:p>
          <w:p w:rsidR="007D4D4E" w:rsidRPr="00D1765D" w:rsidRDefault="007D4D4E" w:rsidP="007D4D4E">
            <w:pPr>
              <w:jc w:val="both"/>
              <w:rPr>
                <w:b/>
              </w:rPr>
            </w:pPr>
            <w:r w:rsidRPr="00D1765D">
              <w:rPr>
                <w:b/>
              </w:rPr>
              <w:t>2) тендерна пропозиція учасника повинна бути підписана кваліфікованим електронним підписом (КЕП)/удосконаленим електронним підписом (УЕП);</w:t>
            </w:r>
          </w:p>
          <w:p w:rsidR="007D4D4E" w:rsidRPr="00D1765D" w:rsidRDefault="007D4D4E" w:rsidP="007D4D4E">
            <w:pPr>
              <w:jc w:val="both"/>
              <w:rPr>
                <w:b/>
              </w:rPr>
            </w:pPr>
            <w:r w:rsidRPr="00D1765D">
              <w:rPr>
                <w:b/>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7D4D4E" w:rsidRPr="00D1765D" w:rsidRDefault="007D4D4E" w:rsidP="007D4D4E">
            <w:pPr>
              <w:jc w:val="both"/>
              <w:rPr>
                <w:b/>
              </w:rPr>
            </w:pPr>
            <w:r w:rsidRPr="00D1765D">
              <w:rPr>
                <w:b/>
              </w:rPr>
              <w:t>Винятки:</w:t>
            </w:r>
          </w:p>
          <w:p w:rsidR="007D4D4E" w:rsidRPr="00D1765D" w:rsidRDefault="007D4D4E" w:rsidP="007D4D4E">
            <w:pPr>
              <w:jc w:val="both"/>
              <w:rPr>
                <w:b/>
              </w:rPr>
            </w:pPr>
            <w:r w:rsidRPr="00D1765D">
              <w:rPr>
                <w:b/>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D4D4E" w:rsidRPr="00D1765D" w:rsidRDefault="007D4D4E" w:rsidP="007D4D4E">
            <w:pPr>
              <w:widowControl w:val="0"/>
              <w:jc w:val="both"/>
              <w:rPr>
                <w:b/>
              </w:rPr>
            </w:pPr>
            <w:r w:rsidRPr="00D1765D">
              <w:rPr>
                <w:b/>
              </w:rPr>
              <w:t xml:space="preserve">Зверніть увагу: документи тендерної пропозиції, які надані не у формі електронного документа (без </w:t>
            </w:r>
            <w:r w:rsidRPr="00D1765D">
              <w:rPr>
                <w:b/>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D4D4E" w:rsidRPr="00D1765D" w:rsidRDefault="007D4D4E" w:rsidP="007D4D4E">
            <w:pPr>
              <w:widowControl w:val="0"/>
              <w:ind w:left="40" w:hanging="20"/>
              <w:jc w:val="both"/>
              <w:rPr>
                <w:b/>
              </w:rPr>
            </w:pPr>
            <w:r w:rsidRPr="00D1765D">
              <w:rPr>
                <w:b/>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w:t>
            </w:r>
            <w:r>
              <w:rPr>
                <w:b/>
              </w:rPr>
              <w:t>ро електронні довірчі послуги».</w:t>
            </w:r>
          </w:p>
          <w:p w:rsidR="004B2910" w:rsidRDefault="007D4D4E" w:rsidP="007D4D4E">
            <w:pPr>
              <w:widowControl w:val="0"/>
              <w:ind w:left="40" w:hanging="20"/>
              <w:jc w:val="both"/>
              <w:rPr>
                <w:bCs/>
              </w:rPr>
            </w:pPr>
            <w:r w:rsidRPr="00D1765D">
              <w:rPr>
                <w:b/>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b/>
              </w:rPr>
              <w:t xml:space="preserve">). </w:t>
            </w:r>
            <w:bookmarkStart w:id="2" w:name="_heading=h.2et92p0" w:colFirst="0" w:colLast="0"/>
            <w:bookmarkEnd w:id="2"/>
            <w:r w:rsidR="0001605D" w:rsidRPr="005315C6">
              <w:rPr>
                <w:bCs/>
              </w:rPr>
              <w:t>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41 Особливостей.</w:t>
            </w:r>
            <w:bookmarkStart w:id="3" w:name="_Hlk37688954"/>
            <w:bookmarkEnd w:id="0"/>
          </w:p>
          <w:p w:rsidR="004B2910" w:rsidRDefault="0001605D" w:rsidP="004B2910">
            <w:pPr>
              <w:widowControl w:val="0"/>
              <w:ind w:firstLine="373"/>
              <w:jc w:val="both"/>
            </w:pPr>
            <w:r w:rsidRPr="005315C6">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Скановані документи повинні бути розбірливими та читабельними, надані у форматі PDF (Portable Document Format).</w:t>
            </w:r>
          </w:p>
          <w:p w:rsidR="004B2910" w:rsidRDefault="0001605D" w:rsidP="004B2910">
            <w:pPr>
              <w:widowControl w:val="0"/>
              <w:ind w:firstLine="373"/>
              <w:jc w:val="both"/>
            </w:pPr>
            <w:r w:rsidRPr="005315C6">
              <w:t>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w:t>
            </w:r>
            <w:bookmarkEnd w:id="3"/>
          </w:p>
          <w:p w:rsidR="0001605D" w:rsidRPr="005315C6" w:rsidRDefault="0001605D" w:rsidP="00FB4250">
            <w:pPr>
              <w:widowControl w:val="0"/>
              <w:ind w:firstLine="373"/>
              <w:jc w:val="both"/>
            </w:pPr>
            <w:r w:rsidRPr="005315C6">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w:t>
            </w:r>
            <w:r w:rsidR="00FB4250">
              <w:t xml:space="preserve"> </w:t>
            </w:r>
            <w:hyperlink r:id="rId6" w:anchor="n1422" w:history="1">
              <w:r w:rsidRPr="005315C6">
                <w:t>абзацом першим</w:t>
              </w:r>
            </w:hyperlink>
            <w:r w:rsidR="00FB4250">
              <w:t xml:space="preserve"> </w:t>
            </w:r>
            <w:r w:rsidRPr="005315C6">
              <w:t>частини третьої статті 22 Закону України «Про публічні закупівлі» вимогам до учасника відповідно до законодавства.</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b/>
                <w:lang w:val="uk-UA"/>
              </w:rPr>
            </w:pPr>
            <w:r w:rsidRPr="005315C6">
              <w:rPr>
                <w:b/>
                <w:lang w:val="uk-UA"/>
              </w:rPr>
              <w:lastRenderedPageBreak/>
              <w:t>2</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Забезпечення тендерної пропозиції</w:t>
            </w:r>
          </w:p>
        </w:tc>
        <w:tc>
          <w:tcPr>
            <w:tcW w:w="3204" w:type="pct"/>
            <w:shd w:val="clear" w:color="auto" w:fill="auto"/>
          </w:tcPr>
          <w:p w:rsidR="0001605D" w:rsidRPr="005315C6" w:rsidRDefault="0001605D" w:rsidP="0001605D">
            <w:pPr>
              <w:adjustRightInd w:val="0"/>
            </w:pPr>
            <w:r w:rsidRPr="005315C6">
              <w:t>Не вимагається</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b/>
                <w:lang w:val="uk-UA"/>
              </w:rPr>
            </w:pPr>
            <w:r w:rsidRPr="005315C6">
              <w:rPr>
                <w:b/>
                <w:lang w:val="uk-UA"/>
              </w:rPr>
              <w:t>3</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Умови повернення чи неповернення забезпечення тендерної пропозиції</w:t>
            </w:r>
          </w:p>
        </w:tc>
        <w:tc>
          <w:tcPr>
            <w:tcW w:w="3204" w:type="pct"/>
            <w:shd w:val="clear" w:color="auto" w:fill="auto"/>
          </w:tcPr>
          <w:p w:rsidR="0001605D" w:rsidRPr="005315C6" w:rsidRDefault="0001605D" w:rsidP="0001605D">
            <w:pPr>
              <w:adjustRightInd w:val="0"/>
            </w:pPr>
            <w:r w:rsidRPr="005315C6">
              <w:t>Не вимагається</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b/>
                <w:lang w:val="uk-UA"/>
              </w:rPr>
            </w:pPr>
            <w:r w:rsidRPr="005315C6">
              <w:rPr>
                <w:b/>
                <w:lang w:val="uk-UA"/>
              </w:rPr>
              <w:t>4</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Строк, протягом якого тендерні пропозиції є дійсними</w:t>
            </w:r>
          </w:p>
        </w:tc>
        <w:tc>
          <w:tcPr>
            <w:tcW w:w="3204" w:type="pct"/>
            <w:shd w:val="clear" w:color="auto" w:fill="auto"/>
          </w:tcPr>
          <w:p w:rsidR="00FB4250" w:rsidRDefault="0001605D" w:rsidP="00FB4250">
            <w:pPr>
              <w:ind w:firstLine="169"/>
              <w:jc w:val="both"/>
            </w:pPr>
            <w:r w:rsidRPr="005315C6">
              <w:t xml:space="preserve">Тендерні пропозиції вважаються дійсними </w:t>
            </w:r>
            <w:r w:rsidRPr="00F424C3">
              <w:rPr>
                <w:b/>
              </w:rPr>
              <w:t>протягом 90</w:t>
            </w:r>
            <w:r w:rsidR="00FB4250" w:rsidRPr="00F424C3">
              <w:rPr>
                <w:b/>
              </w:rPr>
              <w:t> </w:t>
            </w:r>
            <w:r w:rsidRPr="00F424C3">
              <w:rPr>
                <w:b/>
              </w:rPr>
              <w:t xml:space="preserve">днів </w:t>
            </w:r>
            <w:r w:rsidRPr="005315C6">
              <w:t>із дати кінцевого строку подання тендерних пропозицій.</w:t>
            </w:r>
          </w:p>
          <w:p w:rsidR="00FB4250" w:rsidRDefault="0001605D" w:rsidP="00FB4250">
            <w:pPr>
              <w:ind w:firstLine="169"/>
              <w:jc w:val="both"/>
            </w:pPr>
            <w:r w:rsidRPr="005315C6">
              <w:t xml:space="preserve">Тендерні пропозиції залишаються дійсними протягом </w:t>
            </w:r>
            <w:r w:rsidRPr="005315C6">
              <w:lastRenderedPageBreak/>
              <w:t>зазначеного в тендерній документації строку, який у разі необхідності може бути продовжений.</w:t>
            </w:r>
          </w:p>
          <w:p w:rsidR="00FB4250" w:rsidRDefault="0001605D" w:rsidP="00FB4250">
            <w:pPr>
              <w:ind w:firstLine="169"/>
              <w:jc w:val="both"/>
            </w:pPr>
            <w:r w:rsidRPr="005315C6">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B4250" w:rsidRDefault="0001605D" w:rsidP="00FB4250">
            <w:pPr>
              <w:ind w:firstLine="169"/>
              <w:jc w:val="both"/>
            </w:pPr>
            <w:r w:rsidRPr="005315C6">
              <w:t>- відхилити таку вимогу, не втрачаючи при цьому наданого ним забезпечення тендерної пропозиції;</w:t>
            </w:r>
          </w:p>
          <w:p w:rsidR="00FB4250" w:rsidRDefault="0001605D" w:rsidP="00FB4250">
            <w:pPr>
              <w:ind w:firstLine="169"/>
              <w:jc w:val="both"/>
            </w:pPr>
            <w:r w:rsidRPr="005315C6">
              <w:t>- погодитися з вимогою та продовжити строк дії поданої ним тендерної пропозиції і наданого забезпечення тендерної пропозиції.</w:t>
            </w:r>
          </w:p>
          <w:p w:rsidR="0001605D" w:rsidRPr="005315C6" w:rsidRDefault="0001605D" w:rsidP="00FB4250">
            <w:pPr>
              <w:ind w:firstLine="169"/>
              <w:jc w:val="both"/>
            </w:pPr>
            <w:r w:rsidRPr="005315C6">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B4A66" w:rsidRPr="005315C6" w:rsidTr="00AC1566">
        <w:tc>
          <w:tcPr>
            <w:tcW w:w="257" w:type="pct"/>
            <w:shd w:val="clear" w:color="auto" w:fill="auto"/>
          </w:tcPr>
          <w:p w:rsidR="005B4A66" w:rsidRPr="005315C6" w:rsidRDefault="005B4A66" w:rsidP="005B4A66">
            <w:pPr>
              <w:pStyle w:val="a6"/>
              <w:spacing w:before="0" w:beforeAutospacing="0" w:after="0" w:afterAutospacing="0"/>
              <w:jc w:val="center"/>
              <w:rPr>
                <w:b/>
                <w:bCs/>
                <w:lang w:val="uk-UA"/>
              </w:rPr>
            </w:pPr>
            <w:r w:rsidRPr="005315C6">
              <w:rPr>
                <w:b/>
                <w:bCs/>
                <w:lang w:val="uk-UA"/>
              </w:rPr>
              <w:lastRenderedPageBreak/>
              <w:t>5</w:t>
            </w:r>
          </w:p>
        </w:tc>
        <w:tc>
          <w:tcPr>
            <w:tcW w:w="1539" w:type="pct"/>
            <w:shd w:val="clear" w:color="auto" w:fill="auto"/>
          </w:tcPr>
          <w:p w:rsidR="005B4A66" w:rsidRPr="00D1765D" w:rsidRDefault="005B4A66" w:rsidP="005B4A66">
            <w:pPr>
              <w:widowControl w:val="0"/>
              <w:jc w:val="both"/>
            </w:pPr>
            <w:r w:rsidRPr="00D1765D">
              <w:rPr>
                <w:b/>
              </w:rPr>
              <w:t xml:space="preserve">Кваліфікаційні критерії до учасників та вимоги, згідно з пунктом 28 та пунктом </w:t>
            </w:r>
            <w:r w:rsidRPr="00D1765D">
              <w:rPr>
                <w:b/>
                <w:highlight w:val="white"/>
              </w:rPr>
              <w:t xml:space="preserve">47 </w:t>
            </w:r>
            <w:r w:rsidRPr="00D1765D">
              <w:rPr>
                <w:b/>
              </w:rPr>
              <w:t>Особливостей</w:t>
            </w:r>
          </w:p>
        </w:tc>
        <w:tc>
          <w:tcPr>
            <w:tcW w:w="3204" w:type="pct"/>
            <w:shd w:val="clear" w:color="auto" w:fill="auto"/>
            <w:vAlign w:val="center"/>
          </w:tcPr>
          <w:p w:rsidR="00BE05A1" w:rsidRPr="00AF22B2" w:rsidRDefault="00BE05A1" w:rsidP="00BE05A1">
            <w:pPr>
              <w:shd w:val="clear" w:color="auto" w:fill="FFFFFF"/>
              <w:jc w:val="both"/>
            </w:pPr>
            <w:r>
              <w:rPr>
                <w:b/>
                <w:color w:val="000000"/>
              </w:rPr>
              <w:t>Згідно пункту 29 Особливостей 1178 з</w:t>
            </w:r>
            <w:r w:rsidRPr="00AF22B2">
              <w:rPr>
                <w:b/>
                <w:color w:val="000000"/>
              </w:rPr>
              <w:t xml:space="preserve">амовник </w:t>
            </w:r>
            <w:r w:rsidRPr="00AF22B2">
              <w:rPr>
                <w:b/>
                <w:color w:val="000000"/>
                <w:u w:val="single"/>
              </w:rPr>
              <w:t>не вимагає</w:t>
            </w:r>
            <w:r w:rsidRPr="00AF22B2">
              <w:rPr>
                <w:b/>
                <w:color w:val="000000"/>
              </w:rPr>
              <w:t xml:space="preserve"> від учасників подання ними документально підтвердженої інформації про їх відповідність кваліфікаційним критеріям</w:t>
            </w:r>
            <w:r w:rsidRPr="00AF22B2">
              <w:rPr>
                <w:color w:val="000000"/>
              </w:rPr>
              <w:t xml:space="preserve">, </w:t>
            </w:r>
            <w:r w:rsidRPr="00AF22B2">
              <w:rPr>
                <w:b/>
                <w:color w:val="000000"/>
                <w:u w:val="single"/>
              </w:rPr>
              <w:t>а саме не вимагається підтвердження:</w:t>
            </w:r>
          </w:p>
          <w:p w:rsidR="00BE05A1" w:rsidRPr="00AF22B2" w:rsidRDefault="00BE05A1" w:rsidP="00BE05A1">
            <w:pPr>
              <w:shd w:val="clear" w:color="auto" w:fill="FFFFFF"/>
              <w:jc w:val="both"/>
              <w:rPr>
                <w:i/>
                <w:color w:val="000000"/>
              </w:rPr>
            </w:pPr>
            <w:r w:rsidRPr="00AF22B2">
              <w:rPr>
                <w:i/>
                <w:color w:val="000000"/>
              </w:rPr>
              <w:t>1) наявність документально підтвердженого досвіду виконання аналогічного (аналогічних) за предметом закупівлі договору (договорів).</w:t>
            </w:r>
          </w:p>
          <w:p w:rsidR="00BE05A1" w:rsidRPr="00AF22B2" w:rsidRDefault="00BE05A1" w:rsidP="00BE05A1">
            <w:pPr>
              <w:shd w:val="clear" w:color="auto" w:fill="FFFFFF"/>
              <w:jc w:val="both"/>
              <w:rPr>
                <w:i/>
                <w:color w:val="000000"/>
              </w:rPr>
            </w:pPr>
            <w:r w:rsidRPr="00AF22B2">
              <w:rPr>
                <w:i/>
                <w:color w:val="000000"/>
              </w:rPr>
              <w:t>2) наявність в учасника процедури закупівлі працівників відповідної кваліфікації, які мають необхідні знання та досвід;</w:t>
            </w:r>
          </w:p>
          <w:p w:rsidR="00BE05A1" w:rsidRPr="00AF22B2" w:rsidRDefault="00BE05A1" w:rsidP="00BE05A1">
            <w:pPr>
              <w:shd w:val="clear" w:color="auto" w:fill="FFFFFF"/>
              <w:jc w:val="both"/>
              <w:rPr>
                <w:i/>
              </w:rPr>
            </w:pPr>
            <w:r w:rsidRPr="00AF22B2">
              <w:rPr>
                <w:i/>
              </w:rPr>
              <w:t xml:space="preserve">3) наявність в учасника процедури закупівлі обладнання, матеріально-технічної бази та технологій. </w:t>
            </w:r>
          </w:p>
          <w:p w:rsidR="00BE05A1" w:rsidRPr="00AF22B2" w:rsidRDefault="00BE05A1" w:rsidP="00BE05A1">
            <w:pPr>
              <w:shd w:val="clear" w:color="auto" w:fill="FFFFFF"/>
              <w:jc w:val="both"/>
              <w:rPr>
                <w:i/>
              </w:rPr>
            </w:pPr>
            <w:r w:rsidRPr="00AF22B2">
              <w:rPr>
                <w:i/>
              </w:rPr>
              <w:t>4) наявність фінансової спроможності, яка підтверджується фінансовою звітністю.</w:t>
            </w:r>
          </w:p>
          <w:p w:rsidR="005B4A66" w:rsidRPr="00800213" w:rsidRDefault="00BE05A1" w:rsidP="005B4A66">
            <w:pPr>
              <w:widowControl w:val="0"/>
              <w:jc w:val="both"/>
            </w:pPr>
            <w:r>
              <w:t xml:space="preserve"> </w:t>
            </w:r>
            <w:r w:rsidR="005B4A66" w:rsidRPr="00800213">
              <w:t>Визначені Замовником згідно з статт</w:t>
            </w:r>
            <w:r>
              <w:t>ями 28 та 47</w:t>
            </w:r>
            <w:r w:rsidR="005B4A66" w:rsidRPr="00800213">
              <w:t xml:space="preserve"> </w:t>
            </w:r>
            <w:r>
              <w:t xml:space="preserve">вимоги </w:t>
            </w:r>
            <w:r w:rsidR="005B4A66" w:rsidRPr="00800213">
              <w:t>та перелік документів, що підтверджують інформацію учасників про відповідність їх таким критеріям, зазначені в Додатку 1</w:t>
            </w:r>
            <w:r w:rsidR="005B4A66" w:rsidRPr="00800213">
              <w:rPr>
                <w:i/>
              </w:rPr>
              <w:t xml:space="preserve"> </w:t>
            </w:r>
            <w:r w:rsidR="005B4A66" w:rsidRPr="00800213">
              <w:t>до цієї тендерної документації. Спосіб  підтвердження відповідності учасника вимогам згідно із законодавством наведено в</w:t>
            </w:r>
            <w:r w:rsidR="005B4A66" w:rsidRPr="00800213">
              <w:rPr>
                <w:b/>
              </w:rPr>
              <w:t xml:space="preserve"> </w:t>
            </w:r>
            <w:r w:rsidR="005B4A66" w:rsidRPr="00800213">
              <w:t xml:space="preserve">Додатку 1 до цієї тендерної документації. </w:t>
            </w:r>
          </w:p>
          <w:p w:rsidR="00800213" w:rsidRPr="00800213" w:rsidRDefault="006B3AD8" w:rsidP="00800213">
            <w:pPr>
              <w:ind w:firstLine="229"/>
              <w:jc w:val="both"/>
              <w:rPr>
                <w:b/>
              </w:rPr>
            </w:pPr>
            <w:r w:rsidRPr="00800213">
              <w:rPr>
                <w:b/>
              </w:rPr>
              <w:t xml:space="preserve">Підстави, визначені пунктом </w:t>
            </w:r>
            <w:r w:rsidRPr="00800213">
              <w:rPr>
                <w:b/>
                <w:highlight w:val="white"/>
              </w:rPr>
              <w:t xml:space="preserve">47 </w:t>
            </w:r>
            <w:r w:rsidRPr="00800213">
              <w:rPr>
                <w:b/>
              </w:rPr>
              <w:t>Особливостей:</w:t>
            </w:r>
          </w:p>
          <w:p w:rsidR="00800213" w:rsidRPr="00800213" w:rsidRDefault="00800213" w:rsidP="00800213">
            <w:pPr>
              <w:ind w:firstLine="229"/>
              <w:jc w:val="both"/>
            </w:pPr>
            <w:r w:rsidRPr="00800213">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bookmarkStart w:id="4" w:name="n616"/>
            <w:bookmarkEnd w:id="4"/>
          </w:p>
          <w:p w:rsidR="00800213" w:rsidRPr="00800213" w:rsidRDefault="00800213" w:rsidP="00800213">
            <w:pPr>
              <w:ind w:firstLine="229"/>
              <w:jc w:val="both"/>
            </w:pPr>
            <w:r w:rsidRPr="00800213">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bookmarkStart w:id="5" w:name="n617"/>
            <w:bookmarkEnd w:id="5"/>
          </w:p>
          <w:p w:rsidR="00800213" w:rsidRDefault="00800213" w:rsidP="00800213">
            <w:pPr>
              <w:ind w:firstLine="229"/>
              <w:jc w:val="both"/>
            </w:pPr>
            <w:r w:rsidRPr="00800213">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6" w:name="n618"/>
            <w:bookmarkEnd w:id="6"/>
          </w:p>
          <w:p w:rsidR="00800213" w:rsidRDefault="00800213" w:rsidP="00800213">
            <w:pPr>
              <w:ind w:firstLine="229"/>
              <w:jc w:val="both"/>
            </w:pPr>
            <w:r w:rsidRPr="00800213">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800213">
              <w:lastRenderedPageBreak/>
              <w:t>вчинення корупційного правопорушення або правопорушення, пов’язаного з корупцією;</w:t>
            </w:r>
            <w:bookmarkStart w:id="7" w:name="n619"/>
            <w:bookmarkEnd w:id="7"/>
          </w:p>
          <w:p w:rsidR="00800213" w:rsidRPr="00800213" w:rsidRDefault="00800213" w:rsidP="00800213">
            <w:pPr>
              <w:ind w:firstLine="229"/>
              <w:jc w:val="both"/>
            </w:pPr>
            <w:r w:rsidRPr="00800213">
              <w:t>4) суб’єкт господарювання (учасник процедури закупівлі) протягом останніх трьох років притягувався до відповідальності за порушення, передбачене</w:t>
            </w:r>
            <w:r>
              <w:t xml:space="preserve"> </w:t>
            </w:r>
            <w:hyperlink r:id="rId7" w:anchor="n52" w:tgtFrame="_blank" w:history="1">
              <w:r w:rsidRPr="00800213">
                <w:rPr>
                  <w:rStyle w:val="a9"/>
                  <w:color w:val="auto"/>
                  <w:u w:val="none"/>
                </w:rPr>
                <w:t>пунктом</w:t>
              </w:r>
            </w:hyperlink>
            <w:hyperlink r:id="rId8" w:anchor="n52" w:tgtFrame="_blank" w:history="1">
              <w:r>
                <w:rPr>
                  <w:rStyle w:val="a9"/>
                </w:rPr>
                <w:t xml:space="preserve"> </w:t>
              </w:r>
              <w:r w:rsidRPr="00800213">
                <w:rPr>
                  <w:rStyle w:val="a9"/>
                  <w:color w:val="auto"/>
                  <w:u w:val="none"/>
                </w:rPr>
                <w:t>4</w:t>
              </w:r>
            </w:hyperlink>
            <w:r>
              <w:t xml:space="preserve"> </w:t>
            </w:r>
            <w:r w:rsidRPr="00800213">
              <w:t>частини другої статті 6,</w:t>
            </w:r>
            <w:r>
              <w:t xml:space="preserve"> </w:t>
            </w:r>
            <w:hyperlink r:id="rId9" w:anchor="n456" w:tgtFrame="_blank" w:history="1">
              <w:r w:rsidRPr="00800213">
                <w:rPr>
                  <w:rStyle w:val="a9"/>
                  <w:color w:val="auto"/>
                  <w:u w:val="none"/>
                </w:rPr>
                <w:t>пунктом 1</w:t>
              </w:r>
            </w:hyperlink>
            <w:r>
              <w:t xml:space="preserve"> </w:t>
            </w:r>
            <w:r w:rsidRPr="00800213">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bookmarkStart w:id="8" w:name="n620"/>
            <w:bookmarkEnd w:id="8"/>
          </w:p>
          <w:p w:rsidR="00800213" w:rsidRPr="00800213" w:rsidRDefault="00800213" w:rsidP="00800213">
            <w:pPr>
              <w:ind w:firstLine="229"/>
              <w:jc w:val="both"/>
            </w:pPr>
            <w:r w:rsidRPr="00800213">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bookmarkStart w:id="9" w:name="n621"/>
            <w:bookmarkEnd w:id="9"/>
          </w:p>
          <w:p w:rsidR="00800213" w:rsidRPr="00800213" w:rsidRDefault="00800213" w:rsidP="00800213">
            <w:pPr>
              <w:ind w:firstLine="229"/>
              <w:jc w:val="both"/>
            </w:pPr>
            <w:r w:rsidRPr="00800213">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bookmarkStart w:id="10" w:name="n622"/>
            <w:bookmarkEnd w:id="10"/>
          </w:p>
          <w:p w:rsidR="00800213" w:rsidRPr="00800213" w:rsidRDefault="00800213" w:rsidP="00800213">
            <w:pPr>
              <w:ind w:firstLine="229"/>
              <w:jc w:val="both"/>
            </w:pPr>
            <w:r w:rsidRPr="00800213">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bookmarkStart w:id="11" w:name="n623"/>
            <w:bookmarkEnd w:id="11"/>
          </w:p>
          <w:p w:rsidR="00800213" w:rsidRPr="00800213" w:rsidRDefault="00800213" w:rsidP="00800213">
            <w:pPr>
              <w:ind w:firstLine="229"/>
              <w:jc w:val="both"/>
            </w:pPr>
            <w:r w:rsidRPr="00800213">
              <w:t>8) учасник процедури закупівлі визнаний в установленому законом порядку банкрутом та стосовно нього відкрита ліквідаційна процедура;</w:t>
            </w:r>
            <w:bookmarkStart w:id="12" w:name="n624"/>
            <w:bookmarkEnd w:id="12"/>
          </w:p>
          <w:p w:rsidR="00800213" w:rsidRPr="00800213" w:rsidRDefault="00800213" w:rsidP="00800213">
            <w:pPr>
              <w:ind w:firstLine="229"/>
              <w:jc w:val="both"/>
            </w:pPr>
            <w:r w:rsidRPr="00800213">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800213">
                <w:rPr>
                  <w:rStyle w:val="a9"/>
                  <w:color w:val="auto"/>
                  <w:u w:val="none"/>
                </w:rPr>
                <w:t>пунктом 9</w:t>
              </w:r>
            </w:hyperlink>
            <w:r w:rsidRPr="00800213">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bookmarkStart w:id="13" w:name="n625"/>
            <w:bookmarkEnd w:id="13"/>
          </w:p>
          <w:p w:rsidR="00800213" w:rsidRPr="00800213" w:rsidRDefault="00800213" w:rsidP="00800213">
            <w:pPr>
              <w:ind w:firstLine="229"/>
              <w:jc w:val="both"/>
            </w:pPr>
            <w:r w:rsidRPr="00800213">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bookmarkStart w:id="14" w:name="n626"/>
            <w:bookmarkEnd w:id="14"/>
          </w:p>
          <w:p w:rsidR="00800213" w:rsidRDefault="00800213" w:rsidP="00800213">
            <w:pPr>
              <w:ind w:firstLine="229"/>
              <w:jc w:val="both"/>
            </w:pPr>
            <w:r w:rsidRPr="00800213">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00213">
                <w:rPr>
                  <w:rStyle w:val="a9"/>
                  <w:color w:val="auto"/>
                  <w:u w:val="none"/>
                </w:rPr>
                <w:t>Законом України</w:t>
              </w:r>
            </w:hyperlink>
            <w:r w:rsidRPr="00800213">
              <w:t xml:space="preserve"> “Про санкції”, крім випадку, коли активи такої особи в установленому законодавством порядку передані в управління АРМА;</w:t>
            </w:r>
            <w:bookmarkStart w:id="15" w:name="n743"/>
            <w:bookmarkStart w:id="16" w:name="n627"/>
            <w:bookmarkEnd w:id="15"/>
            <w:bookmarkEnd w:id="16"/>
          </w:p>
          <w:p w:rsidR="00800213" w:rsidRDefault="00800213" w:rsidP="00800213">
            <w:pPr>
              <w:ind w:firstLine="229"/>
              <w:jc w:val="both"/>
            </w:pPr>
            <w:r w:rsidRPr="00800213">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17" w:name="n628"/>
            <w:bookmarkEnd w:id="17"/>
          </w:p>
          <w:p w:rsidR="00800213" w:rsidRDefault="00800213" w:rsidP="00800213">
            <w:pPr>
              <w:ind w:firstLine="229"/>
              <w:jc w:val="both"/>
            </w:pPr>
            <w:r w:rsidRPr="00800213">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w:t>
            </w:r>
            <w:r w:rsidRPr="00800213">
              <w:lastRenderedPageBreak/>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bookmarkStart w:id="18" w:name="n629"/>
            <w:bookmarkEnd w:id="18"/>
          </w:p>
          <w:p w:rsidR="00800213" w:rsidRPr="00800213" w:rsidRDefault="00800213" w:rsidP="00800213">
            <w:pPr>
              <w:ind w:firstLine="229"/>
              <w:jc w:val="both"/>
            </w:pPr>
            <w:r w:rsidRPr="00800213">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t xml:space="preserve"> </w:t>
            </w:r>
            <w:hyperlink r:id="rId12" w:anchor="n618" w:history="1">
              <w:r w:rsidRPr="00800213">
                <w:rPr>
                  <w:rStyle w:val="a9"/>
                  <w:color w:val="auto"/>
                  <w:u w:val="none"/>
                </w:rPr>
                <w:t>підпунктах 3</w:t>
              </w:r>
            </w:hyperlink>
            <w:r w:rsidRPr="00800213">
              <w:t>, </w:t>
            </w:r>
            <w:hyperlink r:id="rId13" w:anchor="n620" w:history="1">
              <w:r w:rsidRPr="00800213">
                <w:rPr>
                  <w:rStyle w:val="a9"/>
                  <w:color w:val="auto"/>
                  <w:u w:val="none"/>
                </w:rPr>
                <w:t>5</w:t>
              </w:r>
            </w:hyperlink>
            <w:r w:rsidRPr="00800213">
              <w:t>, </w:t>
            </w:r>
            <w:hyperlink r:id="rId14" w:anchor="n621" w:history="1">
              <w:r w:rsidRPr="00800213">
                <w:rPr>
                  <w:rStyle w:val="a9"/>
                  <w:color w:val="auto"/>
                  <w:u w:val="none"/>
                </w:rPr>
                <w:t>6</w:t>
              </w:r>
            </w:hyperlink>
            <w:r w:rsidRPr="00800213">
              <w:t> і </w:t>
            </w:r>
            <w:hyperlink r:id="rId15" w:anchor="n627" w:history="1">
              <w:r w:rsidRPr="00800213">
                <w:rPr>
                  <w:rStyle w:val="a9"/>
                  <w:color w:val="auto"/>
                  <w:u w:val="none"/>
                </w:rPr>
                <w:t>12</w:t>
              </w:r>
            </w:hyperlink>
            <w:r>
              <w:t xml:space="preserve"> </w:t>
            </w:r>
            <w:r w:rsidRPr="00800213">
              <w:t>та в</w:t>
            </w:r>
            <w:r>
              <w:t xml:space="preserve"> </w:t>
            </w:r>
            <w:hyperlink r:id="rId16" w:anchor="n628" w:history="1">
              <w:r w:rsidRPr="00800213">
                <w:rPr>
                  <w:rStyle w:val="a9"/>
                  <w:color w:val="auto"/>
                  <w:u w:val="none"/>
                </w:rPr>
                <w:t>абзаці чотирнадцятому</w:t>
              </w:r>
            </w:hyperlink>
            <w:r>
              <w:t xml:space="preserve"> </w:t>
            </w:r>
            <w:r w:rsidRPr="00800213">
              <w:t xml:space="preserve">цього пункту. Замовник не вимагає документального підтвердження публічної інформації, що оприлюднена у формі відкритих даних згідно із </w:t>
            </w:r>
            <w:hyperlink r:id="rId17" w:tgtFrame="_blank" w:history="1">
              <w:r w:rsidRPr="00800213">
                <w:rPr>
                  <w:rStyle w:val="a9"/>
                  <w:color w:val="auto"/>
                  <w:u w:val="none"/>
                </w:rPr>
                <w:t>Законом України</w:t>
              </w:r>
            </w:hyperlink>
            <w:r w:rsidRPr="00800213">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19" w:name="n630"/>
            <w:bookmarkEnd w:id="19"/>
          </w:p>
          <w:p w:rsidR="00800213" w:rsidRPr="00800213" w:rsidRDefault="00800213" w:rsidP="00800213">
            <w:pPr>
              <w:ind w:firstLine="229"/>
              <w:jc w:val="both"/>
            </w:pPr>
            <w:r w:rsidRPr="00800213">
              <w:t xml:space="preserve">Учасник процедури закупівлі підтверджує відсутність підстав, зазначених в цьому пункті (крім </w:t>
            </w:r>
            <w:hyperlink r:id="rId18" w:anchor="n616" w:history="1">
              <w:r w:rsidRPr="00800213">
                <w:rPr>
                  <w:rStyle w:val="a9"/>
                  <w:color w:val="auto"/>
                  <w:u w:val="none"/>
                </w:rPr>
                <w:t>підпунктів 1</w:t>
              </w:r>
            </w:hyperlink>
            <w:r w:rsidRPr="00800213">
              <w:t> і </w:t>
            </w:r>
            <w:hyperlink r:id="rId19" w:anchor="n622" w:history="1">
              <w:r w:rsidRPr="00800213">
                <w:rPr>
                  <w:rStyle w:val="a9"/>
                  <w:color w:val="auto"/>
                  <w:u w:val="none"/>
                </w:rPr>
                <w:t>7</w:t>
              </w:r>
            </w:hyperlink>
            <w:r w:rsidRPr="00800213">
              <w:t xml:space="preserve">, </w:t>
            </w:r>
            <w:hyperlink r:id="rId20" w:anchor="n628" w:history="1">
              <w:r w:rsidRPr="00800213">
                <w:rPr>
                  <w:rStyle w:val="a9"/>
                  <w:color w:val="auto"/>
                  <w:u w:val="none"/>
                </w:rPr>
                <w:t>абзацу чотирнадцятого</w:t>
              </w:r>
            </w:hyperlink>
            <w:r w:rsidRPr="00800213">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bookmarkStart w:id="20" w:name="n631"/>
            <w:bookmarkEnd w:id="20"/>
          </w:p>
          <w:p w:rsidR="00800213" w:rsidRPr="00800213" w:rsidRDefault="00800213" w:rsidP="00800213">
            <w:pPr>
              <w:ind w:firstLine="229"/>
              <w:jc w:val="both"/>
            </w:pPr>
            <w:r w:rsidRPr="00800213">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1" w:anchor="n628" w:history="1">
              <w:r w:rsidRPr="00800213">
                <w:rPr>
                  <w:rStyle w:val="a9"/>
                  <w:color w:val="auto"/>
                  <w:u w:val="none"/>
                </w:rPr>
                <w:t>абзацу чотирнадцятого</w:t>
              </w:r>
            </w:hyperlink>
            <w:r w:rsidRPr="00800213">
              <w:t xml:space="preserve"> цього пункту), крім самостійного декларування відсутності таких підстав учасником процедури закупівлі відповідно до </w:t>
            </w:r>
            <w:hyperlink r:id="rId22" w:anchor="n630" w:history="1">
              <w:r w:rsidRPr="00800213">
                <w:rPr>
                  <w:rStyle w:val="a9"/>
                  <w:color w:val="auto"/>
                  <w:u w:val="none"/>
                </w:rPr>
                <w:t>абзацу шістнадцятого</w:t>
              </w:r>
            </w:hyperlink>
            <w:r w:rsidRPr="00800213">
              <w:t xml:space="preserve"> цього пункту.</w:t>
            </w:r>
            <w:bookmarkStart w:id="21" w:name="n632"/>
            <w:bookmarkEnd w:id="21"/>
          </w:p>
          <w:p w:rsidR="00800213" w:rsidRPr="00800213" w:rsidRDefault="00800213" w:rsidP="00800213">
            <w:pPr>
              <w:ind w:firstLine="229"/>
              <w:jc w:val="both"/>
            </w:pPr>
            <w:r w:rsidRPr="00800213">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3" w:anchor="n616" w:history="1">
              <w:r w:rsidRPr="00800213">
                <w:rPr>
                  <w:rStyle w:val="a9"/>
                  <w:color w:val="auto"/>
                  <w:u w:val="none"/>
                </w:rPr>
                <w:t>підпунктами 1</w:t>
              </w:r>
            </w:hyperlink>
            <w:r w:rsidRPr="00800213">
              <w:t> і </w:t>
            </w:r>
            <w:hyperlink r:id="rId24" w:anchor="n622" w:history="1">
              <w:r w:rsidRPr="00800213">
                <w:rPr>
                  <w:rStyle w:val="a9"/>
                  <w:color w:val="auto"/>
                  <w:u w:val="none"/>
                </w:rPr>
                <w:t>7</w:t>
              </w:r>
            </w:hyperlink>
            <w:r w:rsidRPr="00800213">
              <w:t> цього пункту.</w:t>
            </w:r>
            <w:bookmarkStart w:id="22" w:name="n633"/>
            <w:bookmarkEnd w:id="22"/>
          </w:p>
          <w:p w:rsidR="006B3AD8" w:rsidRPr="00800213" w:rsidRDefault="00800213" w:rsidP="00800213">
            <w:pPr>
              <w:ind w:firstLine="229"/>
              <w:jc w:val="both"/>
              <w:rPr>
                <w:b/>
              </w:rPr>
            </w:pPr>
            <w:r w:rsidRPr="00800213">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800213">
                <w:rPr>
                  <w:rStyle w:val="a9"/>
                  <w:color w:val="auto"/>
                  <w:u w:val="none"/>
                </w:rPr>
                <w:t>частини третьої</w:t>
              </w:r>
            </w:hyperlink>
            <w:r w:rsidRPr="00800213">
              <w:t xml:space="preserve"> статті 16 Закону (у разі застосування таких </w:t>
            </w:r>
            <w:r w:rsidRPr="00800213">
              <w:lastRenderedPageBreak/>
              <w:t>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5315C6" w:rsidRPr="005315C6" w:rsidTr="0078238F">
        <w:tc>
          <w:tcPr>
            <w:tcW w:w="257" w:type="pct"/>
            <w:shd w:val="clear" w:color="auto" w:fill="auto"/>
          </w:tcPr>
          <w:p w:rsidR="0001605D" w:rsidRPr="00B8566E" w:rsidRDefault="0001605D" w:rsidP="00B8566E">
            <w:pPr>
              <w:pStyle w:val="a6"/>
              <w:spacing w:before="0" w:beforeAutospacing="0" w:after="0" w:afterAutospacing="0"/>
              <w:jc w:val="center"/>
              <w:rPr>
                <w:b/>
                <w:lang w:val="uk-UA"/>
              </w:rPr>
            </w:pPr>
            <w:r w:rsidRPr="00B8566E">
              <w:rPr>
                <w:b/>
                <w:lang w:val="uk-UA"/>
              </w:rPr>
              <w:lastRenderedPageBreak/>
              <w:t>6</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Інформація про технічні, якісні та кількісні характеристики предмета закупівлі</w:t>
            </w:r>
          </w:p>
        </w:tc>
        <w:tc>
          <w:tcPr>
            <w:tcW w:w="3204" w:type="pct"/>
            <w:shd w:val="clear" w:color="auto" w:fill="auto"/>
          </w:tcPr>
          <w:p w:rsidR="0001605D" w:rsidRPr="005315C6" w:rsidRDefault="0001605D" w:rsidP="0001605D">
            <w:pPr>
              <w:jc w:val="both"/>
            </w:pPr>
            <w:r w:rsidRPr="005315C6">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5</w:t>
            </w:r>
            <w:r w:rsidR="007025AB">
              <w:t xml:space="preserve"> </w:t>
            </w:r>
            <w:r w:rsidR="007025AB" w:rsidRPr="005315C6">
              <w:t>до тендерної документації</w:t>
            </w:r>
            <w:r w:rsidRPr="005315C6">
              <w:t>.</w:t>
            </w:r>
          </w:p>
        </w:tc>
      </w:tr>
      <w:tr w:rsidR="005315C6" w:rsidRPr="005315C6" w:rsidTr="0078238F">
        <w:tc>
          <w:tcPr>
            <w:tcW w:w="257" w:type="pct"/>
            <w:shd w:val="clear" w:color="auto" w:fill="auto"/>
          </w:tcPr>
          <w:p w:rsidR="0001605D" w:rsidRPr="00B8566E" w:rsidRDefault="0001605D" w:rsidP="00B8566E">
            <w:pPr>
              <w:pStyle w:val="a6"/>
              <w:spacing w:before="0" w:beforeAutospacing="0" w:after="0" w:afterAutospacing="0"/>
              <w:jc w:val="center"/>
              <w:rPr>
                <w:b/>
                <w:lang w:val="uk-UA"/>
              </w:rPr>
            </w:pPr>
            <w:r w:rsidRPr="00B8566E">
              <w:rPr>
                <w:b/>
                <w:lang w:val="uk-UA"/>
              </w:rPr>
              <w:t>7</w:t>
            </w:r>
          </w:p>
        </w:tc>
        <w:tc>
          <w:tcPr>
            <w:tcW w:w="1539" w:type="pct"/>
            <w:shd w:val="clear" w:color="auto" w:fill="auto"/>
          </w:tcPr>
          <w:p w:rsidR="0001605D" w:rsidRPr="005315C6" w:rsidRDefault="006D4B55" w:rsidP="0001605D">
            <w:pPr>
              <w:pStyle w:val="a6"/>
              <w:spacing w:before="0" w:beforeAutospacing="0" w:after="0" w:afterAutospacing="0"/>
              <w:jc w:val="both"/>
              <w:rPr>
                <w:b/>
                <w:lang w:val="uk-UA"/>
              </w:rPr>
            </w:pPr>
            <w:r>
              <w:rPr>
                <w:b/>
                <w:lang w:val="uk-UA"/>
              </w:rPr>
              <w:t>Інформація про субпідрядника</w:t>
            </w:r>
          </w:p>
        </w:tc>
        <w:tc>
          <w:tcPr>
            <w:tcW w:w="3204" w:type="pct"/>
            <w:shd w:val="clear" w:color="auto" w:fill="auto"/>
          </w:tcPr>
          <w:p w:rsidR="0001605D" w:rsidRPr="005315C6" w:rsidRDefault="0001605D" w:rsidP="0001605D">
            <w:pPr>
              <w:jc w:val="both"/>
            </w:pPr>
            <w:r w:rsidRPr="005315C6">
              <w:t>Закуповується товар, тому вимоги щодо надання інформації про субпідрядника / співвиконавця не встановлюються.</w:t>
            </w:r>
          </w:p>
        </w:tc>
      </w:tr>
      <w:tr w:rsidR="005315C6" w:rsidRPr="005315C6" w:rsidTr="0078238F">
        <w:tc>
          <w:tcPr>
            <w:tcW w:w="257" w:type="pct"/>
            <w:shd w:val="clear" w:color="auto" w:fill="auto"/>
          </w:tcPr>
          <w:p w:rsidR="0001605D" w:rsidRPr="00B8566E" w:rsidRDefault="0001605D" w:rsidP="00B8566E">
            <w:pPr>
              <w:pStyle w:val="a6"/>
              <w:spacing w:before="0" w:beforeAutospacing="0" w:after="0" w:afterAutospacing="0"/>
              <w:jc w:val="center"/>
              <w:rPr>
                <w:b/>
                <w:lang w:val="uk-UA"/>
              </w:rPr>
            </w:pPr>
            <w:r w:rsidRPr="00B8566E">
              <w:rPr>
                <w:b/>
                <w:lang w:val="uk-UA"/>
              </w:rPr>
              <w:t>8</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bCs/>
                <w:lang w:val="uk-UA"/>
              </w:rPr>
              <w:t>Внесення змін або відкликання тендерної пропозиції учасником</w:t>
            </w:r>
          </w:p>
        </w:tc>
        <w:tc>
          <w:tcPr>
            <w:tcW w:w="3204" w:type="pct"/>
            <w:shd w:val="clear" w:color="auto" w:fill="auto"/>
            <w:vAlign w:val="center"/>
          </w:tcPr>
          <w:p w:rsidR="0001605D" w:rsidRPr="005315C6" w:rsidRDefault="0001605D" w:rsidP="0001605D">
            <w:pPr>
              <w:pStyle w:val="normal"/>
              <w:widowControl w:val="0"/>
              <w:spacing w:line="240" w:lineRule="auto"/>
              <w:ind w:left="-27"/>
              <w:jc w:val="both"/>
              <w:rPr>
                <w:rFonts w:ascii="Times New Roman" w:eastAsia="Times New Roman" w:hAnsi="Times New Roman" w:cs="Times New Roman"/>
                <w:color w:val="auto"/>
                <w:sz w:val="24"/>
                <w:szCs w:val="24"/>
                <w:lang w:val="uk-UA"/>
              </w:rPr>
            </w:pPr>
            <w:r w:rsidRPr="005315C6">
              <w:rPr>
                <w:rFonts w:ascii="Times New Roman" w:eastAsia="Times New Roman" w:hAnsi="Times New Roman" w:cs="Times New Roman"/>
                <w:color w:val="auto"/>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315C6" w:rsidRPr="005315C6" w:rsidTr="0078238F">
        <w:trPr>
          <w:trHeight w:val="584"/>
        </w:trPr>
        <w:tc>
          <w:tcPr>
            <w:tcW w:w="257" w:type="pct"/>
            <w:shd w:val="clear" w:color="auto" w:fill="auto"/>
          </w:tcPr>
          <w:p w:rsidR="0001605D" w:rsidRPr="005315C6" w:rsidRDefault="0001605D" w:rsidP="0001605D">
            <w:pPr>
              <w:jc w:val="both"/>
            </w:pPr>
            <w:r w:rsidRPr="005315C6">
              <w:t>9</w:t>
            </w:r>
          </w:p>
        </w:tc>
        <w:tc>
          <w:tcPr>
            <w:tcW w:w="1539" w:type="pct"/>
            <w:shd w:val="clear" w:color="auto" w:fill="auto"/>
          </w:tcPr>
          <w:p w:rsidR="0001605D" w:rsidRPr="005315C6" w:rsidRDefault="0001605D" w:rsidP="0001605D">
            <w:pPr>
              <w:jc w:val="both"/>
            </w:pPr>
            <w:r w:rsidRPr="005315C6">
              <w:rPr>
                <w:b/>
                <w:bCs/>
              </w:rPr>
              <w:t>Ступень локалізації виробництва</w:t>
            </w:r>
          </w:p>
        </w:tc>
        <w:tc>
          <w:tcPr>
            <w:tcW w:w="3204" w:type="pct"/>
            <w:shd w:val="clear" w:color="auto" w:fill="auto"/>
          </w:tcPr>
          <w:p w:rsidR="0001605D" w:rsidRPr="005315C6" w:rsidRDefault="00435B8F" w:rsidP="0001605D">
            <w:pPr>
              <w:jc w:val="both"/>
            </w:pPr>
            <w:r>
              <w:t>Не застосовується</w:t>
            </w:r>
          </w:p>
        </w:tc>
      </w:tr>
      <w:tr w:rsidR="0001605D" w:rsidRPr="005315C6" w:rsidTr="0001605D">
        <w:tc>
          <w:tcPr>
            <w:tcW w:w="5000" w:type="pct"/>
            <w:gridSpan w:val="3"/>
            <w:shd w:val="clear" w:color="auto" w:fill="auto"/>
          </w:tcPr>
          <w:p w:rsidR="0001605D" w:rsidRPr="005315C6" w:rsidRDefault="0001605D" w:rsidP="0001605D">
            <w:pPr>
              <w:pStyle w:val="a6"/>
              <w:spacing w:before="0" w:beforeAutospacing="0" w:after="0" w:afterAutospacing="0"/>
              <w:jc w:val="center"/>
              <w:rPr>
                <w:lang w:val="uk-UA"/>
              </w:rPr>
            </w:pPr>
            <w:r w:rsidRPr="005315C6">
              <w:rPr>
                <w:b/>
                <w:lang w:val="uk-UA"/>
              </w:rPr>
              <w:t>Розділ 4. Подання та розкриття тендерної пропозиції</w:t>
            </w:r>
          </w:p>
        </w:tc>
      </w:tr>
      <w:tr w:rsidR="005315C6" w:rsidRPr="005315C6" w:rsidTr="0078238F">
        <w:tc>
          <w:tcPr>
            <w:tcW w:w="257" w:type="pct"/>
            <w:shd w:val="clear" w:color="auto" w:fill="auto"/>
          </w:tcPr>
          <w:p w:rsidR="0001605D" w:rsidRPr="005315C6" w:rsidRDefault="0001605D" w:rsidP="00B8566E">
            <w:pPr>
              <w:pStyle w:val="a6"/>
              <w:spacing w:before="0" w:beforeAutospacing="0" w:after="0" w:afterAutospacing="0"/>
              <w:jc w:val="center"/>
              <w:rPr>
                <w:b/>
                <w:bCs/>
                <w:lang w:val="uk-UA"/>
              </w:rPr>
            </w:pPr>
            <w:r w:rsidRPr="005315C6">
              <w:rPr>
                <w:b/>
                <w:bCs/>
                <w:lang w:val="uk-UA"/>
              </w:rPr>
              <w:t>1</w:t>
            </w:r>
          </w:p>
        </w:tc>
        <w:tc>
          <w:tcPr>
            <w:tcW w:w="1539" w:type="pct"/>
            <w:shd w:val="clear" w:color="auto" w:fill="auto"/>
          </w:tcPr>
          <w:p w:rsidR="0001605D" w:rsidRPr="005315C6" w:rsidRDefault="0001605D" w:rsidP="0001605D">
            <w:pPr>
              <w:pStyle w:val="a6"/>
              <w:spacing w:before="0" w:beforeAutospacing="0" w:after="0" w:afterAutospacing="0"/>
              <w:jc w:val="both"/>
              <w:rPr>
                <w:b/>
                <w:lang w:val="uk-UA"/>
              </w:rPr>
            </w:pPr>
            <w:r w:rsidRPr="005315C6">
              <w:rPr>
                <w:b/>
                <w:bCs/>
                <w:lang w:val="uk-UA"/>
              </w:rPr>
              <w:t>Кінцевий строк подання тендерної пропозиції</w:t>
            </w:r>
          </w:p>
        </w:tc>
        <w:tc>
          <w:tcPr>
            <w:tcW w:w="3204" w:type="pct"/>
            <w:shd w:val="clear" w:color="auto" w:fill="auto"/>
            <w:vAlign w:val="center"/>
          </w:tcPr>
          <w:p w:rsidR="00A65C57" w:rsidRDefault="0001605D" w:rsidP="00A65C57">
            <w:pPr>
              <w:pStyle w:val="aa"/>
              <w:ind w:left="0" w:firstLine="169"/>
              <w:jc w:val="both"/>
            </w:pPr>
            <w:r w:rsidRPr="00D1797C">
              <w:t xml:space="preserve">Кінцевий </w:t>
            </w:r>
            <w:r w:rsidRPr="00D1797C">
              <w:rPr>
                <w:lang w:eastAsia="uk-UA"/>
              </w:rPr>
              <w:t>строк</w:t>
            </w:r>
            <w:r w:rsidRPr="00D1797C">
              <w:t xml:space="preserve"> подання тендерних пропозицій:</w:t>
            </w:r>
            <w:r w:rsidR="002D61B1" w:rsidRPr="00D1797C">
              <w:t xml:space="preserve"> </w:t>
            </w:r>
            <w:r w:rsidR="00EA7DBF" w:rsidRPr="00EA7DBF">
              <w:rPr>
                <w:b/>
              </w:rPr>
              <w:t>11</w:t>
            </w:r>
            <w:r w:rsidR="00D1797C" w:rsidRPr="00EA7DBF">
              <w:rPr>
                <w:b/>
              </w:rPr>
              <w:t>.</w:t>
            </w:r>
            <w:r w:rsidR="00514361" w:rsidRPr="00EA7DBF">
              <w:rPr>
                <w:b/>
              </w:rPr>
              <w:t>0</w:t>
            </w:r>
            <w:r w:rsidR="004C055E" w:rsidRPr="00EA7DBF">
              <w:rPr>
                <w:b/>
              </w:rPr>
              <w:t>4</w:t>
            </w:r>
            <w:r w:rsidR="002D61B1" w:rsidRPr="00EA7DBF">
              <w:rPr>
                <w:b/>
              </w:rPr>
              <w:t>.</w:t>
            </w:r>
            <w:r w:rsidR="00514361" w:rsidRPr="00EA7DBF">
              <w:rPr>
                <w:b/>
              </w:rPr>
              <w:t>2024</w:t>
            </w:r>
            <w:r w:rsidR="00D1797C" w:rsidRPr="00EA7DBF">
              <w:rPr>
                <w:b/>
              </w:rPr>
              <w:t> </w:t>
            </w:r>
            <w:r w:rsidR="002D61B1" w:rsidRPr="00EA7DBF">
              <w:rPr>
                <w:b/>
              </w:rPr>
              <w:t>року</w:t>
            </w:r>
            <w:r w:rsidRPr="005315C6">
              <w:t xml:space="preserve"> </w:t>
            </w:r>
            <w:r w:rsidR="002D61B1">
              <w:t>(</w:t>
            </w:r>
            <w:r w:rsidR="002D61B1" w:rsidRPr="00520B25">
              <w:t>відповідно до оголошення про проведення відкритих торгів</w:t>
            </w:r>
            <w:r w:rsidR="002D61B1">
              <w:t xml:space="preserve"> з особливостями опублікованого в електронній системі закупівель)</w:t>
            </w:r>
            <w:r w:rsidR="00E20CA9">
              <w:t>.</w:t>
            </w:r>
          </w:p>
          <w:p w:rsidR="00A65C57" w:rsidRDefault="0001605D" w:rsidP="00A65C57">
            <w:pPr>
              <w:pStyle w:val="aa"/>
              <w:ind w:left="0" w:firstLine="169"/>
              <w:jc w:val="both"/>
              <w:rPr>
                <w:lang w:eastAsia="uk-UA"/>
              </w:rPr>
            </w:pPr>
            <w:r w:rsidRPr="005315C6">
              <w:rPr>
                <w:lang w:eastAsia="uk-UA"/>
              </w:rPr>
              <w:t>Отримана тендерна пропозиція вноситься автоматично до реєстру отриманих тендерних пропозицій.</w:t>
            </w:r>
          </w:p>
          <w:p w:rsidR="00A65C57" w:rsidRDefault="0001605D" w:rsidP="00A65C57">
            <w:pPr>
              <w:pStyle w:val="aa"/>
              <w:ind w:left="0" w:firstLine="169"/>
              <w:jc w:val="both"/>
              <w:rPr>
                <w:lang w:eastAsia="uk-UA"/>
              </w:rPr>
            </w:pPr>
            <w:r w:rsidRPr="005315C6">
              <w:rPr>
                <w:lang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01605D" w:rsidRPr="005315C6" w:rsidRDefault="0001605D" w:rsidP="00A65C57">
            <w:pPr>
              <w:pStyle w:val="aa"/>
              <w:ind w:left="0" w:firstLine="169"/>
              <w:jc w:val="both"/>
            </w:pPr>
            <w:r w:rsidRPr="005315C6">
              <w:rPr>
                <w:lang w:eastAsia="uk-UA"/>
              </w:rPr>
              <w:t>Тендерні пропозиції після закінчення кінцевого строку їх подання не приймаються електронною системою закупівель</w:t>
            </w:r>
            <w:r w:rsidRPr="005315C6">
              <w:rPr>
                <w:lang w:val="ru-RU" w:eastAsia="uk-UA"/>
              </w:rPr>
              <w:t>.</w:t>
            </w:r>
          </w:p>
        </w:tc>
      </w:tr>
      <w:tr w:rsidR="0078238F" w:rsidRPr="005315C6" w:rsidTr="0078238F">
        <w:trPr>
          <w:trHeight w:val="1408"/>
        </w:trPr>
        <w:tc>
          <w:tcPr>
            <w:tcW w:w="257" w:type="pct"/>
            <w:tcBorders>
              <w:top w:val="single" w:sz="4" w:space="0" w:color="auto"/>
              <w:left w:val="single" w:sz="4" w:space="0" w:color="auto"/>
              <w:bottom w:val="single" w:sz="4" w:space="0" w:color="auto"/>
              <w:right w:val="single" w:sz="4" w:space="0" w:color="auto"/>
            </w:tcBorders>
            <w:shd w:val="clear" w:color="auto" w:fill="auto"/>
          </w:tcPr>
          <w:p w:rsidR="0078238F" w:rsidRPr="005315C6" w:rsidRDefault="0078238F" w:rsidP="0078238F">
            <w:pPr>
              <w:pStyle w:val="a6"/>
              <w:spacing w:before="0" w:beforeAutospacing="0" w:after="0" w:afterAutospacing="0"/>
              <w:jc w:val="center"/>
              <w:rPr>
                <w:b/>
                <w:bCs/>
                <w:lang w:val="uk-UA"/>
              </w:rPr>
            </w:pPr>
            <w:r w:rsidRPr="005315C6">
              <w:rPr>
                <w:b/>
                <w:bCs/>
                <w:lang w:val="uk-UA"/>
              </w:rPr>
              <w:t>2</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78238F" w:rsidRPr="005315C6" w:rsidRDefault="0078238F" w:rsidP="0078238F">
            <w:pPr>
              <w:pStyle w:val="a6"/>
              <w:spacing w:before="0" w:beforeAutospacing="0" w:after="0" w:afterAutospacing="0"/>
              <w:jc w:val="both"/>
              <w:rPr>
                <w:b/>
                <w:lang w:val="uk-UA"/>
              </w:rPr>
            </w:pPr>
            <w:r w:rsidRPr="005315C6">
              <w:rPr>
                <w:b/>
                <w:bCs/>
                <w:lang w:val="uk-UA"/>
              </w:rPr>
              <w:t>Дата та час розкриття тендерної пропозиції</w:t>
            </w:r>
          </w:p>
        </w:tc>
        <w:tc>
          <w:tcPr>
            <w:tcW w:w="3204" w:type="pct"/>
            <w:tcBorders>
              <w:top w:val="single" w:sz="4" w:space="0" w:color="auto"/>
              <w:left w:val="single" w:sz="4" w:space="0" w:color="auto"/>
              <w:bottom w:val="single" w:sz="4" w:space="0" w:color="auto"/>
              <w:right w:val="single" w:sz="4" w:space="0" w:color="auto"/>
            </w:tcBorders>
            <w:shd w:val="clear" w:color="auto" w:fill="auto"/>
            <w:vAlign w:val="center"/>
          </w:tcPr>
          <w:p w:rsidR="0078238F" w:rsidRPr="00D1765D" w:rsidRDefault="0078238F" w:rsidP="0078238F">
            <w:pPr>
              <w:shd w:val="clear" w:color="auto" w:fill="FFFFFF"/>
              <w:jc w:val="both"/>
              <w:rPr>
                <w:highlight w:val="white"/>
              </w:rPr>
            </w:pPr>
            <w:r w:rsidRPr="00D1765D">
              <w:rPr>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8238F" w:rsidRPr="00D1765D" w:rsidRDefault="0078238F" w:rsidP="0078238F">
            <w:pPr>
              <w:shd w:val="clear" w:color="auto" w:fill="FFFFFF"/>
              <w:jc w:val="both"/>
              <w:rPr>
                <w:highlight w:val="white"/>
              </w:rPr>
            </w:pPr>
            <w:r w:rsidRPr="00D1765D">
              <w:rPr>
                <w:highlight w:val="white"/>
              </w:rPr>
              <w:t>Розкриття тендерних пропозицій здійснюється відповідно до статті</w:t>
            </w:r>
            <w:r w:rsidR="00464480">
              <w:rPr>
                <w:highlight w:val="white"/>
              </w:rPr>
              <w:t xml:space="preserve"> </w:t>
            </w:r>
            <w:r w:rsidRPr="00D1765D">
              <w:rPr>
                <w:highlight w:val="white"/>
              </w:rPr>
              <w:t>28 Закону (положення абзацу третього частини першої та абзацу другого частини другої статті 28 Закону не застосовуються).</w:t>
            </w:r>
          </w:p>
          <w:p w:rsidR="0078238F" w:rsidRPr="00D1765D" w:rsidRDefault="0078238F" w:rsidP="0078238F">
            <w:pPr>
              <w:shd w:val="clear" w:color="auto" w:fill="FFFFFF"/>
              <w:jc w:val="both"/>
              <w:rPr>
                <w:highlight w:val="white"/>
              </w:rPr>
            </w:pPr>
            <w:r w:rsidRPr="00D1765D">
              <w:rPr>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6" w:anchor="n159">
              <w:r w:rsidRPr="00D1765D">
                <w:rPr>
                  <w:highlight w:val="white"/>
                </w:rPr>
                <w:t>47</w:t>
              </w:r>
            </w:hyperlink>
            <w:r w:rsidRPr="00D1765D">
              <w:rPr>
                <w:highlight w:val="white"/>
              </w:rPr>
              <w:t xml:space="preserve"> Особливостей.</w:t>
            </w:r>
          </w:p>
        </w:tc>
      </w:tr>
      <w:tr w:rsidR="0001605D" w:rsidRPr="005315C6" w:rsidTr="000160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adjustRightInd w:val="0"/>
              <w:jc w:val="center"/>
            </w:pPr>
            <w:r w:rsidRPr="005315C6">
              <w:rPr>
                <w:b/>
              </w:rPr>
              <w:t>Розділ 5. Оцінка тендерної пропозиції</w:t>
            </w:r>
          </w:p>
        </w:tc>
      </w:tr>
      <w:tr w:rsidR="005315C6" w:rsidRPr="005315C6" w:rsidTr="0078238F">
        <w:tc>
          <w:tcPr>
            <w:tcW w:w="257"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B8566E">
            <w:pPr>
              <w:pStyle w:val="a6"/>
              <w:spacing w:before="0" w:beforeAutospacing="0" w:after="0" w:afterAutospacing="0"/>
              <w:jc w:val="center"/>
              <w:rPr>
                <w:b/>
                <w:lang w:val="uk-UA"/>
              </w:rPr>
            </w:pPr>
            <w:r w:rsidRPr="005315C6">
              <w:rPr>
                <w:b/>
                <w:lang w:val="uk-UA"/>
              </w:rPr>
              <w:t>1</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 xml:space="preserve">Перелік критеріїв та методика оцінки тендерної пропозиції із </w:t>
            </w:r>
            <w:r w:rsidRPr="005315C6">
              <w:rPr>
                <w:b/>
                <w:lang w:val="uk-UA"/>
              </w:rPr>
              <w:lastRenderedPageBreak/>
              <w:t>зазначенням питомої ваги критерію</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ind w:firstLine="329"/>
              <w:jc w:val="both"/>
              <w:rPr>
                <w:lang w:eastAsia="uk-UA"/>
              </w:rPr>
            </w:pPr>
            <w:r w:rsidRPr="005315C6">
              <w:rPr>
                <w:lang w:eastAsia="uk-UA"/>
              </w:rPr>
              <w:lastRenderedPageBreak/>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5315C6">
              <w:rPr>
                <w:lang w:eastAsia="uk-UA"/>
              </w:rPr>
              <w:lastRenderedPageBreak/>
              <w:t>документації, шляхом застосування електронного аукціону.</w:t>
            </w:r>
          </w:p>
          <w:p w:rsidR="0001605D" w:rsidRPr="005315C6" w:rsidRDefault="0001605D" w:rsidP="0001605D">
            <w:pPr>
              <w:ind w:firstLine="329"/>
              <w:jc w:val="both"/>
            </w:pPr>
            <w:r w:rsidRPr="005315C6">
              <w:rPr>
                <w:iCs/>
                <w:lang w:eastAsia="uk-UA"/>
              </w:rPr>
              <w:t xml:space="preserve">Єдиним критерієм оцінки згідно даної процедури відкритих торгів є ціна (питома вага критерію – 100%). </w:t>
            </w:r>
          </w:p>
          <w:p w:rsidR="0001605D" w:rsidRPr="005315C6" w:rsidRDefault="0001605D" w:rsidP="0001605D">
            <w:pPr>
              <w:ind w:firstLine="329"/>
              <w:jc w:val="both"/>
              <w:rPr>
                <w:lang w:eastAsia="uk-UA"/>
              </w:rPr>
            </w:pPr>
            <w:r w:rsidRPr="005315C6">
              <w:rPr>
                <w:lang w:eastAsia="uk-UA"/>
              </w:rPr>
              <w:t>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w:t>
            </w:r>
          </w:p>
          <w:p w:rsidR="0001605D" w:rsidRPr="005315C6" w:rsidRDefault="0001605D" w:rsidP="0001605D">
            <w:pPr>
              <w:ind w:firstLine="329"/>
              <w:jc w:val="both"/>
            </w:pPr>
            <w:r w:rsidRPr="005315C6">
              <w:t>Оцінка здійснюється щодо предмета закупівлі в цілому.</w:t>
            </w:r>
          </w:p>
          <w:p w:rsidR="0001605D" w:rsidRPr="005315C6" w:rsidRDefault="0001605D" w:rsidP="0001605D">
            <w:pPr>
              <w:widowControl w:val="0"/>
              <w:jc w:val="both"/>
            </w:pPr>
            <w:r w:rsidRPr="005315C6">
              <w:rPr>
                <w:b/>
              </w:rPr>
              <w:t>Не приймається до розгляду тендерна пропозиція, ціна якої є вищою, ніж очікувана вартість предмета закупівлі</w:t>
            </w:r>
            <w:r w:rsidRPr="005315C6">
              <w:t>, визначена замовником в оголошенні про проведення відкритих торгів.</w:t>
            </w:r>
          </w:p>
        </w:tc>
      </w:tr>
      <w:tr w:rsidR="005315C6" w:rsidRPr="005315C6" w:rsidTr="0078238F">
        <w:tc>
          <w:tcPr>
            <w:tcW w:w="257"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B8566E">
            <w:pPr>
              <w:pStyle w:val="a6"/>
              <w:spacing w:before="0" w:beforeAutospacing="0" w:after="0" w:afterAutospacing="0"/>
              <w:jc w:val="center"/>
              <w:rPr>
                <w:b/>
                <w:lang w:val="uk-UA"/>
              </w:rPr>
            </w:pPr>
            <w:r w:rsidRPr="005315C6">
              <w:rPr>
                <w:b/>
                <w:lang w:val="uk-UA"/>
              </w:rPr>
              <w:lastRenderedPageBreak/>
              <w:t>2</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Інша інформація</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7A1B82" w:rsidRPr="007A1B82" w:rsidRDefault="007A1B82" w:rsidP="007A1B82">
            <w:pPr>
              <w:ind w:firstLine="373"/>
              <w:jc w:val="both"/>
            </w:pPr>
            <w:r w:rsidRPr="007A1B82">
              <w:t>Вартість тендерної пропозиції та всі інші ціни повинні бути чітко визначені.</w:t>
            </w:r>
          </w:p>
          <w:p w:rsidR="007A1B82" w:rsidRPr="007A1B82" w:rsidRDefault="007A1B82" w:rsidP="007A1B82">
            <w:pPr>
              <w:ind w:firstLine="373"/>
              <w:jc w:val="both"/>
            </w:pPr>
            <w:r w:rsidRPr="007A1B82">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A1B82" w:rsidRPr="007A1B82" w:rsidRDefault="007A1B82" w:rsidP="007A1B82">
            <w:pPr>
              <w:ind w:firstLine="373"/>
              <w:jc w:val="both"/>
            </w:pPr>
            <w:r w:rsidRPr="007A1B82">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A1B82" w:rsidRPr="007A1B82" w:rsidRDefault="007A1B82" w:rsidP="007A1B82">
            <w:pPr>
              <w:ind w:firstLine="373"/>
              <w:jc w:val="both"/>
            </w:pPr>
            <w:r w:rsidRPr="007A1B82">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A1B82" w:rsidRPr="007A1B82" w:rsidRDefault="007A1B82" w:rsidP="007A1B82">
            <w:pPr>
              <w:ind w:firstLine="373"/>
              <w:jc w:val="both"/>
            </w:pPr>
            <w:r w:rsidRPr="007A1B82">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A1B82" w:rsidRPr="007A1B82" w:rsidRDefault="007A1B82" w:rsidP="007A1B82">
            <w:pPr>
              <w:ind w:firstLine="373"/>
              <w:jc w:val="both"/>
              <w:rPr>
                <w:b/>
              </w:rPr>
            </w:pPr>
            <w:r w:rsidRPr="007A1B82">
              <w:rPr>
                <w:b/>
              </w:rPr>
              <w:t>Інші умови тендерної документації:</w:t>
            </w:r>
          </w:p>
          <w:p w:rsidR="007A1B82" w:rsidRPr="007A1B82" w:rsidRDefault="007A1B82" w:rsidP="007A1B82">
            <w:pPr>
              <w:ind w:firstLine="373"/>
              <w:jc w:val="both"/>
            </w:pPr>
            <w:r w:rsidRPr="007A1B82">
              <w:t>1. Учасники відповідають за зміст своїх тендерних пропозицій та повинні дотримуватись норм чинного законодавства України.</w:t>
            </w:r>
          </w:p>
          <w:p w:rsidR="007A1B82" w:rsidRPr="007A1B82" w:rsidRDefault="007A1B82" w:rsidP="007A1B82">
            <w:pPr>
              <w:ind w:firstLine="373"/>
              <w:jc w:val="both"/>
            </w:pPr>
            <w:r w:rsidRPr="007A1B82">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накладати електронний підпис, то він </w:t>
            </w:r>
            <w:r w:rsidRPr="007A1B82">
              <w:rPr>
                <w:b/>
              </w:rPr>
              <w:t>надає лист-роз’яснення</w:t>
            </w:r>
            <w:r w:rsidRPr="007A1B82">
              <w:t xml:space="preserve">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w:t>
            </w:r>
            <w:r w:rsidRPr="007A1B82">
              <w:lastRenderedPageBreak/>
              <w:t>цього.</w:t>
            </w:r>
          </w:p>
          <w:p w:rsidR="007A1B82" w:rsidRPr="007A1B82" w:rsidRDefault="007A1B82" w:rsidP="007A1B82">
            <w:pPr>
              <w:ind w:firstLine="373"/>
              <w:jc w:val="both"/>
            </w:pPr>
            <w:r w:rsidRPr="007A1B82">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A1B82" w:rsidRPr="007A1B82" w:rsidRDefault="007A1B82" w:rsidP="007A1B82">
            <w:pPr>
              <w:ind w:firstLine="373"/>
              <w:jc w:val="both"/>
            </w:pPr>
            <w:r w:rsidRPr="007A1B82">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1B82" w:rsidRPr="007A1B82" w:rsidRDefault="007A1B82" w:rsidP="007A1B82">
            <w:pPr>
              <w:ind w:firstLine="373"/>
              <w:jc w:val="both"/>
            </w:pPr>
            <w:r w:rsidRPr="007A1B82">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7A1B82" w:rsidRPr="007A1B82" w:rsidRDefault="007A1B82" w:rsidP="007A1B82">
            <w:pPr>
              <w:ind w:firstLine="373"/>
              <w:jc w:val="both"/>
            </w:pPr>
            <w:r w:rsidRPr="007A1B82">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 жодних окремих підтверджень не потрібно подавати в складі тендерної пропозиції.</w:t>
            </w:r>
          </w:p>
          <w:p w:rsidR="007A1B82" w:rsidRPr="007A1B82" w:rsidRDefault="007A1B82" w:rsidP="007A1B82">
            <w:pPr>
              <w:ind w:firstLine="373"/>
              <w:jc w:val="both"/>
            </w:pPr>
            <w:r w:rsidRPr="007A1B82">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7A1B82" w:rsidRPr="007A1B82" w:rsidRDefault="007A1B82" w:rsidP="007A1B82">
            <w:pPr>
              <w:ind w:firstLine="373"/>
              <w:jc w:val="both"/>
            </w:pPr>
            <w:r w:rsidRPr="007A1B82">
              <w:t>7. Документи, видані державними органами, повинні відповідати вимогам нормативних актів, відповідно до яких такі документи видані.</w:t>
            </w:r>
          </w:p>
          <w:p w:rsidR="007A1B82" w:rsidRPr="007A1B82" w:rsidRDefault="007A1B82" w:rsidP="007A1B82">
            <w:pPr>
              <w:ind w:firstLine="373"/>
              <w:jc w:val="both"/>
            </w:pPr>
            <w:r w:rsidRPr="007A1B82">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A1B82" w:rsidRPr="007A1B82" w:rsidRDefault="007A1B82" w:rsidP="007A1B82">
            <w:pPr>
              <w:ind w:firstLine="373"/>
              <w:jc w:val="both"/>
            </w:pPr>
            <w:r w:rsidRPr="007A1B82">
              <w:t>9. Фактом подання тендерної пропозиції учасник підтверджує ,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A1B82" w:rsidRPr="007A1B82" w:rsidRDefault="007A1B82" w:rsidP="007A1B82">
            <w:pPr>
              <w:ind w:firstLine="373"/>
              <w:jc w:val="both"/>
            </w:pPr>
            <w:r w:rsidRPr="007A1B82">
              <w:t>10. Тендерна пропозиція учасника може містити документи з водяними знаками.</w:t>
            </w:r>
          </w:p>
          <w:p w:rsidR="007A1B82" w:rsidRPr="007A1B82" w:rsidRDefault="007A1B82" w:rsidP="007A1B82">
            <w:pPr>
              <w:ind w:firstLine="373"/>
              <w:jc w:val="both"/>
            </w:pPr>
            <w:r w:rsidRPr="007A1B82">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1B82" w:rsidRPr="007A1B82" w:rsidRDefault="007A1B82" w:rsidP="007A1B82">
            <w:pPr>
              <w:ind w:firstLine="373"/>
              <w:jc w:val="both"/>
            </w:pPr>
            <w:r w:rsidRPr="007A1B82">
              <w:t xml:space="preserve">— постанови Кабінету Міністрів України «Про </w:t>
            </w:r>
            <w:r w:rsidRPr="007A1B82">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1B82" w:rsidRPr="007A1B82" w:rsidRDefault="007A1B82" w:rsidP="007A1B82">
            <w:pPr>
              <w:ind w:firstLine="373"/>
              <w:jc w:val="both"/>
            </w:pPr>
            <w:r w:rsidRPr="007A1B82">
              <w:t>—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w:t>
            </w:r>
          </w:p>
          <w:p w:rsidR="007A1B82" w:rsidRPr="007A1B82" w:rsidRDefault="007A1B82" w:rsidP="007A1B82">
            <w:pPr>
              <w:ind w:firstLine="373"/>
              <w:jc w:val="both"/>
            </w:pPr>
            <w:r w:rsidRPr="007A1B82">
              <w:t>— Закону України «Про забезпечення прав і свобод громадян та правовий режим на тимчасово окупованій території України» від 15.04.2014 №1207-VII.</w:t>
            </w:r>
          </w:p>
          <w:p w:rsidR="0001605D" w:rsidRPr="005315C6" w:rsidRDefault="007A1B82" w:rsidP="007A1B82">
            <w:pPr>
              <w:ind w:firstLine="373"/>
              <w:jc w:val="both"/>
            </w:pPr>
            <w:r w:rsidRPr="007A1B82">
              <w:t>А також враховувати, що в Україні замовникам забороняється</w:t>
            </w:r>
            <w:r w:rsidRPr="007A1B82">
              <w:rPr>
                <w:shd w:val="clear" w:color="auto" w:fill="FFFFFF"/>
              </w:rPr>
              <w:t xml:space="preserve">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315C6" w:rsidRPr="005315C6" w:rsidTr="0078238F">
        <w:trPr>
          <w:trHeight w:val="834"/>
        </w:trPr>
        <w:tc>
          <w:tcPr>
            <w:tcW w:w="257" w:type="pct"/>
            <w:tcBorders>
              <w:top w:val="single" w:sz="4" w:space="0" w:color="auto"/>
              <w:left w:val="single" w:sz="4" w:space="0" w:color="auto"/>
              <w:bottom w:val="single" w:sz="4" w:space="0" w:color="auto"/>
              <w:right w:val="single" w:sz="4" w:space="0" w:color="auto"/>
            </w:tcBorders>
            <w:shd w:val="clear" w:color="auto" w:fill="auto"/>
          </w:tcPr>
          <w:p w:rsidR="0001605D" w:rsidRPr="001E73DD" w:rsidRDefault="0001605D" w:rsidP="001E73DD">
            <w:pPr>
              <w:pStyle w:val="a6"/>
              <w:spacing w:before="0" w:beforeAutospacing="0" w:after="0" w:afterAutospacing="0"/>
              <w:jc w:val="center"/>
              <w:rPr>
                <w:b/>
                <w:lang w:val="uk-UA"/>
              </w:rPr>
            </w:pPr>
            <w:r w:rsidRPr="001E73DD">
              <w:rPr>
                <w:b/>
                <w:lang w:val="uk-UA"/>
              </w:rPr>
              <w:lastRenderedPageBreak/>
              <w:t>3</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pStyle w:val="a6"/>
              <w:spacing w:before="0" w:beforeAutospacing="0" w:after="0" w:afterAutospacing="0"/>
              <w:jc w:val="both"/>
              <w:rPr>
                <w:b/>
                <w:lang w:val="uk-UA"/>
              </w:rPr>
            </w:pPr>
            <w:r w:rsidRPr="005315C6">
              <w:rPr>
                <w:b/>
                <w:bCs/>
                <w:lang w:val="uk-UA"/>
              </w:rPr>
              <w:t>Відхилення тендерних пропозицій</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ind w:firstLine="329"/>
              <w:jc w:val="both"/>
              <w:rPr>
                <w:lang w:eastAsia="uk-UA"/>
              </w:rPr>
            </w:pPr>
            <w:r w:rsidRPr="005315C6">
              <w:rPr>
                <w:lang w:eastAsia="uk-UA"/>
              </w:rPr>
              <w:t>Замовник відхиляє тендерну пропозицію із зазначенням аргументації в електронній системі закупівель у разі</w:t>
            </w:r>
            <w:r w:rsidRPr="005315C6">
              <w:rPr>
                <w:lang w:val="ru-RU" w:eastAsia="uk-UA"/>
              </w:rPr>
              <w:t>, коли</w:t>
            </w:r>
            <w:r w:rsidRPr="005315C6">
              <w:rPr>
                <w:lang w:eastAsia="uk-UA"/>
              </w:rPr>
              <w:t>:</w:t>
            </w:r>
          </w:p>
          <w:p w:rsidR="0001605D" w:rsidRPr="005315C6" w:rsidRDefault="0001605D" w:rsidP="0001605D">
            <w:pPr>
              <w:ind w:firstLine="329"/>
              <w:jc w:val="both"/>
              <w:rPr>
                <w:b/>
                <w:lang w:eastAsia="uk-UA"/>
              </w:rPr>
            </w:pPr>
            <w:r w:rsidRPr="005315C6">
              <w:rPr>
                <w:b/>
                <w:lang w:eastAsia="uk-UA"/>
              </w:rPr>
              <w:t>1) учасник процедури закупівлі:</w:t>
            </w:r>
          </w:p>
          <w:p w:rsidR="001F3165" w:rsidRPr="001F3165" w:rsidRDefault="001F3165" w:rsidP="001F3165">
            <w:pPr>
              <w:pStyle w:val="rvps2"/>
              <w:shd w:val="clear" w:color="auto" w:fill="FFFFFF"/>
              <w:spacing w:before="0" w:beforeAutospacing="0" w:after="0" w:afterAutospacing="0"/>
              <w:ind w:firstLine="450"/>
              <w:jc w:val="both"/>
              <w:rPr>
                <w:lang w:val="ru-RU"/>
              </w:rPr>
            </w:pPr>
            <w:r>
              <w:t>- </w:t>
            </w:r>
            <w:r w:rsidRPr="001F3165">
              <w:t>підпадає під підстави, встановлені</w:t>
            </w:r>
            <w:r>
              <w:t xml:space="preserve"> </w:t>
            </w:r>
            <w:hyperlink r:id="rId27" w:anchor="n615" w:history="1">
              <w:r w:rsidRPr="001F3165">
                <w:rPr>
                  <w:rStyle w:val="a9"/>
                  <w:color w:val="auto"/>
                  <w:u w:val="none"/>
                </w:rPr>
                <w:t>пунктом 47</w:t>
              </w:r>
            </w:hyperlink>
            <w:r>
              <w:t xml:space="preserve"> </w:t>
            </w:r>
            <w:r w:rsidRPr="001F3165">
              <w:t>цих особливостей;</w:t>
            </w:r>
          </w:p>
          <w:p w:rsidR="001F3165" w:rsidRPr="001F3165" w:rsidRDefault="001F3165" w:rsidP="001F3165">
            <w:pPr>
              <w:pStyle w:val="rvps2"/>
              <w:shd w:val="clear" w:color="auto" w:fill="FFFFFF"/>
              <w:spacing w:before="0" w:beforeAutospacing="0" w:after="0" w:afterAutospacing="0"/>
              <w:ind w:firstLine="450"/>
              <w:jc w:val="both"/>
            </w:pPr>
            <w:bookmarkStart w:id="23" w:name="n594"/>
            <w:bookmarkEnd w:id="23"/>
            <w:r>
              <w:rPr>
                <w:lang w:val="ru-RU"/>
              </w:rPr>
              <w:t>- </w:t>
            </w:r>
            <w:r w:rsidRPr="001F3165">
              <w:t xml:space="preserve">зазначив у тендерній пропозиції недостовірну інформацію, що є суттєвою для визначення результатів </w:t>
            </w:r>
            <w:proofErr w:type="gramStart"/>
            <w:r w:rsidRPr="001F3165">
              <w:t>в</w:t>
            </w:r>
            <w:proofErr w:type="gramEnd"/>
            <w:r w:rsidRPr="001F3165">
              <w:t>ідкритих торгів, яку замовником виявлено згідно з</w:t>
            </w:r>
            <w:r>
              <w:t xml:space="preserve"> </w:t>
            </w:r>
            <w:hyperlink r:id="rId28" w:anchor="n586" w:history="1">
              <w:r w:rsidRPr="001F3165">
                <w:rPr>
                  <w:rStyle w:val="a9"/>
                  <w:color w:val="auto"/>
                  <w:u w:val="none"/>
                </w:rPr>
                <w:t>абзацом першим</w:t>
              </w:r>
            </w:hyperlink>
            <w:r>
              <w:t xml:space="preserve"> </w:t>
            </w:r>
            <w:r w:rsidRPr="001F3165">
              <w:t>пункту 42 цих особливостей;</w:t>
            </w:r>
          </w:p>
          <w:p w:rsidR="001F3165" w:rsidRPr="001F3165" w:rsidRDefault="001F3165" w:rsidP="001F3165">
            <w:pPr>
              <w:pStyle w:val="rvps2"/>
              <w:shd w:val="clear" w:color="auto" w:fill="FFFFFF"/>
              <w:spacing w:before="0" w:beforeAutospacing="0" w:after="0" w:afterAutospacing="0"/>
              <w:ind w:firstLine="450"/>
              <w:jc w:val="both"/>
            </w:pPr>
            <w:bookmarkStart w:id="24" w:name="n595"/>
            <w:bookmarkEnd w:id="24"/>
            <w:r>
              <w:t>- </w:t>
            </w:r>
            <w:r w:rsidRPr="001F3165">
              <w:t>не надав забезпечення тендерної пропозиції, якщо таке забезпечення вимагалося замовником;</w:t>
            </w:r>
          </w:p>
          <w:p w:rsidR="001F3165" w:rsidRPr="001F3165" w:rsidRDefault="001F3165" w:rsidP="001F3165">
            <w:pPr>
              <w:pStyle w:val="rvps2"/>
              <w:shd w:val="clear" w:color="auto" w:fill="FFFFFF"/>
              <w:spacing w:before="0" w:beforeAutospacing="0" w:after="0" w:afterAutospacing="0"/>
              <w:ind w:firstLine="450"/>
              <w:jc w:val="both"/>
            </w:pPr>
            <w:bookmarkStart w:id="25" w:name="n596"/>
            <w:bookmarkEnd w:id="25"/>
            <w:r>
              <w:t>- </w:t>
            </w:r>
            <w:r w:rsidRPr="001F3165">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w:t>
            </w:r>
            <w:r>
              <w:t> </w:t>
            </w:r>
            <w:r w:rsidRPr="001F3165">
              <w:t xml:space="preserve">годин з моменту розміщення замовником в електронній </w:t>
            </w:r>
            <w:r w:rsidRPr="001F3165">
              <w:lastRenderedPageBreak/>
              <w:t>системі закупівель повідомлення з вимогою про усунення таких невідповідностей;</w:t>
            </w:r>
          </w:p>
          <w:p w:rsidR="001F3165" w:rsidRPr="001F3165" w:rsidRDefault="001F3165" w:rsidP="001F3165">
            <w:pPr>
              <w:pStyle w:val="rvps2"/>
              <w:shd w:val="clear" w:color="auto" w:fill="FFFFFF"/>
              <w:spacing w:before="0" w:beforeAutospacing="0" w:after="0" w:afterAutospacing="0"/>
              <w:ind w:firstLine="450"/>
              <w:jc w:val="both"/>
            </w:pPr>
            <w:bookmarkStart w:id="26" w:name="n597"/>
            <w:bookmarkEnd w:id="26"/>
            <w:r>
              <w:t>- </w:t>
            </w:r>
            <w:r w:rsidRPr="001F3165">
              <w:t>не надав обґрунтування аномально низької ціни тендерної пропозиції протягом строку, визначеного</w:t>
            </w:r>
            <w:r>
              <w:t xml:space="preserve"> </w:t>
            </w:r>
            <w:hyperlink r:id="rId29" w:anchor="n1543" w:tgtFrame="_blank" w:history="1">
              <w:r w:rsidRPr="001F3165">
                <w:rPr>
                  <w:rStyle w:val="a9"/>
                  <w:color w:val="auto"/>
                  <w:u w:val="none"/>
                </w:rPr>
                <w:t>абзацом першим</w:t>
              </w:r>
            </w:hyperlink>
            <w:r>
              <w:t xml:space="preserve"> </w:t>
            </w:r>
            <w:r w:rsidRPr="001F3165">
              <w:t>частини чотирнадцятої статті 29 Закону/</w:t>
            </w:r>
            <w:hyperlink r:id="rId30" w:anchor="n581" w:history="1">
              <w:r w:rsidRPr="001F3165">
                <w:rPr>
                  <w:rStyle w:val="a9"/>
                  <w:color w:val="auto"/>
                  <w:u w:val="none"/>
                </w:rPr>
                <w:t>абзацом дев’ятим</w:t>
              </w:r>
            </w:hyperlink>
            <w:r>
              <w:t xml:space="preserve"> </w:t>
            </w:r>
            <w:r w:rsidRPr="001F3165">
              <w:t>пункту 37 цих особливостей;</w:t>
            </w:r>
          </w:p>
          <w:p w:rsidR="001F3165" w:rsidRPr="001F3165" w:rsidRDefault="001F3165" w:rsidP="001F3165">
            <w:pPr>
              <w:pStyle w:val="rvps2"/>
              <w:shd w:val="clear" w:color="auto" w:fill="FFFFFF"/>
              <w:spacing w:before="0" w:beforeAutospacing="0" w:after="0" w:afterAutospacing="0"/>
              <w:ind w:firstLine="450"/>
              <w:jc w:val="both"/>
            </w:pPr>
            <w:bookmarkStart w:id="27" w:name="n598"/>
            <w:bookmarkEnd w:id="27"/>
            <w:r>
              <w:t>- </w:t>
            </w:r>
            <w:r w:rsidRPr="001F3165">
              <w:t>визначив конфіденційною інформацію, що не може бути визначена як конфіденційна відповідно до вимог</w:t>
            </w:r>
            <w:r>
              <w:t xml:space="preserve"> </w:t>
            </w:r>
            <w:hyperlink r:id="rId31" w:anchor="n584" w:history="1">
              <w:r w:rsidRPr="001F3165">
                <w:rPr>
                  <w:rStyle w:val="a9"/>
                  <w:color w:val="auto"/>
                  <w:u w:val="none"/>
                </w:rPr>
                <w:t>пункту 40</w:t>
              </w:r>
            </w:hyperlink>
            <w:r>
              <w:t xml:space="preserve"> </w:t>
            </w:r>
            <w:r w:rsidRPr="001F3165">
              <w:t>цих особливостей;</w:t>
            </w:r>
          </w:p>
          <w:p w:rsidR="001F3165" w:rsidRPr="001F3165" w:rsidRDefault="001F3165" w:rsidP="001F3165">
            <w:pPr>
              <w:pStyle w:val="rvps2"/>
              <w:shd w:val="clear" w:color="auto" w:fill="FFFFFF"/>
              <w:spacing w:before="0" w:beforeAutospacing="0" w:after="0" w:afterAutospacing="0"/>
              <w:ind w:firstLine="450"/>
              <w:jc w:val="both"/>
            </w:pPr>
            <w:bookmarkStart w:id="28" w:name="n599"/>
            <w:bookmarkEnd w:id="28"/>
            <w:r>
              <w:t>- </w:t>
            </w:r>
            <w:r w:rsidR="007A1B82" w:rsidRPr="007A1B82">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№84, ст.5176).</w:t>
            </w:r>
          </w:p>
          <w:p w:rsidR="0035737C" w:rsidRDefault="0001605D" w:rsidP="0035737C">
            <w:pPr>
              <w:ind w:firstLine="329"/>
              <w:jc w:val="both"/>
              <w:rPr>
                <w:b/>
                <w:lang w:eastAsia="uk-UA"/>
              </w:rPr>
            </w:pPr>
            <w:r w:rsidRPr="005315C6">
              <w:rPr>
                <w:b/>
                <w:lang w:eastAsia="uk-UA"/>
              </w:rPr>
              <w:t>2) тендерна пропозиція учасника:</w:t>
            </w:r>
          </w:p>
          <w:p w:rsidR="0035737C" w:rsidRPr="0035737C" w:rsidRDefault="0035737C" w:rsidP="0035737C">
            <w:pPr>
              <w:ind w:firstLine="329"/>
              <w:jc w:val="both"/>
            </w:pPr>
            <w:r w:rsidRPr="0035737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t xml:space="preserve"> </w:t>
            </w:r>
            <w:hyperlink r:id="rId32" w:anchor="n588" w:history="1">
              <w:r w:rsidRPr="0035737C">
                <w:rPr>
                  <w:rStyle w:val="a9"/>
                  <w:color w:val="auto"/>
                  <w:u w:val="none"/>
                </w:rPr>
                <w:t>пункту 43</w:t>
              </w:r>
            </w:hyperlink>
            <w:r>
              <w:t xml:space="preserve"> </w:t>
            </w:r>
            <w:r w:rsidRPr="0035737C">
              <w:t>цих особливостей;</w:t>
            </w:r>
            <w:bookmarkStart w:id="29" w:name="n602"/>
            <w:bookmarkEnd w:id="29"/>
          </w:p>
          <w:p w:rsidR="0035737C" w:rsidRPr="0035737C" w:rsidRDefault="0035737C" w:rsidP="0035737C">
            <w:pPr>
              <w:ind w:firstLine="329"/>
              <w:jc w:val="both"/>
            </w:pPr>
            <w:r w:rsidRPr="0035737C">
              <w:t>- є такою, строк дії якої закінчився;</w:t>
            </w:r>
            <w:bookmarkStart w:id="30" w:name="n603"/>
            <w:bookmarkEnd w:id="30"/>
          </w:p>
          <w:p w:rsidR="0035737C" w:rsidRPr="0035737C" w:rsidRDefault="0035737C" w:rsidP="0035737C">
            <w:pPr>
              <w:ind w:firstLine="329"/>
              <w:jc w:val="both"/>
            </w:pPr>
            <w:r w:rsidRPr="0035737C">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35737C">
              <w:lastRenderedPageBreak/>
              <w:t>та/або не зазначив прийнятний відсоток перевищення або відсоток перевищення є більшим, ніж зазначений замовником в тендерній документації;</w:t>
            </w:r>
            <w:bookmarkStart w:id="31" w:name="n604"/>
            <w:bookmarkEnd w:id="31"/>
          </w:p>
          <w:p w:rsidR="0035737C" w:rsidRPr="0035737C" w:rsidRDefault="0035737C" w:rsidP="0035737C">
            <w:pPr>
              <w:ind w:firstLine="329"/>
              <w:jc w:val="both"/>
            </w:pPr>
            <w:r w:rsidRPr="0035737C">
              <w:t>- не відповідає вимогам, установленим у тендерній документації відповідно до</w:t>
            </w:r>
            <w:r>
              <w:t xml:space="preserve"> </w:t>
            </w:r>
            <w:hyperlink r:id="rId33" w:anchor="n1422" w:tgtFrame="_blank" w:history="1">
              <w:r w:rsidRPr="0035737C">
                <w:rPr>
                  <w:rStyle w:val="a9"/>
                  <w:color w:val="auto"/>
                  <w:u w:val="none"/>
                </w:rPr>
                <w:t>абзацу першого</w:t>
              </w:r>
            </w:hyperlink>
            <w:r>
              <w:t xml:space="preserve"> </w:t>
            </w:r>
            <w:r w:rsidRPr="0035737C">
              <w:t>частини третьої статті 22 Закону;</w:t>
            </w:r>
          </w:p>
          <w:p w:rsidR="00103EE0" w:rsidRDefault="0001605D" w:rsidP="00103EE0">
            <w:pPr>
              <w:ind w:firstLine="329"/>
              <w:jc w:val="both"/>
              <w:rPr>
                <w:b/>
                <w:lang w:eastAsia="uk-UA"/>
              </w:rPr>
            </w:pPr>
            <w:r w:rsidRPr="005315C6">
              <w:rPr>
                <w:b/>
                <w:lang w:eastAsia="uk-UA"/>
              </w:rPr>
              <w:t>3) переможець процедури закупівлі:</w:t>
            </w:r>
          </w:p>
          <w:p w:rsidR="00103EE0" w:rsidRPr="00103EE0" w:rsidRDefault="00103EE0" w:rsidP="00103EE0">
            <w:pPr>
              <w:ind w:firstLine="329"/>
              <w:jc w:val="both"/>
            </w:pPr>
            <w:r w:rsidRPr="00103EE0">
              <w:t>- відмовився від підписання договору про закупівлю відповідно до вимог тендерної документації або укладення договору про закупівлю;</w:t>
            </w:r>
            <w:bookmarkStart w:id="32" w:name="n607"/>
            <w:bookmarkEnd w:id="32"/>
          </w:p>
          <w:p w:rsidR="00103EE0" w:rsidRPr="00103EE0" w:rsidRDefault="00103EE0" w:rsidP="00103EE0">
            <w:pPr>
              <w:ind w:firstLine="329"/>
              <w:jc w:val="both"/>
            </w:pPr>
            <w:r w:rsidRPr="00103EE0">
              <w:t>- не надав у спосіб, зазначений в тендерній документації, документи, що підтверджують відсутність підстав, визначених у</w:t>
            </w:r>
            <w:r>
              <w:t xml:space="preserve"> </w:t>
            </w:r>
            <w:hyperlink r:id="rId34" w:anchor="n618" w:history="1">
              <w:r w:rsidRPr="00103EE0">
                <w:rPr>
                  <w:rStyle w:val="a9"/>
                  <w:color w:val="auto"/>
                  <w:u w:val="none"/>
                </w:rPr>
                <w:t>підпунктах 3</w:t>
              </w:r>
            </w:hyperlink>
            <w:r w:rsidRPr="00103EE0">
              <w:t>, </w:t>
            </w:r>
            <w:hyperlink r:id="rId35" w:anchor="n620" w:history="1">
              <w:r w:rsidRPr="00103EE0">
                <w:rPr>
                  <w:rStyle w:val="a9"/>
                  <w:color w:val="auto"/>
                  <w:u w:val="none"/>
                </w:rPr>
                <w:t>5</w:t>
              </w:r>
            </w:hyperlink>
            <w:r w:rsidRPr="00103EE0">
              <w:t>, </w:t>
            </w:r>
            <w:hyperlink r:id="rId36" w:anchor="n621" w:history="1">
              <w:r w:rsidRPr="00103EE0">
                <w:rPr>
                  <w:rStyle w:val="a9"/>
                  <w:color w:val="auto"/>
                  <w:u w:val="none"/>
                </w:rPr>
                <w:t>6</w:t>
              </w:r>
            </w:hyperlink>
            <w:r w:rsidRPr="00103EE0">
              <w:t> і </w:t>
            </w:r>
            <w:hyperlink r:id="rId37" w:anchor="n627" w:history="1">
              <w:r w:rsidRPr="00103EE0">
                <w:rPr>
                  <w:rStyle w:val="a9"/>
                  <w:color w:val="auto"/>
                  <w:u w:val="none"/>
                </w:rPr>
                <w:t>12</w:t>
              </w:r>
            </w:hyperlink>
            <w:r w:rsidRPr="00103EE0">
              <w:t> та в </w:t>
            </w:r>
            <w:hyperlink r:id="rId38" w:anchor="n628" w:history="1">
              <w:r w:rsidRPr="00103EE0">
                <w:rPr>
                  <w:rStyle w:val="a9"/>
                  <w:color w:val="auto"/>
                  <w:u w:val="none"/>
                </w:rPr>
                <w:t>абзаці чотирнадцятому</w:t>
              </w:r>
            </w:hyperlink>
            <w:r>
              <w:t xml:space="preserve"> </w:t>
            </w:r>
            <w:r w:rsidRPr="00103EE0">
              <w:t>пункту 47 цих особливостей;</w:t>
            </w:r>
            <w:bookmarkStart w:id="33" w:name="n608"/>
            <w:bookmarkEnd w:id="33"/>
          </w:p>
          <w:p w:rsidR="00103EE0" w:rsidRPr="00103EE0" w:rsidRDefault="00103EE0" w:rsidP="00103EE0">
            <w:pPr>
              <w:ind w:firstLine="329"/>
              <w:jc w:val="both"/>
            </w:pPr>
            <w:r w:rsidRPr="00103EE0">
              <w:t>- не надав забезпечення виконання договору про закупівлю, якщо таке забезпечення вимагалося замовником;</w:t>
            </w:r>
            <w:bookmarkStart w:id="34" w:name="n609"/>
            <w:bookmarkEnd w:id="34"/>
          </w:p>
          <w:p w:rsidR="00984704" w:rsidRDefault="00103EE0" w:rsidP="00984704">
            <w:pPr>
              <w:ind w:firstLine="329"/>
              <w:jc w:val="both"/>
            </w:pPr>
            <w:r w:rsidRPr="00103EE0">
              <w:t>- надав недостовірну інформацію, що є суттєвою для визначення результатів процедури закупівлі, яку замовником виявлено згідно з</w:t>
            </w:r>
            <w:r>
              <w:t xml:space="preserve"> </w:t>
            </w:r>
            <w:hyperlink r:id="rId39" w:anchor="n586" w:history="1">
              <w:r w:rsidRPr="00103EE0">
                <w:rPr>
                  <w:rStyle w:val="a9"/>
                  <w:color w:val="auto"/>
                  <w:u w:val="none"/>
                </w:rPr>
                <w:t>абзацом першим</w:t>
              </w:r>
            </w:hyperlink>
            <w:r>
              <w:t xml:space="preserve"> </w:t>
            </w:r>
            <w:r w:rsidRPr="00103EE0">
              <w:t>пункту 42 цих особливостей.</w:t>
            </w:r>
          </w:p>
          <w:p w:rsidR="00984704" w:rsidRDefault="00984704" w:rsidP="00984704">
            <w:pPr>
              <w:ind w:firstLine="329"/>
              <w:jc w:val="both"/>
              <w:rPr>
                <w:lang w:val="ru-RU"/>
              </w:rPr>
            </w:pPr>
            <w:r w:rsidRPr="00984704">
              <w:rPr>
                <w:lang w:val="ru-RU"/>
              </w:rPr>
              <w:t xml:space="preserve">Замовник може відхилити тендерну пропозицію із зазначенням аргументації в електронній системі закупівель </w:t>
            </w:r>
            <w:proofErr w:type="gramStart"/>
            <w:r w:rsidRPr="00984704">
              <w:rPr>
                <w:lang w:val="ru-RU"/>
              </w:rPr>
              <w:t>у</w:t>
            </w:r>
            <w:proofErr w:type="gramEnd"/>
            <w:r w:rsidRPr="00984704">
              <w:rPr>
                <w:lang w:val="ru-RU"/>
              </w:rPr>
              <w:t xml:space="preserve"> разі, коли:</w:t>
            </w:r>
            <w:bookmarkStart w:id="35" w:name="n611"/>
            <w:bookmarkEnd w:id="35"/>
          </w:p>
          <w:p w:rsidR="00984704" w:rsidRDefault="00984704" w:rsidP="00984704">
            <w:pPr>
              <w:ind w:firstLine="329"/>
              <w:jc w:val="both"/>
              <w:rPr>
                <w:lang w:val="ru-RU"/>
              </w:rPr>
            </w:pPr>
            <w:r>
              <w:rPr>
                <w:lang w:val="ru-RU"/>
              </w:rPr>
              <w:t>1) </w:t>
            </w:r>
            <w:r w:rsidRPr="00984704">
              <w:rPr>
                <w:lang w:val="ru-RU"/>
              </w:rPr>
              <w:t>учасник процедури закупі</w:t>
            </w:r>
            <w:proofErr w:type="gramStart"/>
            <w:r w:rsidRPr="00984704">
              <w:rPr>
                <w:lang w:val="ru-RU"/>
              </w:rPr>
              <w:t>вл</w:t>
            </w:r>
            <w:proofErr w:type="gramEnd"/>
            <w:r w:rsidRPr="00984704">
              <w:rPr>
                <w:lang w:val="ru-RU"/>
              </w:rPr>
              <w:t>і надав неналежне обґрунтування щодо ціни або вартості відповідних товарів, робіт чи послуг тендерної пропозиції, що є аномально низькою;</w:t>
            </w:r>
            <w:bookmarkStart w:id="36" w:name="n612"/>
            <w:bookmarkEnd w:id="36"/>
          </w:p>
          <w:p w:rsidR="00984704" w:rsidRDefault="00984704" w:rsidP="00984704">
            <w:pPr>
              <w:ind w:firstLine="329"/>
              <w:jc w:val="both"/>
              <w:rPr>
                <w:lang w:val="ru-RU"/>
              </w:rPr>
            </w:pPr>
            <w:r>
              <w:rPr>
                <w:lang w:val="ru-RU"/>
              </w:rPr>
              <w:t>2) </w:t>
            </w:r>
            <w:r w:rsidRPr="00984704">
              <w:rPr>
                <w:lang w:val="ru-RU"/>
              </w:rPr>
              <w:t>учасник процедури закупі</w:t>
            </w:r>
            <w:proofErr w:type="gramStart"/>
            <w:r w:rsidRPr="00984704">
              <w:rPr>
                <w:lang w:val="ru-RU"/>
              </w:rPr>
              <w:t>вл</w:t>
            </w:r>
            <w:proofErr w:type="gramEnd"/>
            <w:r w:rsidRPr="00984704">
              <w:rPr>
                <w:lang w:val="ru-RU"/>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84704" w:rsidRPr="00984704" w:rsidRDefault="00984704" w:rsidP="00984704">
            <w:pPr>
              <w:ind w:firstLine="329"/>
              <w:jc w:val="both"/>
            </w:pPr>
            <w:r w:rsidRPr="00984704">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bookmarkStart w:id="37" w:name="n614"/>
            <w:bookmarkEnd w:id="37"/>
          </w:p>
          <w:p w:rsidR="0001605D" w:rsidRPr="005315C6" w:rsidRDefault="00984704" w:rsidP="00984704">
            <w:pPr>
              <w:ind w:firstLine="329"/>
              <w:jc w:val="both"/>
            </w:pPr>
            <w:r w:rsidRPr="00984704">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r w:rsidRPr="00984704">
              <w:lastRenderedPageBreak/>
              <w:t>закупівель, але до моменту оприлюднення договору про закупівлю в електронній системі закупівель відповідно до</w:t>
            </w:r>
            <w:r>
              <w:t xml:space="preserve"> </w:t>
            </w:r>
            <w:hyperlink r:id="rId40" w:anchor="n1039" w:tgtFrame="_blank" w:history="1">
              <w:r w:rsidRPr="00984704">
                <w:rPr>
                  <w:rStyle w:val="a9"/>
                  <w:color w:val="auto"/>
                  <w:u w:val="none"/>
                </w:rPr>
                <w:t>статті 10</w:t>
              </w:r>
            </w:hyperlink>
            <w:r w:rsidRPr="00984704">
              <w:t> Закону.</w:t>
            </w:r>
          </w:p>
        </w:tc>
      </w:tr>
      <w:tr w:rsidR="0001605D" w:rsidRPr="005315C6" w:rsidTr="0001605D">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jc w:val="center"/>
            </w:pPr>
            <w:r w:rsidRPr="005315C6">
              <w:rPr>
                <w:b/>
              </w:rPr>
              <w:lastRenderedPageBreak/>
              <w:t>Розділ 6.</w:t>
            </w:r>
            <w:r w:rsidRPr="005315C6">
              <w:rPr>
                <w:b/>
                <w:bCs/>
                <w:i/>
                <w:iCs/>
              </w:rPr>
              <w:t xml:space="preserve"> </w:t>
            </w:r>
            <w:r w:rsidRPr="005315C6">
              <w:rPr>
                <w:b/>
              </w:rPr>
              <w:t>Результат тендеру та укладання договору про закупівлю</w:t>
            </w:r>
          </w:p>
        </w:tc>
      </w:tr>
      <w:tr w:rsidR="005315C6" w:rsidRPr="005315C6" w:rsidTr="00D021DC">
        <w:trPr>
          <w:trHeight w:val="1266"/>
        </w:trPr>
        <w:tc>
          <w:tcPr>
            <w:tcW w:w="257" w:type="pct"/>
            <w:tcBorders>
              <w:top w:val="single" w:sz="4" w:space="0" w:color="auto"/>
              <w:left w:val="single" w:sz="4" w:space="0" w:color="auto"/>
              <w:bottom w:val="single" w:sz="4" w:space="0" w:color="auto"/>
              <w:right w:val="single" w:sz="4" w:space="0" w:color="auto"/>
            </w:tcBorders>
            <w:shd w:val="clear" w:color="auto" w:fill="auto"/>
          </w:tcPr>
          <w:p w:rsidR="0001605D" w:rsidRPr="001E73DD" w:rsidRDefault="0001605D" w:rsidP="001E73DD">
            <w:pPr>
              <w:pStyle w:val="a6"/>
              <w:spacing w:before="0" w:beforeAutospacing="0" w:after="0" w:afterAutospacing="0"/>
              <w:jc w:val="center"/>
              <w:rPr>
                <w:b/>
                <w:lang w:val="uk-UA"/>
              </w:rPr>
            </w:pPr>
            <w:r w:rsidRPr="001E73DD">
              <w:rPr>
                <w:b/>
                <w:lang w:val="uk-UA"/>
              </w:rPr>
              <w:t>1</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pStyle w:val="a6"/>
              <w:spacing w:before="0" w:beforeAutospacing="0" w:after="0" w:afterAutospacing="0"/>
              <w:jc w:val="both"/>
              <w:rPr>
                <w:b/>
                <w:lang w:val="uk-UA"/>
              </w:rPr>
            </w:pPr>
            <w:r w:rsidRPr="005315C6">
              <w:rPr>
                <w:b/>
                <w:bCs/>
                <w:lang w:val="uk-UA"/>
              </w:rPr>
              <w:t>Відміна замовником тендеру чи визнання тендеру таким, що не відбувся</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E04D1F" w:rsidRPr="00E04D1F" w:rsidRDefault="0001605D" w:rsidP="00E04D1F">
            <w:pPr>
              <w:ind w:firstLine="373"/>
              <w:jc w:val="both"/>
            </w:pPr>
            <w:r w:rsidRPr="00E04D1F">
              <w:t>Замовник відміняє відкриті торги у разі:</w:t>
            </w:r>
          </w:p>
          <w:p w:rsidR="00E04D1F" w:rsidRPr="00E04D1F" w:rsidRDefault="00E04D1F" w:rsidP="00E04D1F">
            <w:pPr>
              <w:ind w:firstLine="373"/>
              <w:jc w:val="both"/>
            </w:pPr>
            <w:r w:rsidRPr="00E04D1F">
              <w:t>1) відсутності подальшої потреби в закупівлі товарів, робіт чи послуг;</w:t>
            </w:r>
            <w:bookmarkStart w:id="38" w:name="n644"/>
            <w:bookmarkEnd w:id="38"/>
          </w:p>
          <w:p w:rsidR="00E04D1F" w:rsidRPr="00E04D1F" w:rsidRDefault="00E04D1F" w:rsidP="00E04D1F">
            <w:pPr>
              <w:ind w:firstLine="373"/>
              <w:jc w:val="both"/>
            </w:pPr>
            <w:r w:rsidRPr="00E04D1F">
              <w:t>2) неможливості усунення порушень, що виникли через виявлені порушення вимог законодавства у сфері публічних закупівель, з описом таких порушень;</w:t>
            </w:r>
            <w:bookmarkStart w:id="39" w:name="n645"/>
            <w:bookmarkEnd w:id="39"/>
          </w:p>
          <w:p w:rsidR="00E04D1F" w:rsidRPr="00E04D1F" w:rsidRDefault="00E04D1F" w:rsidP="00E04D1F">
            <w:pPr>
              <w:ind w:firstLine="373"/>
              <w:jc w:val="both"/>
              <w:rPr>
                <w:lang w:val="ru-RU"/>
              </w:rPr>
            </w:pPr>
            <w:r w:rsidRPr="00E04D1F">
              <w:rPr>
                <w:lang w:val="ru-RU"/>
              </w:rPr>
              <w:t>3) скорочення обсягу видатків на здійснення закупі</w:t>
            </w:r>
            <w:proofErr w:type="gramStart"/>
            <w:r w:rsidRPr="00E04D1F">
              <w:rPr>
                <w:lang w:val="ru-RU"/>
              </w:rPr>
              <w:t>вл</w:t>
            </w:r>
            <w:proofErr w:type="gramEnd"/>
            <w:r w:rsidRPr="00E04D1F">
              <w:rPr>
                <w:lang w:val="ru-RU"/>
              </w:rPr>
              <w:t>і товарів, робіт чи послуг;</w:t>
            </w:r>
            <w:bookmarkStart w:id="40" w:name="n646"/>
            <w:bookmarkEnd w:id="40"/>
          </w:p>
          <w:p w:rsidR="00E04D1F" w:rsidRPr="00E04D1F" w:rsidRDefault="00E04D1F" w:rsidP="00E04D1F">
            <w:pPr>
              <w:ind w:firstLine="373"/>
              <w:jc w:val="both"/>
              <w:rPr>
                <w:lang w:val="ru-RU"/>
              </w:rPr>
            </w:pPr>
            <w:r w:rsidRPr="00E04D1F">
              <w:rPr>
                <w:lang w:val="ru-RU"/>
              </w:rPr>
              <w:t>4) коли здійснення закупі</w:t>
            </w:r>
            <w:proofErr w:type="gramStart"/>
            <w:r w:rsidRPr="00E04D1F">
              <w:rPr>
                <w:lang w:val="ru-RU"/>
              </w:rPr>
              <w:t>вл</w:t>
            </w:r>
            <w:proofErr w:type="gramEnd"/>
            <w:r w:rsidRPr="00E04D1F">
              <w:rPr>
                <w:lang w:val="ru-RU"/>
              </w:rPr>
              <w:t>і стало неможливим внаслідок дії обставин непереборної сили.</w:t>
            </w:r>
            <w:bookmarkStart w:id="41" w:name="n647"/>
            <w:bookmarkEnd w:id="41"/>
          </w:p>
          <w:p w:rsidR="00E04D1F" w:rsidRPr="00E04D1F" w:rsidRDefault="00E04D1F" w:rsidP="00E04D1F">
            <w:pPr>
              <w:ind w:firstLine="373"/>
              <w:jc w:val="both"/>
              <w:rPr>
                <w:lang w:val="ru-RU"/>
              </w:rPr>
            </w:pPr>
            <w:r w:rsidRPr="00E04D1F">
              <w:rPr>
                <w:lang w:val="ru-RU"/>
              </w:rPr>
              <w:t xml:space="preserve">У разі відміни відкритих торгів замовник протягом одного робочого дня з дати прийняття відповідного </w:t>
            </w:r>
            <w:proofErr w:type="gramStart"/>
            <w:r w:rsidRPr="00E04D1F">
              <w:rPr>
                <w:lang w:val="ru-RU"/>
              </w:rPr>
              <w:t>р</w:t>
            </w:r>
            <w:proofErr w:type="gramEnd"/>
            <w:r w:rsidRPr="00E04D1F">
              <w:rPr>
                <w:lang w:val="ru-RU"/>
              </w:rPr>
              <w:t>ішення зазначає в електронній системі закупівель підстави прийняття такого рішення.</w:t>
            </w:r>
          </w:p>
          <w:p w:rsidR="00057F2E" w:rsidRPr="00057F2E" w:rsidRDefault="0001605D" w:rsidP="00057F2E">
            <w:pPr>
              <w:ind w:firstLine="373"/>
              <w:jc w:val="both"/>
            </w:pPr>
            <w:r w:rsidRPr="00057F2E">
              <w:t>Відкриті торги автоматично відміняються електронною системою закупівель у разі:</w:t>
            </w:r>
          </w:p>
          <w:p w:rsidR="00057F2E" w:rsidRPr="00057F2E" w:rsidRDefault="00057F2E" w:rsidP="00057F2E">
            <w:pPr>
              <w:ind w:firstLine="373"/>
              <w:jc w:val="both"/>
              <w:rPr>
                <w:lang w:val="ru-RU"/>
              </w:rPr>
            </w:pPr>
            <w:r w:rsidRPr="00057F2E">
              <w:rPr>
                <w:lang w:val="ru-RU"/>
              </w:rPr>
              <w:t xml:space="preserve">1) відхилення </w:t>
            </w:r>
            <w:proofErr w:type="gramStart"/>
            <w:r w:rsidRPr="00057F2E">
              <w:rPr>
                <w:lang w:val="ru-RU"/>
              </w:rPr>
              <w:t>вс</w:t>
            </w:r>
            <w:proofErr w:type="gramEnd"/>
            <w:r w:rsidRPr="00057F2E">
              <w:rPr>
                <w:lang w:val="ru-RU"/>
              </w:rPr>
              <w:t>іх тендерних пропозицій (у тому числі, якщо була подана одна тендерна пропозиція, яка відхилена замовником) згідно з цими особливостями;</w:t>
            </w:r>
            <w:bookmarkStart w:id="42" w:name="n650"/>
            <w:bookmarkEnd w:id="42"/>
          </w:p>
          <w:p w:rsidR="00057F2E" w:rsidRPr="00057F2E" w:rsidRDefault="00057F2E" w:rsidP="00057F2E">
            <w:pPr>
              <w:ind w:firstLine="373"/>
              <w:jc w:val="both"/>
              <w:rPr>
                <w:lang w:val="ru-RU"/>
              </w:rPr>
            </w:pPr>
            <w:r w:rsidRPr="00057F2E">
              <w:rPr>
                <w:lang w:val="ru-RU"/>
              </w:rPr>
              <w:t xml:space="preserve">2) неподання жодної тендерної пропозиції для участі </w:t>
            </w:r>
            <w:proofErr w:type="gramStart"/>
            <w:r w:rsidRPr="00057F2E">
              <w:rPr>
                <w:lang w:val="ru-RU"/>
              </w:rPr>
              <w:t>у</w:t>
            </w:r>
            <w:proofErr w:type="gramEnd"/>
            <w:r w:rsidRPr="00057F2E">
              <w:rPr>
                <w:lang w:val="ru-RU"/>
              </w:rPr>
              <w:t xml:space="preserve"> відкритих </w:t>
            </w:r>
            <w:proofErr w:type="gramStart"/>
            <w:r w:rsidRPr="00057F2E">
              <w:rPr>
                <w:lang w:val="ru-RU"/>
              </w:rPr>
              <w:t>торгах</w:t>
            </w:r>
            <w:proofErr w:type="gramEnd"/>
            <w:r w:rsidRPr="00057F2E">
              <w:rPr>
                <w:lang w:val="ru-RU"/>
              </w:rPr>
              <w:t xml:space="preserve"> у строк, установлений замовником згідно з цими особливостями.</w:t>
            </w:r>
            <w:bookmarkStart w:id="43" w:name="n651"/>
            <w:bookmarkEnd w:id="43"/>
          </w:p>
          <w:p w:rsidR="0001605D" w:rsidRPr="00057F2E" w:rsidRDefault="00057F2E" w:rsidP="0001605D">
            <w:pPr>
              <w:ind w:firstLine="373"/>
              <w:jc w:val="both"/>
            </w:pPr>
            <w:r w:rsidRPr="00057F2E">
              <w:rPr>
                <w:lang w:val="ru-RU"/>
              </w:rPr>
              <w:t xml:space="preserve">Електронною системою закупівель автоматично протягом одного робочого дня з дати настання </w:t>
            </w:r>
            <w:proofErr w:type="gramStart"/>
            <w:r w:rsidRPr="00057F2E">
              <w:rPr>
                <w:lang w:val="ru-RU"/>
              </w:rPr>
              <w:t>п</w:t>
            </w:r>
            <w:proofErr w:type="gramEnd"/>
            <w:r w:rsidRPr="00057F2E">
              <w:rPr>
                <w:lang w:val="ru-RU"/>
              </w:rPr>
              <w:t>ідстав для відміни відкритих торгів, визначених цим пунктом, оприлюднюється інформація про відміну відкритих торгів.</w:t>
            </w:r>
          </w:p>
          <w:p w:rsidR="0001605D" w:rsidRPr="00057F2E" w:rsidRDefault="0001605D" w:rsidP="0001605D">
            <w:pPr>
              <w:ind w:firstLine="373"/>
              <w:jc w:val="both"/>
            </w:pPr>
            <w:r w:rsidRPr="00057F2E">
              <w:t>Відкриті торги можуть бути відмінені частково (за лотом).</w:t>
            </w:r>
          </w:p>
          <w:p w:rsidR="0001605D" w:rsidRPr="005315C6" w:rsidRDefault="0001605D" w:rsidP="0001605D">
            <w:pPr>
              <w:ind w:firstLine="373"/>
              <w:jc w:val="both"/>
            </w:pPr>
            <w:r w:rsidRPr="005315C6">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315C6" w:rsidRPr="005315C6" w:rsidTr="0078238F">
        <w:tc>
          <w:tcPr>
            <w:tcW w:w="257" w:type="pct"/>
            <w:tcBorders>
              <w:top w:val="single" w:sz="4" w:space="0" w:color="auto"/>
              <w:left w:val="single" w:sz="4" w:space="0" w:color="auto"/>
              <w:bottom w:val="single" w:sz="4" w:space="0" w:color="auto"/>
              <w:right w:val="single" w:sz="4" w:space="0" w:color="auto"/>
            </w:tcBorders>
            <w:shd w:val="clear" w:color="auto" w:fill="auto"/>
          </w:tcPr>
          <w:p w:rsidR="0001605D" w:rsidRPr="001E73DD" w:rsidRDefault="0001605D" w:rsidP="001E73DD">
            <w:pPr>
              <w:pStyle w:val="a6"/>
              <w:spacing w:before="0" w:beforeAutospacing="0" w:after="0" w:afterAutospacing="0"/>
              <w:jc w:val="center"/>
              <w:rPr>
                <w:b/>
                <w:lang w:val="uk-UA"/>
              </w:rPr>
            </w:pPr>
            <w:r w:rsidRPr="001E73DD">
              <w:rPr>
                <w:b/>
                <w:lang w:val="uk-UA"/>
              </w:rPr>
              <w:t>2</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pStyle w:val="a6"/>
              <w:spacing w:before="0" w:beforeAutospacing="0" w:after="0" w:afterAutospacing="0"/>
              <w:jc w:val="both"/>
              <w:rPr>
                <w:b/>
                <w:lang w:val="uk-UA"/>
              </w:rPr>
            </w:pPr>
            <w:r w:rsidRPr="005315C6">
              <w:rPr>
                <w:b/>
                <w:bCs/>
                <w:lang w:val="uk-UA"/>
              </w:rPr>
              <w:t>Строк укладання договору про закупівлю</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ind w:firstLine="373"/>
              <w:jc w:val="both"/>
            </w:pPr>
            <w:r w:rsidRPr="005315C6">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1605D" w:rsidRPr="005315C6" w:rsidRDefault="0001605D" w:rsidP="0001605D">
            <w:pPr>
              <w:ind w:firstLine="373"/>
              <w:jc w:val="both"/>
            </w:pPr>
            <w:r w:rsidRPr="005315C6">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01605D" w:rsidRPr="005315C6" w:rsidRDefault="0001605D" w:rsidP="0001605D">
            <w:pPr>
              <w:ind w:firstLine="373"/>
              <w:jc w:val="both"/>
            </w:pPr>
            <w:r w:rsidRPr="005315C6">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315C6" w:rsidRPr="005315C6" w:rsidTr="0078238F">
        <w:tc>
          <w:tcPr>
            <w:tcW w:w="257" w:type="pct"/>
            <w:tcBorders>
              <w:top w:val="single" w:sz="4" w:space="0" w:color="auto"/>
              <w:left w:val="single" w:sz="4" w:space="0" w:color="auto"/>
              <w:bottom w:val="single" w:sz="4" w:space="0" w:color="auto"/>
              <w:right w:val="single" w:sz="4" w:space="0" w:color="auto"/>
            </w:tcBorders>
            <w:shd w:val="clear" w:color="auto" w:fill="auto"/>
          </w:tcPr>
          <w:p w:rsidR="0001605D" w:rsidRPr="001E73DD" w:rsidRDefault="0001605D" w:rsidP="001E73DD">
            <w:pPr>
              <w:pStyle w:val="a6"/>
              <w:spacing w:before="0" w:beforeAutospacing="0" w:after="0" w:afterAutospacing="0"/>
              <w:jc w:val="center"/>
              <w:rPr>
                <w:b/>
                <w:lang w:val="uk-UA"/>
              </w:rPr>
            </w:pPr>
            <w:r w:rsidRPr="001E73DD">
              <w:rPr>
                <w:b/>
                <w:lang w:val="uk-UA"/>
              </w:rPr>
              <w:t>3</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A14948">
            <w:pPr>
              <w:pStyle w:val="a6"/>
              <w:spacing w:before="0" w:beforeAutospacing="0" w:after="0" w:afterAutospacing="0"/>
              <w:jc w:val="both"/>
              <w:rPr>
                <w:b/>
                <w:lang w:val="uk-UA"/>
              </w:rPr>
            </w:pPr>
            <w:r w:rsidRPr="005315C6">
              <w:rPr>
                <w:b/>
                <w:lang w:val="uk-UA"/>
              </w:rPr>
              <w:t>Про</w:t>
            </w:r>
            <w:r w:rsidR="00A14948">
              <w:rPr>
                <w:b/>
                <w:lang w:val="uk-UA"/>
              </w:rPr>
              <w:t>є</w:t>
            </w:r>
            <w:r w:rsidRPr="005315C6">
              <w:rPr>
                <w:b/>
                <w:lang w:val="uk-UA"/>
              </w:rPr>
              <w:t>кт договору про закупівлю</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A47EDD" w:rsidRDefault="0001605D" w:rsidP="00A47EDD">
            <w:pPr>
              <w:ind w:firstLine="229"/>
              <w:jc w:val="both"/>
            </w:pPr>
            <w:r w:rsidRPr="005315C6">
              <w:t>Про</w:t>
            </w:r>
            <w:r w:rsidR="003679BC">
              <w:t>є</w:t>
            </w:r>
            <w:r w:rsidRPr="005315C6">
              <w:t>кт договору складається замовником з урахуванням особливостей предмету закупівлі</w:t>
            </w:r>
            <w:r w:rsidR="00A14948">
              <w:t xml:space="preserve"> згідно </w:t>
            </w:r>
            <w:r w:rsidR="00A14948" w:rsidRPr="00A14948">
              <w:rPr>
                <w:b/>
              </w:rPr>
              <w:t>Додатку 5</w:t>
            </w:r>
            <w:r w:rsidR="00A14948">
              <w:t xml:space="preserve"> до тендерної документації</w:t>
            </w:r>
            <w:r w:rsidRPr="005315C6">
              <w:t>.</w:t>
            </w:r>
          </w:p>
          <w:p w:rsidR="0001605D" w:rsidRPr="005315C6" w:rsidRDefault="0001605D" w:rsidP="00A47EDD">
            <w:pPr>
              <w:ind w:firstLine="229"/>
              <w:jc w:val="both"/>
            </w:pPr>
            <w:r w:rsidRPr="005315C6">
              <w:lastRenderedPageBreak/>
              <w:t>Разом з тендерною документацією замовником в окремому файлі подається проект договору про закупівлю.</w:t>
            </w:r>
          </w:p>
        </w:tc>
      </w:tr>
      <w:tr w:rsidR="005315C6" w:rsidRPr="005315C6" w:rsidTr="0078238F">
        <w:tc>
          <w:tcPr>
            <w:tcW w:w="257" w:type="pct"/>
            <w:tcBorders>
              <w:top w:val="single" w:sz="4" w:space="0" w:color="auto"/>
              <w:left w:val="single" w:sz="4" w:space="0" w:color="auto"/>
              <w:bottom w:val="single" w:sz="4" w:space="0" w:color="auto"/>
              <w:right w:val="single" w:sz="4" w:space="0" w:color="auto"/>
            </w:tcBorders>
            <w:shd w:val="clear" w:color="auto" w:fill="auto"/>
          </w:tcPr>
          <w:p w:rsidR="0001605D" w:rsidRPr="001E73DD" w:rsidRDefault="0001605D" w:rsidP="001E73DD">
            <w:pPr>
              <w:pStyle w:val="a6"/>
              <w:spacing w:before="0" w:beforeAutospacing="0" w:after="0" w:afterAutospacing="0"/>
              <w:jc w:val="center"/>
              <w:rPr>
                <w:b/>
                <w:lang w:val="uk-UA"/>
              </w:rPr>
            </w:pPr>
            <w:r w:rsidRPr="001E73DD">
              <w:rPr>
                <w:b/>
                <w:lang w:val="uk-UA"/>
              </w:rPr>
              <w:lastRenderedPageBreak/>
              <w:t>4</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Умови укладання договору про закупівлю</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A47EDD" w:rsidRDefault="0001605D" w:rsidP="00A47EDD">
            <w:pPr>
              <w:ind w:firstLine="229"/>
              <w:jc w:val="both"/>
            </w:pPr>
            <w:r w:rsidRPr="005315C6">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A47EDD" w:rsidRDefault="0001605D" w:rsidP="00A47EDD">
            <w:pPr>
              <w:ind w:firstLine="229"/>
              <w:jc w:val="both"/>
            </w:pPr>
            <w:r w:rsidRPr="005315C6">
              <w:t>Умови договору про закупівлю не повинні відрізнятися від змісту тендерної пропозиції переможця процедури закупівлі, крім випадків:</w:t>
            </w:r>
          </w:p>
          <w:p w:rsidR="00A47EDD" w:rsidRDefault="0001605D" w:rsidP="00A47EDD">
            <w:pPr>
              <w:ind w:firstLine="229"/>
              <w:jc w:val="both"/>
            </w:pPr>
            <w:r w:rsidRPr="005315C6">
              <w:t>- визначення грошового еквівалента зобов’язання в іноземній валюті;</w:t>
            </w:r>
          </w:p>
          <w:p w:rsidR="00A47EDD" w:rsidRDefault="0001605D" w:rsidP="00A47EDD">
            <w:pPr>
              <w:ind w:firstLine="229"/>
              <w:jc w:val="both"/>
            </w:pPr>
            <w:r w:rsidRPr="005315C6">
              <w:t>- перерахунку ціни в бік зменшення ціни тендерної пропозиції переможця без зменшення обсягів закупівлі;</w:t>
            </w:r>
          </w:p>
          <w:p w:rsidR="00A47EDD" w:rsidRDefault="0001605D" w:rsidP="00A47EDD">
            <w:pPr>
              <w:ind w:firstLine="229"/>
              <w:jc w:val="both"/>
            </w:pPr>
            <w:r w:rsidRPr="005315C6">
              <w:t>- перерахунку ціни та обсягів товарів в бік зменшення за умови необхідності приведення обсягів товарів до кратності упаковки.</w:t>
            </w:r>
          </w:p>
          <w:p w:rsidR="00A47EDD" w:rsidRDefault="0001605D" w:rsidP="00A47EDD">
            <w:pPr>
              <w:ind w:firstLine="229"/>
              <w:jc w:val="both"/>
            </w:pPr>
            <w:r w:rsidRPr="005315C6">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A47EDD" w:rsidRDefault="0001605D" w:rsidP="00A47EDD">
            <w:pPr>
              <w:ind w:firstLine="229"/>
              <w:jc w:val="both"/>
            </w:pPr>
            <w:r w:rsidRPr="005315C6">
              <w:t>Переможець процедури закупівлі під час укладення договору про закупівлю повинен надати шляхом завантаження в електронну систему закупівель:</w:t>
            </w:r>
          </w:p>
          <w:p w:rsidR="00A47EDD" w:rsidRDefault="0001605D" w:rsidP="00A47EDD">
            <w:pPr>
              <w:ind w:firstLine="229"/>
              <w:jc w:val="both"/>
            </w:pPr>
            <w:r w:rsidRPr="005315C6">
              <w:t>1) відповідну інформацію про право підписання договору про закупівлю;</w:t>
            </w:r>
          </w:p>
          <w:p w:rsidR="00A47EDD" w:rsidRDefault="0001605D" w:rsidP="00A47EDD">
            <w:pPr>
              <w:ind w:firstLine="229"/>
              <w:jc w:val="both"/>
            </w:pPr>
            <w:r w:rsidRPr="005315C6">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47EDD" w:rsidRDefault="0001605D" w:rsidP="00A47EDD">
            <w:pPr>
              <w:ind w:firstLine="229"/>
              <w:jc w:val="both"/>
            </w:pPr>
            <w:r w:rsidRPr="005315C6">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A47EDD" w:rsidRDefault="0001605D" w:rsidP="00A47EDD">
            <w:pPr>
              <w:ind w:firstLine="229"/>
              <w:jc w:val="both"/>
            </w:pPr>
            <w:r w:rsidRPr="00795D14">
              <w:rPr>
                <w:b/>
              </w:rPr>
              <w:t>Істотні умови договору про закупівлю</w:t>
            </w:r>
            <w:r w:rsidRPr="00795D14">
              <w:t xml:space="preserve">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bookmarkStart w:id="44" w:name="n510"/>
            <w:bookmarkEnd w:id="44"/>
          </w:p>
          <w:p w:rsidR="00A47EDD" w:rsidRDefault="00A47EDD" w:rsidP="00A47EDD">
            <w:pPr>
              <w:ind w:firstLine="229"/>
              <w:jc w:val="both"/>
            </w:pPr>
            <w:r>
              <w:t>1) </w:t>
            </w:r>
            <w:r w:rsidR="00FC3469" w:rsidRPr="00795D14">
              <w:t>зменшення обсягів закупівлі, зокрема з урахуванням фактичного обсягу видатків замовника;</w:t>
            </w:r>
            <w:bookmarkStart w:id="45" w:name="n511"/>
            <w:bookmarkEnd w:id="45"/>
          </w:p>
          <w:p w:rsidR="00A47EDD" w:rsidRDefault="00FC3469" w:rsidP="00A47EDD">
            <w:pPr>
              <w:ind w:firstLine="229"/>
              <w:jc w:val="both"/>
            </w:pPr>
            <w:r w:rsidRPr="00795D14">
              <w:t>2)</w:t>
            </w:r>
            <w:r w:rsidR="00A47EDD">
              <w:t> </w:t>
            </w:r>
            <w:r w:rsidRPr="00795D14">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bookmarkStart w:id="46" w:name="n512"/>
            <w:bookmarkEnd w:id="46"/>
          </w:p>
          <w:p w:rsidR="00A47EDD" w:rsidRDefault="00A47EDD" w:rsidP="00A47EDD">
            <w:pPr>
              <w:ind w:firstLine="229"/>
              <w:jc w:val="both"/>
            </w:pPr>
            <w:r>
              <w:lastRenderedPageBreak/>
              <w:t>3) </w:t>
            </w:r>
            <w:r w:rsidR="00FC3469" w:rsidRPr="00795D14">
              <w:t>покращення якості предмета закупівлі за умови, що таке покращення не призведе до збільшення суми, визначеної в договорі про закупівлю;</w:t>
            </w:r>
            <w:bookmarkStart w:id="47" w:name="n513"/>
            <w:bookmarkEnd w:id="47"/>
          </w:p>
          <w:p w:rsidR="00A47EDD" w:rsidRDefault="00A47EDD" w:rsidP="00A47EDD">
            <w:pPr>
              <w:ind w:firstLine="229"/>
              <w:jc w:val="both"/>
            </w:pPr>
            <w:r>
              <w:t>4) </w:t>
            </w:r>
            <w:r w:rsidR="00FC3469" w:rsidRPr="00795D14">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8" w:name="n514"/>
            <w:bookmarkEnd w:id="48"/>
          </w:p>
          <w:p w:rsidR="00A47EDD" w:rsidRDefault="00FC3469" w:rsidP="00A47EDD">
            <w:pPr>
              <w:ind w:firstLine="229"/>
              <w:jc w:val="both"/>
            </w:pPr>
            <w:r w:rsidRPr="00795D14">
              <w:t>5)</w:t>
            </w:r>
            <w:r w:rsidR="00A47EDD">
              <w:t> </w:t>
            </w:r>
            <w:r w:rsidRPr="00795D14">
              <w:t>погодження зміни ціни в договорі про закупівлю в бік зменшення (без зміни кількості (обсягу) та якості товарів, робіт і послуг);</w:t>
            </w:r>
            <w:bookmarkStart w:id="49" w:name="n515"/>
            <w:bookmarkEnd w:id="49"/>
          </w:p>
          <w:p w:rsidR="00A47EDD" w:rsidRDefault="00A47EDD" w:rsidP="00A47EDD">
            <w:pPr>
              <w:ind w:firstLine="229"/>
              <w:jc w:val="both"/>
            </w:pPr>
            <w:r>
              <w:t>6) </w:t>
            </w:r>
            <w:r w:rsidR="00FC3469" w:rsidRPr="00795D14">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50" w:name="n516"/>
            <w:bookmarkEnd w:id="50"/>
          </w:p>
          <w:p w:rsidR="00A47EDD" w:rsidRDefault="00FC3469" w:rsidP="00A47EDD">
            <w:pPr>
              <w:ind w:firstLine="229"/>
              <w:jc w:val="both"/>
            </w:pPr>
            <w:r w:rsidRPr="00795D14">
              <w:t>7)</w:t>
            </w:r>
            <w:r w:rsidR="00A47EDD">
              <w:t> </w:t>
            </w:r>
            <w:r w:rsidRPr="00795D14">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51" w:name="n517"/>
            <w:bookmarkEnd w:id="51"/>
          </w:p>
          <w:p w:rsidR="00A47EDD" w:rsidRDefault="00FC3469" w:rsidP="00A47EDD">
            <w:pPr>
              <w:ind w:firstLine="229"/>
              <w:jc w:val="both"/>
            </w:pPr>
            <w:r w:rsidRPr="00795D14">
              <w:t>8)</w:t>
            </w:r>
            <w:r w:rsidR="00A47EDD">
              <w:t> </w:t>
            </w:r>
            <w:r w:rsidRPr="00795D14">
              <w:t xml:space="preserve">зміни умов у зв’язку із застосуванням положень </w:t>
            </w:r>
            <w:hyperlink r:id="rId41" w:anchor="n1778" w:tgtFrame="_blank" w:history="1">
              <w:r w:rsidRPr="00795D14">
                <w:rPr>
                  <w:rStyle w:val="a9"/>
                  <w:color w:val="auto"/>
                  <w:u w:val="none"/>
                </w:rPr>
                <w:t>частини шостої</w:t>
              </w:r>
            </w:hyperlink>
            <w:r w:rsidRPr="00795D14">
              <w:t xml:space="preserve"> статті 41 Закону.</w:t>
            </w:r>
          </w:p>
          <w:p w:rsidR="0001605D" w:rsidRPr="005315C6" w:rsidRDefault="0001605D" w:rsidP="00A47EDD">
            <w:pPr>
              <w:ind w:firstLine="229"/>
              <w:jc w:val="both"/>
            </w:pPr>
            <w:r w:rsidRPr="00795D14">
              <w:t>Істотними</w:t>
            </w:r>
            <w:r w:rsidRPr="005315C6">
              <w:t xml:space="preserve"> умовами договору про закупівлю</w:t>
            </w:r>
            <w:bookmarkStart w:id="52" w:name="627"/>
            <w:bookmarkEnd w:id="52"/>
            <w:r w:rsidRPr="005315C6">
              <w:t xml:space="preserve"> є предмет (найменування, кількість, якість), ціна та строк дії договору.</w:t>
            </w:r>
            <w:bookmarkStart w:id="53" w:name="632"/>
            <w:bookmarkStart w:id="54" w:name="633"/>
            <w:bookmarkStart w:id="55" w:name="n851"/>
            <w:bookmarkStart w:id="56" w:name="n664"/>
            <w:bookmarkEnd w:id="53"/>
            <w:bookmarkEnd w:id="54"/>
            <w:bookmarkEnd w:id="55"/>
            <w:bookmarkEnd w:id="56"/>
          </w:p>
        </w:tc>
      </w:tr>
      <w:tr w:rsidR="005315C6" w:rsidRPr="005315C6" w:rsidTr="0078238F">
        <w:tc>
          <w:tcPr>
            <w:tcW w:w="257" w:type="pct"/>
            <w:tcBorders>
              <w:top w:val="single" w:sz="4" w:space="0" w:color="auto"/>
              <w:left w:val="single" w:sz="4" w:space="0" w:color="auto"/>
              <w:bottom w:val="single" w:sz="4" w:space="0" w:color="auto"/>
              <w:right w:val="single" w:sz="4" w:space="0" w:color="auto"/>
            </w:tcBorders>
            <w:shd w:val="clear" w:color="auto" w:fill="auto"/>
          </w:tcPr>
          <w:p w:rsidR="0001605D" w:rsidRPr="001E73DD" w:rsidRDefault="0001605D" w:rsidP="001E73DD">
            <w:pPr>
              <w:pStyle w:val="a6"/>
              <w:spacing w:before="0" w:beforeAutospacing="0" w:after="0" w:afterAutospacing="0"/>
              <w:jc w:val="center"/>
              <w:rPr>
                <w:b/>
                <w:lang w:val="uk-UA"/>
              </w:rPr>
            </w:pPr>
            <w:r w:rsidRPr="001E73DD">
              <w:rPr>
                <w:b/>
                <w:lang w:val="uk-UA"/>
              </w:rPr>
              <w:lastRenderedPageBreak/>
              <w:t>5</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Дії замовника при відмові переможця процедури закупівлі від підписання договір про закупівлю</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A47EDD">
            <w:pPr>
              <w:ind w:firstLine="229"/>
              <w:jc w:val="both"/>
            </w:pPr>
            <w:r w:rsidRPr="005315C6">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5315C6" w:rsidRPr="005315C6" w:rsidTr="0078238F">
        <w:tc>
          <w:tcPr>
            <w:tcW w:w="257"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1E73DD">
            <w:pPr>
              <w:pStyle w:val="a6"/>
              <w:spacing w:before="0" w:beforeAutospacing="0" w:after="0" w:afterAutospacing="0"/>
              <w:jc w:val="center"/>
              <w:rPr>
                <w:b/>
                <w:lang w:val="uk-UA"/>
              </w:rPr>
            </w:pPr>
            <w:r w:rsidRPr="005315C6">
              <w:rPr>
                <w:b/>
                <w:lang w:val="uk-UA"/>
              </w:rPr>
              <w:t>6</w:t>
            </w:r>
          </w:p>
        </w:tc>
        <w:tc>
          <w:tcPr>
            <w:tcW w:w="1539"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pPr>
              <w:pStyle w:val="a6"/>
              <w:spacing w:before="0" w:beforeAutospacing="0" w:after="0" w:afterAutospacing="0"/>
              <w:jc w:val="both"/>
              <w:rPr>
                <w:b/>
                <w:lang w:val="uk-UA"/>
              </w:rPr>
            </w:pPr>
            <w:r w:rsidRPr="005315C6">
              <w:rPr>
                <w:b/>
                <w:lang w:val="uk-UA"/>
              </w:rPr>
              <w:t>Забезпечення виконання договору про закупівлю</w:t>
            </w:r>
          </w:p>
        </w:tc>
        <w:tc>
          <w:tcPr>
            <w:tcW w:w="3204" w:type="pct"/>
            <w:tcBorders>
              <w:top w:val="single" w:sz="4" w:space="0" w:color="auto"/>
              <w:left w:val="single" w:sz="4" w:space="0" w:color="auto"/>
              <w:bottom w:val="single" w:sz="4" w:space="0" w:color="auto"/>
              <w:right w:val="single" w:sz="4" w:space="0" w:color="auto"/>
            </w:tcBorders>
            <w:shd w:val="clear" w:color="auto" w:fill="auto"/>
          </w:tcPr>
          <w:p w:rsidR="0001605D" w:rsidRPr="005315C6" w:rsidRDefault="0001605D" w:rsidP="0001605D">
            <w:r w:rsidRPr="005315C6">
              <w:t>Не вимагається</w:t>
            </w:r>
          </w:p>
        </w:tc>
      </w:tr>
    </w:tbl>
    <w:p w:rsidR="0001605D" w:rsidRPr="005315C6" w:rsidRDefault="0001605D" w:rsidP="0001605D">
      <w:pPr>
        <w:outlineLvl w:val="0"/>
        <w:rPr>
          <w:iCs/>
        </w:rPr>
      </w:pPr>
    </w:p>
    <w:p w:rsidR="0001605D" w:rsidRDefault="0001605D" w:rsidP="00E56299">
      <w:pPr>
        <w:ind w:left="7080"/>
        <w:jc w:val="both"/>
        <w:rPr>
          <w:iCs/>
          <w:sz w:val="16"/>
          <w:szCs w:val="16"/>
        </w:rPr>
      </w:pPr>
      <w:r w:rsidRPr="005315C6">
        <w:rPr>
          <w:iCs/>
        </w:rPr>
        <w:br w:type="page"/>
      </w:r>
    </w:p>
    <w:p w:rsidR="0001605D" w:rsidRPr="005315C6" w:rsidRDefault="0001605D" w:rsidP="0001605D">
      <w:pPr>
        <w:ind w:left="7080"/>
        <w:jc w:val="both"/>
        <w:rPr>
          <w:b/>
          <w:bCs/>
        </w:rPr>
      </w:pPr>
      <w:r w:rsidRPr="005315C6">
        <w:rPr>
          <w:b/>
          <w:bCs/>
        </w:rPr>
        <w:lastRenderedPageBreak/>
        <w:t xml:space="preserve">Додаток </w:t>
      </w:r>
      <w:r w:rsidR="00E56299">
        <w:rPr>
          <w:b/>
          <w:bCs/>
        </w:rPr>
        <w:t>1</w:t>
      </w:r>
    </w:p>
    <w:p w:rsidR="0001605D" w:rsidRPr="005315C6" w:rsidRDefault="0001605D" w:rsidP="0001605D">
      <w:pPr>
        <w:ind w:left="7080"/>
        <w:jc w:val="both"/>
        <w:rPr>
          <w:b/>
          <w:bCs/>
        </w:rPr>
      </w:pPr>
      <w:r w:rsidRPr="005315C6">
        <w:rPr>
          <w:b/>
          <w:bCs/>
        </w:rPr>
        <w:t>до тендерної документації</w:t>
      </w:r>
    </w:p>
    <w:p w:rsidR="0001605D" w:rsidRPr="005315C6" w:rsidRDefault="0001605D" w:rsidP="0001605D">
      <w:pPr>
        <w:jc w:val="both"/>
        <w:rPr>
          <w:iCs/>
          <w:sz w:val="16"/>
          <w:szCs w:val="16"/>
        </w:rPr>
      </w:pPr>
    </w:p>
    <w:p w:rsidR="00EB12AA" w:rsidRPr="00E96DDC" w:rsidRDefault="00EB12AA" w:rsidP="00EB12AA">
      <w:pPr>
        <w:pStyle w:val="a6"/>
        <w:spacing w:before="0" w:beforeAutospacing="0" w:after="0" w:afterAutospacing="0"/>
        <w:jc w:val="center"/>
        <w:rPr>
          <w:b/>
          <w:i/>
          <w:color w:val="000000"/>
        </w:rPr>
      </w:pPr>
      <w:proofErr w:type="gramStart"/>
      <w:r w:rsidRPr="00E96DDC">
        <w:rPr>
          <w:b/>
          <w:i/>
          <w:color w:val="000000"/>
        </w:rPr>
        <w:t>П</w:t>
      </w:r>
      <w:proofErr w:type="gramEnd"/>
      <w:r w:rsidRPr="00E96DDC">
        <w:rPr>
          <w:b/>
          <w:i/>
          <w:color w:val="000000"/>
        </w:rPr>
        <w:t>ідтвердження відповідності УЧАСНИКА/ ПЕРЕМОЖЦЯ</w:t>
      </w:r>
    </w:p>
    <w:p w:rsidR="00EB12AA" w:rsidRPr="00E96DDC" w:rsidRDefault="00EB12AA" w:rsidP="00EB12AA">
      <w:pPr>
        <w:pStyle w:val="a6"/>
        <w:spacing w:before="0" w:beforeAutospacing="0" w:after="0" w:afterAutospacing="0"/>
        <w:jc w:val="center"/>
        <w:rPr>
          <w:b/>
          <w:i/>
          <w:color w:val="000000"/>
        </w:rPr>
      </w:pPr>
      <w:r w:rsidRPr="00E96DDC">
        <w:rPr>
          <w:b/>
          <w:i/>
          <w:color w:val="000000"/>
        </w:rPr>
        <w:t xml:space="preserve">(в тому числі </w:t>
      </w:r>
      <w:proofErr w:type="gramStart"/>
      <w:r w:rsidRPr="00E96DDC">
        <w:rPr>
          <w:b/>
          <w:i/>
          <w:color w:val="000000"/>
        </w:rPr>
        <w:t>для</w:t>
      </w:r>
      <w:proofErr w:type="gramEnd"/>
      <w:r w:rsidRPr="00E96DDC">
        <w:rPr>
          <w:b/>
          <w:i/>
          <w:color w:val="000000"/>
        </w:rPr>
        <w:t xml:space="preserve"> об’єднання учасників як учасника/переможця процедури) вимогам, визначеним у пункті 47 Особливостей</w:t>
      </w:r>
    </w:p>
    <w:p w:rsidR="00EB12AA" w:rsidRPr="00E96DDC" w:rsidRDefault="00EB12AA" w:rsidP="00EB12AA">
      <w:pPr>
        <w:pStyle w:val="a6"/>
        <w:spacing w:before="0" w:beforeAutospacing="0" w:after="0" w:afterAutospacing="0"/>
        <w:jc w:val="both"/>
        <w:rPr>
          <w:color w:val="000000"/>
          <w:sz w:val="16"/>
          <w:szCs w:val="16"/>
        </w:rPr>
      </w:pPr>
    </w:p>
    <w:p w:rsidR="00EB12AA" w:rsidRDefault="00EB12AA" w:rsidP="00EB12AA">
      <w:pPr>
        <w:pStyle w:val="a6"/>
        <w:spacing w:before="0" w:beforeAutospacing="0" w:after="0" w:afterAutospacing="0"/>
        <w:ind w:firstLine="567"/>
        <w:jc w:val="both"/>
        <w:rPr>
          <w:color w:val="000000"/>
        </w:rPr>
      </w:pPr>
      <w:r w:rsidRPr="00925C8B">
        <w:rPr>
          <w:color w:val="000000"/>
        </w:rPr>
        <w:t>Замовник не вимагає від учасника процедури закупі</w:t>
      </w:r>
      <w:proofErr w:type="gramStart"/>
      <w:r w:rsidRPr="00925C8B">
        <w:rPr>
          <w:color w:val="000000"/>
        </w:rPr>
        <w:t>вл</w:t>
      </w:r>
      <w:proofErr w:type="gramEnd"/>
      <w:r w:rsidRPr="00925C8B">
        <w:rPr>
          <w:color w:val="00000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25C8B">
        <w:rPr>
          <w:color w:val="000000"/>
        </w:rPr>
        <w:t>до</w:t>
      </w:r>
      <w:proofErr w:type="gramEnd"/>
      <w:r w:rsidRPr="00925C8B">
        <w:rPr>
          <w:color w:val="000000"/>
        </w:rPr>
        <w:t xml:space="preserve"> абзацу шістнадцятого пункту 47 Особливостей.</w:t>
      </w:r>
    </w:p>
    <w:p w:rsidR="00EB12AA" w:rsidRDefault="00EB12AA" w:rsidP="00EB12AA">
      <w:pPr>
        <w:pStyle w:val="a6"/>
        <w:spacing w:before="0" w:beforeAutospacing="0" w:after="0" w:afterAutospacing="0"/>
        <w:ind w:firstLine="567"/>
        <w:jc w:val="both"/>
        <w:rPr>
          <w:color w:val="000000"/>
        </w:rPr>
      </w:pPr>
      <w:r w:rsidRPr="00284F72">
        <w:rPr>
          <w:b/>
          <w:color w:val="000000"/>
          <w:u w:val="single"/>
        </w:rPr>
        <w:t>1. Учасник процедури закупі</w:t>
      </w:r>
      <w:proofErr w:type="gramStart"/>
      <w:r w:rsidRPr="00284F72">
        <w:rPr>
          <w:b/>
          <w:color w:val="000000"/>
          <w:u w:val="single"/>
        </w:rPr>
        <w:t>вл</w:t>
      </w:r>
      <w:proofErr w:type="gramEnd"/>
      <w:r w:rsidRPr="00284F72">
        <w:rPr>
          <w:b/>
          <w:color w:val="000000"/>
          <w:u w:val="single"/>
        </w:rPr>
        <w:t>і підтверджує</w:t>
      </w:r>
      <w:r w:rsidRPr="00925C8B">
        <w:rPr>
          <w:color w:val="000000"/>
        </w:rPr>
        <w:t xml:space="preserve"> відсутність підстав, зазначених в пункті 47 Особливостей (крім підпунктів 1 і 7, абзацу чотирнадцятого цього пункту), </w:t>
      </w:r>
      <w:r w:rsidRPr="001238E7">
        <w:rPr>
          <w:b/>
          <w:color w:val="000000"/>
        </w:rPr>
        <w:t>шляхом самостійного декларування відсутності таких підстав</w:t>
      </w:r>
      <w:r w:rsidRPr="00925C8B">
        <w:rPr>
          <w:color w:val="000000"/>
        </w:rPr>
        <w:t xml:space="preserve"> в електронній системі закупівель</w:t>
      </w:r>
      <w:r w:rsidRPr="00925C8B">
        <w:rPr>
          <w:color w:val="000000"/>
          <w:lang w:val="uk-UA"/>
        </w:rPr>
        <w:t xml:space="preserve"> </w:t>
      </w:r>
      <w:r w:rsidRPr="00925C8B">
        <w:rPr>
          <w:color w:val="000000"/>
        </w:rPr>
        <w:t>під час подання тендерної пропозиції.</w:t>
      </w:r>
    </w:p>
    <w:p w:rsidR="00EB12AA" w:rsidRDefault="00EB12AA" w:rsidP="00EB12AA">
      <w:pPr>
        <w:pStyle w:val="a6"/>
        <w:spacing w:before="0" w:beforeAutospacing="0" w:after="0" w:afterAutospacing="0"/>
        <w:ind w:firstLine="567"/>
        <w:jc w:val="both"/>
        <w:rPr>
          <w:color w:val="000000"/>
        </w:rPr>
      </w:pPr>
      <w:r w:rsidRPr="00925C8B">
        <w:rPr>
          <w:color w:val="000000"/>
        </w:rPr>
        <w:t xml:space="preserve">2. Учасник повинен надати </w:t>
      </w:r>
      <w:r w:rsidRPr="001238E7">
        <w:rPr>
          <w:b/>
          <w:color w:val="000000"/>
          <w:u w:val="single"/>
        </w:rPr>
        <w:t xml:space="preserve">довідку у довільній формі </w:t>
      </w:r>
      <w:r w:rsidRPr="00925C8B">
        <w:rPr>
          <w:color w:val="000000"/>
        </w:rPr>
        <w:t xml:space="preserve">щодо відсутності </w:t>
      </w:r>
      <w:proofErr w:type="gramStart"/>
      <w:r w:rsidRPr="00925C8B">
        <w:rPr>
          <w:color w:val="000000"/>
        </w:rPr>
        <w:t>п</w:t>
      </w:r>
      <w:proofErr w:type="gramEnd"/>
      <w:r w:rsidRPr="00925C8B">
        <w:rPr>
          <w:color w:val="000000"/>
        </w:rPr>
        <w:t xml:space="preserve">ідстави для відмови учаснику процедури закупівлі в участі у відкритих торгах, встановленої в абзаці 14 пункту 47 Особливостей. </w:t>
      </w:r>
      <w:r w:rsidRPr="001238E7">
        <w:rPr>
          <w:i/>
          <w:color w:val="000000"/>
        </w:rPr>
        <w:t>Учасник процедури закупі</w:t>
      </w:r>
      <w:proofErr w:type="gramStart"/>
      <w:r w:rsidRPr="001238E7">
        <w:rPr>
          <w:i/>
          <w:color w:val="000000"/>
        </w:rPr>
        <w:t>вл</w:t>
      </w:r>
      <w:proofErr w:type="gramEnd"/>
      <w:r w:rsidRPr="001238E7">
        <w:rPr>
          <w:i/>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238E7">
        <w:rPr>
          <w:i/>
          <w:color w:val="000000"/>
        </w:rPr>
        <w:t>п</w:t>
      </w:r>
      <w:proofErr w:type="gramEnd"/>
      <w:r w:rsidRPr="001238E7">
        <w:rPr>
          <w:i/>
          <w:color w:val="000000"/>
        </w:rPr>
        <w:t>ідтвердження достатнім, учаснику процедури закупівлі не може бути відмовлено в участі в процедурі закупівлі.</w:t>
      </w:r>
    </w:p>
    <w:p w:rsidR="00EB12AA" w:rsidRDefault="00EB12AA" w:rsidP="00EB12AA">
      <w:pPr>
        <w:pStyle w:val="a6"/>
        <w:spacing w:before="0" w:beforeAutospacing="0" w:after="0" w:afterAutospacing="0"/>
        <w:ind w:firstLine="567"/>
        <w:jc w:val="both"/>
        <w:rPr>
          <w:color w:val="000000"/>
          <w:lang w:val="uk-UA"/>
        </w:rPr>
      </w:pPr>
      <w:r w:rsidRPr="00925C8B">
        <w:rPr>
          <w:color w:val="000000"/>
        </w:rPr>
        <w:t xml:space="preserve">3. Учасник </w:t>
      </w:r>
      <w:r w:rsidRPr="0082683D">
        <w:rPr>
          <w:b/>
          <w:color w:val="000000"/>
        </w:rPr>
        <w:t>надає довідку довільної форми</w:t>
      </w:r>
      <w:r w:rsidRPr="00925C8B">
        <w:rPr>
          <w:color w:val="000000"/>
        </w:rPr>
        <w:t xml:space="preserve"> про те, що учасник процедури закупі</w:t>
      </w:r>
      <w:proofErr w:type="gramStart"/>
      <w:r w:rsidRPr="00925C8B">
        <w:rPr>
          <w:color w:val="000000"/>
        </w:rPr>
        <w:t>вл</w:t>
      </w:r>
      <w:proofErr w:type="gramEnd"/>
      <w:r w:rsidRPr="00925C8B">
        <w:rPr>
          <w:color w:val="000000"/>
        </w:rPr>
        <w:t>і не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25C8B">
        <w:rPr>
          <w:color w:val="000000"/>
        </w:rPr>
        <w:t xml:space="preserve"> Р</w:t>
      </w:r>
      <w:proofErr w:type="gramEnd"/>
      <w:r w:rsidRPr="00925C8B">
        <w:rPr>
          <w:color w:val="000000"/>
        </w:rPr>
        <w:t>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25C8B">
        <w:rPr>
          <w:color w:val="000000"/>
        </w:rPr>
        <w:t>ї є Р</w:t>
      </w:r>
      <w:proofErr w:type="gramEnd"/>
      <w:r w:rsidRPr="00925C8B">
        <w:rPr>
          <w:color w:val="000000"/>
        </w:rPr>
        <w:t>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25C8B">
        <w:rPr>
          <w:color w:val="000000"/>
        </w:rPr>
        <w:t xml:space="preserve"> Р</w:t>
      </w:r>
      <w:proofErr w:type="gramEnd"/>
      <w:r w:rsidRPr="00925C8B">
        <w:rPr>
          <w:color w:val="000000"/>
        </w:rPr>
        <w:t>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w:t>
      </w:r>
      <w:proofErr w:type="gramStart"/>
      <w:r w:rsidRPr="00925C8B">
        <w:rPr>
          <w:color w:val="000000"/>
        </w:rPr>
        <w:t>стр</w:t>
      </w:r>
      <w:proofErr w:type="gramEnd"/>
      <w:r w:rsidRPr="00925C8B">
        <w:rPr>
          <w:color w:val="000000"/>
        </w:rPr>
        <w:t>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25C8B">
        <w:rPr>
          <w:color w:val="000000"/>
        </w:rPr>
        <w:t>вл</w:t>
      </w:r>
      <w:proofErr w:type="gramEnd"/>
      <w:r w:rsidRPr="00925C8B">
        <w:rPr>
          <w:color w:val="000000"/>
        </w:rPr>
        <w:t>і”, на період дії правового режиму воєнного стану в Україні та протягом 90 днів з дня його припинення або скасування”</w:t>
      </w:r>
      <w:r>
        <w:rPr>
          <w:color w:val="000000"/>
          <w:lang w:val="uk-UA"/>
        </w:rPr>
        <w:t>.</w:t>
      </w:r>
    </w:p>
    <w:p w:rsidR="00EB12AA" w:rsidRDefault="00EB12AA" w:rsidP="00EB12AA">
      <w:pPr>
        <w:pStyle w:val="a6"/>
        <w:spacing w:before="0" w:beforeAutospacing="0" w:after="0" w:afterAutospacing="0"/>
        <w:ind w:firstLine="567"/>
        <w:jc w:val="both"/>
        <w:rPr>
          <w:color w:val="000000"/>
          <w:lang w:val="uk-UA"/>
        </w:rPr>
      </w:pPr>
      <w:r w:rsidRPr="0082683D">
        <w:rPr>
          <w:color w:val="00000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Білорусь/Ісламської Республіки Іран та проживає на території України на законних підставах, то учасник у складі тендерної пропозиції має надати:</w:t>
      </w:r>
    </w:p>
    <w:p w:rsidR="00EB12AA" w:rsidRDefault="00EB12AA" w:rsidP="00EB12AA">
      <w:pPr>
        <w:pStyle w:val="a6"/>
        <w:spacing w:before="0" w:beforeAutospacing="0" w:after="0" w:afterAutospacing="0"/>
        <w:ind w:firstLine="567"/>
        <w:jc w:val="both"/>
        <w:rPr>
          <w:color w:val="000000"/>
        </w:rPr>
      </w:pPr>
      <w:r w:rsidRPr="00925C8B">
        <w:rPr>
          <w:color w:val="000000"/>
        </w:rPr>
        <w:t xml:space="preserve">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w:t>
      </w:r>
      <w:proofErr w:type="gramStart"/>
      <w:r w:rsidRPr="00925C8B">
        <w:rPr>
          <w:color w:val="000000"/>
        </w:rPr>
        <w:t>св</w:t>
      </w:r>
      <w:proofErr w:type="gramEnd"/>
      <w:r w:rsidRPr="00925C8B">
        <w:rPr>
          <w:color w:val="000000"/>
        </w:rPr>
        <w:t>ій національний паспорт</w:t>
      </w:r>
    </w:p>
    <w:p w:rsidR="00EB12AA" w:rsidRPr="0082683D" w:rsidRDefault="00EB12AA" w:rsidP="00EB12AA">
      <w:pPr>
        <w:pStyle w:val="a6"/>
        <w:spacing w:before="0" w:beforeAutospacing="0" w:after="0" w:afterAutospacing="0"/>
        <w:ind w:firstLine="567"/>
        <w:jc w:val="both"/>
        <w:rPr>
          <w:i/>
          <w:color w:val="000000"/>
        </w:rPr>
      </w:pPr>
      <w:r w:rsidRPr="0082683D">
        <w:rPr>
          <w:i/>
          <w:color w:val="000000"/>
        </w:rPr>
        <w:t>або</w:t>
      </w:r>
    </w:p>
    <w:p w:rsidR="00EB12AA" w:rsidRDefault="00EB12AA" w:rsidP="00EB12AA">
      <w:pPr>
        <w:pStyle w:val="a6"/>
        <w:spacing w:before="0" w:beforeAutospacing="0" w:after="0" w:afterAutospacing="0"/>
        <w:ind w:firstLine="567"/>
        <w:jc w:val="both"/>
        <w:rPr>
          <w:color w:val="000000"/>
        </w:rPr>
      </w:pPr>
      <w:r w:rsidRPr="00925C8B">
        <w:rPr>
          <w:color w:val="000000"/>
        </w:rPr>
        <w:t>посвідку на постійне чи тимчасове проживання на території України</w:t>
      </w:r>
    </w:p>
    <w:p w:rsidR="00EB12AA" w:rsidRPr="0082683D" w:rsidRDefault="00EB12AA" w:rsidP="00EB12AA">
      <w:pPr>
        <w:pStyle w:val="a6"/>
        <w:spacing w:before="0" w:beforeAutospacing="0" w:after="0" w:afterAutospacing="0"/>
        <w:ind w:firstLine="567"/>
        <w:jc w:val="both"/>
        <w:rPr>
          <w:i/>
          <w:color w:val="000000"/>
        </w:rPr>
      </w:pPr>
      <w:r w:rsidRPr="0082683D">
        <w:rPr>
          <w:i/>
          <w:color w:val="000000"/>
        </w:rPr>
        <w:t>або</w:t>
      </w:r>
    </w:p>
    <w:p w:rsidR="00EB12AA" w:rsidRDefault="00EB12AA" w:rsidP="00EB12AA">
      <w:pPr>
        <w:pStyle w:val="a6"/>
        <w:spacing w:before="0" w:beforeAutospacing="0" w:after="0" w:afterAutospacing="0"/>
        <w:ind w:firstLine="567"/>
        <w:jc w:val="both"/>
        <w:rPr>
          <w:color w:val="000000"/>
        </w:rPr>
      </w:pPr>
      <w:r w:rsidRPr="00925C8B">
        <w:rPr>
          <w:color w:val="000000"/>
        </w:rPr>
        <w:lastRenderedPageBreak/>
        <w:t xml:space="preserve">військовий квиток, виданий іноземцю чи особі без громадянства, які в установленому порядку уклали контракт про проходження військової служби </w:t>
      </w:r>
      <w:proofErr w:type="gramStart"/>
      <w:r w:rsidRPr="00925C8B">
        <w:rPr>
          <w:color w:val="000000"/>
        </w:rPr>
        <w:t>у</w:t>
      </w:r>
      <w:proofErr w:type="gramEnd"/>
      <w:r w:rsidRPr="00925C8B">
        <w:rPr>
          <w:color w:val="000000"/>
        </w:rPr>
        <w:t xml:space="preserve"> Збройних </w:t>
      </w:r>
      <w:proofErr w:type="gramStart"/>
      <w:r w:rsidRPr="00925C8B">
        <w:rPr>
          <w:color w:val="000000"/>
        </w:rPr>
        <w:t>Силах</w:t>
      </w:r>
      <w:proofErr w:type="gramEnd"/>
      <w:r w:rsidRPr="00925C8B">
        <w:rPr>
          <w:color w:val="000000"/>
        </w:rPr>
        <w:t xml:space="preserve"> України, Державній спеціальній службі транспорту або Національній гвардії України</w:t>
      </w:r>
    </w:p>
    <w:p w:rsidR="00EB12AA" w:rsidRPr="00820B41" w:rsidRDefault="00EB12AA" w:rsidP="00EB12AA">
      <w:pPr>
        <w:pStyle w:val="a6"/>
        <w:spacing w:before="0" w:beforeAutospacing="0" w:after="0" w:afterAutospacing="0"/>
        <w:ind w:firstLine="567"/>
        <w:jc w:val="both"/>
        <w:rPr>
          <w:i/>
          <w:color w:val="000000"/>
        </w:rPr>
      </w:pPr>
      <w:r w:rsidRPr="00820B41">
        <w:rPr>
          <w:i/>
          <w:color w:val="000000"/>
        </w:rPr>
        <w:t>або</w:t>
      </w:r>
    </w:p>
    <w:p w:rsidR="00EB12AA" w:rsidRDefault="00EB12AA" w:rsidP="00EB12AA">
      <w:pPr>
        <w:pStyle w:val="a6"/>
        <w:spacing w:before="0" w:beforeAutospacing="0" w:after="0" w:afterAutospacing="0"/>
        <w:ind w:firstLine="567"/>
        <w:jc w:val="both"/>
        <w:rPr>
          <w:color w:val="000000"/>
        </w:rPr>
      </w:pPr>
      <w:r w:rsidRPr="00925C8B">
        <w:rPr>
          <w:color w:val="000000"/>
        </w:rPr>
        <w:t xml:space="preserve">посвідчення біженця чи документ, що </w:t>
      </w:r>
      <w:proofErr w:type="gramStart"/>
      <w:r w:rsidRPr="00925C8B">
        <w:rPr>
          <w:color w:val="000000"/>
        </w:rPr>
        <w:t>п</w:t>
      </w:r>
      <w:proofErr w:type="gramEnd"/>
      <w:r w:rsidRPr="00925C8B">
        <w:rPr>
          <w:color w:val="000000"/>
        </w:rPr>
        <w:t>ідтверджує надання притулку в Україні.</w:t>
      </w:r>
    </w:p>
    <w:p w:rsidR="00EB12AA" w:rsidRDefault="00EB12AA" w:rsidP="00EB12AA">
      <w:pPr>
        <w:pStyle w:val="a6"/>
        <w:spacing w:before="0" w:beforeAutospacing="0" w:after="0" w:afterAutospacing="0"/>
        <w:ind w:firstLine="567"/>
        <w:jc w:val="both"/>
        <w:rPr>
          <w:color w:val="000000"/>
        </w:rPr>
      </w:pPr>
      <w:r w:rsidRPr="00925C8B">
        <w:rPr>
          <w:color w:val="000000"/>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w:t>
      </w:r>
      <w:proofErr w:type="gramStart"/>
      <w:r w:rsidRPr="00925C8B">
        <w:rPr>
          <w:color w:val="000000"/>
        </w:rPr>
        <w:t>п</w:t>
      </w:r>
      <w:proofErr w:type="gramEnd"/>
      <w:r w:rsidRPr="00925C8B">
        <w:rPr>
          <w:color w:val="000000"/>
        </w:rPr>
        <w:t>ідставах, але у складі тендерної пропозиції не надав</w:t>
      </w:r>
      <w:r w:rsidRPr="00925C8B">
        <w:rPr>
          <w:color w:val="000000"/>
          <w:lang w:val="uk-UA"/>
        </w:rPr>
        <w:t xml:space="preserve"> </w:t>
      </w:r>
      <w:r w:rsidRPr="00925C8B">
        <w:rPr>
          <w:color w:val="000000"/>
        </w:rPr>
        <w:t>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w:t>
      </w:r>
      <w:proofErr w:type="gramStart"/>
      <w:r w:rsidRPr="00925C8B">
        <w:rPr>
          <w:color w:val="000000"/>
        </w:rPr>
        <w:t xml:space="preserve"> Р</w:t>
      </w:r>
      <w:proofErr w:type="gramEnd"/>
      <w:r w:rsidRPr="00925C8B">
        <w:rPr>
          <w:color w:val="000000"/>
        </w:rPr>
        <w:t>осійської Федерації / Республіки Білорусь/ 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w:t>
      </w:r>
      <w:proofErr w:type="gramStart"/>
      <w:r w:rsidRPr="00925C8B">
        <w:rPr>
          <w:color w:val="000000"/>
        </w:rPr>
        <w:t xml:space="preserve"> Р</w:t>
      </w:r>
      <w:proofErr w:type="gramEnd"/>
      <w:r w:rsidRPr="00925C8B">
        <w:rPr>
          <w:color w:val="000000"/>
        </w:rPr>
        <w:t>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w:t>
      </w:r>
      <w:proofErr w:type="gramStart"/>
      <w:r w:rsidRPr="00925C8B">
        <w:rPr>
          <w:color w:val="000000"/>
        </w:rPr>
        <w:t>ї є Р</w:t>
      </w:r>
      <w:proofErr w:type="gramEnd"/>
      <w:r w:rsidRPr="00925C8B">
        <w:rPr>
          <w:color w:val="000000"/>
        </w:rPr>
        <w:t xml:space="preserve">осійська Федерація / Республіка Білорусь/ Ісламської Республіки Іран, громадянин Російської Федерації / Республіки Білорусь/ Ісламської Республіки Іран (крім тих, що проживають на території України на законних </w:t>
      </w:r>
      <w:proofErr w:type="gramStart"/>
      <w:r w:rsidRPr="00925C8B">
        <w:rPr>
          <w:color w:val="000000"/>
        </w:rPr>
        <w:t>п</w:t>
      </w:r>
      <w:proofErr w:type="gramEnd"/>
      <w:r w:rsidRPr="00925C8B">
        <w:rPr>
          <w:color w:val="000000"/>
        </w:rPr>
        <w:t xml:space="preserve">ідставах), або юридичною особою, створеною та зареєстрованою відповідно до законодавства Російської Федерації / Республіки Білорусь/ Ісламської Республіки Іран, </w:t>
      </w:r>
      <w:r w:rsidRPr="00582842">
        <w:rPr>
          <w:b/>
          <w:color w:val="000000"/>
        </w:rPr>
        <w:t>замовник відхиляє такого учасника на підставі абзацу 7 підпункту 1 пункту 44 Особливостей.</w:t>
      </w:r>
    </w:p>
    <w:p w:rsidR="00EB12AA" w:rsidRDefault="00EB12AA" w:rsidP="00EB12AA">
      <w:pPr>
        <w:pStyle w:val="a6"/>
        <w:spacing w:before="0" w:beforeAutospacing="0" w:after="0" w:afterAutospacing="0"/>
        <w:ind w:firstLine="567"/>
        <w:jc w:val="both"/>
        <w:rPr>
          <w:color w:val="000000"/>
        </w:rPr>
      </w:pPr>
      <w:r w:rsidRPr="00925C8B">
        <w:rPr>
          <w:color w:val="000000"/>
        </w:rPr>
        <w:t xml:space="preserve">4. Учасник </w:t>
      </w:r>
      <w:r w:rsidRPr="00CF31F0">
        <w:rPr>
          <w:b/>
          <w:color w:val="000000"/>
        </w:rPr>
        <w:t>надає довідку довільної форми</w:t>
      </w:r>
      <w:r w:rsidRPr="00925C8B">
        <w:rPr>
          <w:color w:val="000000"/>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w:t>
      </w:r>
      <w:proofErr w:type="gramStart"/>
      <w:r w:rsidRPr="00925C8B">
        <w:rPr>
          <w:color w:val="000000"/>
        </w:rPr>
        <w:t xml:space="preserve"> Р</w:t>
      </w:r>
      <w:proofErr w:type="gramEnd"/>
      <w:r w:rsidRPr="00925C8B">
        <w:rPr>
          <w:color w:val="000000"/>
        </w:rPr>
        <w:t xml:space="preserve">осійською Федерацією, затвердженого наказом Міністерства з питань реінтеграції тимчасово окупованих територій України від 22.12.2022 №309 (зі змінами). У разі, якщо місцезнаходження учасника зареєстроване на тимчасово окупованій території, учасник у складі тендерної пропозиції має надати </w:t>
      </w:r>
      <w:proofErr w:type="gramStart"/>
      <w:r w:rsidRPr="00925C8B">
        <w:rPr>
          <w:color w:val="000000"/>
        </w:rPr>
        <w:t>п</w:t>
      </w:r>
      <w:proofErr w:type="gramEnd"/>
      <w:r w:rsidRPr="00925C8B">
        <w:rPr>
          <w:color w:val="000000"/>
        </w:rPr>
        <w:t>ідтвердження зміни податкової адреси на іншу територію України видане уповноваженим на це органом.</w:t>
      </w:r>
    </w:p>
    <w:p w:rsidR="00EB12AA" w:rsidRDefault="00EB12AA" w:rsidP="00EB12AA">
      <w:pPr>
        <w:pStyle w:val="a6"/>
        <w:spacing w:before="0" w:beforeAutospacing="0" w:after="0" w:afterAutospacing="0"/>
        <w:ind w:firstLine="567"/>
        <w:jc w:val="both"/>
        <w:rPr>
          <w:color w:val="000000"/>
        </w:rPr>
      </w:pPr>
      <w:r w:rsidRPr="00925C8B">
        <w:rPr>
          <w:color w:val="000000"/>
        </w:rPr>
        <w:t xml:space="preserve">У випадку якщо учасник зареєстрований на тимчасово окупованій території та учасником не надано у складі тендерної пропозиції </w:t>
      </w:r>
      <w:proofErr w:type="gramStart"/>
      <w:r w:rsidRPr="00925C8B">
        <w:rPr>
          <w:color w:val="000000"/>
        </w:rPr>
        <w:t>п</w:t>
      </w:r>
      <w:proofErr w:type="gramEnd"/>
      <w:r w:rsidRPr="00925C8B">
        <w:rPr>
          <w:color w:val="000000"/>
        </w:rPr>
        <w:t xml:space="preserve">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4 підпункту 2 пункту 44 Особливостей, а саме: тендерна пропозиція не відповідає вимогам, установленим у тендерній документації відповідно </w:t>
      </w:r>
      <w:proofErr w:type="gramStart"/>
      <w:r w:rsidRPr="00925C8B">
        <w:rPr>
          <w:color w:val="000000"/>
        </w:rPr>
        <w:t>до</w:t>
      </w:r>
      <w:proofErr w:type="gramEnd"/>
      <w:r w:rsidRPr="00925C8B">
        <w:rPr>
          <w:color w:val="000000"/>
        </w:rPr>
        <w:t xml:space="preserve"> абзацу першого частини третьої статті 22 Закону.</w:t>
      </w:r>
    </w:p>
    <w:p w:rsidR="00EB12AA" w:rsidRDefault="00EB12AA" w:rsidP="00EB12AA">
      <w:pPr>
        <w:pStyle w:val="a6"/>
        <w:spacing w:before="0" w:beforeAutospacing="0" w:after="0" w:afterAutospacing="0"/>
        <w:ind w:firstLine="567"/>
        <w:jc w:val="both"/>
        <w:rPr>
          <w:color w:val="000000"/>
        </w:rPr>
      </w:pPr>
      <w:r w:rsidRPr="00925C8B">
        <w:rPr>
          <w:color w:val="000000"/>
        </w:rPr>
        <w:t xml:space="preserve">5. Учасник надає копію статуту або іншого установчого документу (із змінами у разі наявності), у разі, якщо учасник здійснює діяльність на </w:t>
      </w:r>
      <w:proofErr w:type="gramStart"/>
      <w:r w:rsidRPr="00925C8B">
        <w:rPr>
          <w:color w:val="000000"/>
        </w:rPr>
        <w:t>п</w:t>
      </w:r>
      <w:proofErr w:type="gramEnd"/>
      <w:r w:rsidRPr="00925C8B">
        <w:rPr>
          <w:color w:val="000000"/>
        </w:rPr>
        <w:t>ідставі модельного статуту, необхідно надати копію рішення засновників про створення такої юридичної особи (для юридичних осіб).</w:t>
      </w:r>
    </w:p>
    <w:p w:rsidR="00EB12AA" w:rsidRDefault="00EB12AA" w:rsidP="00EB12AA">
      <w:pPr>
        <w:pStyle w:val="a6"/>
        <w:spacing w:before="0" w:beforeAutospacing="0" w:after="0" w:afterAutospacing="0"/>
        <w:ind w:firstLine="567"/>
        <w:jc w:val="both"/>
        <w:rPr>
          <w:color w:val="000000"/>
        </w:rPr>
      </w:pPr>
      <w:r w:rsidRPr="00925C8B">
        <w:rPr>
          <w:color w:val="000000"/>
        </w:rPr>
        <w:t xml:space="preserve">Якщо реєстрація Статуту або внесення змін до Статуту (нова редакція) відбулися </w:t>
      </w:r>
      <w:proofErr w:type="gramStart"/>
      <w:r w:rsidRPr="00925C8B">
        <w:rPr>
          <w:color w:val="000000"/>
        </w:rPr>
        <w:t>п</w:t>
      </w:r>
      <w:proofErr w:type="gramEnd"/>
      <w:r w:rsidRPr="00925C8B">
        <w:rPr>
          <w:color w:val="000000"/>
        </w:rPr>
        <w:t>ісля 01.01.2016 відповідно до Закону України «Про державну реєстрацію юридичних осіб, фізичних осіб-підприємців та громадських формувань», то учасник має право надати документ з зазначеним кодом, за яким можна отримати доступ до Статуту учасника на веб-порталі Міністерства юстиції http://usr.minjust.gov.ua/ua/freesearch і такий учасник має право не надавати копію Статуту.</w:t>
      </w:r>
    </w:p>
    <w:p w:rsidR="00EB12AA" w:rsidRDefault="00EB12AA" w:rsidP="00EB12AA">
      <w:pPr>
        <w:pStyle w:val="a6"/>
        <w:spacing w:before="0" w:beforeAutospacing="0" w:after="0" w:afterAutospacing="0"/>
        <w:ind w:firstLine="567"/>
        <w:jc w:val="both"/>
        <w:rPr>
          <w:color w:val="000000"/>
        </w:rPr>
      </w:pPr>
      <w:r w:rsidRPr="00925C8B">
        <w:rPr>
          <w:color w:val="000000"/>
        </w:rPr>
        <w:t xml:space="preserve">6. Учасник надає </w:t>
      </w:r>
      <w:r w:rsidRPr="00CF31F0">
        <w:rPr>
          <w:b/>
          <w:color w:val="000000"/>
        </w:rPr>
        <w:t xml:space="preserve">документ, що </w:t>
      </w:r>
      <w:proofErr w:type="gramStart"/>
      <w:r w:rsidRPr="00CF31F0">
        <w:rPr>
          <w:b/>
          <w:color w:val="000000"/>
        </w:rPr>
        <w:t>п</w:t>
      </w:r>
      <w:proofErr w:type="gramEnd"/>
      <w:r w:rsidRPr="00CF31F0">
        <w:rPr>
          <w:b/>
          <w:color w:val="000000"/>
        </w:rPr>
        <w:t>ідтверджує повноваження</w:t>
      </w:r>
      <w:r w:rsidRPr="00925C8B">
        <w:rPr>
          <w:color w:val="000000"/>
        </w:rPr>
        <w:t xml:space="preserve"> посадової особи учасника процедури закупівлі щодо </w:t>
      </w:r>
      <w:r w:rsidRPr="00CF31F0">
        <w:rPr>
          <w:b/>
          <w:color w:val="000000"/>
        </w:rPr>
        <w:t>підпису документів тендерної пропозиції</w:t>
      </w:r>
      <w:r w:rsidRPr="00925C8B">
        <w:rPr>
          <w:color w:val="000000"/>
        </w:rPr>
        <w:t xml:space="preserve"> (</w:t>
      </w:r>
      <w:r w:rsidRPr="00CF31F0">
        <w:rPr>
          <w:i/>
          <w:color w:val="000000"/>
        </w:rPr>
        <w:t>виписка з протоколу засновників, наказ про призначення, довіреність, доручення або інший документ</w:t>
      </w:r>
      <w:r w:rsidRPr="00925C8B">
        <w:rPr>
          <w:color w:val="000000"/>
        </w:rPr>
        <w:t>) контактні телефони цієї особи для надання інформації щодо процедури закупівлі.</w:t>
      </w:r>
    </w:p>
    <w:p w:rsidR="00EB12AA" w:rsidRDefault="00EB12AA" w:rsidP="00EB12AA">
      <w:pPr>
        <w:pStyle w:val="a6"/>
        <w:spacing w:before="0" w:beforeAutospacing="0" w:after="0" w:afterAutospacing="0"/>
        <w:ind w:firstLine="567"/>
        <w:jc w:val="both"/>
        <w:rPr>
          <w:color w:val="000000"/>
          <w:lang w:val="uk-UA"/>
        </w:rPr>
      </w:pPr>
      <w:r w:rsidRPr="00925C8B">
        <w:rPr>
          <w:color w:val="000000"/>
        </w:rPr>
        <w:t xml:space="preserve">7. Учасник надає копію </w:t>
      </w:r>
      <w:proofErr w:type="gramStart"/>
      <w:r w:rsidRPr="00925C8B">
        <w:rPr>
          <w:color w:val="000000"/>
        </w:rPr>
        <w:t>св</w:t>
      </w:r>
      <w:proofErr w:type="gramEnd"/>
      <w:r w:rsidRPr="00925C8B">
        <w:rPr>
          <w:color w:val="000000"/>
        </w:rPr>
        <w:t xml:space="preserve">ідоцтва платника податку на додану вартість або витяг з реєстру платників ПДВ (для юридичних осіб і суб’єктів підприємницької діяльності – платників ПДВ); або копію </w:t>
      </w:r>
      <w:proofErr w:type="gramStart"/>
      <w:r w:rsidRPr="00925C8B">
        <w:rPr>
          <w:color w:val="000000"/>
        </w:rPr>
        <w:t>св</w:t>
      </w:r>
      <w:proofErr w:type="gramEnd"/>
      <w:r w:rsidRPr="00925C8B">
        <w:rPr>
          <w:color w:val="000000"/>
        </w:rPr>
        <w:t>ідоцтва про реєстрацію платника єдиного податку чи витяг з Реєстру платників єдиного податку (для юридичних осіб і суб’єктів підприємницької діяльності – платників єдиного податку)</w:t>
      </w:r>
      <w:r w:rsidRPr="00925C8B">
        <w:rPr>
          <w:color w:val="000000"/>
          <w:lang w:val="uk-UA"/>
        </w:rPr>
        <w:t>.</w:t>
      </w:r>
    </w:p>
    <w:p w:rsidR="00EB12AA" w:rsidRPr="00CF31F0" w:rsidRDefault="00EB12AA" w:rsidP="00EB12AA">
      <w:pPr>
        <w:pStyle w:val="a6"/>
        <w:spacing w:before="0" w:beforeAutospacing="0" w:after="0" w:afterAutospacing="0"/>
        <w:ind w:firstLine="567"/>
        <w:jc w:val="both"/>
        <w:rPr>
          <w:b/>
          <w:color w:val="000000"/>
        </w:rPr>
      </w:pPr>
      <w:r w:rsidRPr="00CF31F0">
        <w:rPr>
          <w:b/>
          <w:color w:val="000000"/>
        </w:rPr>
        <w:lastRenderedPageBreak/>
        <w:t xml:space="preserve">Перелік документів та інформації для </w:t>
      </w:r>
      <w:proofErr w:type="gramStart"/>
      <w:r w:rsidRPr="00CF31F0">
        <w:rPr>
          <w:b/>
          <w:color w:val="000000"/>
        </w:rPr>
        <w:t>п</w:t>
      </w:r>
      <w:proofErr w:type="gramEnd"/>
      <w:r w:rsidRPr="00CF31F0">
        <w:rPr>
          <w:b/>
          <w:color w:val="000000"/>
        </w:rPr>
        <w:t>ідтвердження відповідності ПЕРЕМОЖЦЯ вимогам, визначеним у пункті 47 Особливостей:</w:t>
      </w:r>
    </w:p>
    <w:p w:rsidR="00EB12AA" w:rsidRDefault="00EB12AA" w:rsidP="00EB12AA">
      <w:pPr>
        <w:pStyle w:val="a6"/>
        <w:spacing w:before="0" w:beforeAutospacing="0" w:after="0" w:afterAutospacing="0"/>
        <w:ind w:firstLine="567"/>
        <w:jc w:val="both"/>
        <w:rPr>
          <w:color w:val="000000"/>
        </w:rPr>
      </w:pPr>
      <w:r w:rsidRPr="00510640">
        <w:rPr>
          <w:b/>
          <w:color w:val="000000"/>
          <w:u w:val="single"/>
        </w:rPr>
        <w:t>Переможець процедури закупі</w:t>
      </w:r>
      <w:proofErr w:type="gramStart"/>
      <w:r w:rsidRPr="00510640">
        <w:rPr>
          <w:b/>
          <w:color w:val="000000"/>
          <w:u w:val="single"/>
        </w:rPr>
        <w:t>вл</w:t>
      </w:r>
      <w:proofErr w:type="gramEnd"/>
      <w:r w:rsidRPr="00510640">
        <w:rPr>
          <w:b/>
          <w:color w:val="000000"/>
          <w:u w:val="single"/>
        </w:rPr>
        <w:t>і у строк, що не перевищує чотири дні</w:t>
      </w:r>
      <w:r w:rsidRPr="00925C8B">
        <w:rPr>
          <w:color w:val="000000"/>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w:t>
      </w:r>
      <w:r w:rsidRPr="00510640">
        <w:rPr>
          <w:b/>
          <w:color w:val="000000"/>
        </w:rPr>
        <w:t>в абзаці чотирнадцятому пункту</w:t>
      </w:r>
      <w:r w:rsidRPr="00925C8B">
        <w:rPr>
          <w:color w:val="000000"/>
        </w:rPr>
        <w:t xml:space="preserve"> 47 Особливостей.</w:t>
      </w:r>
    </w:p>
    <w:p w:rsidR="00EB12AA" w:rsidRPr="00751FD8" w:rsidRDefault="00EB12AA" w:rsidP="00EB12AA">
      <w:pPr>
        <w:pStyle w:val="a6"/>
        <w:spacing w:before="0" w:beforeAutospacing="0" w:after="0" w:afterAutospacing="0"/>
        <w:ind w:firstLine="567"/>
        <w:jc w:val="both"/>
        <w:rPr>
          <w:b/>
          <w:i/>
          <w:color w:val="000000"/>
        </w:rPr>
      </w:pPr>
      <w:r w:rsidRPr="00751FD8">
        <w:rPr>
          <w:b/>
          <w:i/>
          <w:color w:val="000000"/>
        </w:rPr>
        <w:t xml:space="preserve">У разі зміни розміру ціни тендерної пропозиції </w:t>
      </w:r>
      <w:proofErr w:type="gramStart"/>
      <w:r w:rsidRPr="00751FD8">
        <w:rPr>
          <w:b/>
          <w:i/>
          <w:color w:val="000000"/>
        </w:rPr>
        <w:t>п</w:t>
      </w:r>
      <w:proofErr w:type="gramEnd"/>
      <w:r w:rsidRPr="00751FD8">
        <w:rPr>
          <w:b/>
          <w:i/>
          <w:color w:val="000000"/>
        </w:rPr>
        <w:t xml:space="preserve">ід час аукціону, додатково подається </w:t>
      </w:r>
      <w:r w:rsidRPr="003870B8">
        <w:rPr>
          <w:b/>
          <w:i/>
          <w:color w:val="000000"/>
          <w:u w:val="single"/>
        </w:rPr>
        <w:t>оновлена тендерна пропозиція за результатами аукціону</w:t>
      </w:r>
      <w:r w:rsidRPr="00751FD8">
        <w:rPr>
          <w:b/>
          <w:i/>
          <w:color w:val="000000"/>
        </w:rPr>
        <w:t>. У разі, якщо розмі</w:t>
      </w:r>
      <w:proofErr w:type="gramStart"/>
      <w:r w:rsidRPr="00751FD8">
        <w:rPr>
          <w:b/>
          <w:i/>
          <w:color w:val="000000"/>
        </w:rPr>
        <w:t>р</w:t>
      </w:r>
      <w:proofErr w:type="gramEnd"/>
      <w:r w:rsidRPr="00751FD8">
        <w:rPr>
          <w:b/>
          <w:i/>
          <w:color w:val="000000"/>
        </w:rPr>
        <w:t xml:space="preserve"> тендерних пропозицій не змінювався, оновлена тендерна пропозиція не подається.</w:t>
      </w:r>
    </w:p>
    <w:p w:rsidR="00EB12AA" w:rsidRPr="003870B8" w:rsidRDefault="00EB12AA" w:rsidP="00EB12AA">
      <w:pPr>
        <w:pStyle w:val="a6"/>
        <w:spacing w:before="0" w:beforeAutospacing="0" w:after="0" w:afterAutospacing="0"/>
        <w:ind w:firstLine="567"/>
        <w:jc w:val="both"/>
        <w:rPr>
          <w:i/>
          <w:color w:val="000000"/>
        </w:rPr>
      </w:pPr>
      <w:proofErr w:type="gramStart"/>
      <w:r w:rsidRPr="003870B8">
        <w:rPr>
          <w:i/>
          <w:color w:val="00000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EB12AA" w:rsidRPr="00D26EE9" w:rsidRDefault="00EB12AA" w:rsidP="00EB12AA">
      <w:pPr>
        <w:pStyle w:val="a6"/>
        <w:spacing w:before="0" w:beforeAutospacing="0" w:after="0" w:afterAutospacing="0"/>
        <w:ind w:firstLine="567"/>
        <w:jc w:val="both"/>
        <w:rPr>
          <w:b/>
          <w:color w:val="000000"/>
          <w:lang w:val="uk-UA"/>
        </w:rPr>
      </w:pPr>
      <w:r w:rsidRPr="00D26EE9">
        <w:rPr>
          <w:b/>
          <w:color w:val="000000"/>
        </w:rPr>
        <w:t xml:space="preserve">Документи, які надаються ПЕРЕМОЖЦЕМ (юридичною </w:t>
      </w:r>
      <w:proofErr w:type="gramStart"/>
      <w:r w:rsidRPr="00D26EE9">
        <w:rPr>
          <w:b/>
          <w:color w:val="000000"/>
        </w:rPr>
        <w:t>особою</w:t>
      </w:r>
      <w:proofErr w:type="gramEnd"/>
      <w:r w:rsidRPr="00D26EE9">
        <w:rPr>
          <w:b/>
          <w:color w:val="000000"/>
        </w:rPr>
        <w:t>)</w:t>
      </w:r>
      <w:r>
        <w:rPr>
          <w:b/>
          <w:color w:val="00000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4926"/>
      </w:tblGrid>
      <w:tr w:rsidR="00EB12AA" w:rsidRPr="000506FA" w:rsidTr="000506FA">
        <w:tc>
          <w:tcPr>
            <w:tcW w:w="675" w:type="dxa"/>
            <w:shd w:val="clear" w:color="auto" w:fill="auto"/>
          </w:tcPr>
          <w:p w:rsidR="00EB12AA" w:rsidRPr="000506FA" w:rsidRDefault="00EB12AA" w:rsidP="000506FA">
            <w:pPr>
              <w:pStyle w:val="a6"/>
              <w:spacing w:before="0" w:beforeAutospacing="0" w:after="0" w:afterAutospacing="0"/>
              <w:jc w:val="center"/>
              <w:rPr>
                <w:b/>
                <w:color w:val="000000"/>
              </w:rPr>
            </w:pPr>
            <w:r w:rsidRPr="000506FA">
              <w:rPr>
                <w:b/>
                <w:color w:val="000000"/>
              </w:rPr>
              <w:t>№</w:t>
            </w:r>
          </w:p>
          <w:p w:rsidR="00EB12AA" w:rsidRPr="000506FA" w:rsidRDefault="00EB12AA" w:rsidP="000506FA">
            <w:pPr>
              <w:pStyle w:val="a6"/>
              <w:spacing w:before="0" w:beforeAutospacing="0" w:after="0" w:afterAutospacing="0"/>
              <w:jc w:val="center"/>
              <w:rPr>
                <w:b/>
                <w:color w:val="000000"/>
              </w:rPr>
            </w:pPr>
            <w:r w:rsidRPr="000506FA">
              <w:rPr>
                <w:b/>
                <w:color w:val="000000"/>
              </w:rPr>
              <w:t>з/</w:t>
            </w:r>
            <w:proofErr w:type="gramStart"/>
            <w:r w:rsidRPr="000506FA">
              <w:rPr>
                <w:b/>
                <w:color w:val="000000"/>
              </w:rPr>
              <w:t>п</w:t>
            </w:r>
            <w:proofErr w:type="gramEnd"/>
          </w:p>
        </w:tc>
        <w:tc>
          <w:tcPr>
            <w:tcW w:w="4253" w:type="dxa"/>
            <w:shd w:val="clear" w:color="auto" w:fill="auto"/>
          </w:tcPr>
          <w:p w:rsidR="00EB12AA" w:rsidRPr="000506FA" w:rsidRDefault="00EB12AA" w:rsidP="000506FA">
            <w:pPr>
              <w:pStyle w:val="a6"/>
              <w:spacing w:before="0" w:beforeAutospacing="0" w:after="0" w:afterAutospacing="0"/>
              <w:jc w:val="center"/>
              <w:rPr>
                <w:b/>
                <w:color w:val="000000"/>
              </w:rPr>
            </w:pPr>
            <w:r w:rsidRPr="000506FA">
              <w:rPr>
                <w:b/>
                <w:color w:val="000000"/>
              </w:rPr>
              <w:t>Вимоги згідно п. 47 Особливостей</w:t>
            </w:r>
          </w:p>
        </w:tc>
        <w:tc>
          <w:tcPr>
            <w:tcW w:w="4926" w:type="dxa"/>
            <w:shd w:val="clear" w:color="auto" w:fill="auto"/>
          </w:tcPr>
          <w:p w:rsidR="00EB12AA" w:rsidRPr="000506FA" w:rsidRDefault="00EB12AA" w:rsidP="000506FA">
            <w:pPr>
              <w:pStyle w:val="a6"/>
              <w:spacing w:before="0" w:beforeAutospacing="0" w:after="0" w:afterAutospacing="0"/>
              <w:jc w:val="center"/>
              <w:rPr>
                <w:b/>
                <w:color w:val="000000"/>
              </w:rPr>
            </w:pPr>
            <w:r w:rsidRPr="000506FA">
              <w:rPr>
                <w:b/>
                <w:color w:val="000000"/>
              </w:rPr>
              <w:t>Переможець торгів на виконання вимоги згідно п. 47 Особливостей (</w:t>
            </w:r>
            <w:proofErr w:type="gramStart"/>
            <w:r w:rsidRPr="000506FA">
              <w:rPr>
                <w:b/>
                <w:color w:val="000000"/>
              </w:rPr>
              <w:t>п</w:t>
            </w:r>
            <w:proofErr w:type="gramEnd"/>
            <w:r w:rsidRPr="000506FA">
              <w:rPr>
                <w:b/>
                <w:color w:val="000000"/>
              </w:rPr>
              <w:t>ідтвердження відсутності підстав) повинен надати таку інформацію</w:t>
            </w:r>
          </w:p>
        </w:tc>
      </w:tr>
      <w:tr w:rsidR="00EB12AA" w:rsidRPr="000506FA" w:rsidTr="000506FA">
        <w:tc>
          <w:tcPr>
            <w:tcW w:w="675" w:type="dxa"/>
            <w:shd w:val="clear" w:color="auto" w:fill="auto"/>
          </w:tcPr>
          <w:p w:rsidR="00EB12AA" w:rsidRPr="000506FA" w:rsidRDefault="00EB12AA" w:rsidP="000506FA">
            <w:pPr>
              <w:pStyle w:val="a6"/>
              <w:spacing w:before="0" w:beforeAutospacing="0" w:after="0" w:afterAutospacing="0"/>
              <w:jc w:val="center"/>
              <w:rPr>
                <w:b/>
                <w:color w:val="000000"/>
                <w:lang w:val="uk-UA"/>
              </w:rPr>
            </w:pPr>
            <w:r w:rsidRPr="000506FA">
              <w:rPr>
                <w:b/>
                <w:color w:val="000000"/>
                <w:lang w:val="uk-UA"/>
              </w:rPr>
              <w:t>1</w:t>
            </w:r>
          </w:p>
        </w:tc>
        <w:tc>
          <w:tcPr>
            <w:tcW w:w="4253"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506FA">
              <w:rPr>
                <w:b/>
                <w:color w:val="000000"/>
              </w:rPr>
              <w:t>(</w:t>
            </w:r>
            <w:proofErr w:type="gramStart"/>
            <w:r w:rsidRPr="000506FA">
              <w:rPr>
                <w:b/>
                <w:color w:val="000000"/>
              </w:rPr>
              <w:t>п</w:t>
            </w:r>
            <w:proofErr w:type="gramEnd"/>
            <w:r w:rsidRPr="000506FA">
              <w:rPr>
                <w:b/>
                <w:color w:val="000000"/>
              </w:rPr>
              <w:t>ідпункт 3 пункт 47 Особливостей)</w:t>
            </w:r>
          </w:p>
        </w:tc>
        <w:tc>
          <w:tcPr>
            <w:tcW w:w="4926"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b/>
                <w:color w:val="000000"/>
              </w:rPr>
              <w:t>Інформаційна довідка</w:t>
            </w:r>
            <w:r w:rsidRPr="000506FA">
              <w:rPr>
                <w:color w:val="000000"/>
              </w:rPr>
              <w:t xml:space="preserve"> з Єдиного державного реєстру осіб, які вчинили корупційні або </w:t>
            </w:r>
            <w:proofErr w:type="gramStart"/>
            <w:r w:rsidRPr="000506FA">
              <w:rPr>
                <w:color w:val="000000"/>
              </w:rPr>
              <w:t>пов’язан</w:t>
            </w:r>
            <w:proofErr w:type="gramEnd"/>
            <w:r w:rsidRPr="000506FA">
              <w:rPr>
                <w:color w:val="000000"/>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506FA">
              <w:rPr>
                <w:b/>
                <w:i/>
                <w:color w:val="000000"/>
              </w:rPr>
              <w:t>Документ повинен бути не більше тридцятиденної давнини від дати подання документа</w:t>
            </w:r>
          </w:p>
        </w:tc>
      </w:tr>
      <w:tr w:rsidR="00EB12AA" w:rsidRPr="000506FA" w:rsidTr="000506FA">
        <w:tc>
          <w:tcPr>
            <w:tcW w:w="675" w:type="dxa"/>
            <w:shd w:val="clear" w:color="auto" w:fill="auto"/>
          </w:tcPr>
          <w:p w:rsidR="00EB12AA" w:rsidRPr="000506FA" w:rsidRDefault="00EB12AA" w:rsidP="000506FA">
            <w:pPr>
              <w:pStyle w:val="a6"/>
              <w:spacing w:before="0" w:beforeAutospacing="0" w:after="0" w:afterAutospacing="0"/>
              <w:jc w:val="center"/>
              <w:rPr>
                <w:b/>
                <w:color w:val="000000"/>
                <w:lang w:val="uk-UA"/>
              </w:rPr>
            </w:pPr>
            <w:r w:rsidRPr="000506FA">
              <w:rPr>
                <w:b/>
                <w:color w:val="000000"/>
                <w:lang w:val="uk-UA"/>
              </w:rPr>
              <w:t>2</w:t>
            </w:r>
          </w:p>
        </w:tc>
        <w:tc>
          <w:tcPr>
            <w:tcW w:w="4253"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color w:val="000000"/>
              </w:rPr>
              <w:t>Керівник учасника процедури закупі</w:t>
            </w:r>
            <w:proofErr w:type="gramStart"/>
            <w:r w:rsidRPr="000506FA">
              <w:rPr>
                <w:color w:val="000000"/>
              </w:rPr>
              <w:t>вл</w:t>
            </w:r>
            <w:proofErr w:type="gramEnd"/>
            <w:r w:rsidRPr="000506FA">
              <w:rPr>
                <w:color w:val="000000"/>
              </w:rPr>
              <w:t xml:space="preserve">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0506FA">
              <w:rPr>
                <w:b/>
                <w:color w:val="000000"/>
              </w:rPr>
              <w:t>(підпункт 6 пункт 47 Особливостей)</w:t>
            </w:r>
          </w:p>
        </w:tc>
        <w:tc>
          <w:tcPr>
            <w:tcW w:w="4926"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b/>
                <w:color w:val="000000"/>
              </w:rPr>
              <w:t>Витяг</w:t>
            </w:r>
            <w:r w:rsidRPr="000506FA">
              <w:rPr>
                <w:color w:val="000000"/>
              </w:rPr>
              <w:t xml:space="preserve"> з інформаційно-аналітичної системи «</w:t>
            </w:r>
            <w:proofErr w:type="gramStart"/>
            <w:r w:rsidRPr="000506FA">
              <w:rPr>
                <w:color w:val="000000"/>
              </w:rPr>
              <w:t>Обл</w:t>
            </w:r>
            <w:proofErr w:type="gramEnd"/>
            <w:r w:rsidRPr="000506FA">
              <w:rPr>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r w:rsidRPr="000506FA">
              <w:rPr>
                <w:b/>
                <w:i/>
                <w:color w:val="000000"/>
              </w:rPr>
              <w:t xml:space="preserve">Документ </w:t>
            </w:r>
            <w:proofErr w:type="gramStart"/>
            <w:r w:rsidRPr="000506FA">
              <w:rPr>
                <w:b/>
                <w:i/>
                <w:color w:val="000000"/>
              </w:rPr>
              <w:t>повинен</w:t>
            </w:r>
            <w:proofErr w:type="gramEnd"/>
            <w:r w:rsidRPr="000506FA">
              <w:rPr>
                <w:b/>
                <w:i/>
                <w:color w:val="000000"/>
              </w:rPr>
              <w:t xml:space="preserve"> бути не більше тридцятиденної давнини від дати подання документа.</w:t>
            </w:r>
          </w:p>
        </w:tc>
      </w:tr>
      <w:tr w:rsidR="00EB12AA" w:rsidRPr="000506FA" w:rsidTr="000506FA">
        <w:tc>
          <w:tcPr>
            <w:tcW w:w="675" w:type="dxa"/>
            <w:shd w:val="clear" w:color="auto" w:fill="auto"/>
          </w:tcPr>
          <w:p w:rsidR="00EB12AA" w:rsidRPr="000506FA" w:rsidRDefault="00EB12AA" w:rsidP="000506FA">
            <w:pPr>
              <w:pStyle w:val="a6"/>
              <w:spacing w:before="0" w:beforeAutospacing="0" w:after="0" w:afterAutospacing="0"/>
              <w:jc w:val="center"/>
              <w:rPr>
                <w:b/>
                <w:color w:val="000000"/>
                <w:lang w:val="uk-UA"/>
              </w:rPr>
            </w:pPr>
            <w:r w:rsidRPr="000506FA">
              <w:rPr>
                <w:b/>
                <w:color w:val="000000"/>
                <w:lang w:val="uk-UA"/>
              </w:rPr>
              <w:t>3</w:t>
            </w:r>
          </w:p>
        </w:tc>
        <w:tc>
          <w:tcPr>
            <w:tcW w:w="4253" w:type="dxa"/>
            <w:shd w:val="clear" w:color="auto" w:fill="auto"/>
          </w:tcPr>
          <w:p w:rsidR="00EB12AA" w:rsidRPr="000506FA" w:rsidRDefault="00EB12AA" w:rsidP="000506FA">
            <w:pPr>
              <w:pStyle w:val="a6"/>
              <w:spacing w:before="0" w:beforeAutospacing="0" w:after="0" w:afterAutospacing="0"/>
              <w:jc w:val="both"/>
              <w:rPr>
                <w:color w:val="000000"/>
                <w:lang w:val="uk-UA"/>
              </w:rPr>
            </w:pPr>
            <w:r w:rsidRPr="000506FA">
              <w:rPr>
                <w:color w:val="000000"/>
                <w:lang w:val="uk-UA"/>
              </w:rPr>
              <w:t xml:space="preserve">Керівника учасника процедури закупівлі, фізичну особу, який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506FA">
              <w:rPr>
                <w:b/>
                <w:color w:val="000000"/>
                <w:lang w:val="uk-UA"/>
              </w:rPr>
              <w:t>(підпункт 12 пункт 47 Особливостей)</w:t>
            </w:r>
          </w:p>
        </w:tc>
        <w:tc>
          <w:tcPr>
            <w:tcW w:w="4926" w:type="dxa"/>
            <w:shd w:val="clear" w:color="auto" w:fill="auto"/>
          </w:tcPr>
          <w:p w:rsidR="00EB12AA" w:rsidRPr="000506FA" w:rsidRDefault="00EB12AA" w:rsidP="000506FA">
            <w:pPr>
              <w:pStyle w:val="a6"/>
              <w:spacing w:before="0" w:beforeAutospacing="0" w:after="0" w:afterAutospacing="0"/>
              <w:jc w:val="both"/>
              <w:rPr>
                <w:color w:val="000000"/>
                <w:lang w:val="uk-UA"/>
              </w:rPr>
            </w:pPr>
            <w:r w:rsidRPr="000506FA">
              <w:rPr>
                <w:b/>
                <w:color w:val="000000"/>
                <w:lang w:val="uk-UA"/>
              </w:rPr>
              <w:t>Довідка в довільній формі</w:t>
            </w:r>
            <w:r w:rsidRPr="000506FA">
              <w:rPr>
                <w:color w:val="000000"/>
                <w:lang w:val="uk-UA"/>
              </w:rPr>
              <w:t xml:space="preserve">, яка містить інформацію про те, що Керівника учасника процедури закупівлі, фізичну особу, який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506FA">
              <w:rPr>
                <w:b/>
                <w:color w:val="000000"/>
                <w:lang w:val="uk-UA"/>
              </w:rPr>
              <w:t>(підпункт 12 пункт 47 Особливостей)</w:t>
            </w:r>
          </w:p>
        </w:tc>
      </w:tr>
      <w:tr w:rsidR="00EB12AA" w:rsidRPr="000506FA" w:rsidTr="000506FA">
        <w:tc>
          <w:tcPr>
            <w:tcW w:w="675" w:type="dxa"/>
            <w:shd w:val="clear" w:color="auto" w:fill="auto"/>
          </w:tcPr>
          <w:p w:rsidR="00EB12AA" w:rsidRPr="000506FA" w:rsidRDefault="00EB12AA" w:rsidP="000506FA">
            <w:pPr>
              <w:pStyle w:val="a6"/>
              <w:spacing w:before="0" w:beforeAutospacing="0" w:after="0" w:afterAutospacing="0"/>
              <w:jc w:val="center"/>
              <w:rPr>
                <w:b/>
                <w:color w:val="000000"/>
                <w:lang w:val="uk-UA"/>
              </w:rPr>
            </w:pPr>
            <w:r w:rsidRPr="000506FA">
              <w:rPr>
                <w:b/>
                <w:color w:val="000000"/>
                <w:lang w:val="uk-UA"/>
              </w:rPr>
              <w:t>4</w:t>
            </w:r>
          </w:p>
        </w:tc>
        <w:tc>
          <w:tcPr>
            <w:tcW w:w="4253"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color w:val="000000"/>
              </w:rPr>
              <w:t>Учасник процедури закупі</w:t>
            </w:r>
            <w:proofErr w:type="gramStart"/>
            <w:r w:rsidRPr="000506FA">
              <w:rPr>
                <w:color w:val="000000"/>
              </w:rPr>
              <w:t>вл</w:t>
            </w:r>
            <w:proofErr w:type="gramEnd"/>
            <w:r w:rsidRPr="000506FA">
              <w:rPr>
                <w:color w:val="000000"/>
              </w:rPr>
              <w:t xml:space="preserve">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0506FA">
              <w:rPr>
                <w:color w:val="000000"/>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506FA">
              <w:rPr>
                <w:color w:val="000000"/>
              </w:rPr>
              <w:t>вл</w:t>
            </w:r>
            <w:proofErr w:type="gramEnd"/>
            <w:r w:rsidRPr="000506FA">
              <w:rPr>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506FA">
              <w:rPr>
                <w:b/>
                <w:color w:val="000000"/>
              </w:rPr>
              <w:t>(абзац 14 пункт 47 Особливостей)</w:t>
            </w:r>
          </w:p>
        </w:tc>
        <w:tc>
          <w:tcPr>
            <w:tcW w:w="4926"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b/>
                <w:color w:val="000000"/>
              </w:rPr>
              <w:lastRenderedPageBreak/>
              <w:t>Довідка в довільній формі</w:t>
            </w:r>
            <w:r w:rsidRPr="000506FA">
              <w:rPr>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0506FA">
              <w:rPr>
                <w:color w:val="000000"/>
              </w:rPr>
              <w:t>вл</w:t>
            </w:r>
            <w:proofErr w:type="gramEnd"/>
            <w:r w:rsidRPr="000506FA">
              <w:rPr>
                <w:color w:val="000000"/>
              </w:rPr>
              <w:t xml:space="preserve">і виконав свої </w:t>
            </w:r>
            <w:r w:rsidRPr="000506FA">
              <w:rPr>
                <w:color w:val="000000"/>
              </w:rPr>
              <w:lastRenderedPageBreak/>
              <w:t xml:space="preserve">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506FA">
              <w:rPr>
                <w:color w:val="000000"/>
              </w:rPr>
              <w:t>п</w:t>
            </w:r>
            <w:proofErr w:type="gramEnd"/>
            <w:r w:rsidRPr="000506FA">
              <w:rPr>
                <w:color w:val="000000"/>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0506FA">
              <w:rPr>
                <w:color w:val="000000"/>
              </w:rPr>
              <w:t>повинен</w:t>
            </w:r>
            <w:proofErr w:type="gramEnd"/>
            <w:r w:rsidRPr="000506FA">
              <w:rPr>
                <w:color w:val="000000"/>
              </w:rPr>
              <w:t xml:space="preserve"> довести, що він сплатив або зобов’язався сплатити відповідні зобов’язання та відшкодування завданих збитків.</w:t>
            </w:r>
          </w:p>
        </w:tc>
      </w:tr>
    </w:tbl>
    <w:p w:rsidR="00EB12AA" w:rsidRPr="00295212" w:rsidRDefault="00EB12AA" w:rsidP="00EB12AA">
      <w:pPr>
        <w:pStyle w:val="a6"/>
        <w:spacing w:before="0" w:beforeAutospacing="0" w:after="0" w:afterAutospacing="0"/>
        <w:jc w:val="both"/>
        <w:rPr>
          <w:b/>
          <w:color w:val="000000"/>
        </w:rPr>
      </w:pPr>
      <w:r w:rsidRPr="00295212">
        <w:rPr>
          <w:b/>
          <w:color w:val="000000"/>
        </w:rPr>
        <w:lastRenderedPageBreak/>
        <w:t xml:space="preserve">Документи, які надаються ПЕРЕМОЖЦЕМ (фізичною особою чи фізичною особою — </w:t>
      </w:r>
      <w:proofErr w:type="gramStart"/>
      <w:r w:rsidRPr="00295212">
        <w:rPr>
          <w:b/>
          <w:color w:val="000000"/>
        </w:rPr>
        <w:t>п</w:t>
      </w:r>
      <w:proofErr w:type="gramEnd"/>
      <w:r w:rsidRPr="00295212">
        <w:rPr>
          <w:b/>
          <w:color w:val="000000"/>
        </w:rPr>
        <w:t>ідприємцем):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4926"/>
      </w:tblGrid>
      <w:tr w:rsidR="00EB12AA" w:rsidRPr="000506FA" w:rsidTr="000506FA">
        <w:tc>
          <w:tcPr>
            <w:tcW w:w="675" w:type="dxa"/>
            <w:shd w:val="clear" w:color="auto" w:fill="auto"/>
          </w:tcPr>
          <w:p w:rsidR="00EB12AA" w:rsidRPr="000506FA" w:rsidRDefault="00EB12AA" w:rsidP="000506FA">
            <w:pPr>
              <w:pStyle w:val="a6"/>
              <w:spacing w:before="0" w:beforeAutospacing="0" w:after="0" w:afterAutospacing="0"/>
              <w:jc w:val="center"/>
              <w:rPr>
                <w:b/>
                <w:color w:val="000000"/>
              </w:rPr>
            </w:pPr>
            <w:r w:rsidRPr="000506FA">
              <w:rPr>
                <w:b/>
                <w:color w:val="000000"/>
              </w:rPr>
              <w:t>№</w:t>
            </w:r>
          </w:p>
          <w:p w:rsidR="00EB12AA" w:rsidRPr="000506FA" w:rsidRDefault="00EB12AA" w:rsidP="000506FA">
            <w:pPr>
              <w:pStyle w:val="a6"/>
              <w:spacing w:before="0" w:beforeAutospacing="0" w:after="0" w:afterAutospacing="0"/>
              <w:jc w:val="center"/>
              <w:rPr>
                <w:b/>
                <w:color w:val="000000"/>
              </w:rPr>
            </w:pPr>
            <w:r w:rsidRPr="000506FA">
              <w:rPr>
                <w:b/>
                <w:color w:val="000000"/>
              </w:rPr>
              <w:t>з/</w:t>
            </w:r>
            <w:proofErr w:type="gramStart"/>
            <w:r w:rsidRPr="000506FA">
              <w:rPr>
                <w:b/>
                <w:color w:val="000000"/>
              </w:rPr>
              <w:t>п</w:t>
            </w:r>
            <w:proofErr w:type="gramEnd"/>
          </w:p>
        </w:tc>
        <w:tc>
          <w:tcPr>
            <w:tcW w:w="4253" w:type="dxa"/>
            <w:shd w:val="clear" w:color="auto" w:fill="auto"/>
          </w:tcPr>
          <w:p w:rsidR="00EB12AA" w:rsidRPr="000506FA" w:rsidRDefault="00EB12AA" w:rsidP="000506FA">
            <w:pPr>
              <w:pStyle w:val="a6"/>
              <w:spacing w:before="0" w:beforeAutospacing="0" w:after="0" w:afterAutospacing="0"/>
              <w:jc w:val="center"/>
              <w:rPr>
                <w:b/>
                <w:color w:val="000000"/>
              </w:rPr>
            </w:pPr>
            <w:r w:rsidRPr="000506FA">
              <w:rPr>
                <w:b/>
                <w:color w:val="000000"/>
              </w:rPr>
              <w:t>Вимоги згідно пункту 47 Особливостей</w:t>
            </w:r>
          </w:p>
        </w:tc>
        <w:tc>
          <w:tcPr>
            <w:tcW w:w="4926" w:type="dxa"/>
            <w:shd w:val="clear" w:color="auto" w:fill="auto"/>
          </w:tcPr>
          <w:p w:rsidR="00EB12AA" w:rsidRPr="000506FA" w:rsidRDefault="00EB12AA" w:rsidP="000506FA">
            <w:pPr>
              <w:pStyle w:val="a6"/>
              <w:spacing w:before="0" w:beforeAutospacing="0" w:after="0" w:afterAutospacing="0"/>
              <w:jc w:val="center"/>
              <w:rPr>
                <w:b/>
                <w:color w:val="000000"/>
              </w:rPr>
            </w:pPr>
            <w:r w:rsidRPr="000506FA">
              <w:rPr>
                <w:b/>
                <w:color w:val="000000"/>
              </w:rPr>
              <w:t>Переможець торгів на виконання вимоги згідно пункту 47 Особливостей (</w:t>
            </w:r>
            <w:proofErr w:type="gramStart"/>
            <w:r w:rsidRPr="000506FA">
              <w:rPr>
                <w:b/>
                <w:color w:val="000000"/>
              </w:rPr>
              <w:t>п</w:t>
            </w:r>
            <w:proofErr w:type="gramEnd"/>
            <w:r w:rsidRPr="000506FA">
              <w:rPr>
                <w:b/>
                <w:color w:val="000000"/>
              </w:rPr>
              <w:t>ідтвердження відсутності підстав) повинен надати таку інформацію:</w:t>
            </w:r>
          </w:p>
        </w:tc>
      </w:tr>
      <w:tr w:rsidR="00EB12AA" w:rsidRPr="000506FA" w:rsidTr="000506FA">
        <w:tc>
          <w:tcPr>
            <w:tcW w:w="675" w:type="dxa"/>
            <w:shd w:val="clear" w:color="auto" w:fill="auto"/>
          </w:tcPr>
          <w:p w:rsidR="00EB12AA" w:rsidRPr="000506FA" w:rsidRDefault="00EB12AA" w:rsidP="000506FA">
            <w:pPr>
              <w:pStyle w:val="a6"/>
              <w:spacing w:before="0" w:beforeAutospacing="0" w:after="0" w:afterAutospacing="0"/>
              <w:jc w:val="center"/>
              <w:rPr>
                <w:b/>
                <w:color w:val="000000"/>
                <w:lang w:val="uk-UA"/>
              </w:rPr>
            </w:pPr>
            <w:r w:rsidRPr="000506FA">
              <w:rPr>
                <w:b/>
                <w:color w:val="000000"/>
                <w:lang w:val="uk-UA"/>
              </w:rPr>
              <w:t>1</w:t>
            </w:r>
          </w:p>
        </w:tc>
        <w:tc>
          <w:tcPr>
            <w:tcW w:w="4253"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color w:val="00000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0506FA">
              <w:rPr>
                <w:b/>
                <w:color w:val="000000"/>
              </w:rPr>
              <w:t>(</w:t>
            </w:r>
            <w:proofErr w:type="gramStart"/>
            <w:r w:rsidRPr="000506FA">
              <w:rPr>
                <w:b/>
                <w:color w:val="000000"/>
              </w:rPr>
              <w:t>п</w:t>
            </w:r>
            <w:proofErr w:type="gramEnd"/>
            <w:r w:rsidRPr="000506FA">
              <w:rPr>
                <w:b/>
                <w:color w:val="000000"/>
              </w:rPr>
              <w:t>ідпункт 3 пункт 47 Особливостей)</w:t>
            </w:r>
          </w:p>
        </w:tc>
        <w:tc>
          <w:tcPr>
            <w:tcW w:w="4926"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b/>
                <w:color w:val="000000"/>
              </w:rPr>
              <w:t>Інформаційна довідка</w:t>
            </w:r>
            <w:r w:rsidRPr="000506FA">
              <w:rPr>
                <w:color w:val="000000"/>
              </w:rPr>
              <w:t xml:space="preserve"> з Єдиного державного реєстру осіб, які вчинили корупційні або </w:t>
            </w:r>
            <w:proofErr w:type="gramStart"/>
            <w:r w:rsidRPr="000506FA">
              <w:rPr>
                <w:color w:val="000000"/>
              </w:rPr>
              <w:t>пов’язан</w:t>
            </w:r>
            <w:proofErr w:type="gramEnd"/>
            <w:r w:rsidRPr="000506FA">
              <w:rPr>
                <w:color w:val="000000"/>
              </w:rPr>
              <w:t xml:space="preserve">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sidRPr="000506FA">
              <w:rPr>
                <w:b/>
                <w:i/>
                <w:color w:val="000000"/>
              </w:rPr>
              <w:t>Документ повинен бути не більше тридцятиденної давнини від дати подання документа.</w:t>
            </w:r>
          </w:p>
        </w:tc>
      </w:tr>
      <w:tr w:rsidR="00EB12AA" w:rsidRPr="000506FA" w:rsidTr="000506FA">
        <w:tc>
          <w:tcPr>
            <w:tcW w:w="675" w:type="dxa"/>
            <w:shd w:val="clear" w:color="auto" w:fill="auto"/>
          </w:tcPr>
          <w:p w:rsidR="00EB12AA" w:rsidRPr="000506FA" w:rsidRDefault="00EB12AA" w:rsidP="000506FA">
            <w:pPr>
              <w:pStyle w:val="a6"/>
              <w:spacing w:before="0" w:beforeAutospacing="0" w:after="0" w:afterAutospacing="0"/>
              <w:jc w:val="center"/>
              <w:rPr>
                <w:b/>
                <w:color w:val="000000"/>
                <w:lang w:val="uk-UA"/>
              </w:rPr>
            </w:pPr>
            <w:r w:rsidRPr="000506FA">
              <w:rPr>
                <w:b/>
                <w:color w:val="000000"/>
                <w:lang w:val="uk-UA"/>
              </w:rPr>
              <w:t>2</w:t>
            </w:r>
          </w:p>
        </w:tc>
        <w:tc>
          <w:tcPr>
            <w:tcW w:w="4253"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color w:val="000000"/>
              </w:rPr>
              <w:t>Фізична особа, яка є учасником процедури закупі</w:t>
            </w:r>
            <w:proofErr w:type="gramStart"/>
            <w:r w:rsidRPr="000506FA">
              <w:rPr>
                <w:color w:val="000000"/>
              </w:rPr>
              <w:t>вл</w:t>
            </w:r>
            <w:proofErr w:type="gramEnd"/>
            <w:r w:rsidRPr="000506FA">
              <w:rPr>
                <w:color w:val="000000"/>
              </w:rPr>
              <w:t xml:space="preserve">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0506FA">
              <w:rPr>
                <w:b/>
                <w:color w:val="000000"/>
              </w:rPr>
              <w:t>(підпункт 5 пункт 47 Особливостей)</w:t>
            </w:r>
          </w:p>
        </w:tc>
        <w:tc>
          <w:tcPr>
            <w:tcW w:w="4926"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b/>
                <w:color w:val="000000"/>
              </w:rPr>
              <w:t>Витяг з інформаційно-аналітичної системи</w:t>
            </w:r>
            <w:r w:rsidRPr="000506FA">
              <w:rPr>
                <w:color w:val="000000"/>
              </w:rPr>
              <w:t xml:space="preserve"> «</w:t>
            </w:r>
            <w:proofErr w:type="gramStart"/>
            <w:r w:rsidRPr="000506FA">
              <w:rPr>
                <w:color w:val="000000"/>
              </w:rPr>
              <w:t>Обл</w:t>
            </w:r>
            <w:proofErr w:type="gramEnd"/>
            <w:r w:rsidRPr="000506FA">
              <w:rPr>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0506FA">
              <w:rPr>
                <w:b/>
                <w:i/>
                <w:color w:val="000000"/>
              </w:rPr>
              <w:t xml:space="preserve">Документ повинен бути </w:t>
            </w:r>
            <w:proofErr w:type="gramStart"/>
            <w:r w:rsidRPr="000506FA">
              <w:rPr>
                <w:b/>
                <w:i/>
                <w:color w:val="000000"/>
              </w:rPr>
              <w:t>не б</w:t>
            </w:r>
            <w:proofErr w:type="gramEnd"/>
            <w:r w:rsidRPr="000506FA">
              <w:rPr>
                <w:b/>
                <w:i/>
                <w:color w:val="000000"/>
              </w:rPr>
              <w:t>ільше тридцятиденної давнини від дати подання документа.</w:t>
            </w:r>
          </w:p>
        </w:tc>
      </w:tr>
      <w:tr w:rsidR="00EB12AA" w:rsidRPr="000506FA" w:rsidTr="000506FA">
        <w:tc>
          <w:tcPr>
            <w:tcW w:w="675" w:type="dxa"/>
            <w:shd w:val="clear" w:color="auto" w:fill="auto"/>
          </w:tcPr>
          <w:p w:rsidR="00EB12AA" w:rsidRPr="000506FA" w:rsidRDefault="00EB12AA" w:rsidP="000506FA">
            <w:pPr>
              <w:pStyle w:val="a6"/>
              <w:spacing w:before="0" w:beforeAutospacing="0" w:after="0" w:afterAutospacing="0"/>
              <w:jc w:val="center"/>
              <w:rPr>
                <w:b/>
                <w:color w:val="000000"/>
                <w:lang w:val="uk-UA"/>
              </w:rPr>
            </w:pPr>
            <w:r w:rsidRPr="000506FA">
              <w:rPr>
                <w:b/>
                <w:color w:val="000000"/>
                <w:lang w:val="uk-UA"/>
              </w:rPr>
              <w:t>3</w:t>
            </w:r>
          </w:p>
        </w:tc>
        <w:tc>
          <w:tcPr>
            <w:tcW w:w="4253" w:type="dxa"/>
            <w:shd w:val="clear" w:color="auto" w:fill="auto"/>
          </w:tcPr>
          <w:p w:rsidR="00EB12AA" w:rsidRPr="000506FA" w:rsidRDefault="00EB12AA" w:rsidP="000506FA">
            <w:pPr>
              <w:pStyle w:val="a6"/>
              <w:spacing w:before="0" w:beforeAutospacing="0" w:after="0" w:afterAutospacing="0"/>
              <w:jc w:val="both"/>
              <w:rPr>
                <w:color w:val="000000"/>
                <w:lang w:val="uk-UA"/>
              </w:rPr>
            </w:pPr>
            <w:r w:rsidRPr="000506FA">
              <w:rPr>
                <w:color w:val="000000"/>
                <w:lang w:val="uk-UA"/>
              </w:rPr>
              <w:t xml:space="preserve">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506FA">
              <w:rPr>
                <w:b/>
                <w:color w:val="000000"/>
                <w:lang w:val="uk-UA"/>
              </w:rPr>
              <w:t>(підпункт 12 пункт 47 Особливостей)</w:t>
            </w:r>
          </w:p>
        </w:tc>
        <w:tc>
          <w:tcPr>
            <w:tcW w:w="4926" w:type="dxa"/>
            <w:shd w:val="clear" w:color="auto" w:fill="auto"/>
          </w:tcPr>
          <w:p w:rsidR="00EB12AA" w:rsidRPr="000506FA" w:rsidRDefault="00EB12AA" w:rsidP="000506FA">
            <w:pPr>
              <w:pStyle w:val="a6"/>
              <w:spacing w:before="0" w:beforeAutospacing="0" w:after="0" w:afterAutospacing="0"/>
              <w:jc w:val="both"/>
              <w:rPr>
                <w:color w:val="000000"/>
                <w:lang w:val="uk-UA"/>
              </w:rPr>
            </w:pPr>
            <w:r w:rsidRPr="000506FA">
              <w:rPr>
                <w:b/>
                <w:color w:val="000000"/>
                <w:lang w:val="uk-UA"/>
              </w:rPr>
              <w:t>Довідка в довільній формі</w:t>
            </w:r>
            <w:r w:rsidRPr="000506FA">
              <w:rPr>
                <w:color w:val="000000"/>
                <w:lang w:val="uk-UA"/>
              </w:rPr>
              <w:t xml:space="preserve">, яка містить інформацію про те, що переможця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506FA">
              <w:rPr>
                <w:b/>
                <w:color w:val="000000"/>
                <w:lang w:val="uk-UA"/>
              </w:rPr>
              <w:t>(підпункт 12 пункт 47 Особливостей)</w:t>
            </w:r>
          </w:p>
        </w:tc>
      </w:tr>
      <w:tr w:rsidR="00EB12AA" w:rsidRPr="000506FA" w:rsidTr="000506FA">
        <w:tc>
          <w:tcPr>
            <w:tcW w:w="675" w:type="dxa"/>
            <w:shd w:val="clear" w:color="auto" w:fill="auto"/>
          </w:tcPr>
          <w:p w:rsidR="00EB12AA" w:rsidRPr="000506FA" w:rsidRDefault="00EB12AA" w:rsidP="000506FA">
            <w:pPr>
              <w:pStyle w:val="a6"/>
              <w:spacing w:before="0" w:beforeAutospacing="0" w:after="0" w:afterAutospacing="0"/>
              <w:jc w:val="center"/>
              <w:rPr>
                <w:b/>
                <w:color w:val="000000"/>
                <w:lang w:val="uk-UA"/>
              </w:rPr>
            </w:pPr>
            <w:r w:rsidRPr="000506FA">
              <w:rPr>
                <w:b/>
                <w:color w:val="000000"/>
                <w:lang w:val="uk-UA"/>
              </w:rPr>
              <w:t>4</w:t>
            </w:r>
          </w:p>
        </w:tc>
        <w:tc>
          <w:tcPr>
            <w:tcW w:w="4253"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color w:val="000000"/>
              </w:rPr>
              <w:t>Учасник процедури закупі</w:t>
            </w:r>
            <w:proofErr w:type="gramStart"/>
            <w:r w:rsidRPr="000506FA">
              <w:rPr>
                <w:color w:val="000000"/>
              </w:rPr>
              <w:t>вл</w:t>
            </w:r>
            <w:proofErr w:type="gramEnd"/>
            <w:r w:rsidRPr="000506FA">
              <w:rPr>
                <w:color w:val="000000"/>
              </w:rPr>
              <w:t xml:space="preserve">і не виконав свої зобов’язання за раніше укладеним договором про закупівлю з цим самим замовником, що призвело </w:t>
            </w:r>
            <w:r w:rsidRPr="000506FA">
              <w:rPr>
                <w:color w:val="000000"/>
              </w:rPr>
              <w:lastRenderedPageBreak/>
              <w:t>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0506FA">
              <w:rPr>
                <w:color w:val="000000"/>
              </w:rPr>
              <w:t>вл</w:t>
            </w:r>
            <w:proofErr w:type="gramEnd"/>
            <w:r w:rsidRPr="000506FA">
              <w:rPr>
                <w:color w:val="000000"/>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sidRPr="000506FA">
              <w:rPr>
                <w:b/>
                <w:color w:val="000000"/>
              </w:rPr>
              <w:t>(абзац 14 пункт 47 Особливостей)</w:t>
            </w:r>
          </w:p>
        </w:tc>
        <w:tc>
          <w:tcPr>
            <w:tcW w:w="4926" w:type="dxa"/>
            <w:shd w:val="clear" w:color="auto" w:fill="auto"/>
          </w:tcPr>
          <w:p w:rsidR="00EB12AA" w:rsidRPr="000506FA" w:rsidRDefault="00EB12AA" w:rsidP="000506FA">
            <w:pPr>
              <w:pStyle w:val="a6"/>
              <w:spacing w:before="0" w:beforeAutospacing="0" w:after="0" w:afterAutospacing="0"/>
              <w:jc w:val="both"/>
              <w:rPr>
                <w:color w:val="000000"/>
              </w:rPr>
            </w:pPr>
            <w:r w:rsidRPr="000506FA">
              <w:rPr>
                <w:b/>
                <w:color w:val="000000"/>
              </w:rPr>
              <w:lastRenderedPageBreak/>
              <w:t>Довідка в довільній формі</w:t>
            </w:r>
            <w:r w:rsidRPr="000506FA">
              <w:rPr>
                <w:color w:val="000000"/>
              </w:rPr>
              <w:t>, та замовником раніше не було укладено договорів, або про те, що переможець процедури закупі</w:t>
            </w:r>
            <w:proofErr w:type="gramStart"/>
            <w:r w:rsidRPr="000506FA">
              <w:rPr>
                <w:color w:val="000000"/>
              </w:rPr>
              <w:t>вл</w:t>
            </w:r>
            <w:proofErr w:type="gramEnd"/>
            <w:r w:rsidRPr="000506FA">
              <w:rPr>
                <w:color w:val="000000"/>
              </w:rPr>
              <w:t xml:space="preserve">і виконав свої зобов’язання за раніше </w:t>
            </w:r>
            <w:r w:rsidRPr="000506FA">
              <w:rPr>
                <w:color w:val="000000"/>
              </w:rPr>
              <w:lastRenderedPageBreak/>
              <w:t xml:space="preserve">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0506FA">
              <w:rPr>
                <w:color w:val="000000"/>
              </w:rPr>
              <w:t>п</w:t>
            </w:r>
            <w:proofErr w:type="gramEnd"/>
            <w:r w:rsidRPr="000506FA">
              <w:rPr>
                <w:color w:val="000000"/>
              </w:rPr>
              <w:t>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sidRPr="000506FA">
              <w:rPr>
                <w:color w:val="000000"/>
              </w:rPr>
              <w:t>в</w:t>
            </w:r>
            <w:proofErr w:type="gramEnd"/>
            <w:r w:rsidRPr="000506FA">
              <w:rPr>
                <w:color w:val="000000"/>
              </w:rPr>
              <w:t>.</w:t>
            </w:r>
          </w:p>
        </w:tc>
      </w:tr>
    </w:tbl>
    <w:p w:rsidR="00EB12AA" w:rsidRPr="00EB12AA" w:rsidRDefault="00EB12AA" w:rsidP="00EB12AA">
      <w:pPr>
        <w:pStyle w:val="a6"/>
        <w:spacing w:before="0" w:beforeAutospacing="0" w:after="0" w:afterAutospacing="0"/>
        <w:ind w:firstLine="567"/>
        <w:jc w:val="both"/>
        <w:rPr>
          <w:b/>
          <w:color w:val="000000"/>
          <w:lang w:val="uk-UA"/>
        </w:rPr>
      </w:pPr>
      <w:r w:rsidRPr="00EB12AA">
        <w:rPr>
          <w:b/>
          <w:color w:val="000000"/>
          <w:lang w:val="uk-UA"/>
        </w:rPr>
        <w:lastRenderedPageBreak/>
        <w:t>Примітки:</w:t>
      </w:r>
    </w:p>
    <w:p w:rsidR="00EB12AA" w:rsidRPr="00EB12AA" w:rsidRDefault="00EB12AA" w:rsidP="00EB12AA">
      <w:pPr>
        <w:pStyle w:val="a6"/>
        <w:spacing w:before="0" w:beforeAutospacing="0" w:after="0" w:afterAutospacing="0"/>
        <w:ind w:firstLine="567"/>
        <w:jc w:val="both"/>
        <w:rPr>
          <w:b/>
          <w:i/>
          <w:color w:val="000000"/>
          <w:lang w:val="uk-UA"/>
        </w:rPr>
      </w:pPr>
      <w:r w:rsidRPr="00EB12AA">
        <w:rPr>
          <w:b/>
          <w:i/>
          <w:color w:val="000000"/>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B12AA" w:rsidRPr="0000473F" w:rsidRDefault="00EB12AA" w:rsidP="00EB12AA">
      <w:pPr>
        <w:pStyle w:val="a6"/>
        <w:spacing w:before="0" w:beforeAutospacing="0" w:after="0" w:afterAutospacing="0"/>
        <w:ind w:firstLine="567"/>
        <w:jc w:val="both"/>
        <w:rPr>
          <w:i/>
          <w:color w:val="000000"/>
        </w:rPr>
      </w:pPr>
      <w:r w:rsidRPr="0000473F">
        <w:rPr>
          <w:i/>
          <w:color w:val="000000"/>
        </w:rPr>
        <w:t>У разі ненадання переможцем торгів документів відповідно до всіх вимог тендерної документації в зазначені строки замовник акцептує наступну найбільш економічно вигідну пропозицію</w:t>
      </w:r>
      <w:proofErr w:type="gramStart"/>
      <w:r w:rsidRPr="0000473F">
        <w:rPr>
          <w:i/>
          <w:color w:val="000000"/>
        </w:rPr>
        <w:t xml:space="preserve"> У</w:t>
      </w:r>
      <w:proofErr w:type="gramEnd"/>
      <w:r w:rsidRPr="0000473F">
        <w:rPr>
          <w:i/>
          <w:color w:val="000000"/>
        </w:rPr>
        <w:t xml:space="preserve"> разі якщо учасник або переможець не повинен складати або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власноручним </w:t>
      </w:r>
      <w:proofErr w:type="gramStart"/>
      <w:r w:rsidRPr="0000473F">
        <w:rPr>
          <w:i/>
          <w:color w:val="000000"/>
        </w:rPr>
        <w:t>п</w:t>
      </w:r>
      <w:proofErr w:type="gramEnd"/>
      <w:r w:rsidRPr="0000473F">
        <w:rPr>
          <w:i/>
          <w:color w:val="000000"/>
        </w:rPr>
        <w:t xml:space="preserve">ідписом уповноваженої особи учасника/переможця/учасника-нерезидента/переможця-нерезидента й завірений печаткою (у разі наявності), в якому зазначає законодавчі підстави ненадання відповідних документів. Документи, які не передбачені Господарським кодексом та іншими діючими нормативно-правовими актами для суб'єктів </w:t>
      </w:r>
      <w:proofErr w:type="gramStart"/>
      <w:r w:rsidRPr="0000473F">
        <w:rPr>
          <w:i/>
          <w:color w:val="000000"/>
        </w:rPr>
        <w:t>п</w:t>
      </w:r>
      <w:proofErr w:type="gramEnd"/>
      <w:r w:rsidRPr="0000473F">
        <w:rPr>
          <w:i/>
          <w:color w:val="000000"/>
        </w:rPr>
        <w:t>ідприємницької діяльності та фізичних осіб, не подаються останніми в складі своєї тендерної пропозиції.</w:t>
      </w:r>
    </w:p>
    <w:p w:rsidR="0001605D" w:rsidRDefault="00EB12AA" w:rsidP="00EB12AA">
      <w:pPr>
        <w:jc w:val="center"/>
        <w:rPr>
          <w:b/>
          <w:color w:val="000000"/>
        </w:rPr>
      </w:pPr>
      <w:r w:rsidRPr="00925C8B">
        <w:rPr>
          <w:b/>
          <w:color w:val="000000"/>
        </w:rPr>
        <w:t>За достовірність наданих документів відповідальність безпосередньо несе Учасник.</w:t>
      </w:r>
    </w:p>
    <w:p w:rsidR="00EB12AA" w:rsidRPr="00D402A1" w:rsidRDefault="00EB12AA" w:rsidP="00EB12AA">
      <w:pPr>
        <w:jc w:val="both"/>
        <w:rPr>
          <w:sz w:val="16"/>
          <w:szCs w:val="16"/>
        </w:rPr>
      </w:pPr>
    </w:p>
    <w:p w:rsidR="0001605D" w:rsidRPr="005315C6" w:rsidRDefault="0001605D" w:rsidP="0001605D">
      <w:pPr>
        <w:ind w:left="7080"/>
        <w:jc w:val="both"/>
        <w:rPr>
          <w:b/>
          <w:bCs/>
        </w:rPr>
      </w:pPr>
      <w:r w:rsidRPr="005315C6">
        <w:br w:type="page"/>
      </w:r>
      <w:r w:rsidRPr="005315C6">
        <w:rPr>
          <w:b/>
          <w:bCs/>
        </w:rPr>
        <w:lastRenderedPageBreak/>
        <w:t xml:space="preserve">Додаток </w:t>
      </w:r>
      <w:r w:rsidR="00E56299">
        <w:rPr>
          <w:b/>
          <w:bCs/>
        </w:rPr>
        <w:t>2</w:t>
      </w:r>
    </w:p>
    <w:p w:rsidR="0001605D" w:rsidRPr="005315C6" w:rsidRDefault="0001605D" w:rsidP="0001605D">
      <w:pPr>
        <w:ind w:left="7080"/>
        <w:jc w:val="both"/>
      </w:pPr>
      <w:r w:rsidRPr="005315C6">
        <w:rPr>
          <w:b/>
          <w:bCs/>
        </w:rPr>
        <w:t>до тендерної документації</w:t>
      </w:r>
    </w:p>
    <w:p w:rsidR="0003043A" w:rsidRDefault="0003043A" w:rsidP="0003043A">
      <w:pPr>
        <w:widowControl w:val="0"/>
        <w:contextualSpacing/>
        <w:jc w:val="both"/>
        <w:rPr>
          <w:rFonts w:eastAsia="Calibri"/>
          <w:sz w:val="16"/>
          <w:szCs w:val="16"/>
          <w:lang w:eastAsia="uk-UA"/>
        </w:rPr>
      </w:pPr>
    </w:p>
    <w:p w:rsidR="001708B8" w:rsidRPr="00B30076" w:rsidRDefault="001708B8" w:rsidP="001708B8">
      <w:pPr>
        <w:shd w:val="clear" w:color="auto" w:fill="FFFFFF"/>
        <w:jc w:val="center"/>
        <w:rPr>
          <w:bCs/>
          <w:sz w:val="16"/>
          <w:szCs w:val="16"/>
        </w:rPr>
      </w:pPr>
      <w:r>
        <w:rPr>
          <w:i/>
        </w:rPr>
        <w:t>Тендерна пропозиція п</w:t>
      </w:r>
      <w:r w:rsidRPr="00D1765D">
        <w:rPr>
          <w:i/>
        </w:rPr>
        <w:t>одається у наведеному нижче вигляді, на фірмовому бланку учасника (за наявністю). Учасник не повинен відступати від даної форми</w:t>
      </w:r>
    </w:p>
    <w:p w:rsidR="001708B8" w:rsidRPr="00B30076" w:rsidRDefault="001708B8" w:rsidP="0003043A">
      <w:pPr>
        <w:widowControl w:val="0"/>
        <w:contextualSpacing/>
        <w:jc w:val="both"/>
        <w:rPr>
          <w:rFonts w:eastAsia="Calibri"/>
          <w:sz w:val="16"/>
          <w:szCs w:val="16"/>
          <w:lang w:eastAsia="uk-UA"/>
        </w:rPr>
      </w:pPr>
    </w:p>
    <w:p w:rsidR="0003043A" w:rsidRPr="00B30076" w:rsidRDefault="0003043A" w:rsidP="0003043A">
      <w:pPr>
        <w:widowControl w:val="0"/>
        <w:contextualSpacing/>
        <w:jc w:val="center"/>
        <w:rPr>
          <w:rFonts w:eastAsia="Calibri"/>
          <w:i/>
          <w:lang w:eastAsia="uk-UA"/>
        </w:rPr>
      </w:pPr>
      <w:r w:rsidRPr="00B30076">
        <w:rPr>
          <w:rFonts w:eastAsia="Calibri"/>
          <w:i/>
          <w:lang w:eastAsia="uk-UA"/>
        </w:rPr>
        <w:t>(фірмовий бланк учасника – у разі наявності)</w:t>
      </w:r>
    </w:p>
    <w:p w:rsidR="0003043A" w:rsidRPr="00B30076" w:rsidRDefault="0003043A" w:rsidP="0003043A">
      <w:pPr>
        <w:widowControl w:val="0"/>
        <w:contextualSpacing/>
        <w:jc w:val="both"/>
        <w:rPr>
          <w:rFonts w:eastAsia="Calibri"/>
          <w:bCs/>
          <w:sz w:val="16"/>
          <w:szCs w:val="16"/>
          <w:lang w:eastAsia="uk-UA"/>
        </w:rPr>
      </w:pPr>
    </w:p>
    <w:p w:rsidR="0003043A" w:rsidRPr="00B30076" w:rsidRDefault="0003043A" w:rsidP="0003043A">
      <w:pPr>
        <w:widowControl w:val="0"/>
        <w:contextualSpacing/>
        <w:jc w:val="center"/>
        <w:rPr>
          <w:rFonts w:eastAsia="Calibri"/>
          <w:b/>
          <w:bCs/>
          <w:lang w:eastAsia="uk-UA"/>
        </w:rPr>
      </w:pPr>
      <w:r w:rsidRPr="00B30076">
        <w:rPr>
          <w:rFonts w:eastAsia="Calibri"/>
          <w:b/>
          <w:bCs/>
          <w:lang w:eastAsia="uk-UA"/>
        </w:rPr>
        <w:t>ТЕНДЕРНА ПРОПОЗИЦІЯ</w:t>
      </w:r>
    </w:p>
    <w:p w:rsidR="0003043A" w:rsidRPr="00262423" w:rsidRDefault="0003043A" w:rsidP="00F6198B">
      <w:pPr>
        <w:ind w:left="6" w:hanging="6"/>
        <w:jc w:val="center"/>
        <w:rPr>
          <w:b/>
        </w:rPr>
      </w:pPr>
      <w:bookmarkStart w:id="57" w:name="_Hlk119577898"/>
      <w:r w:rsidRPr="00B30076">
        <w:t xml:space="preserve">на участь у відкритих торгах </w:t>
      </w:r>
      <w:r w:rsidR="009935C2">
        <w:t>(</w:t>
      </w:r>
      <w:r w:rsidRPr="00B30076">
        <w:t>з особливостями</w:t>
      </w:r>
      <w:r w:rsidR="009935C2">
        <w:t>)</w:t>
      </w:r>
      <w:r w:rsidRPr="00B30076">
        <w:t xml:space="preserve"> за предметом </w:t>
      </w:r>
      <w:bookmarkStart w:id="58" w:name="_Hlk119574670"/>
      <w:bookmarkStart w:id="59" w:name="_Hlk119575194"/>
      <w:r w:rsidRPr="00B30076">
        <w:t>закупівлі:</w:t>
      </w:r>
      <w:r w:rsidRPr="00B30076">
        <w:rPr>
          <w:b/>
        </w:rPr>
        <w:t xml:space="preserve"> </w:t>
      </w:r>
      <w:bookmarkEnd w:id="58"/>
      <w:r w:rsidR="00514361" w:rsidRPr="00514361">
        <w:rPr>
          <w:b/>
        </w:rPr>
        <w:t>Торфобрикет (брикети торфові) (код за ДК 021:2015:09110000 – 3 - Тверде паливо)</w:t>
      </w:r>
    </w:p>
    <w:bookmarkEnd w:id="57"/>
    <w:bookmarkEnd w:id="59"/>
    <w:p w:rsidR="0003043A" w:rsidRPr="005A6D99" w:rsidRDefault="0003043A" w:rsidP="005A6D99">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6C542E" w:rsidTr="00CF2747">
        <w:tc>
          <w:tcPr>
            <w:tcW w:w="3936" w:type="dxa"/>
            <w:shd w:val="clear" w:color="auto" w:fill="auto"/>
          </w:tcPr>
          <w:p w:rsidR="006C542E" w:rsidRPr="00141353" w:rsidRDefault="00F94565" w:rsidP="0003043A">
            <w:pPr>
              <w:rPr>
                <w:b/>
              </w:rPr>
            </w:pPr>
            <w:r w:rsidRPr="00141353">
              <w:rPr>
                <w:b/>
              </w:rPr>
              <w:t>Повне найменування Учасника:</w:t>
            </w:r>
          </w:p>
        </w:tc>
        <w:tc>
          <w:tcPr>
            <w:tcW w:w="6095" w:type="dxa"/>
            <w:shd w:val="clear" w:color="auto" w:fill="auto"/>
          </w:tcPr>
          <w:p w:rsidR="006C542E" w:rsidRDefault="006C542E" w:rsidP="0003043A"/>
        </w:tc>
      </w:tr>
      <w:tr w:rsidR="00F94565" w:rsidTr="00CF2747">
        <w:tc>
          <w:tcPr>
            <w:tcW w:w="3936" w:type="dxa"/>
            <w:shd w:val="clear" w:color="auto" w:fill="auto"/>
          </w:tcPr>
          <w:p w:rsidR="00F94565" w:rsidRPr="00141353" w:rsidRDefault="00F94565" w:rsidP="0003043A">
            <w:pPr>
              <w:rPr>
                <w:b/>
              </w:rPr>
            </w:pPr>
            <w:r w:rsidRPr="00141353">
              <w:rPr>
                <w:b/>
              </w:rPr>
              <w:t>Код ЄДРПОУ:</w:t>
            </w:r>
          </w:p>
        </w:tc>
        <w:tc>
          <w:tcPr>
            <w:tcW w:w="6095" w:type="dxa"/>
            <w:shd w:val="clear" w:color="auto" w:fill="auto"/>
          </w:tcPr>
          <w:p w:rsidR="00F94565" w:rsidRDefault="00F94565" w:rsidP="0003043A"/>
        </w:tc>
      </w:tr>
      <w:tr w:rsidR="00F94565" w:rsidTr="00CF2747">
        <w:tc>
          <w:tcPr>
            <w:tcW w:w="3936" w:type="dxa"/>
            <w:shd w:val="clear" w:color="auto" w:fill="auto"/>
          </w:tcPr>
          <w:p w:rsidR="00F94565" w:rsidRPr="00141353" w:rsidRDefault="00F94565" w:rsidP="0003043A">
            <w:pPr>
              <w:rPr>
                <w:b/>
              </w:rPr>
            </w:pPr>
            <w:r w:rsidRPr="00141353">
              <w:rPr>
                <w:b/>
              </w:rPr>
              <w:t>Адреса (юридична та фактична):</w:t>
            </w:r>
          </w:p>
        </w:tc>
        <w:tc>
          <w:tcPr>
            <w:tcW w:w="6095" w:type="dxa"/>
            <w:shd w:val="clear" w:color="auto" w:fill="auto"/>
          </w:tcPr>
          <w:p w:rsidR="00F94565" w:rsidRDefault="00F94565" w:rsidP="0003043A"/>
        </w:tc>
      </w:tr>
      <w:tr w:rsidR="00F94565" w:rsidTr="00CF2747">
        <w:tc>
          <w:tcPr>
            <w:tcW w:w="3936" w:type="dxa"/>
            <w:shd w:val="clear" w:color="auto" w:fill="auto"/>
          </w:tcPr>
          <w:p w:rsidR="00F94565" w:rsidRPr="00141353" w:rsidRDefault="00F94565" w:rsidP="0003043A">
            <w:pPr>
              <w:rPr>
                <w:b/>
              </w:rPr>
            </w:pPr>
            <w:r w:rsidRPr="00141353">
              <w:rPr>
                <w:b/>
              </w:rPr>
              <w:t>Телефон/факс:</w:t>
            </w:r>
          </w:p>
        </w:tc>
        <w:tc>
          <w:tcPr>
            <w:tcW w:w="6095" w:type="dxa"/>
            <w:shd w:val="clear" w:color="auto" w:fill="auto"/>
          </w:tcPr>
          <w:p w:rsidR="00F94565" w:rsidRDefault="00F94565" w:rsidP="0003043A"/>
        </w:tc>
      </w:tr>
      <w:tr w:rsidR="00F94565" w:rsidTr="00CF2747">
        <w:tc>
          <w:tcPr>
            <w:tcW w:w="3936" w:type="dxa"/>
            <w:shd w:val="clear" w:color="auto" w:fill="auto"/>
          </w:tcPr>
          <w:p w:rsidR="00F94565" w:rsidRPr="00141353" w:rsidRDefault="00F94565" w:rsidP="0003043A">
            <w:pPr>
              <w:rPr>
                <w:b/>
              </w:rPr>
            </w:pPr>
            <w:r w:rsidRPr="00141353">
              <w:rPr>
                <w:b/>
              </w:rPr>
              <w:t>Електронна пошта:</w:t>
            </w:r>
          </w:p>
        </w:tc>
        <w:tc>
          <w:tcPr>
            <w:tcW w:w="6095" w:type="dxa"/>
            <w:shd w:val="clear" w:color="auto" w:fill="auto"/>
          </w:tcPr>
          <w:p w:rsidR="00F94565" w:rsidRDefault="00F94565" w:rsidP="0003043A"/>
        </w:tc>
      </w:tr>
    </w:tbl>
    <w:p w:rsidR="0003043A" w:rsidRPr="00514361" w:rsidRDefault="0003043A" w:rsidP="0003043A">
      <w:pPr>
        <w:shd w:val="clear" w:color="auto" w:fill="FFFFFF"/>
        <w:ind w:firstLine="567"/>
        <w:jc w:val="both"/>
        <w:rPr>
          <w:b/>
          <w:bCs/>
        </w:rPr>
      </w:pPr>
      <w:r w:rsidRPr="00B30076">
        <w:rPr>
          <w:bCs/>
        </w:rPr>
        <w:t xml:space="preserve">Ми, </w:t>
      </w:r>
      <w:r w:rsidR="001647C8" w:rsidRPr="005315C6">
        <w:t>(</w:t>
      </w:r>
      <w:r w:rsidR="001647C8" w:rsidRPr="005315C6">
        <w:rPr>
          <w:i/>
        </w:rPr>
        <w:t xml:space="preserve">назва </w:t>
      </w:r>
      <w:r w:rsidR="001647C8">
        <w:rPr>
          <w:i/>
        </w:rPr>
        <w:t>Учасника</w:t>
      </w:r>
      <w:r w:rsidR="001647C8" w:rsidRPr="005315C6">
        <w:t>)</w:t>
      </w:r>
      <w:r w:rsidRPr="00B30076">
        <w:rPr>
          <w:bCs/>
        </w:rPr>
        <w:t xml:space="preserve">, за формою встановленою Додатком </w:t>
      </w:r>
      <w:r w:rsidR="001647C8">
        <w:rPr>
          <w:bCs/>
        </w:rPr>
        <w:t>3</w:t>
      </w:r>
      <w:r w:rsidRPr="00B30076">
        <w:rPr>
          <w:bCs/>
        </w:rPr>
        <w:t xml:space="preserve"> до цієї тендерної документації надаємо свою пропозицію щодо участі у торгах на закупівлю </w:t>
      </w:r>
      <w:r w:rsidR="00514361" w:rsidRPr="00514361">
        <w:rPr>
          <w:b/>
          <w:bCs/>
        </w:rPr>
        <w:t>Торфобрикет (брикети торфові) (код за ДК 021:2015:09110000 – 3 - Тверде паливо)</w:t>
      </w:r>
      <w:r w:rsidR="00514361">
        <w:rPr>
          <w:b/>
          <w:bCs/>
        </w:rPr>
        <w:t>.</w:t>
      </w:r>
    </w:p>
    <w:p w:rsidR="0003043A" w:rsidRPr="00B30076" w:rsidRDefault="0003043A" w:rsidP="0003043A">
      <w:pPr>
        <w:shd w:val="clear" w:color="auto" w:fill="FFFFFF"/>
        <w:tabs>
          <w:tab w:val="left" w:pos="0"/>
          <w:tab w:val="center" w:pos="4677"/>
          <w:tab w:val="right" w:pos="9355"/>
        </w:tabs>
        <w:ind w:firstLine="567"/>
        <w:jc w:val="both"/>
      </w:pPr>
      <w:r w:rsidRPr="00B30076">
        <w:t>Вивчивши тендерну документацію, ми уповноважені на підписання Договору, маємо можливість та погоджуємося виконати вимоги Замовника на умовах Договору, зазначених у цій тендерній пропозиції за наступними цінами:</w:t>
      </w:r>
    </w:p>
    <w:p w:rsidR="0003043A" w:rsidRPr="00B30076" w:rsidRDefault="0003043A" w:rsidP="0003043A">
      <w:pPr>
        <w:tabs>
          <w:tab w:val="left" w:pos="0"/>
          <w:tab w:val="left" w:pos="959"/>
          <w:tab w:val="left" w:pos="1918"/>
          <w:tab w:val="left" w:pos="2877"/>
          <w:tab w:val="left" w:pos="3836"/>
          <w:tab w:val="left" w:pos="4795"/>
          <w:tab w:val="left" w:pos="5754"/>
          <w:tab w:val="left" w:pos="6713"/>
          <w:tab w:val="left" w:pos="7672"/>
          <w:tab w:val="left" w:pos="8631"/>
          <w:tab w:val="left" w:pos="9356"/>
          <w:tab w:val="left" w:pos="9498"/>
        </w:tabs>
        <w:jc w:val="both"/>
        <w:rPr>
          <w:sz w:val="16"/>
          <w:szCs w:val="16"/>
        </w:rPr>
      </w:pPr>
    </w:p>
    <w:tbl>
      <w:tblPr>
        <w:tblW w:w="5002" w:type="pct"/>
        <w:tblInd w:w="-30" w:type="dxa"/>
        <w:tblLayout w:type="fixed"/>
        <w:tblCellMar>
          <w:left w:w="28" w:type="dxa"/>
          <w:right w:w="28" w:type="dxa"/>
        </w:tblCellMar>
        <w:tblLook w:val="0000"/>
      </w:tblPr>
      <w:tblGrid>
        <w:gridCol w:w="472"/>
        <w:gridCol w:w="2988"/>
        <w:gridCol w:w="1134"/>
        <w:gridCol w:w="1134"/>
        <w:gridCol w:w="1418"/>
        <w:gridCol w:w="1417"/>
        <w:gridCol w:w="1418"/>
      </w:tblGrid>
      <w:tr w:rsidR="0003043A" w:rsidRPr="00B30076" w:rsidTr="00795D14">
        <w:trPr>
          <w:cantSplit/>
          <w:trHeight w:val="23"/>
        </w:trPr>
        <w:tc>
          <w:tcPr>
            <w:tcW w:w="472" w:type="dxa"/>
            <w:tcBorders>
              <w:top w:val="single" w:sz="4" w:space="0" w:color="auto"/>
              <w:left w:val="single" w:sz="4" w:space="0" w:color="auto"/>
              <w:bottom w:val="single" w:sz="4" w:space="0" w:color="auto"/>
              <w:right w:val="single" w:sz="4" w:space="0" w:color="auto"/>
            </w:tcBorders>
            <w:shd w:val="clear" w:color="auto" w:fill="auto"/>
          </w:tcPr>
          <w:p w:rsidR="0003043A" w:rsidRPr="00B30076" w:rsidRDefault="0003043A" w:rsidP="00707807">
            <w:pPr>
              <w:jc w:val="center"/>
              <w:rPr>
                <w:b/>
                <w:spacing w:val="-5"/>
              </w:rPr>
            </w:pPr>
            <w:r w:rsidRPr="00B30076">
              <w:rPr>
                <w:b/>
                <w:spacing w:val="-5"/>
              </w:rPr>
              <w:t>№</w:t>
            </w:r>
          </w:p>
          <w:p w:rsidR="0003043A" w:rsidRPr="00B30076" w:rsidRDefault="0003043A" w:rsidP="00707807">
            <w:pPr>
              <w:jc w:val="center"/>
              <w:rPr>
                <w:b/>
              </w:rPr>
            </w:pPr>
            <w:r w:rsidRPr="00B30076">
              <w:rPr>
                <w:b/>
              </w:rPr>
              <w:t>з/п</w:t>
            </w:r>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03043A" w:rsidRPr="00B30076" w:rsidRDefault="0003043A" w:rsidP="00707807">
            <w:pPr>
              <w:jc w:val="center"/>
              <w:rPr>
                <w:b/>
              </w:rPr>
            </w:pPr>
            <w:r w:rsidRPr="00B30076">
              <w:rPr>
                <w:b/>
                <w:spacing w:val="-5"/>
              </w:rPr>
              <w:t>Назва товару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43A" w:rsidRPr="00B30076" w:rsidRDefault="0003043A" w:rsidP="00707807">
            <w:pPr>
              <w:jc w:val="center"/>
              <w:rPr>
                <w:b/>
                <w:spacing w:val="-5"/>
              </w:rPr>
            </w:pPr>
            <w:r w:rsidRPr="00B30076">
              <w:rPr>
                <w:b/>
                <w:spacing w:val="-5"/>
              </w:rPr>
              <w:t>Одиниця виміру</w:t>
            </w:r>
          </w:p>
        </w:tc>
        <w:tc>
          <w:tcPr>
            <w:tcW w:w="1134" w:type="dxa"/>
            <w:tcBorders>
              <w:top w:val="single" w:sz="4" w:space="0" w:color="auto"/>
              <w:left w:val="single" w:sz="4" w:space="0" w:color="auto"/>
              <w:bottom w:val="single" w:sz="4" w:space="0" w:color="auto"/>
              <w:right w:val="single" w:sz="4" w:space="0" w:color="auto"/>
            </w:tcBorders>
          </w:tcPr>
          <w:p w:rsidR="0003043A" w:rsidRPr="00B30076" w:rsidRDefault="0003043A" w:rsidP="00707807">
            <w:pPr>
              <w:jc w:val="center"/>
              <w:rPr>
                <w:b/>
                <w:bCs/>
                <w:sz w:val="22"/>
                <w:szCs w:val="22"/>
              </w:rPr>
            </w:pPr>
            <w:r w:rsidRPr="00B30076">
              <w:rPr>
                <w:b/>
                <w:spacing w:val="-5"/>
              </w:rPr>
              <w:t>Кількість</w:t>
            </w:r>
          </w:p>
        </w:tc>
        <w:tc>
          <w:tcPr>
            <w:tcW w:w="1418" w:type="dxa"/>
            <w:tcBorders>
              <w:top w:val="single" w:sz="4" w:space="0" w:color="auto"/>
              <w:left w:val="single" w:sz="4" w:space="0" w:color="auto"/>
              <w:bottom w:val="single" w:sz="4" w:space="0" w:color="auto"/>
              <w:right w:val="single" w:sz="4" w:space="0" w:color="auto"/>
            </w:tcBorders>
          </w:tcPr>
          <w:p w:rsidR="0003043A" w:rsidRPr="00B30076" w:rsidRDefault="0003043A" w:rsidP="00707807">
            <w:pPr>
              <w:jc w:val="center"/>
              <w:rPr>
                <w:b/>
                <w:bCs/>
                <w:sz w:val="22"/>
                <w:szCs w:val="22"/>
              </w:rPr>
            </w:pPr>
            <w:r w:rsidRPr="00B30076">
              <w:rPr>
                <w:b/>
                <w:bCs/>
                <w:sz w:val="22"/>
                <w:szCs w:val="22"/>
              </w:rPr>
              <w:t>Ціна за одиницю, грн без ПДВ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043A" w:rsidRPr="00B30076" w:rsidRDefault="0003043A" w:rsidP="00707807">
            <w:pPr>
              <w:jc w:val="center"/>
              <w:rPr>
                <w:b/>
                <w:bCs/>
                <w:sz w:val="22"/>
                <w:szCs w:val="22"/>
              </w:rPr>
            </w:pPr>
            <w:r w:rsidRPr="00B30076">
              <w:rPr>
                <w:b/>
                <w:bCs/>
                <w:sz w:val="22"/>
                <w:szCs w:val="22"/>
              </w:rPr>
              <w:t>Ціна за одиницю, грн з ПДВ</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3043A" w:rsidRPr="00B30076" w:rsidRDefault="0003043A" w:rsidP="00707807">
            <w:pPr>
              <w:jc w:val="center"/>
              <w:rPr>
                <w:b/>
                <w:bCs/>
                <w:sz w:val="22"/>
                <w:szCs w:val="22"/>
              </w:rPr>
            </w:pPr>
            <w:r w:rsidRPr="00B30076">
              <w:rPr>
                <w:b/>
                <w:bCs/>
                <w:sz w:val="22"/>
                <w:szCs w:val="22"/>
              </w:rPr>
              <w:t>Загальна вартість</w:t>
            </w:r>
          </w:p>
          <w:p w:rsidR="0003043A" w:rsidRPr="00B30076" w:rsidRDefault="0003043A" w:rsidP="00707807">
            <w:pPr>
              <w:jc w:val="center"/>
              <w:rPr>
                <w:b/>
              </w:rPr>
            </w:pPr>
            <w:r w:rsidRPr="00B30076">
              <w:rPr>
                <w:b/>
                <w:bCs/>
                <w:sz w:val="22"/>
                <w:szCs w:val="22"/>
              </w:rPr>
              <w:t>грн з ПДВ</w:t>
            </w:r>
          </w:p>
        </w:tc>
      </w:tr>
      <w:tr w:rsidR="0003043A" w:rsidRPr="00B30076" w:rsidTr="00795D14">
        <w:trPr>
          <w:cantSplit/>
          <w:trHeight w:val="70"/>
        </w:trPr>
        <w:tc>
          <w:tcPr>
            <w:tcW w:w="472" w:type="dxa"/>
            <w:tcBorders>
              <w:top w:val="single" w:sz="4" w:space="0" w:color="auto"/>
              <w:left w:val="single" w:sz="4" w:space="0" w:color="auto"/>
              <w:bottom w:val="single" w:sz="4" w:space="0" w:color="auto"/>
              <w:right w:val="single" w:sz="4" w:space="0" w:color="auto"/>
            </w:tcBorders>
            <w:shd w:val="clear" w:color="auto" w:fill="auto"/>
          </w:tcPr>
          <w:p w:rsidR="0003043A" w:rsidRPr="00B30076" w:rsidRDefault="0003043A" w:rsidP="00707807">
            <w:pPr>
              <w:jc w:val="center"/>
            </w:pPr>
            <w:r w:rsidRPr="00B30076">
              <w:rPr>
                <w:spacing w:val="-5"/>
              </w:rPr>
              <w:t>1.</w:t>
            </w:r>
          </w:p>
        </w:tc>
        <w:tc>
          <w:tcPr>
            <w:tcW w:w="2988" w:type="dxa"/>
            <w:tcBorders>
              <w:top w:val="single" w:sz="4" w:space="0" w:color="auto"/>
              <w:left w:val="single" w:sz="4" w:space="0" w:color="auto"/>
              <w:bottom w:val="single" w:sz="4" w:space="0" w:color="auto"/>
              <w:right w:val="single" w:sz="4" w:space="0" w:color="auto"/>
            </w:tcBorders>
            <w:shd w:val="clear" w:color="auto" w:fill="auto"/>
          </w:tcPr>
          <w:p w:rsidR="0003043A" w:rsidRPr="007E32D7" w:rsidRDefault="00514361" w:rsidP="00514361">
            <w:pPr>
              <w:jc w:val="center"/>
              <w:rPr>
                <w:bCs/>
              </w:rPr>
            </w:pPr>
            <w:r w:rsidRPr="00514361">
              <w:rPr>
                <w:bCs/>
              </w:rPr>
              <w:t xml:space="preserve">Торфобрикет (брикети торфові)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3043A" w:rsidRPr="00485BA0" w:rsidRDefault="00514361" w:rsidP="00707807">
            <w:pPr>
              <w:jc w:val="center"/>
            </w:pPr>
            <w:r>
              <w:t>т</w:t>
            </w:r>
          </w:p>
        </w:tc>
        <w:tc>
          <w:tcPr>
            <w:tcW w:w="1134" w:type="dxa"/>
            <w:tcBorders>
              <w:top w:val="single" w:sz="4" w:space="0" w:color="auto"/>
              <w:left w:val="single" w:sz="4" w:space="0" w:color="auto"/>
              <w:bottom w:val="single" w:sz="4" w:space="0" w:color="auto"/>
              <w:right w:val="single" w:sz="4" w:space="0" w:color="auto"/>
            </w:tcBorders>
          </w:tcPr>
          <w:p w:rsidR="0003043A" w:rsidRPr="00485BA0" w:rsidRDefault="00DE2000" w:rsidP="00707807">
            <w:pPr>
              <w:jc w:val="center"/>
              <w:rPr>
                <w:bCs/>
              </w:rPr>
            </w:pPr>
            <w:r>
              <w:rPr>
                <w:bCs/>
              </w:rPr>
              <w:t>80</w:t>
            </w:r>
          </w:p>
        </w:tc>
        <w:tc>
          <w:tcPr>
            <w:tcW w:w="1418" w:type="dxa"/>
            <w:tcBorders>
              <w:top w:val="single" w:sz="4" w:space="0" w:color="auto"/>
              <w:left w:val="single" w:sz="4" w:space="0" w:color="auto"/>
              <w:bottom w:val="single" w:sz="4" w:space="0" w:color="auto"/>
              <w:right w:val="single" w:sz="4" w:space="0" w:color="auto"/>
            </w:tcBorders>
          </w:tcPr>
          <w:p w:rsidR="0003043A" w:rsidRPr="00B30076" w:rsidRDefault="0003043A" w:rsidP="00707807">
            <w:pPr>
              <w:snapToGrid w:val="0"/>
              <w:jc w:val="center"/>
              <w:rPr>
                <w:spacing w:val="-5"/>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3043A" w:rsidRPr="00B30076" w:rsidRDefault="0003043A" w:rsidP="00707807">
            <w:pPr>
              <w:snapToGrid w:val="0"/>
              <w:jc w:val="center"/>
              <w:rPr>
                <w:spacing w:val="-5"/>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3043A" w:rsidRPr="00B30076" w:rsidRDefault="0003043A" w:rsidP="00707807">
            <w:pPr>
              <w:snapToGrid w:val="0"/>
              <w:jc w:val="center"/>
              <w:rPr>
                <w:spacing w:val="-5"/>
                <w:highlight w:val="yellow"/>
              </w:rPr>
            </w:pPr>
          </w:p>
        </w:tc>
      </w:tr>
      <w:tr w:rsidR="00B95DAC" w:rsidRPr="00B30076" w:rsidTr="007E32D7">
        <w:trPr>
          <w:cantSplit/>
          <w:trHeight w:val="70"/>
        </w:trPr>
        <w:tc>
          <w:tcPr>
            <w:tcW w:w="8563" w:type="dxa"/>
            <w:gridSpan w:val="6"/>
            <w:tcBorders>
              <w:top w:val="single" w:sz="4" w:space="0" w:color="auto"/>
              <w:left w:val="single" w:sz="4" w:space="0" w:color="auto"/>
              <w:bottom w:val="single" w:sz="4" w:space="0" w:color="auto"/>
              <w:right w:val="single" w:sz="4" w:space="0" w:color="auto"/>
            </w:tcBorders>
            <w:shd w:val="clear" w:color="auto" w:fill="auto"/>
          </w:tcPr>
          <w:p w:rsidR="00B95DAC" w:rsidRPr="00B30076" w:rsidRDefault="007E32D7" w:rsidP="00B95DAC">
            <w:pPr>
              <w:snapToGrid w:val="0"/>
              <w:jc w:val="right"/>
              <w:rPr>
                <w:b/>
                <w:spacing w:val="-5"/>
                <w:highlight w:val="yellow"/>
              </w:rPr>
            </w:pPr>
            <w:r>
              <w:rPr>
                <w:b/>
              </w:rPr>
              <w:t>Разом</w:t>
            </w:r>
            <w:r w:rsidR="00B95DAC" w:rsidRPr="00B30076">
              <w:rPr>
                <w:b/>
              </w:rPr>
              <w:t xml:space="preserve"> без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5DAC" w:rsidRPr="00B30076" w:rsidRDefault="00B95DAC" w:rsidP="00B95DAC">
            <w:pPr>
              <w:snapToGrid w:val="0"/>
              <w:jc w:val="center"/>
              <w:rPr>
                <w:spacing w:val="-5"/>
                <w:highlight w:val="yellow"/>
              </w:rPr>
            </w:pPr>
          </w:p>
        </w:tc>
      </w:tr>
      <w:tr w:rsidR="00B95DAC" w:rsidRPr="00B30076" w:rsidTr="007E32D7">
        <w:trPr>
          <w:cantSplit/>
          <w:trHeight w:val="70"/>
        </w:trPr>
        <w:tc>
          <w:tcPr>
            <w:tcW w:w="8563" w:type="dxa"/>
            <w:gridSpan w:val="6"/>
            <w:tcBorders>
              <w:top w:val="single" w:sz="4" w:space="0" w:color="auto"/>
              <w:left w:val="single" w:sz="4" w:space="0" w:color="auto"/>
              <w:bottom w:val="single" w:sz="4" w:space="0" w:color="auto"/>
              <w:right w:val="single" w:sz="4" w:space="0" w:color="auto"/>
            </w:tcBorders>
            <w:shd w:val="clear" w:color="auto" w:fill="auto"/>
          </w:tcPr>
          <w:p w:rsidR="00B95DAC" w:rsidRPr="00B30076" w:rsidRDefault="00B95DAC" w:rsidP="00B95DAC">
            <w:pPr>
              <w:snapToGrid w:val="0"/>
              <w:jc w:val="right"/>
              <w:rPr>
                <w:b/>
                <w:spacing w:val="-5"/>
                <w:highlight w:val="yellow"/>
              </w:rPr>
            </w:pPr>
            <w:r w:rsidRPr="00B30076">
              <w:rPr>
                <w:b/>
                <w:spacing w:val="-5"/>
              </w:rPr>
              <w:t>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5DAC" w:rsidRPr="00B30076" w:rsidRDefault="00B95DAC" w:rsidP="00B95DAC">
            <w:pPr>
              <w:snapToGrid w:val="0"/>
              <w:jc w:val="center"/>
              <w:rPr>
                <w:spacing w:val="-5"/>
                <w:highlight w:val="yellow"/>
              </w:rPr>
            </w:pPr>
          </w:p>
        </w:tc>
      </w:tr>
      <w:tr w:rsidR="00B95DAC" w:rsidRPr="00B30076" w:rsidTr="007E32D7">
        <w:trPr>
          <w:cantSplit/>
          <w:trHeight w:val="70"/>
        </w:trPr>
        <w:tc>
          <w:tcPr>
            <w:tcW w:w="8563" w:type="dxa"/>
            <w:gridSpan w:val="6"/>
            <w:tcBorders>
              <w:top w:val="single" w:sz="4" w:space="0" w:color="auto"/>
              <w:left w:val="single" w:sz="4" w:space="0" w:color="auto"/>
              <w:bottom w:val="single" w:sz="4" w:space="0" w:color="auto"/>
              <w:right w:val="single" w:sz="4" w:space="0" w:color="auto"/>
            </w:tcBorders>
            <w:shd w:val="clear" w:color="auto" w:fill="auto"/>
          </w:tcPr>
          <w:p w:rsidR="00B95DAC" w:rsidRPr="00B30076" w:rsidRDefault="007E32D7" w:rsidP="00B95DAC">
            <w:pPr>
              <w:snapToGrid w:val="0"/>
              <w:jc w:val="right"/>
              <w:rPr>
                <w:b/>
                <w:spacing w:val="-5"/>
                <w:highlight w:val="yellow"/>
              </w:rPr>
            </w:pPr>
            <w:r>
              <w:rPr>
                <w:b/>
              </w:rPr>
              <w:t>Разом</w:t>
            </w:r>
            <w:r w:rsidR="00B95DAC" w:rsidRPr="00B30076">
              <w:rPr>
                <w:b/>
              </w:rPr>
              <w:t xml:space="preserve"> з ПДВ (грн):</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95DAC" w:rsidRPr="00B30076" w:rsidRDefault="00B95DAC" w:rsidP="00B95DAC">
            <w:pPr>
              <w:snapToGrid w:val="0"/>
              <w:jc w:val="center"/>
              <w:rPr>
                <w:spacing w:val="-5"/>
                <w:highlight w:val="yellow"/>
              </w:rPr>
            </w:pPr>
          </w:p>
        </w:tc>
      </w:tr>
    </w:tbl>
    <w:p w:rsidR="0003043A" w:rsidRPr="00B95DAC" w:rsidRDefault="0003043A" w:rsidP="0003043A">
      <w:pPr>
        <w:autoSpaceDE w:val="0"/>
        <w:autoSpaceDN w:val="0"/>
        <w:adjustRightInd w:val="0"/>
        <w:ind w:firstLine="567"/>
        <w:jc w:val="both"/>
        <w:rPr>
          <w:rFonts w:eastAsia="Arial"/>
          <w:iCs/>
          <w:sz w:val="16"/>
          <w:szCs w:val="16"/>
        </w:rPr>
      </w:pPr>
    </w:p>
    <w:p w:rsidR="0003043A" w:rsidRPr="00B30076" w:rsidRDefault="0003043A" w:rsidP="0003043A">
      <w:pPr>
        <w:tabs>
          <w:tab w:val="left" w:pos="851"/>
        </w:tabs>
        <w:ind w:firstLine="567"/>
        <w:jc w:val="both"/>
      </w:pPr>
      <w:r w:rsidRPr="00B30076">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3043A" w:rsidRPr="00B30076" w:rsidRDefault="0003043A" w:rsidP="0003043A">
      <w:pPr>
        <w:tabs>
          <w:tab w:val="left" w:pos="851"/>
        </w:tabs>
        <w:ind w:firstLine="567"/>
        <w:jc w:val="both"/>
      </w:pPr>
      <w:r w:rsidRPr="00B30076">
        <w:t xml:space="preserve">2. Ми, погоджуємося дотримуватися умов цієї пропозиції протягом </w:t>
      </w:r>
      <w:r w:rsidRPr="002B58D6">
        <w:t>90</w:t>
      </w:r>
      <w:r w:rsidRPr="00B30076">
        <w:t xml:space="preserve"> календарних днів з дати кінцевого строку подання тендерних пропозицій.</w:t>
      </w:r>
    </w:p>
    <w:p w:rsidR="0003043A" w:rsidRPr="00B30076" w:rsidRDefault="0003043A" w:rsidP="0003043A">
      <w:pPr>
        <w:tabs>
          <w:tab w:val="left" w:pos="851"/>
        </w:tabs>
        <w:ind w:firstLine="567"/>
        <w:jc w:val="both"/>
      </w:pPr>
      <w:r w:rsidRPr="00B30076">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03043A" w:rsidRPr="00B30076" w:rsidRDefault="0003043A" w:rsidP="0003043A">
      <w:pPr>
        <w:tabs>
          <w:tab w:val="left" w:pos="851"/>
        </w:tabs>
        <w:ind w:firstLine="567"/>
        <w:jc w:val="both"/>
      </w:pPr>
      <w:r w:rsidRPr="00B30076">
        <w:t>4. Ми розуміємо та погоджуємося, що ви можете відмінити процедуру закупівлі.</w:t>
      </w:r>
    </w:p>
    <w:p w:rsidR="0003043A" w:rsidRPr="00B30076" w:rsidRDefault="0003043A" w:rsidP="0003043A">
      <w:pPr>
        <w:tabs>
          <w:tab w:val="left" w:pos="851"/>
        </w:tabs>
        <w:ind w:firstLine="567"/>
        <w:jc w:val="both"/>
      </w:pPr>
      <w:r w:rsidRPr="00B30076">
        <w:t>5. Якщо нас визначено переможцем торгів, ми беремо на себе зобов’язання підписати договір із замовником не пізніше ніж через 15 днів з дати прийняття рішення про намір укласти 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rsidR="0003043A" w:rsidRPr="00B30076" w:rsidRDefault="0003043A" w:rsidP="0003043A">
      <w:pPr>
        <w:tabs>
          <w:tab w:val="left" w:pos="851"/>
        </w:tabs>
        <w:ind w:firstLine="567"/>
        <w:jc w:val="both"/>
      </w:pPr>
      <w:r w:rsidRPr="00B30076">
        <w:t>6.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3043A" w:rsidRPr="00B30076" w:rsidRDefault="0003043A" w:rsidP="0003043A">
      <w:pPr>
        <w:widowControl w:val="0"/>
        <w:ind w:firstLine="567"/>
        <w:contextualSpacing/>
        <w:jc w:val="both"/>
        <w:rPr>
          <w:rFonts w:eastAsia="Calibri"/>
          <w:iCs/>
          <w:sz w:val="16"/>
          <w:szCs w:val="16"/>
          <w:lang w:eastAsia="uk-UA"/>
        </w:rPr>
      </w:pPr>
    </w:p>
    <w:p w:rsidR="0003043A" w:rsidRPr="00B30076" w:rsidRDefault="0003043A" w:rsidP="0003043A">
      <w:pPr>
        <w:widowControl w:val="0"/>
        <w:ind w:firstLine="567"/>
        <w:contextualSpacing/>
        <w:jc w:val="both"/>
        <w:rPr>
          <w:rFonts w:eastAsia="Calibri"/>
          <w:lang w:eastAsia="uk-UA"/>
        </w:rPr>
      </w:pPr>
      <w:r w:rsidRPr="00B30076">
        <w:rPr>
          <w:rFonts w:eastAsia="Calibri"/>
          <w:lang w:eastAsia="uk-UA"/>
        </w:rPr>
        <w:t>Датовано: ________</w:t>
      </w:r>
      <w:r w:rsidR="00514361">
        <w:rPr>
          <w:rFonts w:eastAsia="Calibri"/>
          <w:lang w:eastAsia="uk-UA"/>
        </w:rPr>
        <w:t>___ 2024</w:t>
      </w:r>
      <w:r w:rsidR="000E6E38">
        <w:rPr>
          <w:rFonts w:eastAsia="Calibri"/>
          <w:lang w:eastAsia="uk-UA"/>
        </w:rPr>
        <w:t xml:space="preserve"> року</w:t>
      </w:r>
    </w:p>
    <w:p w:rsidR="0003043A" w:rsidRPr="00B30076" w:rsidRDefault="0003043A" w:rsidP="0003043A">
      <w:pPr>
        <w:widowControl w:val="0"/>
        <w:ind w:firstLine="567"/>
        <w:contextualSpacing/>
        <w:jc w:val="both"/>
        <w:rPr>
          <w:rFonts w:eastAsia="Calibri"/>
          <w:sz w:val="16"/>
          <w:szCs w:val="16"/>
          <w:lang w:eastAsia="uk-UA"/>
        </w:rPr>
      </w:pPr>
    </w:p>
    <w:p w:rsidR="001F1B43" w:rsidRDefault="0003043A" w:rsidP="001F1B43">
      <w:pPr>
        <w:widowControl w:val="0"/>
        <w:ind w:left="5040"/>
        <w:contextualSpacing/>
        <w:jc w:val="both"/>
        <w:rPr>
          <w:rFonts w:eastAsia="Calibri"/>
          <w:i/>
          <w:iCs/>
          <w:lang w:eastAsia="uk-UA"/>
        </w:rPr>
      </w:pPr>
      <w:r w:rsidRPr="00B30076">
        <w:rPr>
          <w:rFonts w:eastAsia="Calibri"/>
          <w:i/>
          <w:iCs/>
          <w:lang w:eastAsia="uk-UA"/>
        </w:rPr>
        <w:t xml:space="preserve">Підпис </w:t>
      </w:r>
      <w:r w:rsidRPr="00B30076">
        <w:rPr>
          <w:rFonts w:eastAsia="Calibri"/>
          <w:i/>
          <w:iCs/>
          <w:lang w:eastAsia="uk-UA"/>
        </w:rPr>
        <w:tab/>
        <w:t xml:space="preserve"> прізвище, ініціали</w:t>
      </w:r>
    </w:p>
    <w:p w:rsidR="0003043A" w:rsidRPr="00B30076" w:rsidRDefault="0003043A" w:rsidP="001F1B43">
      <w:pPr>
        <w:widowControl w:val="0"/>
        <w:ind w:left="5760" w:firstLine="720"/>
        <w:contextualSpacing/>
        <w:jc w:val="both"/>
      </w:pPr>
      <w:r w:rsidRPr="00B30076">
        <w:rPr>
          <w:rFonts w:eastAsia="Calibri"/>
          <w:i/>
          <w:iCs/>
          <w:lang w:eastAsia="uk-UA"/>
        </w:rPr>
        <w:t>уп</w:t>
      </w:r>
      <w:r w:rsidR="001F1B43">
        <w:rPr>
          <w:rFonts w:eastAsia="Calibri"/>
          <w:i/>
          <w:iCs/>
          <w:lang w:eastAsia="uk-UA"/>
        </w:rPr>
        <w:t>овноваженої особи У</w:t>
      </w:r>
      <w:r w:rsidRPr="00B30076">
        <w:rPr>
          <w:rFonts w:eastAsia="Calibri"/>
          <w:i/>
          <w:iCs/>
          <w:lang w:eastAsia="uk-UA"/>
        </w:rPr>
        <w:t>часника</w:t>
      </w:r>
    </w:p>
    <w:p w:rsidR="001F1B43" w:rsidRDefault="001F1B43" w:rsidP="0003043A">
      <w:pPr>
        <w:shd w:val="clear" w:color="auto" w:fill="FFFFFF"/>
        <w:jc w:val="both"/>
        <w:rPr>
          <w:bCs/>
          <w:sz w:val="16"/>
          <w:szCs w:val="16"/>
        </w:rPr>
      </w:pPr>
    </w:p>
    <w:p w:rsidR="0001605D" w:rsidRPr="005315C6" w:rsidRDefault="0001605D" w:rsidP="0001605D">
      <w:pPr>
        <w:ind w:left="7080"/>
        <w:jc w:val="both"/>
        <w:rPr>
          <w:b/>
          <w:bCs/>
        </w:rPr>
      </w:pPr>
      <w:r w:rsidRPr="005315C6">
        <w:rPr>
          <w:bCs/>
          <w:sz w:val="16"/>
          <w:szCs w:val="16"/>
        </w:rPr>
        <w:br w:type="page"/>
      </w:r>
      <w:r w:rsidRPr="005315C6">
        <w:rPr>
          <w:b/>
          <w:bCs/>
        </w:rPr>
        <w:lastRenderedPageBreak/>
        <w:t xml:space="preserve">Додаток </w:t>
      </w:r>
      <w:r w:rsidR="00E56299">
        <w:rPr>
          <w:b/>
          <w:bCs/>
        </w:rPr>
        <w:t>3</w:t>
      </w:r>
    </w:p>
    <w:p w:rsidR="0001605D" w:rsidRPr="005315C6" w:rsidRDefault="0001605D" w:rsidP="0001605D">
      <w:pPr>
        <w:ind w:left="7080"/>
        <w:jc w:val="both"/>
      </w:pPr>
      <w:r w:rsidRPr="005315C6">
        <w:rPr>
          <w:b/>
          <w:bCs/>
        </w:rPr>
        <w:t>до тендерної документації</w:t>
      </w:r>
    </w:p>
    <w:p w:rsidR="0001605D" w:rsidRPr="005315C6" w:rsidRDefault="0001605D" w:rsidP="0001605D">
      <w:pPr>
        <w:widowControl w:val="0"/>
        <w:contextualSpacing/>
        <w:jc w:val="both"/>
        <w:rPr>
          <w:rFonts w:eastAsia="Calibri"/>
          <w:sz w:val="16"/>
          <w:szCs w:val="16"/>
          <w:lang w:eastAsia="uk-UA"/>
        </w:rPr>
      </w:pPr>
    </w:p>
    <w:p w:rsidR="0001605D" w:rsidRPr="005315C6" w:rsidRDefault="0001605D" w:rsidP="0001605D">
      <w:pPr>
        <w:widowControl w:val="0"/>
        <w:contextualSpacing/>
        <w:jc w:val="center"/>
        <w:rPr>
          <w:rFonts w:eastAsia="Calibri"/>
          <w:i/>
          <w:lang w:eastAsia="uk-UA"/>
        </w:rPr>
      </w:pPr>
      <w:r w:rsidRPr="005315C6">
        <w:rPr>
          <w:rFonts w:eastAsia="Calibri"/>
          <w:i/>
          <w:lang w:eastAsia="uk-UA"/>
        </w:rPr>
        <w:t>(фірмовий бланк учасника – у разі наявності)</w:t>
      </w:r>
    </w:p>
    <w:p w:rsidR="0001605D" w:rsidRPr="005315C6" w:rsidRDefault="0001605D" w:rsidP="0001605D">
      <w:pPr>
        <w:widowControl w:val="0"/>
        <w:contextualSpacing/>
        <w:jc w:val="both"/>
        <w:rPr>
          <w:rFonts w:eastAsia="Calibri"/>
          <w:bCs/>
          <w:sz w:val="16"/>
          <w:szCs w:val="16"/>
          <w:lang w:eastAsia="uk-UA"/>
        </w:rPr>
      </w:pPr>
    </w:p>
    <w:p w:rsidR="0001605D" w:rsidRPr="005315C6" w:rsidRDefault="0001605D" w:rsidP="0001605D">
      <w:pPr>
        <w:jc w:val="center"/>
        <w:rPr>
          <w:b/>
          <w:bCs/>
        </w:rPr>
      </w:pPr>
      <w:r w:rsidRPr="005315C6">
        <w:rPr>
          <w:b/>
          <w:bCs/>
        </w:rPr>
        <w:t xml:space="preserve">Лист - </w:t>
      </w:r>
      <w:r w:rsidR="002E1691">
        <w:rPr>
          <w:b/>
          <w:bCs/>
        </w:rPr>
        <w:t>згода</w:t>
      </w:r>
    </w:p>
    <w:p w:rsidR="0001605D" w:rsidRPr="005315C6" w:rsidRDefault="0001605D" w:rsidP="0001605D">
      <w:pPr>
        <w:jc w:val="center"/>
        <w:rPr>
          <w:b/>
          <w:bCs/>
        </w:rPr>
      </w:pPr>
      <w:r w:rsidRPr="005315C6">
        <w:rPr>
          <w:b/>
          <w:bCs/>
        </w:rPr>
        <w:t>з умовами договору до тендерної документації</w:t>
      </w:r>
    </w:p>
    <w:p w:rsidR="0001605D" w:rsidRPr="005315C6" w:rsidRDefault="0001605D" w:rsidP="0001605D">
      <w:pPr>
        <w:jc w:val="both"/>
        <w:rPr>
          <w:bCs/>
          <w:sz w:val="16"/>
          <w:szCs w:val="16"/>
          <w:lang w:val="ru-RU"/>
        </w:rPr>
      </w:pPr>
    </w:p>
    <w:p w:rsidR="0001605D" w:rsidRPr="00514361" w:rsidRDefault="0001605D" w:rsidP="00514361">
      <w:pPr>
        <w:ind w:firstLine="567"/>
        <w:jc w:val="both"/>
        <w:rPr>
          <w:b/>
          <w:bCs/>
          <w:lang w:val="ru-RU"/>
        </w:rPr>
      </w:pPr>
      <w:r w:rsidRPr="005315C6">
        <w:t>Ми, (</w:t>
      </w:r>
      <w:r w:rsidRPr="005315C6">
        <w:rPr>
          <w:i/>
        </w:rPr>
        <w:t xml:space="preserve">назва </w:t>
      </w:r>
      <w:r w:rsidR="007070B8">
        <w:rPr>
          <w:i/>
        </w:rPr>
        <w:t>Учасника</w:t>
      </w:r>
      <w:r w:rsidRPr="005315C6">
        <w:t>), даним листом повідомляємо, що ознайомилися з істотними умовами договору на закупівлю товару</w:t>
      </w:r>
      <w:r w:rsidR="00514361">
        <w:t xml:space="preserve"> </w:t>
      </w:r>
      <w:r w:rsidR="00514361" w:rsidRPr="00514361">
        <w:rPr>
          <w:b/>
          <w:bCs/>
          <w:lang w:val="ru-RU"/>
        </w:rPr>
        <w:t>Торфобрикет (брикети торфові) (код за ДК 021:2015:09110000 – 3 - Тверде паливо)</w:t>
      </w:r>
      <w:r w:rsidR="00514361">
        <w:rPr>
          <w:b/>
          <w:bCs/>
          <w:lang w:val="ru-RU"/>
        </w:rPr>
        <w:t>,</w:t>
      </w:r>
      <w:r w:rsidR="00771087" w:rsidRPr="00771087">
        <w:rPr>
          <w:b/>
          <w:bCs/>
        </w:rPr>
        <w:t xml:space="preserve"> </w:t>
      </w:r>
      <w:r w:rsidRPr="005315C6">
        <w:t>який зазначений в тендерній документації, та погоджуємося підписати договір на цих умовах, якщо нашу пропозицію буде акцептовано.</w:t>
      </w:r>
    </w:p>
    <w:p w:rsidR="0001605D" w:rsidRPr="005315C6" w:rsidRDefault="0001605D" w:rsidP="0001605D">
      <w:pPr>
        <w:widowControl w:val="0"/>
        <w:ind w:firstLine="567"/>
        <w:contextualSpacing/>
        <w:jc w:val="both"/>
        <w:rPr>
          <w:rFonts w:eastAsia="Calibri"/>
          <w:i/>
          <w:iCs/>
          <w:lang w:eastAsia="uk-UA"/>
        </w:rPr>
      </w:pPr>
      <w:r w:rsidRPr="005315C6">
        <w:rPr>
          <w:rFonts w:eastAsia="Calibri"/>
          <w:i/>
          <w:iCs/>
          <w:lang w:eastAsia="uk-UA"/>
        </w:rPr>
        <w:t>___________________________________________________________________________</w:t>
      </w:r>
    </w:p>
    <w:p w:rsidR="0001605D" w:rsidRPr="005315C6" w:rsidRDefault="0001605D" w:rsidP="0001605D">
      <w:pPr>
        <w:widowControl w:val="0"/>
        <w:ind w:firstLine="720"/>
        <w:contextualSpacing/>
        <w:jc w:val="both"/>
      </w:pPr>
      <w:r w:rsidRPr="005315C6">
        <w:rPr>
          <w:rFonts w:eastAsia="Calibri"/>
          <w:i/>
          <w:iCs/>
          <w:lang w:eastAsia="uk-UA"/>
        </w:rPr>
        <w:t xml:space="preserve">Підпис </w:t>
      </w:r>
      <w:r w:rsidRPr="005315C6">
        <w:rPr>
          <w:rFonts w:eastAsia="Calibri"/>
          <w:i/>
          <w:iCs/>
          <w:lang w:eastAsia="uk-UA"/>
        </w:rPr>
        <w:tab/>
      </w:r>
      <w:r w:rsidRPr="005315C6">
        <w:rPr>
          <w:rFonts w:eastAsia="Calibri"/>
          <w:i/>
          <w:iCs/>
          <w:lang w:eastAsia="uk-UA"/>
        </w:rPr>
        <w:tab/>
      </w:r>
      <w:r w:rsidRPr="005315C6">
        <w:rPr>
          <w:rFonts w:eastAsia="Calibri"/>
          <w:i/>
          <w:iCs/>
          <w:lang w:eastAsia="uk-UA"/>
        </w:rPr>
        <w:tab/>
      </w:r>
      <w:r w:rsidRPr="005315C6">
        <w:rPr>
          <w:rFonts w:eastAsia="Calibri"/>
          <w:i/>
          <w:iCs/>
          <w:lang w:eastAsia="uk-UA"/>
        </w:rPr>
        <w:tab/>
        <w:t xml:space="preserve"> прізвище, ініціали уповноваженої особи учасника</w:t>
      </w:r>
    </w:p>
    <w:p w:rsidR="0001605D" w:rsidRPr="005315C6" w:rsidRDefault="0001605D" w:rsidP="0001605D">
      <w:pPr>
        <w:shd w:val="clear" w:color="auto" w:fill="FFFFFF"/>
        <w:jc w:val="both"/>
        <w:rPr>
          <w:bCs/>
          <w:sz w:val="16"/>
          <w:szCs w:val="16"/>
        </w:rPr>
      </w:pPr>
    </w:p>
    <w:p w:rsidR="0001605D" w:rsidRPr="005315C6" w:rsidRDefault="0001605D" w:rsidP="0001605D">
      <w:pPr>
        <w:ind w:left="7080"/>
        <w:jc w:val="both"/>
        <w:rPr>
          <w:b/>
          <w:bCs/>
        </w:rPr>
      </w:pPr>
      <w:r w:rsidRPr="005315C6">
        <w:rPr>
          <w:iCs/>
        </w:rPr>
        <w:br w:type="page"/>
      </w:r>
      <w:r w:rsidRPr="005315C6">
        <w:rPr>
          <w:b/>
          <w:bCs/>
        </w:rPr>
        <w:lastRenderedPageBreak/>
        <w:t xml:space="preserve">Додаток </w:t>
      </w:r>
      <w:r w:rsidR="00E56299">
        <w:rPr>
          <w:b/>
          <w:bCs/>
        </w:rPr>
        <w:t>4</w:t>
      </w:r>
    </w:p>
    <w:p w:rsidR="0001605D" w:rsidRPr="005315C6" w:rsidRDefault="0001605D" w:rsidP="0001605D">
      <w:pPr>
        <w:ind w:left="7080"/>
        <w:jc w:val="both"/>
      </w:pPr>
      <w:r w:rsidRPr="005315C6">
        <w:rPr>
          <w:b/>
          <w:bCs/>
        </w:rPr>
        <w:t>до тендерної документації</w:t>
      </w:r>
    </w:p>
    <w:p w:rsidR="0001605D" w:rsidRPr="005315C6" w:rsidRDefault="0001605D" w:rsidP="0001605D">
      <w:pPr>
        <w:tabs>
          <w:tab w:val="left" w:pos="490"/>
          <w:tab w:val="left" w:pos="1080"/>
        </w:tabs>
        <w:jc w:val="both"/>
        <w:rPr>
          <w:iCs/>
          <w:sz w:val="16"/>
          <w:szCs w:val="16"/>
        </w:rPr>
      </w:pPr>
    </w:p>
    <w:p w:rsidR="0001605D" w:rsidRPr="005315C6" w:rsidRDefault="0001605D" w:rsidP="0001605D">
      <w:pPr>
        <w:shd w:val="clear" w:color="auto" w:fill="FFFFFF"/>
        <w:jc w:val="center"/>
        <w:rPr>
          <w:b/>
          <w:szCs w:val="28"/>
        </w:rPr>
      </w:pPr>
      <w:r w:rsidRPr="005315C6">
        <w:rPr>
          <w:b/>
          <w:szCs w:val="28"/>
        </w:rPr>
        <w:t>ІНФОРМАЦІЯ ПРО ТЕХНІЧНІ, ЯКІСНІ, КІЛЬКІСНІ ХАРАКТЕРИСТИКИ</w:t>
      </w:r>
    </w:p>
    <w:p w:rsidR="0001605D" w:rsidRDefault="0001605D" w:rsidP="0001605D">
      <w:pPr>
        <w:shd w:val="clear" w:color="auto" w:fill="FFFFFF"/>
        <w:jc w:val="center"/>
        <w:rPr>
          <w:b/>
          <w:szCs w:val="28"/>
        </w:rPr>
      </w:pPr>
      <w:r w:rsidRPr="005315C6">
        <w:rPr>
          <w:b/>
          <w:szCs w:val="28"/>
        </w:rPr>
        <w:t>ТА ТЕХНІЧНА СПЕЦИФІКАЦІЯ ПРЕДМЕТА ЗАКУПІВЛІ</w:t>
      </w:r>
    </w:p>
    <w:p w:rsidR="00514361" w:rsidRPr="009009AA" w:rsidRDefault="00514361" w:rsidP="009009AA">
      <w:pPr>
        <w:shd w:val="clear" w:color="auto" w:fill="FFFFFF"/>
        <w:jc w:val="both"/>
        <w:rPr>
          <w:sz w:val="16"/>
          <w:szCs w:val="16"/>
        </w:rPr>
      </w:pPr>
    </w:p>
    <w:p w:rsidR="00514361" w:rsidRPr="00514361" w:rsidRDefault="00514361" w:rsidP="00514361">
      <w:pPr>
        <w:jc w:val="center"/>
        <w:rPr>
          <w:b/>
          <w:bCs/>
          <w:lang w:val="ru-RU"/>
        </w:rPr>
      </w:pPr>
      <w:r w:rsidRPr="00514361">
        <w:rPr>
          <w:b/>
          <w:bCs/>
          <w:lang w:val="ru-RU"/>
        </w:rPr>
        <w:t>Торфобрикет (брикети торфові) (код за ДК 021:2015:09110000 – 3 - Тверде паливо)</w:t>
      </w:r>
    </w:p>
    <w:p w:rsidR="002D164A" w:rsidRPr="00514361" w:rsidRDefault="002D164A" w:rsidP="002D164A">
      <w:pPr>
        <w:jc w:val="both"/>
        <w:rPr>
          <w:sz w:val="16"/>
          <w:szCs w:val="16"/>
          <w:lang w:val="ru-RU"/>
        </w:rPr>
      </w:pPr>
    </w:p>
    <w:tbl>
      <w:tblPr>
        <w:tblW w:w="10437" w:type="dxa"/>
        <w:jc w:val="center"/>
        <w:tblLook w:val="0000"/>
      </w:tblPr>
      <w:tblGrid>
        <w:gridCol w:w="528"/>
        <w:gridCol w:w="3523"/>
        <w:gridCol w:w="1208"/>
        <w:gridCol w:w="2512"/>
        <w:gridCol w:w="1429"/>
        <w:gridCol w:w="1237"/>
      </w:tblGrid>
      <w:tr w:rsidR="00514361" w:rsidRPr="00C36042" w:rsidTr="00FA6BD2">
        <w:trPr>
          <w:trHeight w:val="615"/>
          <w:jc w:val="center"/>
        </w:trPr>
        <w:tc>
          <w:tcPr>
            <w:tcW w:w="528" w:type="dxa"/>
            <w:tcBorders>
              <w:top w:val="single" w:sz="4" w:space="0" w:color="000000"/>
              <w:left w:val="single" w:sz="4" w:space="0" w:color="000000"/>
              <w:bottom w:val="single" w:sz="4" w:space="0" w:color="000000"/>
              <w:right w:val="nil"/>
            </w:tcBorders>
          </w:tcPr>
          <w:p w:rsidR="00514361" w:rsidRPr="00C36042" w:rsidRDefault="00514361" w:rsidP="000A0CBB">
            <w:pPr>
              <w:widowControl w:val="0"/>
              <w:snapToGrid w:val="0"/>
              <w:jc w:val="center"/>
              <w:rPr>
                <w:rFonts w:eastAsia="Lucida Sans Unicode"/>
                <w:b/>
                <w:shd w:val="clear" w:color="auto" w:fill="FFFFFF"/>
              </w:rPr>
            </w:pPr>
            <w:r w:rsidRPr="00C36042">
              <w:rPr>
                <w:b/>
                <w:shd w:val="clear" w:color="auto" w:fill="FFFFFF"/>
              </w:rPr>
              <w:t>№ з/п</w:t>
            </w:r>
          </w:p>
        </w:tc>
        <w:tc>
          <w:tcPr>
            <w:tcW w:w="3523" w:type="dxa"/>
            <w:tcBorders>
              <w:top w:val="single" w:sz="4" w:space="0" w:color="000000"/>
              <w:left w:val="single" w:sz="4" w:space="0" w:color="000000"/>
              <w:bottom w:val="single" w:sz="4" w:space="0" w:color="000000"/>
              <w:right w:val="nil"/>
            </w:tcBorders>
          </w:tcPr>
          <w:p w:rsidR="00514361" w:rsidRPr="00C36042" w:rsidRDefault="00514361" w:rsidP="000A0CBB">
            <w:pPr>
              <w:widowControl w:val="0"/>
              <w:snapToGrid w:val="0"/>
              <w:jc w:val="center"/>
              <w:rPr>
                <w:b/>
                <w:shd w:val="clear" w:color="auto" w:fill="FFFFFF"/>
              </w:rPr>
            </w:pPr>
            <w:r w:rsidRPr="00C36042">
              <w:rPr>
                <w:b/>
                <w:shd w:val="clear" w:color="auto" w:fill="FFFFFF"/>
              </w:rPr>
              <w:t>Найменування</w:t>
            </w:r>
          </w:p>
          <w:p w:rsidR="00514361" w:rsidRPr="00C36042" w:rsidRDefault="00514361" w:rsidP="000A0CBB">
            <w:pPr>
              <w:widowControl w:val="0"/>
              <w:snapToGrid w:val="0"/>
              <w:jc w:val="center"/>
              <w:rPr>
                <w:rFonts w:eastAsia="Lucida Sans Unicode"/>
                <w:b/>
                <w:shd w:val="clear" w:color="auto" w:fill="FFFFFF"/>
              </w:rPr>
            </w:pPr>
            <w:r w:rsidRPr="00C36042">
              <w:rPr>
                <w:b/>
                <w:shd w:val="clear" w:color="auto" w:fill="FFFFFF"/>
              </w:rPr>
              <w:t>предмета закупівлі</w:t>
            </w:r>
          </w:p>
        </w:tc>
        <w:tc>
          <w:tcPr>
            <w:tcW w:w="1208" w:type="dxa"/>
            <w:tcBorders>
              <w:top w:val="single" w:sz="4" w:space="0" w:color="000000"/>
              <w:left w:val="single" w:sz="4" w:space="0" w:color="000000"/>
              <w:bottom w:val="single" w:sz="4" w:space="0" w:color="000000"/>
              <w:right w:val="nil"/>
            </w:tcBorders>
          </w:tcPr>
          <w:p w:rsidR="00514361" w:rsidRPr="00C36042" w:rsidRDefault="00514361" w:rsidP="000A0CBB">
            <w:pPr>
              <w:widowControl w:val="0"/>
              <w:snapToGrid w:val="0"/>
              <w:jc w:val="center"/>
              <w:rPr>
                <w:rFonts w:eastAsia="Lucida Sans Unicode"/>
                <w:b/>
                <w:shd w:val="clear" w:color="auto" w:fill="FFFFFF"/>
              </w:rPr>
            </w:pPr>
            <w:r w:rsidRPr="00C36042">
              <w:rPr>
                <w:b/>
                <w:shd w:val="clear" w:color="auto" w:fill="FFFFFF"/>
              </w:rPr>
              <w:t>Одиниця виміру</w:t>
            </w:r>
          </w:p>
        </w:tc>
        <w:tc>
          <w:tcPr>
            <w:tcW w:w="2512" w:type="dxa"/>
            <w:tcBorders>
              <w:top w:val="single" w:sz="4" w:space="0" w:color="000000"/>
              <w:left w:val="single" w:sz="4" w:space="0" w:color="000000"/>
              <w:bottom w:val="single" w:sz="4" w:space="0" w:color="000000"/>
              <w:right w:val="single" w:sz="4" w:space="0" w:color="000000"/>
            </w:tcBorders>
          </w:tcPr>
          <w:p w:rsidR="00514361" w:rsidRPr="00C36042" w:rsidRDefault="00514361" w:rsidP="000A0CBB">
            <w:pPr>
              <w:jc w:val="center"/>
              <w:rPr>
                <w:b/>
              </w:rPr>
            </w:pPr>
            <w:r>
              <w:rPr>
                <w:b/>
              </w:rPr>
              <w:t>Показник якості</w:t>
            </w:r>
          </w:p>
        </w:tc>
        <w:tc>
          <w:tcPr>
            <w:tcW w:w="1429" w:type="dxa"/>
            <w:tcBorders>
              <w:top w:val="single" w:sz="4" w:space="0" w:color="000000"/>
              <w:left w:val="single" w:sz="4" w:space="0" w:color="000000"/>
              <w:bottom w:val="single" w:sz="4" w:space="0" w:color="000000"/>
              <w:right w:val="single" w:sz="4" w:space="0" w:color="000000"/>
            </w:tcBorders>
          </w:tcPr>
          <w:p w:rsidR="00514361" w:rsidRPr="00C174D2" w:rsidRDefault="00514361" w:rsidP="000A0CBB">
            <w:pPr>
              <w:suppressAutoHyphens/>
              <w:jc w:val="center"/>
              <w:rPr>
                <w:b/>
                <w:bCs/>
                <w:lang w:eastAsia="ar-SA"/>
              </w:rPr>
            </w:pPr>
            <w:r w:rsidRPr="00C174D2">
              <w:rPr>
                <w:b/>
                <w:bCs/>
                <w:lang w:eastAsia="ar-SA"/>
              </w:rPr>
              <w:t>Волога, не більш</w:t>
            </w:r>
          </w:p>
          <w:p w:rsidR="00514361" w:rsidRPr="00C174D2" w:rsidRDefault="00514361" w:rsidP="000A0CBB">
            <w:pPr>
              <w:suppressAutoHyphens/>
              <w:jc w:val="center"/>
              <w:rPr>
                <w:b/>
                <w:bCs/>
                <w:lang w:eastAsia="ar-SA"/>
              </w:rPr>
            </w:pPr>
            <w:r w:rsidRPr="00C174D2">
              <w:rPr>
                <w:b/>
                <w:bCs/>
                <w:lang w:eastAsia="ar-SA"/>
              </w:rPr>
              <w:t>%</w:t>
            </w:r>
          </w:p>
        </w:tc>
        <w:tc>
          <w:tcPr>
            <w:tcW w:w="1237" w:type="dxa"/>
            <w:tcBorders>
              <w:top w:val="single" w:sz="4" w:space="0" w:color="000000"/>
              <w:left w:val="single" w:sz="4" w:space="0" w:color="000000"/>
              <w:bottom w:val="single" w:sz="4" w:space="0" w:color="000000"/>
              <w:right w:val="single" w:sz="4" w:space="0" w:color="000000"/>
            </w:tcBorders>
          </w:tcPr>
          <w:p w:rsidR="00514361" w:rsidRPr="00C36042" w:rsidRDefault="00514361" w:rsidP="000A0CBB">
            <w:pPr>
              <w:widowControl w:val="0"/>
              <w:snapToGrid w:val="0"/>
              <w:jc w:val="center"/>
              <w:rPr>
                <w:rFonts w:eastAsia="Lucida Sans Unicode"/>
                <w:b/>
                <w:shd w:val="clear" w:color="auto" w:fill="FFFFFF"/>
              </w:rPr>
            </w:pPr>
            <w:r w:rsidRPr="00C36042">
              <w:rPr>
                <w:rFonts w:eastAsia="Lucida Sans Unicode"/>
                <w:b/>
                <w:shd w:val="clear" w:color="auto" w:fill="FFFFFF"/>
              </w:rPr>
              <w:t>Обсяг закупівлі</w:t>
            </w:r>
          </w:p>
        </w:tc>
      </w:tr>
      <w:tr w:rsidR="00514361" w:rsidRPr="00C36042" w:rsidTr="00FA6BD2">
        <w:trPr>
          <w:trHeight w:val="702"/>
          <w:jc w:val="center"/>
        </w:trPr>
        <w:tc>
          <w:tcPr>
            <w:tcW w:w="528" w:type="dxa"/>
            <w:tcBorders>
              <w:top w:val="single" w:sz="4" w:space="0" w:color="000000"/>
              <w:left w:val="single" w:sz="4" w:space="0" w:color="000000"/>
              <w:bottom w:val="single" w:sz="4" w:space="0" w:color="000000"/>
              <w:right w:val="nil"/>
            </w:tcBorders>
          </w:tcPr>
          <w:p w:rsidR="00514361" w:rsidRPr="00C36042" w:rsidRDefault="00514361" w:rsidP="000A0CBB">
            <w:pPr>
              <w:widowControl w:val="0"/>
              <w:tabs>
                <w:tab w:val="left" w:pos="0"/>
              </w:tabs>
              <w:snapToGrid w:val="0"/>
              <w:jc w:val="center"/>
              <w:rPr>
                <w:rFonts w:eastAsia="Lucida Sans Unicode"/>
                <w:shd w:val="clear" w:color="auto" w:fill="FFFFFF"/>
              </w:rPr>
            </w:pPr>
            <w:r w:rsidRPr="00C36042">
              <w:rPr>
                <w:shd w:val="clear" w:color="auto" w:fill="FFFFFF"/>
              </w:rPr>
              <w:t>1.</w:t>
            </w:r>
          </w:p>
        </w:tc>
        <w:tc>
          <w:tcPr>
            <w:tcW w:w="3523" w:type="dxa"/>
            <w:tcBorders>
              <w:top w:val="single" w:sz="4" w:space="0" w:color="000000"/>
              <w:left w:val="single" w:sz="4" w:space="0" w:color="000000"/>
              <w:bottom w:val="single" w:sz="4" w:space="0" w:color="auto"/>
              <w:right w:val="nil"/>
            </w:tcBorders>
          </w:tcPr>
          <w:p w:rsidR="00514361" w:rsidRPr="00C36042" w:rsidRDefault="00514361" w:rsidP="000A0CBB">
            <w:pPr>
              <w:widowControl w:val="0"/>
              <w:ind w:left="-2"/>
              <w:contextualSpacing/>
              <w:jc w:val="both"/>
              <w:rPr>
                <w:lang w:eastAsia="uk-UA"/>
              </w:rPr>
            </w:pPr>
            <w:r w:rsidRPr="00C36042">
              <w:t xml:space="preserve">Торфобрикет </w:t>
            </w:r>
            <w:r>
              <w:t xml:space="preserve">(брикети торфові) </w:t>
            </w:r>
            <w:r w:rsidRPr="00C36042">
              <w:t>(код за ДК 021:2015:09110000-3</w:t>
            </w:r>
            <w:r>
              <w:t>-</w:t>
            </w:r>
            <w:r w:rsidRPr="00C36042">
              <w:t>Тверде паливо)</w:t>
            </w:r>
          </w:p>
        </w:tc>
        <w:tc>
          <w:tcPr>
            <w:tcW w:w="1208" w:type="dxa"/>
            <w:tcBorders>
              <w:top w:val="single" w:sz="4" w:space="0" w:color="000000"/>
              <w:left w:val="single" w:sz="4" w:space="0" w:color="000000"/>
              <w:bottom w:val="single" w:sz="4" w:space="0" w:color="000000"/>
              <w:right w:val="nil"/>
            </w:tcBorders>
          </w:tcPr>
          <w:p w:rsidR="00514361" w:rsidRPr="00C36042" w:rsidRDefault="00514361" w:rsidP="000A0CBB">
            <w:pPr>
              <w:widowControl w:val="0"/>
              <w:snapToGrid w:val="0"/>
              <w:jc w:val="center"/>
              <w:rPr>
                <w:rFonts w:eastAsia="Lucida Sans Unicode"/>
                <w:shd w:val="clear" w:color="auto" w:fill="FFFFFF"/>
              </w:rPr>
            </w:pPr>
            <w:r>
              <w:rPr>
                <w:shd w:val="clear" w:color="auto" w:fill="FFFFFF"/>
              </w:rPr>
              <w:t>т (тонна)</w:t>
            </w:r>
          </w:p>
        </w:tc>
        <w:tc>
          <w:tcPr>
            <w:tcW w:w="2512" w:type="dxa"/>
            <w:tcBorders>
              <w:top w:val="single" w:sz="4" w:space="0" w:color="000000"/>
              <w:left w:val="single" w:sz="4" w:space="0" w:color="000000"/>
              <w:bottom w:val="single" w:sz="4" w:space="0" w:color="000000"/>
              <w:right w:val="single" w:sz="4" w:space="0" w:color="000000"/>
            </w:tcBorders>
          </w:tcPr>
          <w:p w:rsidR="00514361" w:rsidRPr="00910FD3" w:rsidRDefault="00514361" w:rsidP="000506FA">
            <w:pPr>
              <w:jc w:val="center"/>
            </w:pPr>
            <w:r w:rsidRPr="00910FD3">
              <w:rPr>
                <w:lang w:eastAsia="ar-SA"/>
              </w:rPr>
              <w:t>Повин</w:t>
            </w:r>
            <w:r w:rsidR="000506FA">
              <w:rPr>
                <w:lang w:eastAsia="ar-SA"/>
              </w:rPr>
              <w:t>ен</w:t>
            </w:r>
            <w:r w:rsidRPr="00910FD3">
              <w:rPr>
                <w:lang w:eastAsia="ar-SA"/>
              </w:rPr>
              <w:t xml:space="preserve"> відповіда</w:t>
            </w:r>
            <w:r w:rsidR="00FA6BD2">
              <w:rPr>
                <w:lang w:eastAsia="ar-SA"/>
              </w:rPr>
              <w:t xml:space="preserve">ти </w:t>
            </w:r>
            <w:r w:rsidR="007832A7" w:rsidRPr="002E45D6">
              <w:rPr>
                <w:iCs/>
              </w:rPr>
              <w:t>ДСТУ 2042-92 «Брикети торф’яні для комунально-побутових потреб. Технічні вимоги»</w:t>
            </w:r>
          </w:p>
        </w:tc>
        <w:tc>
          <w:tcPr>
            <w:tcW w:w="1429" w:type="dxa"/>
            <w:tcBorders>
              <w:top w:val="single" w:sz="4" w:space="0" w:color="000000"/>
              <w:left w:val="single" w:sz="4" w:space="0" w:color="000000"/>
              <w:bottom w:val="single" w:sz="4" w:space="0" w:color="000000"/>
              <w:right w:val="single" w:sz="4" w:space="0" w:color="000000"/>
            </w:tcBorders>
          </w:tcPr>
          <w:p w:rsidR="00514361" w:rsidRPr="00C174D2" w:rsidRDefault="00514361" w:rsidP="000A0CBB">
            <w:pPr>
              <w:suppressAutoHyphens/>
              <w:jc w:val="center"/>
              <w:rPr>
                <w:lang w:eastAsia="ar-SA"/>
              </w:rPr>
            </w:pPr>
            <w:r w:rsidRPr="00C174D2">
              <w:rPr>
                <w:lang w:eastAsia="ar-SA"/>
              </w:rPr>
              <w:t>20</w:t>
            </w:r>
          </w:p>
        </w:tc>
        <w:tc>
          <w:tcPr>
            <w:tcW w:w="1237" w:type="dxa"/>
            <w:tcBorders>
              <w:top w:val="single" w:sz="4" w:space="0" w:color="000000"/>
              <w:left w:val="single" w:sz="4" w:space="0" w:color="000000"/>
              <w:bottom w:val="single" w:sz="4" w:space="0" w:color="000000"/>
              <w:right w:val="single" w:sz="4" w:space="0" w:color="000000"/>
            </w:tcBorders>
          </w:tcPr>
          <w:p w:rsidR="00514361" w:rsidRPr="00C36042" w:rsidRDefault="00DE2000" w:rsidP="00DE2000">
            <w:pPr>
              <w:widowControl w:val="0"/>
              <w:snapToGrid w:val="0"/>
              <w:jc w:val="center"/>
              <w:rPr>
                <w:rFonts w:eastAsia="Lucida Sans Unicode"/>
                <w:shd w:val="clear" w:color="auto" w:fill="FFFFFF"/>
              </w:rPr>
            </w:pPr>
            <w:r>
              <w:t>80</w:t>
            </w:r>
            <w:r w:rsidR="00514361" w:rsidRPr="00C36042">
              <w:t xml:space="preserve"> т</w:t>
            </w:r>
          </w:p>
        </w:tc>
      </w:tr>
    </w:tbl>
    <w:p w:rsidR="00514361" w:rsidRPr="00923F95" w:rsidRDefault="00514361" w:rsidP="0053058C">
      <w:pPr>
        <w:ind w:firstLine="567"/>
        <w:jc w:val="both"/>
        <w:rPr>
          <w:b/>
          <w:color w:val="000000"/>
          <w:sz w:val="16"/>
          <w:szCs w:val="16"/>
        </w:rPr>
      </w:pPr>
    </w:p>
    <w:p w:rsidR="00514361" w:rsidRPr="00C33D4E" w:rsidRDefault="00514361" w:rsidP="00514361">
      <w:pPr>
        <w:widowControl w:val="0"/>
        <w:tabs>
          <w:tab w:val="left" w:pos="735"/>
          <w:tab w:val="center" w:pos="4677"/>
        </w:tabs>
        <w:autoSpaceDE w:val="0"/>
        <w:autoSpaceDN w:val="0"/>
        <w:adjustRightInd w:val="0"/>
        <w:ind w:firstLine="567"/>
        <w:jc w:val="both"/>
        <w:rPr>
          <w:lang w:val="ru-RU"/>
        </w:rPr>
      </w:pPr>
      <w:r w:rsidRPr="00EE2A27">
        <w:t xml:space="preserve">1. Товар повинен відповідати умовам ДСТУ або іншій нормативно-технічній документації, що підтверджується сертифікатом відповідності виробника. </w:t>
      </w:r>
      <w:r w:rsidRPr="00AE7775">
        <w:rPr>
          <w:lang w:val="ru-RU"/>
        </w:rPr>
        <w:t xml:space="preserve">Для </w:t>
      </w:r>
      <w:proofErr w:type="gramStart"/>
      <w:r w:rsidRPr="00AE7775">
        <w:rPr>
          <w:lang w:val="ru-RU"/>
        </w:rPr>
        <w:t>п</w:t>
      </w:r>
      <w:proofErr w:type="gramEnd"/>
      <w:r w:rsidRPr="00AE7775">
        <w:rPr>
          <w:lang w:val="ru-RU"/>
        </w:rPr>
        <w:t xml:space="preserve">ідтвердження якості товару Учасник повинен надати </w:t>
      </w:r>
      <w:r w:rsidRPr="00C33D4E">
        <w:rPr>
          <w:lang w:val="ru-RU"/>
        </w:rPr>
        <w:t xml:space="preserve">у складі тендерної пропозиції </w:t>
      </w:r>
      <w:r w:rsidRPr="00AE7775">
        <w:rPr>
          <w:lang w:val="ru-RU"/>
        </w:rPr>
        <w:t>завірені належним чином копії наступних документів:</w:t>
      </w:r>
    </w:p>
    <w:p w:rsidR="00514361" w:rsidRPr="00E70E9E" w:rsidRDefault="00514361" w:rsidP="00514361">
      <w:pPr>
        <w:widowControl w:val="0"/>
        <w:tabs>
          <w:tab w:val="left" w:pos="735"/>
          <w:tab w:val="center" w:pos="4677"/>
        </w:tabs>
        <w:autoSpaceDE w:val="0"/>
        <w:autoSpaceDN w:val="0"/>
        <w:adjustRightInd w:val="0"/>
        <w:ind w:firstLine="567"/>
        <w:jc w:val="both"/>
      </w:pPr>
      <w:r w:rsidRPr="00E70E9E">
        <w:rPr>
          <w:lang w:val="ru-RU"/>
        </w:rPr>
        <w:t>1.1. К</w:t>
      </w:r>
      <w:r w:rsidRPr="00E70E9E">
        <w:t xml:space="preserve">опії </w:t>
      </w:r>
      <w:r w:rsidR="00C66E61" w:rsidRPr="00C66E61">
        <w:rPr>
          <w:bCs/>
        </w:rPr>
        <w:t>сертифікату якості торф’яної продукції</w:t>
      </w:r>
      <w:r w:rsidRPr="00E70E9E">
        <w:t xml:space="preserve">, що </w:t>
      </w:r>
      <w:proofErr w:type="gramStart"/>
      <w:r w:rsidRPr="00E70E9E">
        <w:t>п</w:t>
      </w:r>
      <w:proofErr w:type="gramEnd"/>
      <w:r w:rsidRPr="00E70E9E">
        <w:t xml:space="preserve">ідтверджує відповідність товару встановленим </w:t>
      </w:r>
      <w:r w:rsidR="002E45D6" w:rsidRPr="002E45D6">
        <w:rPr>
          <w:iCs/>
        </w:rPr>
        <w:t>вимогам ДСТУ 2042-92 «Брикети торф’яні для комунально-побутових потреб. Технічні вимоги».</w:t>
      </w:r>
    </w:p>
    <w:p w:rsidR="00514361" w:rsidRPr="00716530" w:rsidRDefault="00514361" w:rsidP="00514361">
      <w:pPr>
        <w:widowControl w:val="0"/>
        <w:tabs>
          <w:tab w:val="left" w:pos="735"/>
          <w:tab w:val="center" w:pos="4677"/>
        </w:tabs>
        <w:autoSpaceDE w:val="0"/>
        <w:autoSpaceDN w:val="0"/>
        <w:adjustRightInd w:val="0"/>
        <w:ind w:firstLine="567"/>
        <w:jc w:val="both"/>
        <w:rPr>
          <w:lang w:val="ru-RU"/>
        </w:rPr>
      </w:pPr>
      <w:r w:rsidRPr="00C33D4E">
        <w:rPr>
          <w:lang w:val="ru-RU"/>
        </w:rPr>
        <w:t>1.2. </w:t>
      </w:r>
      <w:r w:rsidRPr="00AE7775">
        <w:rPr>
          <w:lang w:val="ru-RU"/>
        </w:rPr>
        <w:t xml:space="preserve">Учасник повинен надати </w:t>
      </w:r>
      <w:proofErr w:type="gramStart"/>
      <w:r w:rsidRPr="00C33D4E">
        <w:rPr>
          <w:lang w:val="ru-RU"/>
        </w:rPr>
        <w:t>у</w:t>
      </w:r>
      <w:proofErr w:type="gramEnd"/>
      <w:r w:rsidRPr="00C33D4E">
        <w:rPr>
          <w:lang w:val="ru-RU"/>
        </w:rPr>
        <w:t xml:space="preserve"> складі тендерної пропозиції </w:t>
      </w:r>
      <w:r>
        <w:rPr>
          <w:lang w:val="ru-RU"/>
        </w:rPr>
        <w:t>і</w:t>
      </w:r>
      <w:r w:rsidRPr="00C33D4E">
        <w:rPr>
          <w:lang w:val="ru-RU"/>
        </w:rPr>
        <w:t>нформаційний лист, в якому</w:t>
      </w:r>
      <w:r w:rsidRPr="00AE7775">
        <w:rPr>
          <w:lang w:val="ru-RU"/>
        </w:rPr>
        <w:t xml:space="preserve"> повинна</w:t>
      </w:r>
      <w:r w:rsidRPr="00716530">
        <w:rPr>
          <w:lang w:val="ru-RU"/>
        </w:rPr>
        <w:t xml:space="preserve"> міститись наступна інформація:</w:t>
      </w:r>
    </w:p>
    <w:p w:rsidR="00514361" w:rsidRPr="00716530" w:rsidRDefault="00514361" w:rsidP="00514361">
      <w:pPr>
        <w:widowControl w:val="0"/>
        <w:tabs>
          <w:tab w:val="left" w:pos="735"/>
          <w:tab w:val="center" w:pos="4677"/>
        </w:tabs>
        <w:autoSpaceDE w:val="0"/>
        <w:autoSpaceDN w:val="0"/>
        <w:adjustRightInd w:val="0"/>
        <w:ind w:firstLine="567"/>
        <w:jc w:val="both"/>
        <w:rPr>
          <w:lang w:val="ru-RU"/>
        </w:rPr>
      </w:pPr>
      <w:r w:rsidRPr="00716530">
        <w:rPr>
          <w:lang w:val="ru-RU"/>
        </w:rPr>
        <w:t>- </w:t>
      </w:r>
      <w:r w:rsidRPr="00AE7775">
        <w:rPr>
          <w:lang w:val="ru-RU"/>
        </w:rPr>
        <w:t xml:space="preserve">детальний опис основних технічних характеристик товару, походження товару, </w:t>
      </w:r>
      <w:proofErr w:type="gramStart"/>
      <w:r w:rsidRPr="00AE7775">
        <w:rPr>
          <w:lang w:val="ru-RU"/>
        </w:rPr>
        <w:t>дан</w:t>
      </w:r>
      <w:proofErr w:type="gramEnd"/>
      <w:r w:rsidRPr="00AE7775">
        <w:rPr>
          <w:lang w:val="ru-RU"/>
        </w:rPr>
        <w:t>і про виробника.</w:t>
      </w:r>
      <w:r w:rsidRPr="00716530">
        <w:rPr>
          <w:lang w:val="ru-RU"/>
        </w:rPr>
        <w:t xml:space="preserve"> </w:t>
      </w:r>
      <w:r w:rsidRPr="00AE7775">
        <w:rPr>
          <w:lang w:val="ru-RU"/>
        </w:rPr>
        <w:t xml:space="preserve">Учасник повинен </w:t>
      </w:r>
      <w:proofErr w:type="gramStart"/>
      <w:r w:rsidRPr="00AE7775">
        <w:rPr>
          <w:lang w:val="ru-RU"/>
        </w:rPr>
        <w:t>п</w:t>
      </w:r>
      <w:proofErr w:type="gramEnd"/>
      <w:r w:rsidRPr="00AE7775">
        <w:rPr>
          <w:lang w:val="ru-RU"/>
        </w:rPr>
        <w:t xml:space="preserve">ідтвердити наявність договірних відносин з виробником торфобрикету </w:t>
      </w:r>
      <w:r>
        <w:t xml:space="preserve">(брикетів торфових) </w:t>
      </w:r>
      <w:r w:rsidRPr="00AE7775">
        <w:rPr>
          <w:lang w:val="ru-RU"/>
        </w:rPr>
        <w:t>або будь-яким іншим суб’єктом господарювання, що здійснює реалізацію та відванта</w:t>
      </w:r>
      <w:r w:rsidR="000A0CBB">
        <w:rPr>
          <w:lang w:val="ru-RU"/>
        </w:rPr>
        <w:t>ження торфобрикету протягом 2024</w:t>
      </w:r>
      <w:r w:rsidRPr="00AE7775">
        <w:rPr>
          <w:lang w:val="ru-RU"/>
        </w:rPr>
        <w:t xml:space="preserve"> року (не вимагається для учасників, що є безпосередніми виробниками торфобрикетами, за умови надання у складі тендерної пропозиції документального підтвердження такого статусу), шляхом подання копії договору щодо відвантаження торфобрикету</w:t>
      </w:r>
      <w:r>
        <w:rPr>
          <w:lang w:val="ru-RU"/>
        </w:rPr>
        <w:t xml:space="preserve"> </w:t>
      </w:r>
      <w:r>
        <w:t>(брикетів торфових)</w:t>
      </w:r>
      <w:r w:rsidRPr="00AE7775">
        <w:rPr>
          <w:lang w:val="ru-RU"/>
        </w:rPr>
        <w:t xml:space="preserve"> (купівл</w:t>
      </w:r>
      <w:proofErr w:type="gramStart"/>
      <w:r w:rsidRPr="00AE7775">
        <w:rPr>
          <w:lang w:val="ru-RU"/>
        </w:rPr>
        <w:t>і-</w:t>
      </w:r>
      <w:proofErr w:type="gramEnd"/>
      <w:r w:rsidRPr="00AE7775">
        <w:rPr>
          <w:lang w:val="ru-RU"/>
        </w:rPr>
        <w:t>продажу, поставки, тощо) на користь такого учасника (господарський договір, що за своєю формою відповідає вимогам частини першої статті 181 Господарського кодексу України).</w:t>
      </w:r>
    </w:p>
    <w:p w:rsidR="00514361" w:rsidRPr="00B52E5F" w:rsidRDefault="00514361" w:rsidP="00514361">
      <w:pPr>
        <w:widowControl w:val="0"/>
        <w:tabs>
          <w:tab w:val="left" w:pos="735"/>
          <w:tab w:val="center" w:pos="4677"/>
        </w:tabs>
        <w:autoSpaceDE w:val="0"/>
        <w:autoSpaceDN w:val="0"/>
        <w:adjustRightInd w:val="0"/>
        <w:ind w:firstLine="567"/>
        <w:jc w:val="both"/>
        <w:rPr>
          <w:lang w:val="ru-RU"/>
        </w:rPr>
      </w:pPr>
      <w:r w:rsidRPr="00B52E5F">
        <w:t>Учасник</w:t>
      </w:r>
      <w:r>
        <w:t>/Переможець</w:t>
      </w:r>
      <w:r w:rsidRPr="00B52E5F">
        <w:t xml:space="preserve"> забезпечує контроль якості кожної партії товару, що відвантажується, та своєчасну заміну неякісного товару</w:t>
      </w:r>
      <w:r w:rsidRPr="00B52E5F">
        <w:rPr>
          <w:b/>
          <w:lang w:val="ru-RU"/>
        </w:rPr>
        <w:t xml:space="preserve"> (</w:t>
      </w:r>
      <w:r w:rsidRPr="00B52E5F">
        <w:rPr>
          <w:b/>
          <w:i/>
          <w:lang w:val="ru-RU"/>
        </w:rPr>
        <w:t>Надати лист-</w:t>
      </w:r>
      <w:r w:rsidR="001D7C3E">
        <w:rPr>
          <w:b/>
          <w:i/>
          <w:lang w:val="ru-RU"/>
        </w:rPr>
        <w:t>гарантію</w:t>
      </w:r>
      <w:r w:rsidRPr="00B52E5F">
        <w:rPr>
          <w:b/>
          <w:lang w:val="ru-RU"/>
        </w:rPr>
        <w:t>)</w:t>
      </w:r>
      <w:r w:rsidRPr="00AE7775">
        <w:rPr>
          <w:lang w:val="ru-RU"/>
        </w:rPr>
        <w:t>.</w:t>
      </w:r>
    </w:p>
    <w:p w:rsidR="00514361" w:rsidRPr="004253B3" w:rsidRDefault="00514361" w:rsidP="00514361">
      <w:pPr>
        <w:widowControl w:val="0"/>
        <w:tabs>
          <w:tab w:val="left" w:pos="735"/>
          <w:tab w:val="center" w:pos="4677"/>
        </w:tabs>
        <w:autoSpaceDE w:val="0"/>
        <w:autoSpaceDN w:val="0"/>
        <w:adjustRightInd w:val="0"/>
        <w:ind w:firstLine="567"/>
        <w:jc w:val="both"/>
        <w:rPr>
          <w:b/>
        </w:rPr>
      </w:pPr>
      <w:r w:rsidRPr="00B52E5F">
        <w:rPr>
          <w:b/>
        </w:rPr>
        <w:t>2. Витрат</w:t>
      </w:r>
      <w:r w:rsidRPr="004253B3">
        <w:rPr>
          <w:b/>
        </w:rPr>
        <w:t xml:space="preserve">и, які Учасник включає в ціну товару </w:t>
      </w:r>
      <w:r w:rsidRPr="004253B3">
        <w:rPr>
          <w:b/>
          <w:lang w:val="ru-RU"/>
        </w:rPr>
        <w:t>(</w:t>
      </w:r>
      <w:r w:rsidRPr="004253B3">
        <w:rPr>
          <w:b/>
          <w:i/>
          <w:lang w:val="ru-RU"/>
        </w:rPr>
        <w:t>Надати лист-</w:t>
      </w:r>
      <w:r w:rsidR="001D7C3E">
        <w:rPr>
          <w:b/>
          <w:i/>
          <w:lang w:val="ru-RU"/>
        </w:rPr>
        <w:t>гарантію</w:t>
      </w:r>
      <w:r w:rsidRPr="004253B3">
        <w:rPr>
          <w:b/>
          <w:lang w:val="ru-RU"/>
        </w:rPr>
        <w:t>)</w:t>
      </w:r>
      <w:r w:rsidRPr="004253B3">
        <w:rPr>
          <w:b/>
        </w:rPr>
        <w:t>:</w:t>
      </w:r>
    </w:p>
    <w:p w:rsidR="00514361" w:rsidRPr="005309EA" w:rsidRDefault="00514361" w:rsidP="00514361">
      <w:pPr>
        <w:widowControl w:val="0"/>
        <w:tabs>
          <w:tab w:val="left" w:pos="735"/>
          <w:tab w:val="center" w:pos="4677"/>
        </w:tabs>
        <w:autoSpaceDE w:val="0"/>
        <w:autoSpaceDN w:val="0"/>
        <w:adjustRightInd w:val="0"/>
        <w:ind w:firstLine="567"/>
        <w:jc w:val="both"/>
      </w:pPr>
      <w:r w:rsidRPr="005309EA">
        <w:t>- доставка товару здійснюється за підпорядкованими установами Замовника за адресами, передбаченими цією документацією;</w:t>
      </w:r>
    </w:p>
    <w:p w:rsidR="00514361" w:rsidRPr="005309EA" w:rsidRDefault="00514361" w:rsidP="00514361">
      <w:pPr>
        <w:widowControl w:val="0"/>
        <w:tabs>
          <w:tab w:val="left" w:pos="735"/>
          <w:tab w:val="center" w:pos="4677"/>
        </w:tabs>
        <w:autoSpaceDE w:val="0"/>
        <w:autoSpaceDN w:val="0"/>
        <w:adjustRightInd w:val="0"/>
        <w:ind w:firstLine="567"/>
        <w:jc w:val="both"/>
      </w:pPr>
      <w:r w:rsidRPr="005309EA">
        <w:t>- </w:t>
      </w:r>
      <w:r w:rsidRPr="005309EA">
        <w:rPr>
          <w:color w:val="000000"/>
        </w:rPr>
        <w:t>податки і збори, обов’язкові платежі, що сплачуються або мають бути сплачені згідно з чинним законодавством;</w:t>
      </w:r>
    </w:p>
    <w:p w:rsidR="00514361" w:rsidRPr="00C36042" w:rsidRDefault="00514361" w:rsidP="00514361">
      <w:pPr>
        <w:widowControl w:val="0"/>
        <w:tabs>
          <w:tab w:val="left" w:pos="735"/>
          <w:tab w:val="center" w:pos="4677"/>
        </w:tabs>
        <w:autoSpaceDE w:val="0"/>
        <w:autoSpaceDN w:val="0"/>
        <w:adjustRightInd w:val="0"/>
        <w:ind w:firstLine="567"/>
        <w:jc w:val="both"/>
      </w:pPr>
      <w:r w:rsidRPr="005309EA">
        <w:t>- здійснення вантажно-розвантажувальних</w:t>
      </w:r>
      <w:r w:rsidRPr="00C36042">
        <w:t xml:space="preserve"> послуг при поставці товару.</w:t>
      </w:r>
    </w:p>
    <w:p w:rsidR="00514361" w:rsidRPr="004253B3" w:rsidRDefault="00514361" w:rsidP="00514361">
      <w:pPr>
        <w:widowControl w:val="0"/>
        <w:tabs>
          <w:tab w:val="left" w:pos="735"/>
          <w:tab w:val="center" w:pos="4677"/>
        </w:tabs>
        <w:autoSpaceDE w:val="0"/>
        <w:autoSpaceDN w:val="0"/>
        <w:adjustRightInd w:val="0"/>
        <w:ind w:firstLine="567"/>
        <w:jc w:val="both"/>
        <w:rPr>
          <w:b/>
        </w:rPr>
      </w:pPr>
      <w:r w:rsidRPr="004253B3">
        <w:rPr>
          <w:b/>
        </w:rPr>
        <w:t>3. Загальні умови поставки товару:</w:t>
      </w:r>
    </w:p>
    <w:p w:rsidR="00514361" w:rsidRPr="00546850" w:rsidRDefault="00514361" w:rsidP="00514361">
      <w:pPr>
        <w:widowControl w:val="0"/>
        <w:tabs>
          <w:tab w:val="left" w:pos="735"/>
          <w:tab w:val="center" w:pos="4677"/>
        </w:tabs>
        <w:autoSpaceDE w:val="0"/>
        <w:autoSpaceDN w:val="0"/>
        <w:adjustRightInd w:val="0"/>
        <w:ind w:firstLine="567"/>
        <w:jc w:val="both"/>
      </w:pPr>
      <w:r w:rsidRPr="00C36042">
        <w:t>- поставка (передача) товару Замовнику здійснюється Учасником</w:t>
      </w:r>
      <w:r>
        <w:t>/Переможцем</w:t>
      </w:r>
      <w:r w:rsidRPr="00C36042">
        <w:t xml:space="preserve"> шляхом підвезення транспортом </w:t>
      </w:r>
      <w:r w:rsidRPr="00546850">
        <w:t>Учасника/Переможця попередньо-обумовленої кількості Товару (партії) до наступних закладів Замовника (Додаток 7 тендерної документації).</w:t>
      </w:r>
    </w:p>
    <w:p w:rsidR="00514361" w:rsidRPr="007F3BA7" w:rsidRDefault="00514361" w:rsidP="00514361">
      <w:pPr>
        <w:widowControl w:val="0"/>
        <w:tabs>
          <w:tab w:val="left" w:pos="735"/>
          <w:tab w:val="center" w:pos="4677"/>
        </w:tabs>
        <w:autoSpaceDE w:val="0"/>
        <w:autoSpaceDN w:val="0"/>
        <w:adjustRightInd w:val="0"/>
        <w:ind w:firstLine="567"/>
        <w:jc w:val="both"/>
      </w:pPr>
      <w:r w:rsidRPr="00546850">
        <w:t>Замовлення на поставку відповідної</w:t>
      </w:r>
      <w:r w:rsidRPr="007F3BA7">
        <w:t xml:space="preserve"> партії товару подається Замовником в усній формі (по телефону з відповідальною особою Учасника</w:t>
      </w:r>
      <w:r>
        <w:t>/Переможця</w:t>
      </w:r>
      <w:r w:rsidRPr="007F3BA7">
        <w:t>)</w:t>
      </w:r>
      <w:r>
        <w:t xml:space="preserve"> та/або письмово</w:t>
      </w:r>
      <w:r w:rsidRPr="007F3BA7">
        <w:t>. В замовленні обов’язково повинно буди вказано: загальну кількість продукції дата (час) поставки.</w:t>
      </w:r>
    </w:p>
    <w:p w:rsidR="00514361" w:rsidRPr="007F3BA7" w:rsidRDefault="00514361" w:rsidP="00514361">
      <w:pPr>
        <w:widowControl w:val="0"/>
        <w:tabs>
          <w:tab w:val="left" w:pos="735"/>
          <w:tab w:val="center" w:pos="4677"/>
        </w:tabs>
        <w:autoSpaceDE w:val="0"/>
        <w:autoSpaceDN w:val="0"/>
        <w:adjustRightInd w:val="0"/>
        <w:ind w:firstLine="567"/>
        <w:jc w:val="both"/>
      </w:pPr>
      <w:r w:rsidRPr="007F3BA7">
        <w:t xml:space="preserve">4. При поставці товару повинні надаватися супровідні документи, що підтверджують його походження, якість, відповідність </w:t>
      </w:r>
      <w:r>
        <w:t>ДСТУ</w:t>
      </w:r>
      <w:r w:rsidRPr="007F3BA7">
        <w:t>. При прийомі товару, обсяг товару має відповідати обсягу, який зазначена у супровідних документах. Приймання Товару за кількістю і якістю здійснюється представником замовника.</w:t>
      </w:r>
    </w:p>
    <w:p w:rsidR="00514361" w:rsidRPr="007F3BA7" w:rsidRDefault="00514361" w:rsidP="00514361">
      <w:pPr>
        <w:widowControl w:val="0"/>
        <w:tabs>
          <w:tab w:val="left" w:pos="735"/>
          <w:tab w:val="center" w:pos="4677"/>
        </w:tabs>
        <w:autoSpaceDE w:val="0"/>
        <w:autoSpaceDN w:val="0"/>
        <w:adjustRightInd w:val="0"/>
        <w:ind w:firstLine="567"/>
        <w:jc w:val="both"/>
      </w:pPr>
      <w:r w:rsidRPr="007F3BA7">
        <w:t xml:space="preserve">5. Якщо товар, запропонований учасником, не відповідає вимогам даної технічної специфікації, або учасник не підтвердив відповідність товару вимогам даної технічної специфікації, зокрема надав документальне підтвердження, що за своїм змістом або формою не </w:t>
      </w:r>
      <w:r w:rsidRPr="007F3BA7">
        <w:lastRenderedPageBreak/>
        <w:t>відповідає вимогам замовника, або надав таке підтвердження не в повному обся</w:t>
      </w:r>
      <w:r>
        <w:t>зі</w:t>
      </w:r>
      <w:r w:rsidRPr="007F3BA7">
        <w:t>, або надав не достовірну інформацію, що є суттєвою при визначенні результатів процедури закупівлі, то замовник відхиляє пропозицію такого учасника.</w:t>
      </w:r>
    </w:p>
    <w:p w:rsidR="00514361" w:rsidRPr="007F3BA7" w:rsidRDefault="00514361" w:rsidP="00514361">
      <w:pPr>
        <w:widowControl w:val="0"/>
        <w:tabs>
          <w:tab w:val="left" w:pos="735"/>
          <w:tab w:val="center" w:pos="4677"/>
        </w:tabs>
        <w:autoSpaceDE w:val="0"/>
        <w:autoSpaceDN w:val="0"/>
        <w:adjustRightInd w:val="0"/>
        <w:ind w:firstLine="567"/>
        <w:jc w:val="both"/>
        <w:rPr>
          <w:lang w:val="ru-RU"/>
        </w:rPr>
      </w:pPr>
      <w:r w:rsidRPr="007F3BA7">
        <w:rPr>
          <w:lang w:val="ru-RU"/>
        </w:rPr>
        <w:t>6. </w:t>
      </w:r>
      <w:r w:rsidRPr="00FF5E25">
        <w:rPr>
          <w:lang w:val="ru-RU"/>
        </w:rPr>
        <w:t>Поставка (передача) т</w:t>
      </w:r>
      <w:r>
        <w:rPr>
          <w:lang w:val="ru-RU"/>
        </w:rPr>
        <w:t>овару здійснюється транспортом Учасника/П</w:t>
      </w:r>
      <w:r w:rsidRPr="00FF5E25">
        <w:rPr>
          <w:lang w:val="ru-RU"/>
        </w:rPr>
        <w:t xml:space="preserve">ереможця згідно наданих заявок замовником по графіку (при необхідності замовник може вимагати поставку </w:t>
      </w:r>
      <w:proofErr w:type="gramStart"/>
      <w:r w:rsidRPr="00FF5E25">
        <w:rPr>
          <w:lang w:val="ru-RU"/>
        </w:rPr>
        <w:t>др</w:t>
      </w:r>
      <w:proofErr w:type="gramEnd"/>
      <w:r w:rsidRPr="00FF5E25">
        <w:rPr>
          <w:lang w:val="ru-RU"/>
        </w:rPr>
        <w:t>ібними партіями). Учасник повинен в складі тендерної пропозиції надати гарантійний лист (від учасника торгів) щодо забезпечення поставки брикетів торфових протягом 202</w:t>
      </w:r>
      <w:r w:rsidR="000A0CBB">
        <w:rPr>
          <w:lang w:val="ru-RU"/>
        </w:rPr>
        <w:t>4</w:t>
      </w:r>
      <w:r w:rsidRPr="00FF5E25">
        <w:rPr>
          <w:lang w:val="ru-RU"/>
        </w:rPr>
        <w:t xml:space="preserve"> року згідно наданих заявок замовником, а також зазначити можлив</w:t>
      </w:r>
      <w:r>
        <w:rPr>
          <w:lang w:val="ru-RU"/>
        </w:rPr>
        <w:t xml:space="preserve">ість поставки </w:t>
      </w:r>
      <w:proofErr w:type="gramStart"/>
      <w:r>
        <w:rPr>
          <w:lang w:val="ru-RU"/>
        </w:rPr>
        <w:t>др</w:t>
      </w:r>
      <w:proofErr w:type="gramEnd"/>
      <w:r>
        <w:rPr>
          <w:lang w:val="ru-RU"/>
        </w:rPr>
        <w:t xml:space="preserve">ібними партіями </w:t>
      </w:r>
      <w:r w:rsidRPr="002B54CD">
        <w:rPr>
          <w:b/>
          <w:lang w:val="ru-RU"/>
        </w:rPr>
        <w:t>(</w:t>
      </w:r>
      <w:r w:rsidRPr="002B54CD">
        <w:rPr>
          <w:b/>
          <w:i/>
          <w:lang w:val="ru-RU"/>
        </w:rPr>
        <w:t>Надати лист-</w:t>
      </w:r>
      <w:r w:rsidR="001D7C3E">
        <w:rPr>
          <w:b/>
          <w:i/>
          <w:lang w:val="ru-RU"/>
        </w:rPr>
        <w:t>гарантію</w:t>
      </w:r>
      <w:r w:rsidRPr="002B54CD">
        <w:rPr>
          <w:b/>
          <w:lang w:val="ru-RU"/>
        </w:rPr>
        <w:t>).</w:t>
      </w:r>
    </w:p>
    <w:p w:rsidR="00514361" w:rsidRPr="007F3BA7" w:rsidRDefault="00514361" w:rsidP="00514361">
      <w:pPr>
        <w:widowControl w:val="0"/>
        <w:tabs>
          <w:tab w:val="left" w:pos="735"/>
          <w:tab w:val="center" w:pos="4677"/>
        </w:tabs>
        <w:autoSpaceDE w:val="0"/>
        <w:autoSpaceDN w:val="0"/>
        <w:adjustRightInd w:val="0"/>
        <w:ind w:firstLine="567"/>
        <w:jc w:val="both"/>
        <w:rPr>
          <w:lang w:val="ru-RU"/>
        </w:rPr>
      </w:pPr>
      <w:r w:rsidRPr="007F3BA7">
        <w:rPr>
          <w:lang w:val="ru-RU"/>
        </w:rPr>
        <w:t>7. </w:t>
      </w:r>
      <w:r w:rsidRPr="00FF5E25">
        <w:rPr>
          <w:lang w:val="ru-RU"/>
        </w:rPr>
        <w:t>Строк поставки (передачі) товару</w:t>
      </w:r>
      <w:r>
        <w:rPr>
          <w:lang w:val="ru-RU"/>
        </w:rPr>
        <w:t>: п</w:t>
      </w:r>
      <w:r w:rsidRPr="00FF5E25">
        <w:rPr>
          <w:lang w:val="ru-RU"/>
        </w:rPr>
        <w:t xml:space="preserve">о </w:t>
      </w:r>
      <w:r w:rsidR="004C055E">
        <w:rPr>
          <w:lang w:val="ru-RU"/>
        </w:rPr>
        <w:t>15 жовт</w:t>
      </w:r>
      <w:r w:rsidRPr="007F3BA7">
        <w:rPr>
          <w:lang w:val="ru-RU"/>
        </w:rPr>
        <w:t xml:space="preserve">ня </w:t>
      </w:r>
      <w:r w:rsidRPr="00FF5E25">
        <w:rPr>
          <w:lang w:val="ru-RU"/>
        </w:rPr>
        <w:t>202</w:t>
      </w:r>
      <w:r w:rsidR="000A0CBB">
        <w:rPr>
          <w:lang w:val="ru-RU"/>
        </w:rPr>
        <w:t>4</w:t>
      </w:r>
      <w:r w:rsidRPr="007F3BA7">
        <w:rPr>
          <w:lang w:val="ru-RU"/>
        </w:rPr>
        <w:t xml:space="preserve"> </w:t>
      </w:r>
      <w:r w:rsidRPr="00FF5E25">
        <w:rPr>
          <w:lang w:val="ru-RU"/>
        </w:rPr>
        <w:t>р</w:t>
      </w:r>
      <w:r w:rsidRPr="007F3BA7">
        <w:rPr>
          <w:lang w:val="ru-RU"/>
        </w:rPr>
        <w:t>оку</w:t>
      </w:r>
      <w:r w:rsidRPr="00FF5E25">
        <w:rPr>
          <w:lang w:val="ru-RU"/>
        </w:rPr>
        <w:t>.</w:t>
      </w:r>
    </w:p>
    <w:p w:rsidR="00514361" w:rsidRPr="007F3BA7" w:rsidRDefault="00514361" w:rsidP="00514361">
      <w:pPr>
        <w:widowControl w:val="0"/>
        <w:tabs>
          <w:tab w:val="left" w:pos="735"/>
          <w:tab w:val="center" w:pos="4677"/>
        </w:tabs>
        <w:autoSpaceDE w:val="0"/>
        <w:autoSpaceDN w:val="0"/>
        <w:adjustRightInd w:val="0"/>
        <w:ind w:firstLine="567"/>
        <w:jc w:val="both"/>
        <w:rPr>
          <w:lang w:val="ru-RU"/>
        </w:rPr>
      </w:pPr>
      <w:r w:rsidRPr="007F3BA7">
        <w:rPr>
          <w:lang w:val="ru-RU"/>
        </w:rPr>
        <w:t>8. </w:t>
      </w:r>
      <w:r w:rsidRPr="00FF5E25">
        <w:rPr>
          <w:lang w:val="ru-RU"/>
        </w:rPr>
        <w:t>Учасник</w:t>
      </w:r>
      <w:r>
        <w:rPr>
          <w:lang w:val="ru-RU"/>
        </w:rPr>
        <w:t>/П</w:t>
      </w:r>
      <w:r w:rsidRPr="00FF5E25">
        <w:rPr>
          <w:lang w:val="ru-RU"/>
        </w:rPr>
        <w:t xml:space="preserve">ереможець повинен забезпечити поставку товару, якість якого відповідає вимогам стандартів, а також умовам, встановленим чинним законодавством до товару даного виду та тендерної документації. </w:t>
      </w:r>
      <w:proofErr w:type="gramStart"/>
      <w:r w:rsidRPr="00FF5E25">
        <w:rPr>
          <w:lang w:val="ru-RU"/>
        </w:rPr>
        <w:t>п</w:t>
      </w:r>
      <w:proofErr w:type="gramEnd"/>
      <w:r w:rsidRPr="00FF5E25">
        <w:rPr>
          <w:lang w:val="ru-RU"/>
        </w:rPr>
        <w:t>ідтвердження відповідності товарів та умов, які пропонуються учасником, технічним, якісним та кількісним вимогам та іншим вимогам до предмета закупівлі, а також інформацію про екологічну безпеку товару (</w:t>
      </w:r>
      <w:proofErr w:type="gramStart"/>
      <w:r w:rsidRPr="00FF5E25">
        <w:rPr>
          <w:lang w:val="ru-RU"/>
        </w:rPr>
        <w:t>п</w:t>
      </w:r>
      <w:proofErr w:type="gramEnd"/>
      <w:r w:rsidRPr="00FF5E25">
        <w:rPr>
          <w:lang w:val="ru-RU"/>
        </w:rPr>
        <w:t>ідтвердження складаєть</w:t>
      </w:r>
      <w:r>
        <w:rPr>
          <w:lang w:val="ru-RU"/>
        </w:rPr>
        <w:t xml:space="preserve">ся учасником в довільній формі) </w:t>
      </w:r>
      <w:r w:rsidRPr="006C2AEA">
        <w:rPr>
          <w:b/>
          <w:lang w:val="ru-RU"/>
        </w:rPr>
        <w:t>(</w:t>
      </w:r>
      <w:r w:rsidRPr="006C2AEA">
        <w:rPr>
          <w:b/>
          <w:i/>
          <w:lang w:val="ru-RU"/>
        </w:rPr>
        <w:t>Надати лист-</w:t>
      </w:r>
      <w:r w:rsidR="00035064">
        <w:rPr>
          <w:b/>
          <w:i/>
          <w:lang w:val="ru-RU"/>
        </w:rPr>
        <w:t>гарантію</w:t>
      </w:r>
      <w:r w:rsidRPr="006C2AEA">
        <w:rPr>
          <w:b/>
          <w:lang w:val="ru-RU"/>
        </w:rPr>
        <w:t>).</w:t>
      </w:r>
    </w:p>
    <w:p w:rsidR="00514361" w:rsidRPr="007F3BA7" w:rsidRDefault="00514361" w:rsidP="00514361">
      <w:pPr>
        <w:widowControl w:val="0"/>
        <w:tabs>
          <w:tab w:val="left" w:pos="735"/>
          <w:tab w:val="center" w:pos="4677"/>
        </w:tabs>
        <w:autoSpaceDE w:val="0"/>
        <w:autoSpaceDN w:val="0"/>
        <w:adjustRightInd w:val="0"/>
        <w:ind w:firstLine="567"/>
        <w:jc w:val="both"/>
        <w:rPr>
          <w:lang w:val="ru-RU"/>
        </w:rPr>
      </w:pPr>
      <w:r w:rsidRPr="007F3BA7">
        <w:rPr>
          <w:lang w:val="ru-RU"/>
        </w:rPr>
        <w:t>9. </w:t>
      </w:r>
      <w:r w:rsidRPr="00FF5E25">
        <w:rPr>
          <w:lang w:val="ru-RU"/>
        </w:rPr>
        <w:t>Технічні, якісні характеристики предмета закупі</w:t>
      </w:r>
      <w:proofErr w:type="gramStart"/>
      <w:r w:rsidRPr="00FF5E25">
        <w:rPr>
          <w:lang w:val="ru-RU"/>
        </w:rPr>
        <w:t>вл</w:t>
      </w:r>
      <w:proofErr w:type="gramEnd"/>
      <w:r w:rsidRPr="00FF5E25">
        <w:rPr>
          <w:lang w:val="ru-RU"/>
        </w:rPr>
        <w:t xml:space="preserve">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Учасники повинні додатково </w:t>
      </w:r>
      <w:proofErr w:type="gramStart"/>
      <w:r w:rsidRPr="00FF5E25">
        <w:rPr>
          <w:lang w:val="ru-RU"/>
        </w:rPr>
        <w:t>п</w:t>
      </w:r>
      <w:proofErr w:type="gramEnd"/>
      <w:r w:rsidRPr="00FF5E25">
        <w:rPr>
          <w:lang w:val="ru-RU"/>
        </w:rPr>
        <w:t>ідтвердити інформацію (складену учасником в довільній формі)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r w:rsidRPr="00602AFD">
        <w:rPr>
          <w:lang w:val="ru-RU"/>
        </w:rPr>
        <w:t xml:space="preserve"> </w:t>
      </w:r>
      <w:r w:rsidRPr="005006A7">
        <w:rPr>
          <w:b/>
          <w:lang w:val="ru-RU"/>
        </w:rPr>
        <w:t>(</w:t>
      </w:r>
      <w:r w:rsidRPr="005006A7">
        <w:rPr>
          <w:b/>
          <w:i/>
          <w:lang w:val="ru-RU"/>
        </w:rPr>
        <w:t>Надати лист-</w:t>
      </w:r>
      <w:r w:rsidR="00035064">
        <w:rPr>
          <w:b/>
          <w:i/>
          <w:lang w:val="ru-RU"/>
        </w:rPr>
        <w:t>гарантію</w:t>
      </w:r>
      <w:r w:rsidRPr="005006A7">
        <w:rPr>
          <w:b/>
          <w:lang w:val="ru-RU"/>
        </w:rPr>
        <w:t>).</w:t>
      </w:r>
    </w:p>
    <w:p w:rsidR="00514361" w:rsidRPr="007F3BA7" w:rsidRDefault="00514361" w:rsidP="00514361">
      <w:pPr>
        <w:widowControl w:val="0"/>
        <w:tabs>
          <w:tab w:val="left" w:pos="735"/>
          <w:tab w:val="center" w:pos="4677"/>
        </w:tabs>
        <w:autoSpaceDE w:val="0"/>
        <w:autoSpaceDN w:val="0"/>
        <w:adjustRightInd w:val="0"/>
        <w:ind w:firstLine="567"/>
        <w:jc w:val="both"/>
        <w:rPr>
          <w:lang w:val="ru-RU"/>
        </w:rPr>
      </w:pPr>
      <w:r w:rsidRPr="007F3BA7">
        <w:rPr>
          <w:lang w:val="ru-RU"/>
        </w:rPr>
        <w:t>10. </w:t>
      </w:r>
      <w:r w:rsidRPr="00FF5E25">
        <w:rPr>
          <w:lang w:val="ru-RU"/>
        </w:rPr>
        <w:t xml:space="preserve">Якість товару </w:t>
      </w:r>
      <w:proofErr w:type="gramStart"/>
      <w:r w:rsidRPr="00FF5E25">
        <w:rPr>
          <w:lang w:val="ru-RU"/>
        </w:rPr>
        <w:t>повинна</w:t>
      </w:r>
      <w:proofErr w:type="gramEnd"/>
      <w:r w:rsidRPr="00FF5E25">
        <w:rPr>
          <w:lang w:val="ru-RU"/>
        </w:rPr>
        <w:t xml:space="preserve"> відповідати вимогам ДСТУ 2042-92</w:t>
      </w:r>
      <w:r>
        <w:rPr>
          <w:lang w:val="ru-RU"/>
        </w:rPr>
        <w:t xml:space="preserve"> </w:t>
      </w:r>
      <w:r w:rsidRPr="005006A7">
        <w:rPr>
          <w:b/>
          <w:lang w:val="ru-RU"/>
        </w:rPr>
        <w:t>(</w:t>
      </w:r>
      <w:r w:rsidRPr="005006A7">
        <w:rPr>
          <w:b/>
          <w:i/>
          <w:lang w:val="ru-RU"/>
        </w:rPr>
        <w:t>Надати лист-</w:t>
      </w:r>
      <w:r w:rsidR="00035064">
        <w:rPr>
          <w:b/>
          <w:i/>
          <w:lang w:val="ru-RU"/>
        </w:rPr>
        <w:t>гарантію</w:t>
      </w:r>
      <w:r w:rsidRPr="005006A7">
        <w:rPr>
          <w:b/>
          <w:lang w:val="ru-RU"/>
        </w:rPr>
        <w:t>)</w:t>
      </w:r>
      <w:r w:rsidRPr="00FF5E25">
        <w:rPr>
          <w:lang w:val="ru-RU"/>
        </w:rPr>
        <w:t>.</w:t>
      </w:r>
    </w:p>
    <w:p w:rsidR="00514361" w:rsidRPr="00FF5E25" w:rsidRDefault="00514361" w:rsidP="00514361">
      <w:pPr>
        <w:widowControl w:val="0"/>
        <w:tabs>
          <w:tab w:val="left" w:pos="735"/>
          <w:tab w:val="center" w:pos="4677"/>
        </w:tabs>
        <w:autoSpaceDE w:val="0"/>
        <w:autoSpaceDN w:val="0"/>
        <w:adjustRightInd w:val="0"/>
        <w:ind w:firstLine="567"/>
        <w:jc w:val="both"/>
        <w:rPr>
          <w:lang w:val="ru-RU"/>
        </w:rPr>
      </w:pPr>
      <w:r w:rsidRPr="007F3BA7">
        <w:rPr>
          <w:lang w:val="ru-RU"/>
        </w:rPr>
        <w:t>1</w:t>
      </w:r>
      <w:r>
        <w:rPr>
          <w:lang w:val="ru-RU"/>
        </w:rPr>
        <w:t>1</w:t>
      </w:r>
      <w:r w:rsidRPr="007F3BA7">
        <w:rPr>
          <w:lang w:val="ru-RU"/>
        </w:rPr>
        <w:t>. </w:t>
      </w:r>
      <w:r w:rsidR="00D437F7" w:rsidRPr="003E4D7C">
        <w:rPr>
          <w:lang w:val="ru-RU"/>
        </w:rPr>
        <w:t>Учасник повинен надати сертифікат якості на запропонований ним товар</w:t>
      </w:r>
      <w:r w:rsidR="00AB6D8A" w:rsidRPr="00AB6D8A">
        <w:t xml:space="preserve"> </w:t>
      </w:r>
      <w:r w:rsidR="00AB6D8A">
        <w:t>та фото запропонованого товару</w:t>
      </w:r>
      <w:r w:rsidRPr="00FF5E25">
        <w:rPr>
          <w:lang w:val="ru-RU"/>
        </w:rPr>
        <w:t>.</w:t>
      </w:r>
    </w:p>
    <w:p w:rsidR="00514361" w:rsidRPr="008A4752" w:rsidRDefault="00514361" w:rsidP="00514361">
      <w:pPr>
        <w:widowControl w:val="0"/>
        <w:tabs>
          <w:tab w:val="left" w:pos="735"/>
          <w:tab w:val="center" w:pos="4677"/>
        </w:tabs>
        <w:autoSpaceDE w:val="0"/>
        <w:autoSpaceDN w:val="0"/>
        <w:adjustRightInd w:val="0"/>
        <w:ind w:firstLine="567"/>
        <w:jc w:val="both"/>
        <w:rPr>
          <w:sz w:val="16"/>
          <w:szCs w:val="16"/>
          <w:lang w:val="ru-RU" w:eastAsia="uk-UA"/>
        </w:rPr>
      </w:pPr>
    </w:p>
    <w:p w:rsidR="008D790E" w:rsidRPr="00514361" w:rsidRDefault="00514361" w:rsidP="00514361">
      <w:pPr>
        <w:tabs>
          <w:tab w:val="left" w:pos="426"/>
          <w:tab w:val="left" w:pos="9356"/>
        </w:tabs>
        <w:jc w:val="both"/>
      </w:pPr>
      <w:r w:rsidRPr="00F324A6">
        <w:rPr>
          <w:bCs/>
          <w:i/>
          <w:spacing w:val="-5"/>
        </w:rPr>
        <w:t>Технічні, якісні характеристики предмета закупівлі передбачають необхідність застосування заходів із захисту довкілля</w:t>
      </w:r>
      <w:r w:rsidRPr="00F324A6">
        <w:rPr>
          <w:bCs/>
          <w:spacing w:val="-5"/>
        </w:rPr>
        <w:t>.</w:t>
      </w:r>
    </w:p>
    <w:p w:rsidR="008C1F69" w:rsidRPr="008C1F69" w:rsidRDefault="008C1F69" w:rsidP="008D790E">
      <w:pPr>
        <w:ind w:firstLine="567"/>
        <w:jc w:val="both"/>
        <w:rPr>
          <w:sz w:val="16"/>
          <w:szCs w:val="16"/>
        </w:rPr>
      </w:pPr>
    </w:p>
    <w:p w:rsidR="008153E0" w:rsidRPr="005315C6" w:rsidRDefault="0001605D" w:rsidP="008153E0">
      <w:pPr>
        <w:ind w:left="7080"/>
        <w:jc w:val="both"/>
        <w:rPr>
          <w:b/>
          <w:bCs/>
        </w:rPr>
      </w:pPr>
      <w:r w:rsidRPr="005315C6">
        <w:rPr>
          <w:sz w:val="16"/>
          <w:szCs w:val="16"/>
        </w:rPr>
        <w:br w:type="page"/>
      </w:r>
      <w:r w:rsidR="008153E0" w:rsidRPr="005315C6">
        <w:rPr>
          <w:b/>
          <w:bCs/>
        </w:rPr>
        <w:lastRenderedPageBreak/>
        <w:t xml:space="preserve">Додаток </w:t>
      </w:r>
      <w:r w:rsidR="00E56299">
        <w:rPr>
          <w:b/>
          <w:bCs/>
        </w:rPr>
        <w:t>5</w:t>
      </w:r>
    </w:p>
    <w:p w:rsidR="008153E0" w:rsidRPr="005315C6" w:rsidRDefault="008153E0" w:rsidP="008153E0">
      <w:pPr>
        <w:ind w:left="7080"/>
        <w:jc w:val="both"/>
      </w:pPr>
      <w:r w:rsidRPr="005315C6">
        <w:rPr>
          <w:b/>
          <w:bCs/>
        </w:rPr>
        <w:t>до тендерної документації</w:t>
      </w:r>
    </w:p>
    <w:p w:rsidR="008153E0" w:rsidRPr="005315C6" w:rsidRDefault="008153E0" w:rsidP="008153E0">
      <w:pPr>
        <w:tabs>
          <w:tab w:val="left" w:pos="142"/>
          <w:tab w:val="left" w:pos="284"/>
          <w:tab w:val="left" w:pos="426"/>
        </w:tabs>
        <w:jc w:val="both"/>
        <w:rPr>
          <w:sz w:val="16"/>
          <w:szCs w:val="16"/>
        </w:rPr>
      </w:pPr>
    </w:p>
    <w:p w:rsidR="008153E0" w:rsidRPr="000263CD" w:rsidRDefault="008153E0" w:rsidP="008153E0">
      <w:pPr>
        <w:spacing w:line="240" w:lineRule="atLeast"/>
        <w:jc w:val="both"/>
        <w:rPr>
          <w:b/>
        </w:rPr>
      </w:pPr>
      <w:r w:rsidRPr="000263CD">
        <w:rPr>
          <w:b/>
        </w:rPr>
        <w:t>ПРОЄКТ</w:t>
      </w:r>
    </w:p>
    <w:p w:rsidR="008153E0" w:rsidRPr="00C36042" w:rsidRDefault="008153E0" w:rsidP="008153E0">
      <w:pPr>
        <w:tabs>
          <w:tab w:val="left" w:pos="-4395"/>
        </w:tabs>
        <w:jc w:val="center"/>
        <w:rPr>
          <w:b/>
        </w:rPr>
      </w:pPr>
      <w:r w:rsidRPr="00C36042">
        <w:rPr>
          <w:b/>
        </w:rPr>
        <w:t>ДОГОВІР №___</w:t>
      </w:r>
    </w:p>
    <w:p w:rsidR="008153E0" w:rsidRPr="00C36042" w:rsidRDefault="008153E0" w:rsidP="008153E0">
      <w:pPr>
        <w:tabs>
          <w:tab w:val="left" w:pos="-4395"/>
        </w:tabs>
        <w:jc w:val="center"/>
        <w:rPr>
          <w:bCs/>
        </w:rPr>
      </w:pPr>
      <w:r w:rsidRPr="00C36042">
        <w:rPr>
          <w:b/>
          <w:bCs/>
          <w:caps/>
        </w:rPr>
        <w:t>про закупівлю товарУ</w:t>
      </w:r>
    </w:p>
    <w:p w:rsidR="008153E0" w:rsidRPr="00C36042" w:rsidRDefault="008153E0" w:rsidP="008153E0">
      <w:pPr>
        <w:jc w:val="both"/>
        <w:rPr>
          <w:bCs/>
          <w:caps/>
          <w:sz w:val="16"/>
          <w:szCs w:val="16"/>
        </w:rPr>
      </w:pPr>
    </w:p>
    <w:p w:rsidR="008153E0" w:rsidRPr="00C36042" w:rsidRDefault="00DE2000" w:rsidP="008153E0">
      <w:pPr>
        <w:shd w:val="clear" w:color="auto" w:fill="FFFFFF"/>
        <w:jc w:val="both"/>
      </w:pPr>
      <w:r>
        <w:rPr>
          <w:spacing w:val="-3"/>
        </w:rPr>
        <w:t>селище Люблинець</w:t>
      </w:r>
      <w:r>
        <w:tab/>
      </w:r>
      <w:r>
        <w:tab/>
      </w:r>
      <w:r>
        <w:tab/>
      </w:r>
      <w:r>
        <w:tab/>
      </w:r>
      <w:r>
        <w:tab/>
      </w:r>
      <w:r>
        <w:tab/>
      </w:r>
      <w:r>
        <w:tab/>
      </w:r>
      <w:r>
        <w:tab/>
      </w:r>
      <w:r w:rsidR="008153E0">
        <w:t>___</w:t>
      </w:r>
      <w:r w:rsidR="008153E0" w:rsidRPr="00C36042">
        <w:t>__________</w:t>
      </w:r>
      <w:r w:rsidR="008153E0">
        <w:t xml:space="preserve"> 2024</w:t>
      </w:r>
      <w:r w:rsidR="008153E0" w:rsidRPr="00C36042">
        <w:t xml:space="preserve"> р</w:t>
      </w:r>
      <w:r w:rsidR="008153E0">
        <w:t>оку</w:t>
      </w:r>
    </w:p>
    <w:p w:rsidR="008153E0" w:rsidRPr="00C36042" w:rsidRDefault="008153E0" w:rsidP="008153E0">
      <w:pPr>
        <w:jc w:val="both"/>
        <w:rPr>
          <w:sz w:val="16"/>
          <w:szCs w:val="16"/>
        </w:rPr>
      </w:pPr>
    </w:p>
    <w:p w:rsidR="008153E0" w:rsidRPr="00132C6F" w:rsidRDefault="008153E0" w:rsidP="008153E0">
      <w:pPr>
        <w:pStyle w:val="Just"/>
        <w:spacing w:before="0" w:after="0"/>
        <w:ind w:firstLine="567"/>
      </w:pPr>
      <w:r w:rsidRPr="00132C6F">
        <w:rPr>
          <w:b/>
          <w:bCs/>
          <w:lang w:val="uk-UA"/>
        </w:rPr>
        <w:t>_________________________</w:t>
      </w:r>
      <w:r w:rsidRPr="00132C6F">
        <w:rPr>
          <w:bCs/>
          <w:lang w:val="uk-UA"/>
        </w:rPr>
        <w:t xml:space="preserve"> </w:t>
      </w:r>
      <w:r w:rsidRPr="00132C6F">
        <w:rPr>
          <w:spacing w:val="-5"/>
          <w:lang w:val="uk-UA"/>
        </w:rPr>
        <w:t>(далі</w:t>
      </w:r>
      <w:r w:rsidRPr="00132C6F">
        <w:rPr>
          <w:rFonts w:eastAsia="Arial Unicode MS"/>
          <w:spacing w:val="-5"/>
          <w:lang w:val="uk-UA"/>
        </w:rPr>
        <w:t> </w:t>
      </w:r>
      <w:r w:rsidRPr="00132C6F">
        <w:rPr>
          <w:spacing w:val="-5"/>
          <w:lang w:val="uk-UA"/>
        </w:rPr>
        <w:t>-</w:t>
      </w:r>
      <w:r w:rsidRPr="00132C6F">
        <w:rPr>
          <w:rFonts w:eastAsia="Arial Unicode MS"/>
          <w:spacing w:val="-5"/>
          <w:lang w:val="uk-UA"/>
        </w:rPr>
        <w:t> </w:t>
      </w:r>
      <w:r w:rsidRPr="00132C6F">
        <w:rPr>
          <w:b/>
          <w:spacing w:val="-5"/>
          <w:lang w:val="uk-UA"/>
        </w:rPr>
        <w:t>Постачальник</w:t>
      </w:r>
      <w:r w:rsidRPr="00132C6F">
        <w:rPr>
          <w:spacing w:val="-5"/>
          <w:lang w:val="uk-UA"/>
        </w:rPr>
        <w:t>)</w:t>
      </w:r>
      <w:r w:rsidRPr="00132C6F">
        <w:rPr>
          <w:lang w:val="uk-UA"/>
        </w:rPr>
        <w:t xml:space="preserve">, в особі ___________________, </w:t>
      </w:r>
      <w:r w:rsidRPr="00132C6F">
        <w:rPr>
          <w:spacing w:val="-5"/>
          <w:lang w:val="uk-UA"/>
        </w:rPr>
        <w:t xml:space="preserve">що діє на підставі _______________________, з однієї сторони, та </w:t>
      </w:r>
    </w:p>
    <w:p w:rsidR="008153E0" w:rsidRPr="00132C6F" w:rsidRDefault="00DE2000" w:rsidP="008153E0">
      <w:pPr>
        <w:ind w:firstLine="567"/>
        <w:jc w:val="both"/>
        <w:rPr>
          <w:spacing w:val="1"/>
        </w:rPr>
      </w:pPr>
      <w:r>
        <w:rPr>
          <w:b/>
          <w:spacing w:val="-5"/>
        </w:rPr>
        <w:t>Управління гуманітарної сфери виконавчого комітету Люблинецької селищної ради</w:t>
      </w:r>
      <w:r w:rsidR="008153E0" w:rsidRPr="00132C6F">
        <w:rPr>
          <w:b/>
          <w:spacing w:val="-5"/>
        </w:rPr>
        <w:t xml:space="preserve"> </w:t>
      </w:r>
      <w:r w:rsidR="008153E0" w:rsidRPr="00132C6F">
        <w:rPr>
          <w:spacing w:val="-5"/>
        </w:rPr>
        <w:t>(далі - </w:t>
      </w:r>
      <w:r w:rsidR="008153E0" w:rsidRPr="00132C6F">
        <w:rPr>
          <w:b/>
          <w:spacing w:val="-5"/>
        </w:rPr>
        <w:t>Замовник</w:t>
      </w:r>
      <w:r w:rsidR="008153E0" w:rsidRPr="00132C6F">
        <w:rPr>
          <w:spacing w:val="-5"/>
        </w:rPr>
        <w:t xml:space="preserve">), в особі </w:t>
      </w:r>
      <w:r>
        <w:rPr>
          <w:spacing w:val="-5"/>
        </w:rPr>
        <w:t>в.о. начальника Шума Олександра Петровича</w:t>
      </w:r>
      <w:r w:rsidR="008153E0" w:rsidRPr="00132C6F">
        <w:rPr>
          <w:spacing w:val="-5"/>
        </w:rPr>
        <w:t xml:space="preserve">, що діє на підставі </w:t>
      </w:r>
      <w:r>
        <w:rPr>
          <w:spacing w:val="-5"/>
        </w:rPr>
        <w:t>Положення</w:t>
      </w:r>
      <w:r w:rsidR="008153E0" w:rsidRPr="00132C6F">
        <w:rPr>
          <w:spacing w:val="-5"/>
        </w:rPr>
        <w:t>, з іншої сторони (далі - разом Сторони або окремо</w:t>
      </w:r>
      <w:r w:rsidR="008153E0" w:rsidRPr="00132C6F">
        <w:rPr>
          <w:rFonts w:eastAsia="Arial Unicode MS"/>
          <w:spacing w:val="-5"/>
        </w:rPr>
        <w:t> </w:t>
      </w:r>
      <w:r w:rsidR="008153E0" w:rsidRPr="00132C6F">
        <w:rPr>
          <w:spacing w:val="-5"/>
        </w:rPr>
        <w:t>-</w:t>
      </w:r>
      <w:r w:rsidR="008153E0" w:rsidRPr="00132C6F">
        <w:rPr>
          <w:rFonts w:eastAsia="Arial Unicode MS"/>
          <w:spacing w:val="-5"/>
        </w:rPr>
        <w:t> </w:t>
      </w:r>
      <w:r w:rsidR="008153E0" w:rsidRPr="00132C6F">
        <w:rPr>
          <w:spacing w:val="-5"/>
        </w:rPr>
        <w:t>Сторона), дотримуючись чинного законодавства: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року №1178, уклали цей Договір (далі</w:t>
      </w:r>
      <w:r w:rsidR="008153E0" w:rsidRPr="00132C6F">
        <w:rPr>
          <w:rFonts w:eastAsia="Arial Unicode MS"/>
          <w:spacing w:val="-5"/>
        </w:rPr>
        <w:t> </w:t>
      </w:r>
      <w:r w:rsidR="008153E0" w:rsidRPr="00132C6F">
        <w:rPr>
          <w:spacing w:val="-5"/>
        </w:rPr>
        <w:t>-</w:t>
      </w:r>
      <w:r w:rsidR="008153E0" w:rsidRPr="00132C6F">
        <w:rPr>
          <w:rFonts w:eastAsia="Arial Unicode MS"/>
          <w:spacing w:val="-5"/>
        </w:rPr>
        <w:t> </w:t>
      </w:r>
      <w:r w:rsidR="008153E0" w:rsidRPr="00132C6F">
        <w:rPr>
          <w:spacing w:val="-5"/>
        </w:rPr>
        <w:t>Договір) про наступне:</w:t>
      </w:r>
    </w:p>
    <w:p w:rsidR="008153E0" w:rsidRPr="00132C6F" w:rsidRDefault="008153E0" w:rsidP="008153E0">
      <w:pPr>
        <w:jc w:val="center"/>
      </w:pPr>
      <w:r w:rsidRPr="00132C6F">
        <w:rPr>
          <w:b/>
        </w:rPr>
        <w:t>1. ПРЕДМЕТ ДОГОВОРУ</w:t>
      </w:r>
    </w:p>
    <w:p w:rsidR="008153E0" w:rsidRPr="00132C6F" w:rsidRDefault="008153E0" w:rsidP="008153E0">
      <w:pPr>
        <w:tabs>
          <w:tab w:val="left" w:pos="720"/>
        </w:tabs>
        <w:ind w:firstLine="567"/>
        <w:jc w:val="both"/>
      </w:pPr>
      <w:r w:rsidRPr="00132C6F">
        <w:t>1.1. Постачальник зобов’язується протягом 202</w:t>
      </w:r>
      <w:r w:rsidR="00DE2000">
        <w:t>4</w:t>
      </w:r>
      <w:r w:rsidRPr="00132C6F">
        <w:t xml:space="preserve"> року поставити та передати у власність Замовникові </w:t>
      </w:r>
      <w:r w:rsidRPr="00132C6F">
        <w:rPr>
          <w:b/>
        </w:rPr>
        <w:t>Торфобрикет (брикети торфові) (код за ДК 021:2015:09110000-3 - Тверде паливо)</w:t>
      </w:r>
      <w:r w:rsidRPr="00132C6F">
        <w:t xml:space="preserve"> (надалі – Товар), а Замовник зобов’язується прийняти товар та оплатити на умовах, визначених цим Договором про закупівлю (далі - Договір).</w:t>
      </w:r>
    </w:p>
    <w:p w:rsidR="008153E0" w:rsidRPr="00132C6F" w:rsidRDefault="008153E0" w:rsidP="008153E0">
      <w:pPr>
        <w:tabs>
          <w:tab w:val="left" w:pos="720"/>
        </w:tabs>
        <w:ind w:firstLine="567"/>
        <w:jc w:val="both"/>
      </w:pPr>
      <w:r w:rsidRPr="00132C6F">
        <w:t>1.2. Найменування (номенклатура, асортимент), кількість товарів та ціна за одиницю зазначено в специфікації (Додаток 1), що надається до цього Договору і є його невід'ємною частиною.</w:t>
      </w:r>
    </w:p>
    <w:p w:rsidR="008153E0" w:rsidRPr="00132C6F" w:rsidRDefault="008153E0" w:rsidP="008153E0">
      <w:pPr>
        <w:tabs>
          <w:tab w:val="left" w:pos="720"/>
        </w:tabs>
        <w:ind w:firstLine="567"/>
        <w:jc w:val="both"/>
      </w:pPr>
      <w:r w:rsidRPr="00132C6F">
        <w:t>1.3. Обсяги закупівлі товарів можуть бути зменшені залежно від реального фінансування видатків, затверджених кошторисом, та виробничої необхідності Замовника (за його рішенням).</w:t>
      </w:r>
    </w:p>
    <w:p w:rsidR="008153E0" w:rsidRPr="00132C6F" w:rsidRDefault="008153E0" w:rsidP="008153E0">
      <w:pPr>
        <w:jc w:val="center"/>
        <w:rPr>
          <w:b/>
        </w:rPr>
      </w:pPr>
      <w:r w:rsidRPr="00132C6F">
        <w:rPr>
          <w:b/>
        </w:rPr>
        <w:t>2. ЯКІСТЬ ТА ГАРАНТІЇ</w:t>
      </w:r>
    </w:p>
    <w:p w:rsidR="008153E0" w:rsidRPr="00132C6F" w:rsidRDefault="008153E0" w:rsidP="008153E0">
      <w:pPr>
        <w:tabs>
          <w:tab w:val="left" w:pos="720"/>
        </w:tabs>
        <w:ind w:firstLine="567"/>
        <w:jc w:val="both"/>
      </w:pPr>
      <w:r w:rsidRPr="00132C6F">
        <w:t>2.1. Постачальник повинен поставити (передати у власність) Замовнику товар відповідно до специфікації товару (Додаток 1).</w:t>
      </w:r>
    </w:p>
    <w:p w:rsidR="008153E0" w:rsidRPr="00132C6F" w:rsidRDefault="008153E0" w:rsidP="008153E0">
      <w:pPr>
        <w:tabs>
          <w:tab w:val="left" w:pos="720"/>
        </w:tabs>
        <w:ind w:firstLine="567"/>
        <w:jc w:val="both"/>
      </w:pPr>
      <w:r w:rsidRPr="00132C6F">
        <w:t>2.2. Всі товари, що поставляються згідно специфікації, повинні бути оригінальними від офіційного виробника, новими, тобто такими, що не відновлювалися та раніше не були у користуванні, у цілісній, непошкодженій упаковці із зазначенням найменування, виробника та строку використання.</w:t>
      </w:r>
    </w:p>
    <w:p w:rsidR="008153E0" w:rsidRPr="00132C6F" w:rsidRDefault="008153E0" w:rsidP="008153E0">
      <w:pPr>
        <w:tabs>
          <w:tab w:val="left" w:pos="720"/>
        </w:tabs>
        <w:ind w:firstLine="567"/>
        <w:jc w:val="both"/>
      </w:pPr>
      <w:r w:rsidRPr="00132C6F">
        <w:t>2.3. Постачальник повинен забезпечити поставку товару, якість, походження та безпечність яких відповідає вимогам стандартів, а також умовам, встановленим чинним законодавством до товарів даного виду ДСТУ та підтверджуватися копією сертифікату відповідності (якості), що підтверджує якість та походження товарів (документи надаються при постачанні на склад Замовника завірені підписом та печаткою Постачальника).</w:t>
      </w:r>
    </w:p>
    <w:p w:rsidR="008153E0" w:rsidRPr="00132C6F" w:rsidRDefault="008153E0" w:rsidP="008153E0">
      <w:pPr>
        <w:tabs>
          <w:tab w:val="left" w:pos="720"/>
        </w:tabs>
        <w:ind w:firstLine="567"/>
        <w:jc w:val="both"/>
      </w:pPr>
      <w:r w:rsidRPr="00132C6F">
        <w:t>Товар повинен бути новим, якісним, безпечним та дозволеним для використання в Україні.</w:t>
      </w:r>
    </w:p>
    <w:p w:rsidR="008153E0" w:rsidRPr="00132C6F" w:rsidRDefault="008153E0" w:rsidP="008153E0">
      <w:pPr>
        <w:tabs>
          <w:tab w:val="left" w:pos="720"/>
        </w:tabs>
        <w:ind w:firstLine="567"/>
        <w:jc w:val="both"/>
      </w:pPr>
      <w:r w:rsidRPr="00132C6F">
        <w:t>2.4. В ході поставки Постачальник повинен дотримуватися правил зберігання товарів під час транспортування, забезпечити таке пакування товарів, яке необхідно для запобігання їх пошкодженню або псуванню під час транспортування до кінцевого пункту поставки Замовника. Витрати на страхування, пакування, навантаження, транспортування до місця призначення, відвантаження, сплату всіх податків і загальнообов’язкових платежів, витрати, пов'язані з пересилкою документів (договір, сертифікати, накладні та ін.) через кур'єрську службу доставки, тощо – за рахунок Постачальника.</w:t>
      </w:r>
    </w:p>
    <w:p w:rsidR="008153E0" w:rsidRPr="00132C6F" w:rsidRDefault="008153E0" w:rsidP="008153E0">
      <w:pPr>
        <w:tabs>
          <w:tab w:val="left" w:pos="720"/>
        </w:tabs>
        <w:ind w:firstLine="567"/>
        <w:jc w:val="both"/>
      </w:pPr>
      <w:r w:rsidRPr="00132C6F">
        <w:t>2.5. При передачі товарів в разі виявлення дефектів або невідповідності вимогам Договору Постачальник за власний рахунок повинен провести заміну товару в термін протягом 7 (семи) календарних днів.</w:t>
      </w:r>
    </w:p>
    <w:p w:rsidR="008153E0" w:rsidRPr="00132C6F" w:rsidRDefault="008153E0" w:rsidP="008153E0">
      <w:pPr>
        <w:tabs>
          <w:tab w:val="left" w:pos="720"/>
        </w:tabs>
        <w:ind w:firstLine="567"/>
        <w:jc w:val="both"/>
      </w:pPr>
      <w:r w:rsidRPr="00132C6F">
        <w:t>2.6. Покращення якості одиниць товарів можливе виключно за обопільною згодою Сторін та в межах ціни Договору. Таке покращення якості товару не повинно призвести до збільшення ціни цього Договору.</w:t>
      </w:r>
    </w:p>
    <w:p w:rsidR="008153E0" w:rsidRPr="00132C6F" w:rsidRDefault="008153E0" w:rsidP="008153E0">
      <w:pPr>
        <w:tabs>
          <w:tab w:val="left" w:pos="720"/>
        </w:tabs>
        <w:ind w:firstLine="567"/>
        <w:jc w:val="both"/>
      </w:pPr>
      <w:r w:rsidRPr="00132C6F">
        <w:t>2.7. </w:t>
      </w:r>
      <w:r w:rsidRPr="00132C6F">
        <w:rPr>
          <w:bCs/>
        </w:rPr>
        <w:t xml:space="preserve">Доставка, </w:t>
      </w:r>
      <w:r w:rsidRPr="00132C6F">
        <w:t>навантажувально-розвантажувальні роботи</w:t>
      </w:r>
      <w:r w:rsidRPr="00132C6F">
        <w:rPr>
          <w:bCs/>
        </w:rPr>
        <w:t xml:space="preserve"> здійснює Постачальник за свій рахунок та власними силами.</w:t>
      </w:r>
    </w:p>
    <w:p w:rsidR="008153E0" w:rsidRPr="00132C6F" w:rsidRDefault="008153E0" w:rsidP="008153E0">
      <w:pPr>
        <w:jc w:val="center"/>
        <w:rPr>
          <w:b/>
        </w:rPr>
      </w:pPr>
      <w:r w:rsidRPr="00132C6F">
        <w:rPr>
          <w:b/>
        </w:rPr>
        <w:t>3. СУМА ДОГОВОРУ</w:t>
      </w:r>
    </w:p>
    <w:p w:rsidR="008153E0" w:rsidRPr="00132C6F" w:rsidRDefault="008153E0" w:rsidP="008153E0">
      <w:pPr>
        <w:ind w:firstLine="567"/>
        <w:jc w:val="both"/>
        <w:textAlignment w:val="baseline"/>
      </w:pPr>
      <w:r w:rsidRPr="00132C6F">
        <w:lastRenderedPageBreak/>
        <w:t>3.1. Загальна сума Договору становить _______________ гривень (</w:t>
      </w:r>
      <w:r w:rsidRPr="00132C6F">
        <w:rPr>
          <w:i/>
        </w:rPr>
        <w:t>прописом</w:t>
      </w:r>
      <w:r w:rsidRPr="00132C6F">
        <w:t>) в тому числі ПДВ ________________ гривень (</w:t>
      </w:r>
      <w:r w:rsidRPr="00132C6F">
        <w:rPr>
          <w:i/>
        </w:rPr>
        <w:t>прописом</w:t>
      </w:r>
      <w:r w:rsidRPr="00132C6F">
        <w:t>).</w:t>
      </w:r>
    </w:p>
    <w:p w:rsidR="008153E0" w:rsidRPr="00132C6F" w:rsidRDefault="008153E0" w:rsidP="008153E0">
      <w:pPr>
        <w:ind w:firstLine="567"/>
        <w:jc w:val="both"/>
        <w:textAlignment w:val="baseline"/>
      </w:pPr>
      <w:r w:rsidRPr="00132C6F">
        <w:t>3.2. Сума визначена у Договорі може бути зменшена за взаємною згодою Сторін (відповідно до діючого законодавства).</w:t>
      </w:r>
    </w:p>
    <w:p w:rsidR="008153E0" w:rsidRPr="00132C6F" w:rsidRDefault="008153E0" w:rsidP="008153E0">
      <w:pPr>
        <w:jc w:val="center"/>
        <w:rPr>
          <w:b/>
        </w:rPr>
      </w:pPr>
      <w:r w:rsidRPr="00132C6F">
        <w:rPr>
          <w:b/>
        </w:rPr>
        <w:t>4. ПОРЯДОК РОЗРАХУНКІВ</w:t>
      </w:r>
    </w:p>
    <w:p w:rsidR="008153E0" w:rsidRPr="00132C6F" w:rsidRDefault="008153E0" w:rsidP="008153E0">
      <w:pPr>
        <w:ind w:firstLine="567"/>
        <w:jc w:val="both"/>
      </w:pPr>
      <w:r w:rsidRPr="00132C6F">
        <w:t>4.1. Постачальник надає одержувачу накладну на товар, що постачається за договором.</w:t>
      </w:r>
    </w:p>
    <w:p w:rsidR="008153E0" w:rsidRPr="00132C6F" w:rsidRDefault="008153E0" w:rsidP="008153E0">
      <w:pPr>
        <w:ind w:firstLine="567"/>
        <w:jc w:val="both"/>
      </w:pPr>
      <w:r w:rsidRPr="00132C6F">
        <w:t>4.2. Оплата накладної здійснюється протягом 14 (чотирнадцяти) календарних днів після поставки товарів.</w:t>
      </w:r>
    </w:p>
    <w:p w:rsidR="008153E0" w:rsidRPr="00132C6F" w:rsidRDefault="008153E0" w:rsidP="008153E0">
      <w:pPr>
        <w:ind w:firstLine="567"/>
        <w:jc w:val="both"/>
      </w:pPr>
      <w:r w:rsidRPr="00132C6F">
        <w:t>4.3. Форма оплати безготівкова. Всі розрахунки за Договором проводяться у гривнях.</w:t>
      </w:r>
    </w:p>
    <w:p w:rsidR="008153E0" w:rsidRPr="00132C6F" w:rsidRDefault="008153E0" w:rsidP="008153E0">
      <w:pPr>
        <w:ind w:firstLine="567"/>
        <w:jc w:val="both"/>
      </w:pPr>
      <w:r w:rsidRPr="00132C6F">
        <w:t>4.4.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8153E0" w:rsidRPr="00132C6F" w:rsidRDefault="008153E0" w:rsidP="008153E0">
      <w:pPr>
        <w:ind w:firstLine="567"/>
        <w:jc w:val="both"/>
        <w:rPr>
          <w:b/>
        </w:rPr>
      </w:pPr>
      <w:r w:rsidRPr="00132C6F">
        <w:t>У разі затримки бюджетного фінансування розрахунок за наданий товар здійснюється протягом 10-ти банківських днів з дати отримання Замовником бюджетного призначення на фінансування закупівлі на свій реєстраційний рахунок.</w:t>
      </w:r>
    </w:p>
    <w:p w:rsidR="008153E0" w:rsidRPr="00132C6F" w:rsidRDefault="008153E0" w:rsidP="008153E0">
      <w:pPr>
        <w:jc w:val="center"/>
        <w:rPr>
          <w:b/>
        </w:rPr>
      </w:pPr>
      <w:r w:rsidRPr="00132C6F">
        <w:rPr>
          <w:b/>
        </w:rPr>
        <w:t>5. ПОСТАВКА (ПЕРЕДАЧА) ТОВАРУ</w:t>
      </w:r>
    </w:p>
    <w:p w:rsidR="008153E0" w:rsidRPr="00132C6F" w:rsidRDefault="008153E0" w:rsidP="008153E0">
      <w:pPr>
        <w:ind w:firstLine="567"/>
        <w:jc w:val="both"/>
      </w:pPr>
      <w:r w:rsidRPr="00132C6F">
        <w:t>5.1. Строк (термін) поставки товарів: з моменту підписання договору по 31 грудня 2024 року, попереднє узгодження поставки із Замовником – обов’язкове.</w:t>
      </w:r>
    </w:p>
    <w:p w:rsidR="008153E0" w:rsidRPr="00132C6F" w:rsidRDefault="008153E0" w:rsidP="008153E0">
      <w:pPr>
        <w:ind w:firstLine="567"/>
        <w:jc w:val="both"/>
      </w:pPr>
      <w:r w:rsidRPr="00132C6F">
        <w:t>5.2. Місце поставки (передачі) товару:</w:t>
      </w:r>
    </w:p>
    <w:p w:rsidR="008153E0" w:rsidRPr="00132C6F" w:rsidRDefault="008153E0" w:rsidP="008153E0">
      <w:pPr>
        <w:ind w:firstLine="567"/>
        <w:jc w:val="both"/>
      </w:pPr>
      <w:r w:rsidRPr="00132C6F">
        <w:t>- </w:t>
      </w:r>
      <w:r w:rsidR="00DE2000">
        <w:t>Старокошарівський ліцей (45033</w:t>
      </w:r>
      <w:r w:rsidRPr="00132C6F">
        <w:t xml:space="preserve">, Волинська область, </w:t>
      </w:r>
      <w:r w:rsidR="00DE2000">
        <w:t>Ковельський</w:t>
      </w:r>
      <w:r w:rsidRPr="00132C6F">
        <w:t xml:space="preserve"> район, с</w:t>
      </w:r>
      <w:r w:rsidR="00DE2000">
        <w:t>. Старі Кошари</w:t>
      </w:r>
      <w:r w:rsidRPr="00132C6F">
        <w:t>, вул.</w:t>
      </w:r>
      <w:r w:rsidR="00DE2000">
        <w:t xml:space="preserve"> Молодіжна</w:t>
      </w:r>
      <w:r w:rsidRPr="00132C6F">
        <w:t>, 6);</w:t>
      </w:r>
    </w:p>
    <w:p w:rsidR="008153E0" w:rsidRPr="00132C6F" w:rsidRDefault="008153E0" w:rsidP="008153E0">
      <w:pPr>
        <w:ind w:firstLine="567"/>
        <w:jc w:val="both"/>
      </w:pPr>
      <w:r w:rsidRPr="00132C6F">
        <w:t>5.3. Передача-приймання товару здійснюється у присутності представників Постачальника та Замовника.</w:t>
      </w:r>
    </w:p>
    <w:p w:rsidR="008153E0" w:rsidRPr="00132C6F" w:rsidRDefault="008153E0" w:rsidP="008153E0">
      <w:pPr>
        <w:ind w:firstLine="567"/>
        <w:jc w:val="both"/>
      </w:pPr>
      <w:r w:rsidRPr="00132C6F">
        <w:t>5.4. Факт приймання-передачі товару засвідчується Постачальником та Замовником шляхом підписання видаткової накладної.</w:t>
      </w:r>
    </w:p>
    <w:p w:rsidR="008153E0" w:rsidRPr="00132C6F" w:rsidRDefault="008153E0" w:rsidP="008153E0">
      <w:pPr>
        <w:ind w:firstLine="567"/>
        <w:jc w:val="both"/>
      </w:pPr>
      <w:r w:rsidRPr="00132C6F">
        <w:t>5.5. Право власності на поставлений товар переходить від Постачальника до Замовника в момент підписання останнім накладної.</w:t>
      </w:r>
    </w:p>
    <w:p w:rsidR="008153E0" w:rsidRPr="00132C6F" w:rsidRDefault="008153E0" w:rsidP="008153E0">
      <w:pPr>
        <w:ind w:firstLine="567"/>
        <w:jc w:val="both"/>
      </w:pPr>
      <w:r w:rsidRPr="00132C6F">
        <w:t>5.6. У випадку встановлення порушення якості товару відповідно до встановлених супровідних документів на нього або нестачі будь-яких його складових Постачальника та Замовника складається окремий Акт, на підставі якого Замовник пред’являє претензію винній Стороні.</w:t>
      </w:r>
    </w:p>
    <w:p w:rsidR="008153E0" w:rsidRPr="00132C6F" w:rsidRDefault="008153E0" w:rsidP="008153E0">
      <w:pPr>
        <w:jc w:val="center"/>
      </w:pPr>
      <w:r w:rsidRPr="00132C6F">
        <w:rPr>
          <w:b/>
          <w:bCs/>
        </w:rPr>
        <w:t>6. ПРАВА ТА ОБОВ’ЯЗКИ СТОРІН</w:t>
      </w:r>
    </w:p>
    <w:p w:rsidR="008153E0" w:rsidRPr="00132C6F" w:rsidRDefault="008153E0" w:rsidP="008153E0">
      <w:pPr>
        <w:ind w:firstLine="567"/>
        <w:jc w:val="both"/>
      </w:pPr>
      <w:r w:rsidRPr="00132C6F">
        <w:t>6.1. Замовник зобов'язаний:</w:t>
      </w:r>
    </w:p>
    <w:p w:rsidR="008153E0" w:rsidRPr="00132C6F" w:rsidRDefault="008153E0" w:rsidP="008153E0">
      <w:pPr>
        <w:ind w:firstLine="567"/>
        <w:jc w:val="both"/>
      </w:pPr>
      <w:r w:rsidRPr="00132C6F">
        <w:t>6.1.1. Своєчасно та в повному обсязі сплачувати за поставлений товар;</w:t>
      </w:r>
    </w:p>
    <w:p w:rsidR="008153E0" w:rsidRPr="00132C6F" w:rsidRDefault="008153E0" w:rsidP="008153E0">
      <w:pPr>
        <w:ind w:firstLine="567"/>
        <w:jc w:val="both"/>
      </w:pPr>
      <w:r w:rsidRPr="00132C6F">
        <w:t>6.1.2. Приймати поставлений товар згідно з накладною;</w:t>
      </w:r>
    </w:p>
    <w:p w:rsidR="008153E0" w:rsidRPr="00132C6F" w:rsidRDefault="008153E0" w:rsidP="008153E0">
      <w:pPr>
        <w:ind w:firstLine="567"/>
        <w:jc w:val="both"/>
      </w:pPr>
      <w:r w:rsidRPr="00132C6F">
        <w:t>6.2. Замовник має право:</w:t>
      </w:r>
    </w:p>
    <w:p w:rsidR="008153E0" w:rsidRPr="00132C6F" w:rsidRDefault="008153E0" w:rsidP="008153E0">
      <w:pPr>
        <w:ind w:firstLine="567"/>
        <w:jc w:val="both"/>
      </w:pPr>
      <w:r w:rsidRPr="00132C6F">
        <w:t>6.2.1. Достроково розірвати цей Договір у разі невиконання зобов'язань Постачальником, повідомивши про це його у строк 10 днів з дня прийняття такого рішення;</w:t>
      </w:r>
    </w:p>
    <w:p w:rsidR="008153E0" w:rsidRPr="00132C6F" w:rsidRDefault="008153E0" w:rsidP="008153E0">
      <w:pPr>
        <w:ind w:firstLine="567"/>
        <w:jc w:val="both"/>
      </w:pPr>
      <w:r w:rsidRPr="00132C6F">
        <w:t>6.2.2. Контролювати поставку товару у строки, встановлені цим Договором;</w:t>
      </w:r>
    </w:p>
    <w:p w:rsidR="008153E0" w:rsidRPr="00132C6F" w:rsidRDefault="008153E0" w:rsidP="008153E0">
      <w:pPr>
        <w:ind w:firstLine="567"/>
        <w:jc w:val="both"/>
      </w:pPr>
      <w:r w:rsidRPr="00132C6F">
        <w:t>6.3. Постачальник зобов'язаний:</w:t>
      </w:r>
    </w:p>
    <w:p w:rsidR="008153E0" w:rsidRPr="00132C6F" w:rsidRDefault="008153E0" w:rsidP="008153E0">
      <w:pPr>
        <w:ind w:firstLine="567"/>
        <w:jc w:val="both"/>
      </w:pPr>
      <w:r w:rsidRPr="00132C6F">
        <w:t>6.3.1. Забезпечити поставку товару у строки, встановлені цим Договором;</w:t>
      </w:r>
    </w:p>
    <w:p w:rsidR="008153E0" w:rsidRPr="00132C6F" w:rsidRDefault="008153E0" w:rsidP="008153E0">
      <w:pPr>
        <w:ind w:firstLine="567"/>
        <w:jc w:val="both"/>
      </w:pPr>
      <w:r w:rsidRPr="00132C6F">
        <w:t>6.3.2. Забезпечити поставку товару, якість якого відповідає умовам, встановленим розділом 2 цього Договору;</w:t>
      </w:r>
    </w:p>
    <w:p w:rsidR="008153E0" w:rsidRPr="00132C6F" w:rsidRDefault="008153E0" w:rsidP="008153E0">
      <w:pPr>
        <w:ind w:firstLine="567"/>
        <w:jc w:val="both"/>
      </w:pPr>
      <w:r w:rsidRPr="00132C6F">
        <w:t>6.4. Постачальник має право:</w:t>
      </w:r>
    </w:p>
    <w:p w:rsidR="008153E0" w:rsidRPr="00132C6F" w:rsidRDefault="008153E0" w:rsidP="008153E0">
      <w:pPr>
        <w:ind w:firstLine="567"/>
        <w:jc w:val="both"/>
        <w:rPr>
          <w:bCs/>
        </w:rPr>
      </w:pPr>
      <w:r w:rsidRPr="00132C6F">
        <w:t>6.4.1. Своєчасно та в повному обсязі отримувати плату за поставлений товар.</w:t>
      </w:r>
    </w:p>
    <w:p w:rsidR="008153E0" w:rsidRPr="00132C6F" w:rsidRDefault="008153E0" w:rsidP="008153E0">
      <w:pPr>
        <w:jc w:val="center"/>
      </w:pPr>
      <w:r w:rsidRPr="00132C6F">
        <w:rPr>
          <w:b/>
          <w:bCs/>
        </w:rPr>
        <w:t>7. ВІДПОВІДАЛЬНІСЬ СТОРІН</w:t>
      </w:r>
    </w:p>
    <w:p w:rsidR="008153E0" w:rsidRPr="00132C6F" w:rsidRDefault="008153E0" w:rsidP="008153E0">
      <w:pPr>
        <w:ind w:firstLine="567"/>
        <w:jc w:val="both"/>
      </w:pPr>
      <w:r w:rsidRPr="00132C6F">
        <w:t>7.1. 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w:t>
      </w:r>
    </w:p>
    <w:p w:rsidR="008153E0" w:rsidRPr="00132C6F" w:rsidRDefault="008153E0" w:rsidP="008153E0">
      <w:pPr>
        <w:ind w:firstLine="567"/>
        <w:jc w:val="both"/>
      </w:pPr>
      <w:r w:rsidRPr="00132C6F">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неякісної продукції Постачальник має проводити заміну відповідно до вимог чинного законодавства.</w:t>
      </w:r>
    </w:p>
    <w:p w:rsidR="008153E0" w:rsidRPr="00132C6F" w:rsidRDefault="008153E0" w:rsidP="008153E0">
      <w:pPr>
        <w:ind w:firstLine="567"/>
        <w:jc w:val="both"/>
      </w:pPr>
      <w:r w:rsidRPr="00132C6F">
        <w:t>7.3. Оплата штрафних санкцій не звільняє винну Сторону від обов'язку виконати всі свої зобов'язання за Договором.</w:t>
      </w:r>
    </w:p>
    <w:p w:rsidR="008153E0" w:rsidRPr="00132C6F" w:rsidRDefault="008153E0" w:rsidP="008153E0">
      <w:pPr>
        <w:ind w:firstLine="567"/>
        <w:jc w:val="both"/>
        <w:rPr>
          <w:b/>
          <w:bCs/>
        </w:rPr>
      </w:pPr>
      <w:r w:rsidRPr="00132C6F">
        <w:t>7.4. Одностороння відмова від виконання зобов’язань за договором не допускається, крім випадків, передбачених Договором.</w:t>
      </w:r>
    </w:p>
    <w:p w:rsidR="008153E0" w:rsidRPr="00132C6F" w:rsidRDefault="008153E0" w:rsidP="008153E0">
      <w:pPr>
        <w:jc w:val="center"/>
      </w:pPr>
      <w:r w:rsidRPr="00132C6F">
        <w:rPr>
          <w:b/>
          <w:bCs/>
        </w:rPr>
        <w:t>8. ОБСТАВИНИ НЕПЕРОБОРНОЇ СИЛИ</w:t>
      </w:r>
    </w:p>
    <w:p w:rsidR="008153E0" w:rsidRPr="00132C6F" w:rsidRDefault="008153E0" w:rsidP="008153E0">
      <w:pPr>
        <w:ind w:firstLine="567"/>
        <w:jc w:val="both"/>
      </w:pPr>
      <w:r w:rsidRPr="00132C6F">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8153E0" w:rsidRPr="00132C6F" w:rsidRDefault="008153E0" w:rsidP="008153E0">
      <w:pPr>
        <w:ind w:firstLine="567"/>
        <w:jc w:val="both"/>
      </w:pPr>
      <w:r w:rsidRPr="00132C6F">
        <w:t>8.2.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8153E0" w:rsidRPr="00132C6F" w:rsidRDefault="008153E0" w:rsidP="008153E0">
      <w:pPr>
        <w:ind w:firstLine="567"/>
        <w:jc w:val="both"/>
      </w:pPr>
      <w:r w:rsidRPr="00132C6F">
        <w:t>8.3. Доказом виникнення обставин непереборної сили та строку їх дії є відповідні документи, які видаються уповноваженими на це органами.</w:t>
      </w:r>
    </w:p>
    <w:p w:rsidR="008153E0" w:rsidRPr="00132C6F" w:rsidRDefault="008153E0" w:rsidP="008153E0">
      <w:pPr>
        <w:ind w:firstLine="567"/>
        <w:jc w:val="both"/>
        <w:rPr>
          <w:b/>
          <w:bCs/>
        </w:rPr>
      </w:pPr>
      <w:r w:rsidRPr="00132C6F">
        <w:t>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8153E0" w:rsidRPr="00132C6F" w:rsidRDefault="008153E0" w:rsidP="008153E0">
      <w:pPr>
        <w:jc w:val="center"/>
      </w:pPr>
      <w:r w:rsidRPr="00132C6F">
        <w:rPr>
          <w:b/>
          <w:bCs/>
        </w:rPr>
        <w:t>9. ВИРІШЕННЯ СПОРІВ</w:t>
      </w:r>
    </w:p>
    <w:p w:rsidR="008153E0" w:rsidRPr="00132C6F" w:rsidRDefault="008153E0" w:rsidP="008153E0">
      <w:pPr>
        <w:ind w:firstLine="567"/>
        <w:jc w:val="both"/>
      </w:pPr>
      <w:r w:rsidRPr="00132C6F">
        <w:t>9.1. У випадку виникнення спорів або розбіжностей Сторони зобов’язуються вирішувати їх шляхом взаємних переговорів та консультацій.</w:t>
      </w:r>
    </w:p>
    <w:p w:rsidR="008153E0" w:rsidRPr="00132C6F" w:rsidRDefault="008153E0" w:rsidP="008153E0">
      <w:pPr>
        <w:ind w:firstLine="567"/>
        <w:jc w:val="both"/>
      </w:pPr>
      <w:r w:rsidRPr="00132C6F">
        <w:t>9.2. У разі недосягнення Сторонами згоди спори (розбіжності) вирішуються у судовому порядку.</w:t>
      </w:r>
    </w:p>
    <w:p w:rsidR="008153E0" w:rsidRPr="00132C6F" w:rsidRDefault="008153E0" w:rsidP="008153E0">
      <w:pPr>
        <w:ind w:firstLine="567"/>
        <w:jc w:val="both"/>
        <w:rPr>
          <w:b/>
          <w:bCs/>
        </w:rPr>
      </w:pPr>
      <w:r w:rsidRPr="00132C6F">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8153E0" w:rsidRPr="00132C6F" w:rsidRDefault="008153E0" w:rsidP="008153E0">
      <w:pPr>
        <w:jc w:val="center"/>
      </w:pPr>
      <w:r w:rsidRPr="00132C6F">
        <w:rPr>
          <w:b/>
          <w:bCs/>
        </w:rPr>
        <w:t>10. СТРОК ДІЇ ДОГОВОРУ</w:t>
      </w:r>
    </w:p>
    <w:p w:rsidR="008153E0" w:rsidRPr="00132C6F" w:rsidRDefault="008153E0" w:rsidP="008153E0">
      <w:pPr>
        <w:ind w:firstLine="567"/>
        <w:jc w:val="both"/>
      </w:pPr>
      <w:r w:rsidRPr="00132C6F">
        <w:t xml:space="preserve">10.1. Цей Договір вважається укладеним і набирає чинності з моменту його підписання Сторонами, скріплення печатками та діє до </w:t>
      </w:r>
      <w:r w:rsidR="004C055E">
        <w:t>15</w:t>
      </w:r>
      <w:r w:rsidRPr="00132C6F">
        <w:t xml:space="preserve"> </w:t>
      </w:r>
      <w:r w:rsidR="004C055E">
        <w:t>жовт</w:t>
      </w:r>
      <w:r w:rsidRPr="00132C6F">
        <w:t>ня 2024 року, а в частині розрахунків до повного його виконання.</w:t>
      </w:r>
    </w:p>
    <w:p w:rsidR="008153E0" w:rsidRPr="00132C6F" w:rsidRDefault="008153E0" w:rsidP="008153E0">
      <w:pPr>
        <w:ind w:firstLine="567"/>
        <w:jc w:val="both"/>
      </w:pPr>
      <w:r w:rsidRPr="00132C6F">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8153E0" w:rsidRPr="00132C6F" w:rsidRDefault="008153E0" w:rsidP="008153E0">
      <w:pPr>
        <w:pStyle w:val="37"/>
        <w:spacing w:before="0" w:after="0" w:line="240" w:lineRule="auto"/>
        <w:rPr>
          <w:sz w:val="24"/>
          <w:szCs w:val="24"/>
          <w:lang w:val="uk-UA"/>
        </w:rPr>
      </w:pPr>
      <w:r w:rsidRPr="00132C6F">
        <w:rPr>
          <w:bCs w:val="0"/>
          <w:spacing w:val="-5"/>
          <w:sz w:val="24"/>
          <w:szCs w:val="24"/>
          <w:lang w:val="uk-UA"/>
        </w:rPr>
        <w:t>11. ІНШІ УМОВИ</w:t>
      </w:r>
    </w:p>
    <w:p w:rsidR="008153E0" w:rsidRPr="00132C6F" w:rsidRDefault="008153E0" w:rsidP="008153E0">
      <w:pPr>
        <w:tabs>
          <w:tab w:val="left" w:pos="0"/>
          <w:tab w:val="left" w:pos="709"/>
          <w:tab w:val="left" w:pos="1276"/>
        </w:tabs>
        <w:suppressAutoHyphens/>
        <w:ind w:firstLine="567"/>
        <w:jc w:val="both"/>
        <w:rPr>
          <w:bCs/>
        </w:rPr>
      </w:pPr>
      <w:r w:rsidRPr="00132C6F">
        <w:rPr>
          <w:bCs/>
        </w:rPr>
        <w:t>11.1. Сторонами в порядку та формі, встановленими діючим законодавством України, досягнуто згоди щодо всіх істотних умов Договору.</w:t>
      </w:r>
    </w:p>
    <w:p w:rsidR="008153E0" w:rsidRPr="00132C6F" w:rsidRDefault="008153E0" w:rsidP="008153E0">
      <w:pPr>
        <w:tabs>
          <w:tab w:val="left" w:pos="0"/>
          <w:tab w:val="left" w:pos="709"/>
          <w:tab w:val="left" w:pos="1276"/>
        </w:tabs>
        <w:suppressAutoHyphens/>
        <w:ind w:firstLine="567"/>
        <w:jc w:val="both"/>
        <w:rPr>
          <w:bCs/>
        </w:rPr>
      </w:pPr>
      <w:r w:rsidRPr="00132C6F">
        <w:rPr>
          <w:bCs/>
        </w:rPr>
        <w:t>11.2. 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зобов‘язань за Договором.</w:t>
      </w:r>
    </w:p>
    <w:p w:rsidR="008153E0" w:rsidRPr="00132C6F" w:rsidRDefault="008153E0" w:rsidP="008153E0">
      <w:pPr>
        <w:tabs>
          <w:tab w:val="left" w:pos="0"/>
          <w:tab w:val="left" w:pos="709"/>
          <w:tab w:val="left" w:pos="1276"/>
        </w:tabs>
        <w:suppressAutoHyphens/>
        <w:ind w:firstLine="567"/>
        <w:jc w:val="both"/>
        <w:rPr>
          <w:bCs/>
        </w:rPr>
      </w:pPr>
      <w:r w:rsidRPr="00132C6F">
        <w:rPr>
          <w:bCs/>
        </w:rPr>
        <w:t>11.3. 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8153E0" w:rsidRPr="00132C6F" w:rsidRDefault="008153E0" w:rsidP="008153E0">
      <w:pPr>
        <w:tabs>
          <w:tab w:val="left" w:pos="0"/>
          <w:tab w:val="left" w:pos="709"/>
          <w:tab w:val="left" w:pos="1276"/>
        </w:tabs>
        <w:suppressAutoHyphens/>
        <w:ind w:firstLine="567"/>
        <w:jc w:val="both"/>
        <w:rPr>
          <w:bCs/>
        </w:rPr>
      </w:pPr>
      <w:r w:rsidRPr="00132C6F">
        <w:rPr>
          <w:bCs/>
        </w:rPr>
        <w:t>11.4. 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8153E0" w:rsidRPr="00132C6F" w:rsidRDefault="008153E0" w:rsidP="008153E0">
      <w:pPr>
        <w:tabs>
          <w:tab w:val="left" w:pos="0"/>
          <w:tab w:val="left" w:pos="709"/>
          <w:tab w:val="left" w:pos="1276"/>
        </w:tabs>
        <w:suppressAutoHyphens/>
        <w:ind w:firstLine="567"/>
        <w:jc w:val="both"/>
        <w:rPr>
          <w:bCs/>
        </w:rPr>
      </w:pPr>
      <w:r w:rsidRPr="00132C6F">
        <w:rPr>
          <w:bCs/>
        </w:rPr>
        <w:t>11.5. Сторона відповідає за правильність вказаних нею у Договорі реквізитів та зобов'язується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8153E0" w:rsidRPr="00132C6F" w:rsidRDefault="008153E0" w:rsidP="008153E0">
      <w:pPr>
        <w:tabs>
          <w:tab w:val="left" w:pos="0"/>
          <w:tab w:val="left" w:pos="709"/>
          <w:tab w:val="left" w:pos="1276"/>
        </w:tabs>
        <w:suppressAutoHyphens/>
        <w:ind w:firstLine="567"/>
        <w:jc w:val="both"/>
        <w:rPr>
          <w:bCs/>
        </w:rPr>
      </w:pPr>
      <w:r w:rsidRPr="00132C6F">
        <w:rPr>
          <w:bCs/>
        </w:rPr>
        <w:t>11.6. 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 Листування між Сторонами за цим Договором може здійснюватися також за допомогою електронної пошти, зазначеної в реквізитах Сторін, з урахуванням вимог законів України "Про електронні документи та електронний документообіг" та "Про електронні довірчі послуги".</w:t>
      </w:r>
    </w:p>
    <w:p w:rsidR="008153E0" w:rsidRPr="00132C6F" w:rsidRDefault="008153E0" w:rsidP="008153E0">
      <w:pPr>
        <w:tabs>
          <w:tab w:val="left" w:pos="0"/>
          <w:tab w:val="left" w:pos="709"/>
          <w:tab w:val="left" w:pos="1276"/>
        </w:tabs>
        <w:suppressAutoHyphens/>
        <w:ind w:firstLine="567"/>
        <w:jc w:val="both"/>
      </w:pPr>
      <w:r w:rsidRPr="00132C6F">
        <w:t>11.7. У випадках, не передбачених Договором, Сторони керуються діючим законодавством України.</w:t>
      </w:r>
    </w:p>
    <w:p w:rsidR="008153E0" w:rsidRPr="00132C6F" w:rsidRDefault="008153E0" w:rsidP="008153E0">
      <w:pPr>
        <w:tabs>
          <w:tab w:val="left" w:pos="0"/>
          <w:tab w:val="left" w:pos="709"/>
          <w:tab w:val="left" w:pos="1276"/>
        </w:tabs>
        <w:suppressAutoHyphens/>
        <w:ind w:firstLine="567"/>
        <w:jc w:val="both"/>
        <w:rPr>
          <w:bCs/>
        </w:rPr>
      </w:pPr>
      <w:r w:rsidRPr="00132C6F">
        <w:rPr>
          <w:bCs/>
        </w:rPr>
        <w:t>11.8. 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w:t>
      </w:r>
    </w:p>
    <w:p w:rsidR="008153E0" w:rsidRPr="00132C6F" w:rsidRDefault="008153E0" w:rsidP="008153E0">
      <w:pPr>
        <w:tabs>
          <w:tab w:val="left" w:pos="0"/>
          <w:tab w:val="left" w:pos="709"/>
          <w:tab w:val="left" w:pos="1276"/>
        </w:tabs>
        <w:suppressAutoHyphens/>
        <w:ind w:firstLine="567"/>
        <w:jc w:val="both"/>
        <w:rPr>
          <w:bCs/>
        </w:rPr>
      </w:pPr>
      <w:r w:rsidRPr="00132C6F">
        <w:rPr>
          <w:bCs/>
        </w:rPr>
        <w:lastRenderedPageBreak/>
        <w:t>11.9. 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8153E0" w:rsidRPr="00132C6F" w:rsidRDefault="008153E0" w:rsidP="008153E0">
      <w:pPr>
        <w:tabs>
          <w:tab w:val="left" w:pos="0"/>
          <w:tab w:val="left" w:pos="709"/>
          <w:tab w:val="left" w:pos="1276"/>
        </w:tabs>
        <w:suppressAutoHyphens/>
        <w:ind w:firstLine="567"/>
        <w:jc w:val="both"/>
        <w:rPr>
          <w:bCs/>
        </w:rPr>
      </w:pPr>
      <w:r w:rsidRPr="00132C6F">
        <w:rPr>
          <w:bCs/>
        </w:rPr>
        <w:t>11.10. Розірвання Договору в односторонньому порядку не допускається, за виключенням випадків, передбачених Договором.</w:t>
      </w:r>
    </w:p>
    <w:p w:rsidR="008153E0" w:rsidRPr="00132C6F" w:rsidRDefault="008153E0" w:rsidP="008153E0">
      <w:pPr>
        <w:tabs>
          <w:tab w:val="left" w:pos="0"/>
          <w:tab w:val="left" w:pos="709"/>
          <w:tab w:val="left" w:pos="1276"/>
        </w:tabs>
        <w:suppressAutoHyphens/>
        <w:ind w:firstLine="567"/>
        <w:jc w:val="both"/>
        <w:rPr>
          <w:bCs/>
        </w:rPr>
      </w:pPr>
      <w:r w:rsidRPr="00132C6F">
        <w:rPr>
          <w:bCs/>
        </w:rPr>
        <w:t>11.11. 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w:t>
      </w:r>
    </w:p>
    <w:p w:rsidR="008153E0" w:rsidRPr="00132C6F" w:rsidRDefault="008153E0" w:rsidP="008153E0">
      <w:pPr>
        <w:tabs>
          <w:tab w:val="left" w:pos="0"/>
          <w:tab w:val="left" w:pos="709"/>
          <w:tab w:val="left" w:pos="1276"/>
        </w:tabs>
        <w:suppressAutoHyphens/>
        <w:ind w:firstLine="567"/>
        <w:jc w:val="both"/>
        <w:rPr>
          <w:bCs/>
        </w:rPr>
      </w:pPr>
      <w:r w:rsidRPr="00132C6F">
        <w:rPr>
          <w:bCs/>
        </w:rPr>
        <w:t>11.12. Закінчення строку дії Договору не звільняє Сторони від відповідальності за його порушення, яке мало місце під час дії Договору.</w:t>
      </w:r>
    </w:p>
    <w:p w:rsidR="008153E0" w:rsidRPr="00132C6F" w:rsidRDefault="008153E0" w:rsidP="008153E0">
      <w:pPr>
        <w:tabs>
          <w:tab w:val="left" w:pos="0"/>
          <w:tab w:val="left" w:pos="709"/>
          <w:tab w:val="left" w:pos="1276"/>
        </w:tabs>
        <w:suppressAutoHyphens/>
        <w:ind w:firstLine="567"/>
        <w:jc w:val="both"/>
      </w:pPr>
      <w:r w:rsidRPr="00132C6F">
        <w:rPr>
          <w:rFonts w:eastAsia="Calibri"/>
          <w:snapToGrid w:val="0"/>
        </w:rPr>
        <w:t>11.13. Істотні умови договору про закупівлю не можуть змінюватися після його підписання до виконання зобов'язань сторонами у повному обсязі, крім випадків</w:t>
      </w:r>
      <w:r w:rsidRPr="00132C6F">
        <w:t>, що передбачені згідно пункту 19 Особливостей, а саме:</w:t>
      </w:r>
    </w:p>
    <w:p w:rsidR="008153E0" w:rsidRPr="00132C6F" w:rsidRDefault="008153E0" w:rsidP="008153E0">
      <w:pPr>
        <w:pStyle w:val="a6"/>
        <w:spacing w:before="0" w:beforeAutospacing="0" w:after="0" w:afterAutospacing="0"/>
        <w:ind w:firstLine="567"/>
        <w:jc w:val="both"/>
      </w:pPr>
      <w:r w:rsidRPr="00132C6F">
        <w:t>1) зменшення обсягів закупі</w:t>
      </w:r>
      <w:proofErr w:type="gramStart"/>
      <w:r w:rsidRPr="00132C6F">
        <w:t>вл</w:t>
      </w:r>
      <w:proofErr w:type="gramEnd"/>
      <w:r w:rsidRPr="00132C6F">
        <w:t>і, зокрема з урахуванням фактичного обсягу видатків замовника;</w:t>
      </w:r>
    </w:p>
    <w:p w:rsidR="008153E0" w:rsidRPr="00132C6F" w:rsidRDefault="008153E0" w:rsidP="008153E0">
      <w:pPr>
        <w:pStyle w:val="a6"/>
        <w:spacing w:before="0" w:beforeAutospacing="0" w:after="0" w:afterAutospacing="0"/>
        <w:ind w:firstLine="567"/>
        <w:jc w:val="both"/>
      </w:pPr>
      <w:r w:rsidRPr="00132C6F">
        <w:t>2)</w:t>
      </w:r>
      <w:r w:rsidRPr="00132C6F">
        <w:rPr>
          <w:lang w:val="uk-UA"/>
        </w:rPr>
        <w:t> </w:t>
      </w:r>
      <w:r w:rsidRPr="00132C6F">
        <w:t xml:space="preserve">погодження зміни </w:t>
      </w:r>
      <w:proofErr w:type="gramStart"/>
      <w:r w:rsidRPr="00132C6F">
        <w:t>ц</w:t>
      </w:r>
      <w:proofErr w:type="gramEnd"/>
      <w:r w:rsidRPr="00132C6F">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132C6F">
        <w:t>п</w:t>
      </w:r>
      <w:proofErr w:type="gramEnd"/>
      <w:r w:rsidRPr="00132C6F">
        <w:t xml:space="preserve">ідтвердження такого коливання та не повинна призвести до збільшення суми, визначеної в договорі </w:t>
      </w:r>
      <w:proofErr w:type="gramStart"/>
      <w:r w:rsidRPr="00132C6F">
        <w:t>про</w:t>
      </w:r>
      <w:proofErr w:type="gramEnd"/>
      <w:r w:rsidRPr="00132C6F">
        <w:t xml:space="preserve"> закупівлю на момент його укладення;</w:t>
      </w:r>
    </w:p>
    <w:p w:rsidR="008153E0" w:rsidRPr="00132C6F" w:rsidRDefault="008153E0" w:rsidP="008153E0">
      <w:pPr>
        <w:pStyle w:val="a6"/>
        <w:spacing w:before="0" w:beforeAutospacing="0" w:after="0" w:afterAutospacing="0"/>
        <w:ind w:firstLine="567"/>
        <w:jc w:val="both"/>
      </w:pPr>
      <w:r w:rsidRPr="00132C6F">
        <w:t>3) покращення якості предмета закупі</w:t>
      </w:r>
      <w:proofErr w:type="gramStart"/>
      <w:r w:rsidRPr="00132C6F">
        <w:t>вл</w:t>
      </w:r>
      <w:proofErr w:type="gramEnd"/>
      <w:r w:rsidRPr="00132C6F">
        <w:t>і за умови, що таке покращення не призведе до збільшення суми, визначеної в договорі про закупівлю;</w:t>
      </w:r>
    </w:p>
    <w:p w:rsidR="008153E0" w:rsidRPr="00132C6F" w:rsidRDefault="008153E0" w:rsidP="008153E0">
      <w:pPr>
        <w:pStyle w:val="a6"/>
        <w:spacing w:before="0" w:beforeAutospacing="0" w:after="0" w:afterAutospacing="0"/>
        <w:ind w:firstLine="567"/>
        <w:jc w:val="both"/>
      </w:pPr>
      <w:r w:rsidRPr="00132C6F">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132C6F">
        <w:t>п</w:t>
      </w:r>
      <w:proofErr w:type="gramEnd"/>
      <w:r w:rsidRPr="00132C6F">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32C6F">
        <w:t>про</w:t>
      </w:r>
      <w:proofErr w:type="gramEnd"/>
      <w:r w:rsidRPr="00132C6F">
        <w:t xml:space="preserve"> закупівлю;</w:t>
      </w:r>
    </w:p>
    <w:p w:rsidR="008153E0" w:rsidRPr="00132C6F" w:rsidRDefault="008153E0" w:rsidP="008153E0">
      <w:pPr>
        <w:pStyle w:val="a6"/>
        <w:spacing w:before="0" w:beforeAutospacing="0" w:after="0" w:afterAutospacing="0"/>
        <w:ind w:firstLine="567"/>
        <w:jc w:val="both"/>
      </w:pPr>
      <w:r w:rsidRPr="00132C6F">
        <w:t xml:space="preserve">5) погодження зміни </w:t>
      </w:r>
      <w:proofErr w:type="gramStart"/>
      <w:r w:rsidRPr="00132C6F">
        <w:t>ц</w:t>
      </w:r>
      <w:proofErr w:type="gramEnd"/>
      <w:r w:rsidRPr="00132C6F">
        <w:t>іни в договорі про закупівлю в бік зменшення (без зміни кількості (обсягу) та якості товарів, робіт і послуг);</w:t>
      </w:r>
    </w:p>
    <w:p w:rsidR="008153E0" w:rsidRPr="00132C6F" w:rsidRDefault="008153E0" w:rsidP="008153E0">
      <w:pPr>
        <w:pStyle w:val="a6"/>
        <w:spacing w:before="0" w:beforeAutospacing="0" w:after="0" w:afterAutospacing="0"/>
        <w:ind w:firstLine="567"/>
        <w:jc w:val="both"/>
      </w:pPr>
      <w:r w:rsidRPr="00132C6F">
        <w:t xml:space="preserve">6) зміни ціни в договорі про закупівлю у зв’язку з зміною ставок податків і зборів та/або зміною умов щодо надання </w:t>
      </w:r>
      <w:proofErr w:type="gramStart"/>
      <w:r w:rsidRPr="00132C6F">
        <w:t>п</w:t>
      </w:r>
      <w:proofErr w:type="gramEnd"/>
      <w:r w:rsidRPr="00132C6F">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153E0" w:rsidRPr="00132C6F" w:rsidRDefault="008153E0" w:rsidP="008153E0">
      <w:pPr>
        <w:pStyle w:val="a6"/>
        <w:spacing w:before="0" w:beforeAutospacing="0" w:after="0" w:afterAutospacing="0"/>
        <w:ind w:firstLine="567"/>
        <w:jc w:val="both"/>
      </w:pPr>
      <w:proofErr w:type="gramStart"/>
      <w:r w:rsidRPr="00132C6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132C6F">
        <w:t xml:space="preserve">і </w:t>
      </w:r>
      <w:proofErr w:type="gramStart"/>
      <w:r w:rsidRPr="00132C6F">
        <w:t>про</w:t>
      </w:r>
      <w:proofErr w:type="gramEnd"/>
      <w:r w:rsidRPr="00132C6F">
        <w:t xml:space="preserve"> закупівлю порядку зміни ціни;</w:t>
      </w:r>
    </w:p>
    <w:p w:rsidR="008153E0" w:rsidRPr="00132C6F" w:rsidRDefault="008153E0" w:rsidP="008153E0">
      <w:pPr>
        <w:ind w:firstLine="567"/>
        <w:jc w:val="both"/>
        <w:rPr>
          <w:b/>
          <w:bCs/>
        </w:rPr>
      </w:pPr>
      <w:r w:rsidRPr="00132C6F">
        <w:t xml:space="preserve">8) зміни умов у зв’язку із застосуванням положень </w:t>
      </w:r>
      <w:hyperlink r:id="rId42" w:anchor="n1778" w:tgtFrame="_blank" w:history="1">
        <w:r w:rsidRPr="00132C6F">
          <w:rPr>
            <w:rStyle w:val="a9"/>
            <w:color w:val="auto"/>
            <w:u w:val="none"/>
          </w:rPr>
          <w:t>частини шостої</w:t>
        </w:r>
      </w:hyperlink>
      <w:r w:rsidRPr="00132C6F">
        <w:t xml:space="preserve"> статті 41 Закону України «Про публічні закупівлі».</w:t>
      </w:r>
    </w:p>
    <w:p w:rsidR="008153E0" w:rsidRPr="00132C6F" w:rsidRDefault="008153E0" w:rsidP="008153E0">
      <w:pPr>
        <w:jc w:val="center"/>
        <w:rPr>
          <w:b/>
          <w:bCs/>
        </w:rPr>
      </w:pPr>
      <w:r w:rsidRPr="00132C6F">
        <w:rPr>
          <w:b/>
          <w:bCs/>
        </w:rPr>
        <w:t>12. ДОДАТКИ ДО ДОГОВОРУ</w:t>
      </w:r>
    </w:p>
    <w:p w:rsidR="008153E0" w:rsidRPr="00132C6F" w:rsidRDefault="008153E0" w:rsidP="008153E0">
      <w:pPr>
        <w:ind w:firstLine="567"/>
        <w:jc w:val="both"/>
      </w:pPr>
      <w:r w:rsidRPr="00132C6F">
        <w:rPr>
          <w:bCs/>
        </w:rPr>
        <w:t>12.1. </w:t>
      </w:r>
      <w:r w:rsidRPr="00132C6F">
        <w:t>Додатками до Договору, що є невід’ємною його частиною, є:</w:t>
      </w:r>
    </w:p>
    <w:p w:rsidR="008153E0" w:rsidRPr="00132C6F" w:rsidRDefault="008153E0" w:rsidP="008153E0">
      <w:pPr>
        <w:ind w:firstLine="567"/>
        <w:jc w:val="both"/>
      </w:pPr>
      <w:r w:rsidRPr="00132C6F">
        <w:t>- Додаток 1 – Специфікація.</w:t>
      </w:r>
    </w:p>
    <w:p w:rsidR="008153E0" w:rsidRPr="00132C6F" w:rsidRDefault="008153E0" w:rsidP="008153E0">
      <w:pPr>
        <w:ind w:firstLine="567"/>
        <w:jc w:val="both"/>
      </w:pPr>
      <w:r w:rsidRPr="00132C6F">
        <w:t>- Додаток 2 - Адреса, обсяг та місце поставки (передачі) товару.</w:t>
      </w:r>
    </w:p>
    <w:p w:rsidR="008153E0" w:rsidRPr="00132C6F" w:rsidRDefault="008153E0" w:rsidP="008153E0">
      <w:pPr>
        <w:jc w:val="center"/>
        <w:rPr>
          <w:b/>
        </w:rPr>
      </w:pPr>
      <w:r w:rsidRPr="00132C6F">
        <w:rPr>
          <w:b/>
        </w:rPr>
        <w:t>13. ЮРИДИЧНІ АДРЕСИ, ПОШТОВІ ТА ПЛАТІЖНІ РЕКВІЗИТИ СТОРІН</w:t>
      </w:r>
    </w:p>
    <w:tbl>
      <w:tblPr>
        <w:tblW w:w="9781" w:type="dxa"/>
        <w:tblInd w:w="108" w:type="dxa"/>
        <w:tblLook w:val="00A0"/>
      </w:tblPr>
      <w:tblGrid>
        <w:gridCol w:w="4962"/>
        <w:gridCol w:w="4819"/>
      </w:tblGrid>
      <w:tr w:rsidR="008153E0" w:rsidRPr="00C36042" w:rsidTr="00AD3A60">
        <w:trPr>
          <w:trHeight w:val="64"/>
        </w:trPr>
        <w:tc>
          <w:tcPr>
            <w:tcW w:w="4962" w:type="dxa"/>
          </w:tcPr>
          <w:p w:rsidR="008153E0" w:rsidRPr="00132C6F" w:rsidRDefault="008153E0" w:rsidP="00AD3A60">
            <w:pPr>
              <w:jc w:val="center"/>
              <w:rPr>
                <w:b/>
              </w:rPr>
            </w:pPr>
            <w:r w:rsidRPr="00132C6F">
              <w:rPr>
                <w:b/>
              </w:rPr>
              <w:t>ЗАМОВНИК:</w:t>
            </w:r>
          </w:p>
          <w:p w:rsidR="008153E0" w:rsidRPr="00132C6F" w:rsidRDefault="00DE2000" w:rsidP="00AD3A60">
            <w:pPr>
              <w:jc w:val="both"/>
              <w:rPr>
                <w:b/>
                <w:lang w:val="ru-RU"/>
              </w:rPr>
            </w:pPr>
            <w:r>
              <w:rPr>
                <w:b/>
                <w:lang w:val="ru-RU"/>
              </w:rPr>
              <w:t xml:space="preserve">Управління гуманітарної сфери виконавчого комітету Люблинецької селищної </w:t>
            </w:r>
            <w:proofErr w:type="gramStart"/>
            <w:r>
              <w:rPr>
                <w:b/>
                <w:lang w:val="ru-RU"/>
              </w:rPr>
              <w:t>ради</w:t>
            </w:r>
            <w:proofErr w:type="gramEnd"/>
          </w:p>
          <w:p w:rsidR="008153E0" w:rsidRPr="00132C6F" w:rsidRDefault="008153E0" w:rsidP="00AD3A60">
            <w:pPr>
              <w:jc w:val="both"/>
              <w:rPr>
                <w:lang w:val="ru-RU"/>
              </w:rPr>
            </w:pPr>
            <w:r w:rsidRPr="00132C6F">
              <w:rPr>
                <w:lang w:val="ru-RU"/>
              </w:rPr>
              <w:t>45</w:t>
            </w:r>
            <w:r w:rsidR="00DE2000">
              <w:rPr>
                <w:lang w:val="ru-RU"/>
              </w:rPr>
              <w:t>034</w:t>
            </w:r>
            <w:r w:rsidRPr="00132C6F">
              <w:rPr>
                <w:lang w:val="ru-RU"/>
              </w:rPr>
              <w:t xml:space="preserve">, Волинська обл., </w:t>
            </w:r>
            <w:r w:rsidR="00DE2000">
              <w:rPr>
                <w:lang w:val="ru-RU"/>
              </w:rPr>
              <w:t>Ковельський</w:t>
            </w:r>
            <w:r w:rsidRPr="00132C6F">
              <w:rPr>
                <w:lang w:val="ru-RU"/>
              </w:rPr>
              <w:t xml:space="preserve"> р-н</w:t>
            </w:r>
          </w:p>
          <w:p w:rsidR="008153E0" w:rsidRPr="00132C6F" w:rsidRDefault="00DE2000" w:rsidP="00AD3A60">
            <w:pPr>
              <w:jc w:val="both"/>
              <w:rPr>
                <w:lang w:val="ru-RU"/>
              </w:rPr>
            </w:pPr>
            <w:r>
              <w:rPr>
                <w:lang w:val="ru-RU"/>
              </w:rPr>
              <w:t>селище Люблинець</w:t>
            </w:r>
            <w:r w:rsidR="00BD1A70" w:rsidRPr="00132C6F">
              <w:rPr>
                <w:lang w:val="ru-RU"/>
              </w:rPr>
              <w:t>, вул</w:t>
            </w:r>
            <w:proofErr w:type="gramStart"/>
            <w:r w:rsidR="00BD1A70" w:rsidRPr="00132C6F">
              <w:rPr>
                <w:lang w:val="ru-RU"/>
              </w:rPr>
              <w:t>.Н</w:t>
            </w:r>
            <w:proofErr w:type="gramEnd"/>
            <w:r w:rsidR="00BD1A70" w:rsidRPr="00132C6F">
              <w:rPr>
                <w:lang w:val="ru-RU"/>
              </w:rPr>
              <w:t xml:space="preserve">езалежності, </w:t>
            </w:r>
            <w:r>
              <w:rPr>
                <w:lang w:val="ru-RU"/>
              </w:rPr>
              <w:t>7</w:t>
            </w:r>
          </w:p>
          <w:p w:rsidR="008153E0" w:rsidRPr="00132C6F" w:rsidRDefault="008153E0" w:rsidP="00AD3A60">
            <w:pPr>
              <w:jc w:val="both"/>
              <w:rPr>
                <w:lang w:val="ru-RU"/>
              </w:rPr>
            </w:pPr>
            <w:r w:rsidRPr="00132C6F">
              <w:rPr>
                <w:lang w:val="ru-RU"/>
              </w:rPr>
              <w:t>тел. (033</w:t>
            </w:r>
            <w:r w:rsidR="00DE2000">
              <w:rPr>
                <w:lang w:val="ru-RU"/>
              </w:rPr>
              <w:t>5</w:t>
            </w:r>
            <w:r w:rsidRPr="00132C6F">
              <w:rPr>
                <w:lang w:val="ru-RU"/>
              </w:rPr>
              <w:t xml:space="preserve">2) </w:t>
            </w:r>
            <w:r w:rsidR="00DE2000">
              <w:rPr>
                <w:lang w:val="ru-RU"/>
              </w:rPr>
              <w:t>56754</w:t>
            </w:r>
          </w:p>
          <w:p w:rsidR="008153E0" w:rsidRPr="00132C6F" w:rsidRDefault="008153E0" w:rsidP="00AD3A60">
            <w:pPr>
              <w:jc w:val="both"/>
              <w:rPr>
                <w:lang w:val="ru-RU"/>
              </w:rPr>
            </w:pPr>
            <w:r w:rsidRPr="00132C6F">
              <w:rPr>
                <w:lang w:val="ru-RU"/>
              </w:rPr>
              <w:t xml:space="preserve">код ЄДРПОУ </w:t>
            </w:r>
            <w:r w:rsidR="00DE2000">
              <w:rPr>
                <w:lang w:val="ru-RU"/>
              </w:rPr>
              <w:t>41066320</w:t>
            </w:r>
            <w:r w:rsidRPr="00132C6F">
              <w:rPr>
                <w:lang w:val="ru-RU"/>
              </w:rPr>
              <w:t>, МФО________</w:t>
            </w:r>
          </w:p>
          <w:p w:rsidR="008153E0" w:rsidRPr="00132C6F" w:rsidRDefault="008153E0" w:rsidP="00AD3A60">
            <w:pPr>
              <w:jc w:val="both"/>
              <w:rPr>
                <w:lang w:val="ru-RU"/>
              </w:rPr>
            </w:pPr>
            <w:proofErr w:type="gramStart"/>
            <w:r w:rsidRPr="00132C6F">
              <w:rPr>
                <w:lang w:val="ru-RU"/>
              </w:rPr>
              <w:t>р</w:t>
            </w:r>
            <w:proofErr w:type="gramEnd"/>
            <w:r w:rsidRPr="00132C6F">
              <w:rPr>
                <w:lang w:val="ru-RU"/>
              </w:rPr>
              <w:t xml:space="preserve">/р </w:t>
            </w:r>
            <w:r w:rsidRPr="00132C6F">
              <w:t>UA</w:t>
            </w:r>
            <w:r w:rsidRPr="00132C6F">
              <w:rPr>
                <w:lang w:val="ru-RU"/>
              </w:rPr>
              <w:t>____________________________</w:t>
            </w:r>
          </w:p>
          <w:p w:rsidR="008153E0" w:rsidRPr="00132C6F" w:rsidRDefault="008153E0" w:rsidP="00AD3A60">
            <w:pPr>
              <w:jc w:val="both"/>
              <w:rPr>
                <w:sz w:val="16"/>
                <w:szCs w:val="16"/>
                <w:lang w:val="ru-RU"/>
              </w:rPr>
            </w:pPr>
          </w:p>
          <w:p w:rsidR="008153E0" w:rsidRPr="00132C6F" w:rsidRDefault="008153E0" w:rsidP="00AD3A60">
            <w:pPr>
              <w:jc w:val="both"/>
              <w:rPr>
                <w:lang w:val="ru-RU"/>
              </w:rPr>
            </w:pPr>
            <w:r w:rsidRPr="00132C6F">
              <w:rPr>
                <w:lang w:val="ru-RU"/>
              </w:rPr>
              <w:lastRenderedPageBreak/>
              <w:t>_______________   _________________</w:t>
            </w:r>
          </w:p>
          <w:p w:rsidR="008153E0" w:rsidRPr="00132C6F" w:rsidRDefault="008153E0" w:rsidP="00AD3A60">
            <w:pPr>
              <w:jc w:val="both"/>
              <w:rPr>
                <w:lang w:val="ru-RU"/>
              </w:rPr>
            </w:pPr>
            <w:r w:rsidRPr="00132C6F">
              <w:rPr>
                <w:lang w:val="ru-RU"/>
              </w:rPr>
              <w:t>МП</w:t>
            </w:r>
          </w:p>
        </w:tc>
        <w:tc>
          <w:tcPr>
            <w:tcW w:w="4819" w:type="dxa"/>
          </w:tcPr>
          <w:p w:rsidR="008153E0" w:rsidRPr="00132C6F" w:rsidRDefault="008153E0" w:rsidP="00AD3A60">
            <w:pPr>
              <w:autoSpaceDE w:val="0"/>
              <w:autoSpaceDN w:val="0"/>
              <w:adjustRightInd w:val="0"/>
              <w:jc w:val="center"/>
              <w:rPr>
                <w:b/>
              </w:rPr>
            </w:pPr>
            <w:r w:rsidRPr="00132C6F">
              <w:rPr>
                <w:b/>
              </w:rPr>
              <w:lastRenderedPageBreak/>
              <w:t>ПОСТАЧАЛЬНИК:</w:t>
            </w:r>
          </w:p>
          <w:p w:rsidR="008153E0" w:rsidRPr="00132C6F" w:rsidRDefault="008153E0" w:rsidP="00AD3A60">
            <w:pPr>
              <w:rPr>
                <w:lang w:val="ru-RU"/>
              </w:rPr>
            </w:pPr>
            <w:r w:rsidRPr="00132C6F">
              <w:rPr>
                <w:lang w:val="ru-RU"/>
              </w:rPr>
              <w:t>__________________________________</w:t>
            </w:r>
          </w:p>
          <w:p w:rsidR="008153E0" w:rsidRPr="00132C6F" w:rsidRDefault="008153E0" w:rsidP="00AD3A60">
            <w:pPr>
              <w:rPr>
                <w:lang w:val="ru-RU"/>
              </w:rPr>
            </w:pPr>
            <w:r w:rsidRPr="00132C6F">
              <w:rPr>
                <w:lang w:val="ru-RU"/>
              </w:rPr>
              <w:t>__________________________________</w:t>
            </w:r>
          </w:p>
          <w:p w:rsidR="008153E0" w:rsidRPr="00132C6F" w:rsidRDefault="008153E0" w:rsidP="00AD3A60">
            <w:pPr>
              <w:rPr>
                <w:lang w:val="ru-RU"/>
              </w:rPr>
            </w:pPr>
            <w:r w:rsidRPr="00132C6F">
              <w:rPr>
                <w:lang w:val="ru-RU"/>
              </w:rPr>
              <w:t>__________________________________</w:t>
            </w:r>
          </w:p>
          <w:p w:rsidR="008153E0" w:rsidRPr="00132C6F" w:rsidRDefault="008153E0" w:rsidP="00AD3A60">
            <w:pPr>
              <w:rPr>
                <w:lang w:val="ru-RU"/>
              </w:rPr>
            </w:pPr>
            <w:r w:rsidRPr="00132C6F">
              <w:rPr>
                <w:lang w:val="ru-RU"/>
              </w:rPr>
              <w:t>__________________________________</w:t>
            </w:r>
          </w:p>
          <w:p w:rsidR="008153E0" w:rsidRPr="00132C6F" w:rsidRDefault="008153E0" w:rsidP="00AD3A60">
            <w:pPr>
              <w:rPr>
                <w:lang w:val="ru-RU"/>
              </w:rPr>
            </w:pPr>
            <w:r w:rsidRPr="00132C6F">
              <w:rPr>
                <w:lang w:val="ru-RU"/>
              </w:rPr>
              <w:t>__________________________________</w:t>
            </w:r>
          </w:p>
          <w:p w:rsidR="008153E0" w:rsidRPr="00132C6F" w:rsidRDefault="008153E0" w:rsidP="00AD3A60">
            <w:pPr>
              <w:rPr>
                <w:lang w:val="ru-RU"/>
              </w:rPr>
            </w:pPr>
            <w:r w:rsidRPr="00132C6F">
              <w:rPr>
                <w:lang w:val="ru-RU"/>
              </w:rPr>
              <w:t>__________________________________</w:t>
            </w:r>
          </w:p>
          <w:p w:rsidR="008153E0" w:rsidRPr="00132C6F" w:rsidRDefault="008153E0" w:rsidP="00AD3A60"/>
        </w:tc>
      </w:tr>
    </w:tbl>
    <w:p w:rsidR="008153E0" w:rsidRPr="00203D86" w:rsidRDefault="008153E0" w:rsidP="008153E0">
      <w:pPr>
        <w:ind w:left="6372"/>
        <w:jc w:val="both"/>
        <w:rPr>
          <w:sz w:val="16"/>
          <w:szCs w:val="16"/>
        </w:rPr>
      </w:pPr>
    </w:p>
    <w:p w:rsidR="00F00A4C" w:rsidRDefault="008153E0" w:rsidP="00F00A4C">
      <w:pPr>
        <w:ind w:left="7080"/>
        <w:jc w:val="both"/>
      </w:pPr>
      <w:r w:rsidRPr="00C36042">
        <w:br w:type="page"/>
      </w:r>
      <w:r w:rsidR="00F00A4C" w:rsidRPr="002B45E1">
        <w:lastRenderedPageBreak/>
        <w:t>Додаток 1</w:t>
      </w:r>
    </w:p>
    <w:p w:rsidR="00F00A4C" w:rsidRDefault="00F00A4C" w:rsidP="00F00A4C">
      <w:pPr>
        <w:ind w:left="7080"/>
        <w:jc w:val="both"/>
      </w:pPr>
      <w:r w:rsidRPr="002B45E1">
        <w:t>до договору № ___</w:t>
      </w:r>
    </w:p>
    <w:p w:rsidR="00F00A4C" w:rsidRPr="002B45E1" w:rsidRDefault="00F00A4C" w:rsidP="00F00A4C">
      <w:pPr>
        <w:ind w:left="7080"/>
        <w:jc w:val="both"/>
      </w:pPr>
      <w:r>
        <w:t>від _____</w:t>
      </w:r>
      <w:r w:rsidR="00880F92">
        <w:t>___</w:t>
      </w:r>
      <w:r>
        <w:t>__</w:t>
      </w:r>
      <w:r w:rsidR="000A0CBB">
        <w:t>2024</w:t>
      </w:r>
      <w:r>
        <w:t xml:space="preserve"> року</w:t>
      </w:r>
    </w:p>
    <w:p w:rsidR="00F00A4C" w:rsidRPr="00071FAF" w:rsidRDefault="00F00A4C" w:rsidP="00F00A4C">
      <w:pPr>
        <w:jc w:val="both"/>
        <w:rPr>
          <w:sz w:val="16"/>
          <w:szCs w:val="16"/>
        </w:rPr>
      </w:pPr>
    </w:p>
    <w:p w:rsidR="00FD3163" w:rsidRDefault="00FD3163" w:rsidP="00FD3163">
      <w:pPr>
        <w:jc w:val="center"/>
        <w:rPr>
          <w:b/>
        </w:rPr>
      </w:pPr>
      <w:r w:rsidRPr="006B6499">
        <w:rPr>
          <w:b/>
        </w:rPr>
        <w:t>СПЕЦИФІКАЦІЯ</w:t>
      </w:r>
    </w:p>
    <w:p w:rsidR="000A0CBB" w:rsidRPr="00C36042" w:rsidRDefault="000A0CBB" w:rsidP="000A0CBB">
      <w:pPr>
        <w:jc w:val="center"/>
        <w:rPr>
          <w:b/>
        </w:rPr>
      </w:pPr>
      <w:r w:rsidRPr="00C36042">
        <w:rPr>
          <w:b/>
        </w:rPr>
        <w:t xml:space="preserve">Торфобрикет </w:t>
      </w:r>
      <w:r>
        <w:rPr>
          <w:b/>
        </w:rPr>
        <w:t xml:space="preserve">(брикети торфові) </w:t>
      </w:r>
      <w:r w:rsidRPr="00C36042">
        <w:rPr>
          <w:b/>
        </w:rPr>
        <w:t>(код за ДК 021:2015:09110000-3 Тверде паливо)</w:t>
      </w:r>
    </w:p>
    <w:p w:rsidR="00FD3163" w:rsidRPr="003E7F61" w:rsidRDefault="00FD3163" w:rsidP="003E7F61">
      <w:pPr>
        <w:jc w:val="both"/>
        <w:rPr>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693"/>
        <w:gridCol w:w="992"/>
        <w:gridCol w:w="1134"/>
        <w:gridCol w:w="1559"/>
        <w:gridCol w:w="1418"/>
        <w:gridCol w:w="1559"/>
      </w:tblGrid>
      <w:tr w:rsidR="00FD3163" w:rsidRPr="00682805" w:rsidTr="00880F92">
        <w:trPr>
          <w:trHeight w:val="888"/>
        </w:trPr>
        <w:tc>
          <w:tcPr>
            <w:tcW w:w="534" w:type="dxa"/>
          </w:tcPr>
          <w:p w:rsidR="00FD3163" w:rsidRPr="00756BCB" w:rsidRDefault="00FD3163" w:rsidP="00FD3163">
            <w:pPr>
              <w:widowControl w:val="0"/>
              <w:tabs>
                <w:tab w:val="left" w:pos="1080"/>
              </w:tabs>
              <w:jc w:val="center"/>
              <w:rPr>
                <w:b/>
                <w:sz w:val="22"/>
                <w:szCs w:val="22"/>
              </w:rPr>
            </w:pPr>
            <w:r w:rsidRPr="00756BCB">
              <w:rPr>
                <w:b/>
                <w:sz w:val="22"/>
                <w:szCs w:val="22"/>
              </w:rPr>
              <w:t>№</w:t>
            </w:r>
          </w:p>
          <w:p w:rsidR="00FD3163" w:rsidRPr="00756BCB" w:rsidRDefault="00FD3163" w:rsidP="00FD3163">
            <w:pPr>
              <w:widowControl w:val="0"/>
              <w:tabs>
                <w:tab w:val="left" w:pos="1080"/>
              </w:tabs>
              <w:jc w:val="center"/>
              <w:rPr>
                <w:b/>
                <w:sz w:val="22"/>
                <w:szCs w:val="22"/>
              </w:rPr>
            </w:pPr>
            <w:r w:rsidRPr="00756BCB">
              <w:rPr>
                <w:b/>
                <w:sz w:val="22"/>
                <w:szCs w:val="22"/>
              </w:rPr>
              <w:t>з/п</w:t>
            </w:r>
          </w:p>
        </w:tc>
        <w:tc>
          <w:tcPr>
            <w:tcW w:w="2693" w:type="dxa"/>
          </w:tcPr>
          <w:p w:rsidR="00FD3163" w:rsidRDefault="00FD3163" w:rsidP="00FD3163">
            <w:pPr>
              <w:widowControl w:val="0"/>
              <w:tabs>
                <w:tab w:val="left" w:pos="1080"/>
              </w:tabs>
              <w:jc w:val="center"/>
              <w:rPr>
                <w:b/>
                <w:sz w:val="22"/>
                <w:szCs w:val="22"/>
              </w:rPr>
            </w:pPr>
            <w:r>
              <w:rPr>
                <w:b/>
                <w:sz w:val="22"/>
                <w:szCs w:val="22"/>
              </w:rPr>
              <w:t>Найменування</w:t>
            </w:r>
          </w:p>
          <w:p w:rsidR="00FD3163" w:rsidRPr="00756BCB" w:rsidRDefault="00FD3163" w:rsidP="00FD3163">
            <w:pPr>
              <w:widowControl w:val="0"/>
              <w:tabs>
                <w:tab w:val="left" w:pos="1080"/>
              </w:tabs>
              <w:jc w:val="center"/>
              <w:rPr>
                <w:b/>
                <w:sz w:val="22"/>
                <w:szCs w:val="22"/>
              </w:rPr>
            </w:pPr>
            <w:r w:rsidRPr="00756BCB">
              <w:rPr>
                <w:b/>
                <w:sz w:val="22"/>
                <w:szCs w:val="22"/>
              </w:rPr>
              <w:t>Товару</w:t>
            </w:r>
          </w:p>
        </w:tc>
        <w:tc>
          <w:tcPr>
            <w:tcW w:w="992" w:type="dxa"/>
          </w:tcPr>
          <w:p w:rsidR="00FD3163" w:rsidRPr="00756BCB" w:rsidRDefault="00FD3163" w:rsidP="00FD3163">
            <w:pPr>
              <w:widowControl w:val="0"/>
              <w:tabs>
                <w:tab w:val="left" w:pos="1080"/>
              </w:tabs>
              <w:jc w:val="center"/>
              <w:rPr>
                <w:b/>
                <w:sz w:val="22"/>
                <w:szCs w:val="22"/>
              </w:rPr>
            </w:pPr>
            <w:r w:rsidRPr="00756BCB">
              <w:rPr>
                <w:b/>
                <w:sz w:val="22"/>
                <w:szCs w:val="22"/>
              </w:rPr>
              <w:t>Од.</w:t>
            </w:r>
          </w:p>
          <w:p w:rsidR="00FD3163" w:rsidRPr="00756BCB" w:rsidRDefault="00FD3163" w:rsidP="00FD3163">
            <w:pPr>
              <w:widowControl w:val="0"/>
              <w:tabs>
                <w:tab w:val="left" w:pos="1080"/>
              </w:tabs>
              <w:jc w:val="center"/>
              <w:rPr>
                <w:b/>
                <w:sz w:val="22"/>
                <w:szCs w:val="22"/>
              </w:rPr>
            </w:pPr>
            <w:r w:rsidRPr="00756BCB">
              <w:rPr>
                <w:b/>
                <w:sz w:val="22"/>
                <w:szCs w:val="22"/>
              </w:rPr>
              <w:t>виміру</w:t>
            </w:r>
          </w:p>
        </w:tc>
        <w:tc>
          <w:tcPr>
            <w:tcW w:w="1134" w:type="dxa"/>
          </w:tcPr>
          <w:p w:rsidR="00FD3163" w:rsidRPr="00756BCB" w:rsidRDefault="00FD3163" w:rsidP="00FD3163">
            <w:pPr>
              <w:widowControl w:val="0"/>
              <w:tabs>
                <w:tab w:val="left" w:pos="1080"/>
              </w:tabs>
              <w:jc w:val="center"/>
              <w:rPr>
                <w:b/>
                <w:sz w:val="22"/>
                <w:szCs w:val="22"/>
              </w:rPr>
            </w:pPr>
            <w:r w:rsidRPr="00756BCB">
              <w:rPr>
                <w:b/>
                <w:sz w:val="22"/>
                <w:szCs w:val="22"/>
              </w:rPr>
              <w:t>К-сть</w:t>
            </w:r>
          </w:p>
          <w:p w:rsidR="00FD3163" w:rsidRPr="00756BCB" w:rsidRDefault="00FD3163" w:rsidP="00FD3163">
            <w:pPr>
              <w:widowControl w:val="0"/>
              <w:tabs>
                <w:tab w:val="left" w:pos="1080"/>
              </w:tabs>
              <w:jc w:val="center"/>
              <w:rPr>
                <w:b/>
                <w:sz w:val="22"/>
                <w:szCs w:val="22"/>
              </w:rPr>
            </w:pPr>
            <w:r>
              <w:rPr>
                <w:b/>
                <w:sz w:val="22"/>
                <w:szCs w:val="22"/>
              </w:rPr>
              <w:t>о</w:t>
            </w:r>
            <w:r w:rsidRPr="00756BCB">
              <w:rPr>
                <w:b/>
                <w:sz w:val="22"/>
                <w:szCs w:val="22"/>
              </w:rPr>
              <w:t>диниць</w:t>
            </w:r>
          </w:p>
        </w:tc>
        <w:tc>
          <w:tcPr>
            <w:tcW w:w="1559" w:type="dxa"/>
          </w:tcPr>
          <w:p w:rsidR="00FD3163" w:rsidRPr="00756BCB" w:rsidRDefault="00FD3163" w:rsidP="00FD3163">
            <w:pPr>
              <w:widowControl w:val="0"/>
              <w:tabs>
                <w:tab w:val="left" w:pos="1080"/>
              </w:tabs>
              <w:jc w:val="center"/>
              <w:rPr>
                <w:b/>
                <w:sz w:val="22"/>
                <w:szCs w:val="22"/>
              </w:rPr>
            </w:pPr>
            <w:r w:rsidRPr="00756BCB">
              <w:rPr>
                <w:b/>
                <w:sz w:val="22"/>
                <w:szCs w:val="22"/>
              </w:rPr>
              <w:t>Ціна</w:t>
            </w:r>
          </w:p>
          <w:p w:rsidR="00FD3163" w:rsidRPr="00756BCB" w:rsidRDefault="00FD3163" w:rsidP="00FD3163">
            <w:pPr>
              <w:widowControl w:val="0"/>
              <w:tabs>
                <w:tab w:val="left" w:pos="1080"/>
              </w:tabs>
              <w:jc w:val="center"/>
              <w:rPr>
                <w:b/>
                <w:sz w:val="22"/>
                <w:szCs w:val="22"/>
              </w:rPr>
            </w:pPr>
            <w:r w:rsidRPr="00756BCB">
              <w:rPr>
                <w:b/>
                <w:sz w:val="22"/>
                <w:szCs w:val="22"/>
              </w:rPr>
              <w:t>за одиницю</w:t>
            </w:r>
          </w:p>
          <w:p w:rsidR="00FD3163" w:rsidRPr="00756BCB" w:rsidRDefault="00FD3163" w:rsidP="00FD3163">
            <w:pPr>
              <w:widowControl w:val="0"/>
              <w:tabs>
                <w:tab w:val="left" w:pos="1080"/>
              </w:tabs>
              <w:jc w:val="center"/>
              <w:rPr>
                <w:b/>
                <w:sz w:val="22"/>
                <w:szCs w:val="22"/>
              </w:rPr>
            </w:pPr>
            <w:r w:rsidRPr="00756BCB">
              <w:rPr>
                <w:b/>
                <w:sz w:val="22"/>
                <w:szCs w:val="22"/>
              </w:rPr>
              <w:t>без ПДВ, грн</w:t>
            </w:r>
          </w:p>
        </w:tc>
        <w:tc>
          <w:tcPr>
            <w:tcW w:w="1418" w:type="dxa"/>
          </w:tcPr>
          <w:p w:rsidR="00FD3163" w:rsidRPr="00756BCB" w:rsidRDefault="00FD3163" w:rsidP="00FD3163">
            <w:pPr>
              <w:widowControl w:val="0"/>
              <w:tabs>
                <w:tab w:val="left" w:pos="1080"/>
              </w:tabs>
              <w:jc w:val="center"/>
              <w:rPr>
                <w:b/>
                <w:sz w:val="22"/>
                <w:szCs w:val="22"/>
              </w:rPr>
            </w:pPr>
            <w:r w:rsidRPr="00756BCB">
              <w:rPr>
                <w:b/>
                <w:sz w:val="22"/>
                <w:szCs w:val="22"/>
              </w:rPr>
              <w:t>Ціна</w:t>
            </w:r>
          </w:p>
          <w:p w:rsidR="00FD3163" w:rsidRPr="00756BCB" w:rsidRDefault="00FD3163" w:rsidP="00FD3163">
            <w:pPr>
              <w:widowControl w:val="0"/>
              <w:tabs>
                <w:tab w:val="left" w:pos="1080"/>
              </w:tabs>
              <w:jc w:val="center"/>
              <w:rPr>
                <w:b/>
                <w:sz w:val="22"/>
                <w:szCs w:val="22"/>
              </w:rPr>
            </w:pPr>
            <w:r w:rsidRPr="00756BCB">
              <w:rPr>
                <w:b/>
                <w:sz w:val="22"/>
                <w:szCs w:val="22"/>
              </w:rPr>
              <w:t>за одиницю</w:t>
            </w:r>
          </w:p>
          <w:p w:rsidR="00FD3163" w:rsidRPr="00756BCB" w:rsidRDefault="00FD3163" w:rsidP="00FD3163">
            <w:pPr>
              <w:widowControl w:val="0"/>
              <w:tabs>
                <w:tab w:val="left" w:pos="1080"/>
              </w:tabs>
              <w:jc w:val="center"/>
              <w:rPr>
                <w:b/>
                <w:sz w:val="22"/>
                <w:szCs w:val="22"/>
              </w:rPr>
            </w:pPr>
            <w:r w:rsidRPr="00756BCB">
              <w:rPr>
                <w:b/>
                <w:sz w:val="22"/>
                <w:szCs w:val="22"/>
              </w:rPr>
              <w:t>з ПДВ, грн</w:t>
            </w:r>
          </w:p>
        </w:tc>
        <w:tc>
          <w:tcPr>
            <w:tcW w:w="1559" w:type="dxa"/>
          </w:tcPr>
          <w:p w:rsidR="00FD3163" w:rsidRPr="00756BCB" w:rsidRDefault="00FD3163" w:rsidP="00FD3163">
            <w:pPr>
              <w:widowControl w:val="0"/>
              <w:tabs>
                <w:tab w:val="left" w:pos="1080"/>
              </w:tabs>
              <w:jc w:val="center"/>
              <w:rPr>
                <w:b/>
                <w:sz w:val="22"/>
                <w:szCs w:val="22"/>
              </w:rPr>
            </w:pPr>
            <w:r w:rsidRPr="00756BCB">
              <w:rPr>
                <w:b/>
                <w:sz w:val="22"/>
                <w:szCs w:val="22"/>
              </w:rPr>
              <w:t>Загальна вартість</w:t>
            </w:r>
          </w:p>
          <w:p w:rsidR="00FD3163" w:rsidRPr="00756BCB" w:rsidRDefault="00FD3163" w:rsidP="00FD3163">
            <w:pPr>
              <w:widowControl w:val="0"/>
              <w:tabs>
                <w:tab w:val="left" w:pos="1080"/>
              </w:tabs>
              <w:jc w:val="center"/>
              <w:rPr>
                <w:b/>
                <w:sz w:val="22"/>
                <w:szCs w:val="22"/>
              </w:rPr>
            </w:pPr>
            <w:r w:rsidRPr="00756BCB">
              <w:rPr>
                <w:b/>
                <w:sz w:val="22"/>
                <w:szCs w:val="22"/>
              </w:rPr>
              <w:t>з ПДВ, грн</w:t>
            </w:r>
          </w:p>
        </w:tc>
      </w:tr>
      <w:tr w:rsidR="00FD3163" w:rsidRPr="00682805" w:rsidTr="00880F92">
        <w:trPr>
          <w:trHeight w:val="264"/>
        </w:trPr>
        <w:tc>
          <w:tcPr>
            <w:tcW w:w="534" w:type="dxa"/>
          </w:tcPr>
          <w:p w:rsidR="00FD3163" w:rsidRPr="00682805" w:rsidRDefault="00FD3163" w:rsidP="00FD3163">
            <w:pPr>
              <w:widowControl w:val="0"/>
              <w:tabs>
                <w:tab w:val="left" w:pos="1080"/>
              </w:tabs>
              <w:jc w:val="center"/>
            </w:pPr>
            <w:r w:rsidRPr="00682805">
              <w:t>1.</w:t>
            </w:r>
          </w:p>
        </w:tc>
        <w:tc>
          <w:tcPr>
            <w:tcW w:w="2693" w:type="dxa"/>
          </w:tcPr>
          <w:p w:rsidR="00FD3163" w:rsidRPr="000A0CBB" w:rsidRDefault="000A0CBB" w:rsidP="008C45EE">
            <w:pPr>
              <w:widowControl w:val="0"/>
              <w:tabs>
                <w:tab w:val="left" w:pos="1080"/>
              </w:tabs>
              <w:jc w:val="both"/>
            </w:pPr>
            <w:r w:rsidRPr="000A0CBB">
              <w:t>Торфобрикет (брикети торфові)</w:t>
            </w:r>
          </w:p>
        </w:tc>
        <w:tc>
          <w:tcPr>
            <w:tcW w:w="992" w:type="dxa"/>
          </w:tcPr>
          <w:p w:rsidR="00FD3163" w:rsidRPr="00896E5C" w:rsidRDefault="000A0CBB" w:rsidP="00FD3163">
            <w:pPr>
              <w:widowControl w:val="0"/>
              <w:tabs>
                <w:tab w:val="left" w:pos="1080"/>
              </w:tabs>
              <w:jc w:val="center"/>
            </w:pPr>
            <w:r>
              <w:t>т</w:t>
            </w:r>
          </w:p>
        </w:tc>
        <w:tc>
          <w:tcPr>
            <w:tcW w:w="1134" w:type="dxa"/>
          </w:tcPr>
          <w:p w:rsidR="00FD3163" w:rsidRPr="00485BA0" w:rsidRDefault="00DE2000" w:rsidP="00FD3163">
            <w:pPr>
              <w:jc w:val="center"/>
              <w:rPr>
                <w:bCs/>
              </w:rPr>
            </w:pPr>
            <w:r>
              <w:rPr>
                <w:bCs/>
              </w:rPr>
              <w:t>80</w:t>
            </w:r>
          </w:p>
        </w:tc>
        <w:tc>
          <w:tcPr>
            <w:tcW w:w="1559" w:type="dxa"/>
          </w:tcPr>
          <w:p w:rsidR="00FD3163" w:rsidRPr="0034300B" w:rsidRDefault="00FD3163" w:rsidP="00FD3163">
            <w:pPr>
              <w:widowControl w:val="0"/>
              <w:tabs>
                <w:tab w:val="left" w:pos="1080"/>
              </w:tabs>
              <w:jc w:val="center"/>
            </w:pPr>
          </w:p>
        </w:tc>
        <w:tc>
          <w:tcPr>
            <w:tcW w:w="1418" w:type="dxa"/>
          </w:tcPr>
          <w:p w:rsidR="00FD3163" w:rsidRPr="0034300B" w:rsidRDefault="00FD3163" w:rsidP="00FD3163">
            <w:pPr>
              <w:widowControl w:val="0"/>
              <w:tabs>
                <w:tab w:val="left" w:pos="1080"/>
              </w:tabs>
              <w:jc w:val="center"/>
            </w:pPr>
          </w:p>
        </w:tc>
        <w:tc>
          <w:tcPr>
            <w:tcW w:w="1559" w:type="dxa"/>
          </w:tcPr>
          <w:p w:rsidR="00FD3163" w:rsidRPr="0034300B" w:rsidRDefault="00FD3163" w:rsidP="00FD3163">
            <w:pPr>
              <w:widowControl w:val="0"/>
              <w:tabs>
                <w:tab w:val="left" w:pos="1080"/>
              </w:tabs>
              <w:jc w:val="center"/>
            </w:pPr>
          </w:p>
        </w:tc>
      </w:tr>
      <w:tr w:rsidR="00FD3163" w:rsidRPr="00682805" w:rsidTr="00880F92">
        <w:trPr>
          <w:trHeight w:val="267"/>
        </w:trPr>
        <w:tc>
          <w:tcPr>
            <w:tcW w:w="8330" w:type="dxa"/>
            <w:gridSpan w:val="6"/>
          </w:tcPr>
          <w:p w:rsidR="00FD3163" w:rsidRPr="00F53CE0" w:rsidRDefault="00FD3163" w:rsidP="00FD3163">
            <w:pPr>
              <w:widowControl w:val="0"/>
              <w:tabs>
                <w:tab w:val="left" w:pos="1080"/>
              </w:tabs>
              <w:jc w:val="right"/>
              <w:rPr>
                <w:b/>
              </w:rPr>
            </w:pPr>
            <w:r>
              <w:rPr>
                <w:b/>
              </w:rPr>
              <w:t>Разом</w:t>
            </w:r>
            <w:r w:rsidRPr="00682805">
              <w:rPr>
                <w:b/>
              </w:rPr>
              <w:t xml:space="preserve"> </w:t>
            </w:r>
            <w:r>
              <w:rPr>
                <w:b/>
              </w:rPr>
              <w:t>бе</w:t>
            </w:r>
            <w:r w:rsidRPr="00682805">
              <w:rPr>
                <w:b/>
              </w:rPr>
              <w:t>з ПДВ (грн)</w:t>
            </w:r>
            <w:r>
              <w:rPr>
                <w:b/>
              </w:rPr>
              <w:t>:</w:t>
            </w:r>
          </w:p>
        </w:tc>
        <w:tc>
          <w:tcPr>
            <w:tcW w:w="1559" w:type="dxa"/>
          </w:tcPr>
          <w:p w:rsidR="00FD3163" w:rsidRPr="00682805" w:rsidRDefault="00FD3163" w:rsidP="00FD3163">
            <w:pPr>
              <w:widowControl w:val="0"/>
              <w:tabs>
                <w:tab w:val="left" w:pos="1080"/>
              </w:tabs>
              <w:jc w:val="center"/>
              <w:rPr>
                <w:b/>
              </w:rPr>
            </w:pPr>
          </w:p>
        </w:tc>
      </w:tr>
      <w:tr w:rsidR="00FD3163" w:rsidRPr="00682805" w:rsidTr="00880F92">
        <w:trPr>
          <w:trHeight w:val="267"/>
        </w:trPr>
        <w:tc>
          <w:tcPr>
            <w:tcW w:w="8330" w:type="dxa"/>
            <w:gridSpan w:val="6"/>
          </w:tcPr>
          <w:p w:rsidR="00FD3163" w:rsidRPr="00F53CE0" w:rsidRDefault="00FD3163" w:rsidP="00FD3163">
            <w:pPr>
              <w:widowControl w:val="0"/>
              <w:tabs>
                <w:tab w:val="left" w:pos="1080"/>
              </w:tabs>
              <w:jc w:val="right"/>
              <w:rPr>
                <w:b/>
              </w:rPr>
            </w:pPr>
            <w:r w:rsidRPr="00682805">
              <w:rPr>
                <w:b/>
              </w:rPr>
              <w:t>ПДВ (грн)</w:t>
            </w:r>
            <w:r>
              <w:rPr>
                <w:b/>
              </w:rPr>
              <w:t>:</w:t>
            </w:r>
          </w:p>
        </w:tc>
        <w:tc>
          <w:tcPr>
            <w:tcW w:w="1559" w:type="dxa"/>
          </w:tcPr>
          <w:p w:rsidR="00FD3163" w:rsidRPr="00682805" w:rsidRDefault="00FD3163" w:rsidP="00FD3163">
            <w:pPr>
              <w:widowControl w:val="0"/>
              <w:tabs>
                <w:tab w:val="left" w:pos="1080"/>
              </w:tabs>
              <w:jc w:val="center"/>
              <w:rPr>
                <w:b/>
              </w:rPr>
            </w:pPr>
          </w:p>
        </w:tc>
      </w:tr>
      <w:tr w:rsidR="00FD3163" w:rsidRPr="00682805" w:rsidTr="00880F92">
        <w:trPr>
          <w:trHeight w:val="272"/>
        </w:trPr>
        <w:tc>
          <w:tcPr>
            <w:tcW w:w="8330" w:type="dxa"/>
            <w:gridSpan w:val="6"/>
          </w:tcPr>
          <w:p w:rsidR="00FD3163" w:rsidRPr="00F53CE0" w:rsidRDefault="00FD3163" w:rsidP="00FD3163">
            <w:pPr>
              <w:widowControl w:val="0"/>
              <w:tabs>
                <w:tab w:val="left" w:pos="1080"/>
              </w:tabs>
              <w:jc w:val="right"/>
              <w:rPr>
                <w:b/>
              </w:rPr>
            </w:pPr>
            <w:r>
              <w:rPr>
                <w:b/>
              </w:rPr>
              <w:t>Разом</w:t>
            </w:r>
            <w:r w:rsidRPr="00682805">
              <w:rPr>
                <w:b/>
              </w:rPr>
              <w:t xml:space="preserve"> з ПДВ (грн)</w:t>
            </w:r>
            <w:r>
              <w:rPr>
                <w:b/>
              </w:rPr>
              <w:t>:</w:t>
            </w:r>
          </w:p>
        </w:tc>
        <w:tc>
          <w:tcPr>
            <w:tcW w:w="1559" w:type="dxa"/>
          </w:tcPr>
          <w:p w:rsidR="00FD3163" w:rsidRPr="00682805" w:rsidRDefault="00FD3163" w:rsidP="00FD3163">
            <w:pPr>
              <w:widowControl w:val="0"/>
              <w:tabs>
                <w:tab w:val="left" w:pos="1080"/>
              </w:tabs>
              <w:jc w:val="center"/>
              <w:rPr>
                <w:b/>
              </w:rPr>
            </w:pPr>
          </w:p>
        </w:tc>
      </w:tr>
    </w:tbl>
    <w:p w:rsidR="00FD3163" w:rsidRPr="00A52EDB" w:rsidRDefault="00FD3163" w:rsidP="00FD3163">
      <w:pPr>
        <w:jc w:val="both"/>
        <w:rPr>
          <w:sz w:val="16"/>
          <w:szCs w:val="16"/>
        </w:rPr>
      </w:pPr>
    </w:p>
    <w:tbl>
      <w:tblPr>
        <w:tblW w:w="9923" w:type="dxa"/>
        <w:tblInd w:w="-34" w:type="dxa"/>
        <w:tblLayout w:type="fixed"/>
        <w:tblLook w:val="04A0"/>
      </w:tblPr>
      <w:tblGrid>
        <w:gridCol w:w="5120"/>
        <w:gridCol w:w="4803"/>
      </w:tblGrid>
      <w:tr w:rsidR="00FD3163" w:rsidRPr="00682805" w:rsidTr="00FD3163">
        <w:trPr>
          <w:trHeight w:val="251"/>
        </w:trPr>
        <w:tc>
          <w:tcPr>
            <w:tcW w:w="5120" w:type="dxa"/>
            <w:shd w:val="clear" w:color="auto" w:fill="auto"/>
          </w:tcPr>
          <w:p w:rsidR="00FD3163" w:rsidRPr="00682805" w:rsidRDefault="00FD3163" w:rsidP="00FD3163">
            <w:pPr>
              <w:jc w:val="center"/>
              <w:rPr>
                <w:b/>
              </w:rPr>
            </w:pPr>
            <w:r>
              <w:rPr>
                <w:b/>
              </w:rPr>
              <w:t>ЗАМОВНИК</w:t>
            </w:r>
            <w:r w:rsidRPr="00682805">
              <w:rPr>
                <w:b/>
              </w:rPr>
              <w:t>:</w:t>
            </w:r>
          </w:p>
        </w:tc>
        <w:tc>
          <w:tcPr>
            <w:tcW w:w="4803" w:type="dxa"/>
            <w:shd w:val="clear" w:color="auto" w:fill="auto"/>
          </w:tcPr>
          <w:p w:rsidR="00FD3163" w:rsidRPr="00682805" w:rsidRDefault="00FD3163" w:rsidP="00FD3163">
            <w:pPr>
              <w:jc w:val="center"/>
              <w:rPr>
                <w:b/>
              </w:rPr>
            </w:pPr>
            <w:r w:rsidRPr="00682805">
              <w:rPr>
                <w:b/>
              </w:rPr>
              <w:t>ПОСТАЧАЛЬНИК:</w:t>
            </w:r>
          </w:p>
        </w:tc>
      </w:tr>
      <w:tr w:rsidR="00FD3163" w:rsidRPr="00682805" w:rsidTr="00FD3163">
        <w:trPr>
          <w:trHeight w:val="724"/>
        </w:trPr>
        <w:tc>
          <w:tcPr>
            <w:tcW w:w="5120" w:type="dxa"/>
            <w:shd w:val="clear" w:color="auto" w:fill="auto"/>
          </w:tcPr>
          <w:p w:rsidR="00DE2000" w:rsidRPr="00132C6F" w:rsidRDefault="00DE2000" w:rsidP="00DE2000">
            <w:pPr>
              <w:jc w:val="both"/>
              <w:rPr>
                <w:b/>
                <w:lang w:val="ru-RU"/>
              </w:rPr>
            </w:pPr>
            <w:r>
              <w:rPr>
                <w:b/>
                <w:lang w:val="ru-RU"/>
              </w:rPr>
              <w:t xml:space="preserve">Управління гуманітарної сфери виконавчого комітету Люблинецької селищної </w:t>
            </w:r>
            <w:proofErr w:type="gramStart"/>
            <w:r>
              <w:rPr>
                <w:b/>
                <w:lang w:val="ru-RU"/>
              </w:rPr>
              <w:t>ради</w:t>
            </w:r>
            <w:proofErr w:type="gramEnd"/>
          </w:p>
          <w:p w:rsidR="00DE2000" w:rsidRPr="00132C6F" w:rsidRDefault="00DE2000" w:rsidP="00DE2000">
            <w:pPr>
              <w:jc w:val="both"/>
              <w:rPr>
                <w:lang w:val="ru-RU"/>
              </w:rPr>
            </w:pPr>
            <w:r w:rsidRPr="00132C6F">
              <w:rPr>
                <w:lang w:val="ru-RU"/>
              </w:rPr>
              <w:t>45</w:t>
            </w:r>
            <w:r>
              <w:rPr>
                <w:lang w:val="ru-RU"/>
              </w:rPr>
              <w:t>034</w:t>
            </w:r>
            <w:r w:rsidRPr="00132C6F">
              <w:rPr>
                <w:lang w:val="ru-RU"/>
              </w:rPr>
              <w:t xml:space="preserve">, Волинська обл., </w:t>
            </w:r>
            <w:r>
              <w:rPr>
                <w:lang w:val="ru-RU"/>
              </w:rPr>
              <w:t>Ковельський</w:t>
            </w:r>
            <w:r w:rsidRPr="00132C6F">
              <w:rPr>
                <w:lang w:val="ru-RU"/>
              </w:rPr>
              <w:t xml:space="preserve"> р-н</w:t>
            </w:r>
          </w:p>
          <w:p w:rsidR="00DE2000" w:rsidRPr="00132C6F" w:rsidRDefault="00DE2000" w:rsidP="00DE2000">
            <w:pPr>
              <w:jc w:val="both"/>
              <w:rPr>
                <w:lang w:val="ru-RU"/>
              </w:rPr>
            </w:pPr>
            <w:r>
              <w:rPr>
                <w:lang w:val="ru-RU"/>
              </w:rPr>
              <w:t>селище Люблинець</w:t>
            </w:r>
            <w:r w:rsidRPr="00132C6F">
              <w:rPr>
                <w:lang w:val="ru-RU"/>
              </w:rPr>
              <w:t>, вул</w:t>
            </w:r>
            <w:proofErr w:type="gramStart"/>
            <w:r w:rsidRPr="00132C6F">
              <w:rPr>
                <w:lang w:val="ru-RU"/>
              </w:rPr>
              <w:t>.Н</w:t>
            </w:r>
            <w:proofErr w:type="gramEnd"/>
            <w:r w:rsidRPr="00132C6F">
              <w:rPr>
                <w:lang w:val="ru-RU"/>
              </w:rPr>
              <w:t xml:space="preserve">езалежності, </w:t>
            </w:r>
            <w:r>
              <w:rPr>
                <w:lang w:val="ru-RU"/>
              </w:rPr>
              <w:t>7</w:t>
            </w:r>
          </w:p>
          <w:p w:rsidR="00DE2000" w:rsidRPr="00132C6F" w:rsidRDefault="00DE2000" w:rsidP="00DE2000">
            <w:pPr>
              <w:jc w:val="both"/>
              <w:rPr>
                <w:lang w:val="ru-RU"/>
              </w:rPr>
            </w:pPr>
            <w:r w:rsidRPr="00132C6F">
              <w:rPr>
                <w:lang w:val="ru-RU"/>
              </w:rPr>
              <w:t>тел. (033</w:t>
            </w:r>
            <w:r>
              <w:rPr>
                <w:lang w:val="ru-RU"/>
              </w:rPr>
              <w:t>5</w:t>
            </w:r>
            <w:r w:rsidRPr="00132C6F">
              <w:rPr>
                <w:lang w:val="ru-RU"/>
              </w:rPr>
              <w:t xml:space="preserve">2) </w:t>
            </w:r>
            <w:r>
              <w:rPr>
                <w:lang w:val="ru-RU"/>
              </w:rPr>
              <w:t>56754</w:t>
            </w:r>
          </w:p>
          <w:p w:rsidR="00FD3163" w:rsidRPr="00682805" w:rsidRDefault="00DE2000" w:rsidP="00DE2000">
            <w:pPr>
              <w:jc w:val="both"/>
            </w:pPr>
            <w:r w:rsidRPr="00132C6F">
              <w:rPr>
                <w:lang w:val="ru-RU"/>
              </w:rPr>
              <w:t xml:space="preserve">код ЄДРПОУ </w:t>
            </w:r>
            <w:r>
              <w:rPr>
                <w:lang w:val="ru-RU"/>
              </w:rPr>
              <w:t>41066320</w:t>
            </w:r>
            <w:r w:rsidR="00FD3163" w:rsidRPr="00682805">
              <w:t>, МФО_________</w:t>
            </w:r>
          </w:p>
          <w:p w:rsidR="00FD3163" w:rsidRPr="00682805" w:rsidRDefault="00FD3163" w:rsidP="00FD3163">
            <w:pPr>
              <w:jc w:val="both"/>
            </w:pPr>
            <w:r w:rsidRPr="00682805">
              <w:t>р/р UA_____________________________</w:t>
            </w:r>
          </w:p>
          <w:p w:rsidR="00FD3163" w:rsidRPr="00682805" w:rsidRDefault="00FD3163" w:rsidP="00FD3163">
            <w:pPr>
              <w:jc w:val="both"/>
              <w:rPr>
                <w:sz w:val="16"/>
                <w:szCs w:val="16"/>
              </w:rPr>
            </w:pPr>
          </w:p>
          <w:p w:rsidR="00FD3163" w:rsidRPr="00682805" w:rsidRDefault="00FD3163" w:rsidP="00FD3163">
            <w:pPr>
              <w:jc w:val="both"/>
            </w:pPr>
            <w:r w:rsidRPr="00682805">
              <w:t>______________    ______________</w:t>
            </w:r>
          </w:p>
          <w:p w:rsidR="00FD3163" w:rsidRPr="002A4D02" w:rsidRDefault="00FD3163" w:rsidP="00FD3163">
            <w:pPr>
              <w:jc w:val="both"/>
              <w:rPr>
                <w:sz w:val="16"/>
                <w:szCs w:val="16"/>
              </w:rPr>
            </w:pPr>
            <w:r w:rsidRPr="002A4D02">
              <w:rPr>
                <w:sz w:val="16"/>
                <w:szCs w:val="16"/>
              </w:rPr>
              <w:t>МП</w:t>
            </w:r>
          </w:p>
        </w:tc>
        <w:tc>
          <w:tcPr>
            <w:tcW w:w="4803" w:type="dxa"/>
            <w:shd w:val="clear" w:color="auto" w:fill="auto"/>
          </w:tcPr>
          <w:p w:rsidR="00FD3163" w:rsidRPr="00682805" w:rsidRDefault="00FD3163" w:rsidP="00FD3163">
            <w:pPr>
              <w:rPr>
                <w:lang w:eastAsia="en-US"/>
              </w:rPr>
            </w:pPr>
            <w:r w:rsidRPr="00682805">
              <w:t>__________________________________</w:t>
            </w:r>
          </w:p>
          <w:p w:rsidR="00FD3163" w:rsidRPr="00682805" w:rsidRDefault="00FD3163" w:rsidP="00FD3163">
            <w:r w:rsidRPr="00682805">
              <w:t>__________________________________</w:t>
            </w:r>
          </w:p>
          <w:p w:rsidR="00FD3163" w:rsidRPr="00682805" w:rsidRDefault="00FD3163" w:rsidP="00FD3163">
            <w:r w:rsidRPr="00682805">
              <w:t>__________________________________</w:t>
            </w:r>
          </w:p>
          <w:p w:rsidR="00FD3163" w:rsidRPr="00682805" w:rsidRDefault="00FD3163" w:rsidP="00FD3163">
            <w:r w:rsidRPr="00682805">
              <w:t>__________________________________</w:t>
            </w:r>
          </w:p>
          <w:p w:rsidR="00FD3163" w:rsidRPr="00682805" w:rsidRDefault="00FD3163" w:rsidP="00FD3163">
            <w:r w:rsidRPr="00682805">
              <w:t>__________________________________</w:t>
            </w:r>
          </w:p>
          <w:p w:rsidR="00FD3163" w:rsidRPr="00682805" w:rsidRDefault="00FD3163" w:rsidP="00FD3163">
            <w:r w:rsidRPr="00682805">
              <w:t>__________________________________</w:t>
            </w:r>
          </w:p>
          <w:p w:rsidR="00FD3163" w:rsidRDefault="00FD3163" w:rsidP="00FD3163"/>
          <w:p w:rsidR="008153E0" w:rsidRDefault="008153E0" w:rsidP="00FD3163"/>
          <w:p w:rsidR="008153E0" w:rsidRPr="00682805" w:rsidRDefault="008153E0" w:rsidP="00FD3163"/>
        </w:tc>
      </w:tr>
    </w:tbl>
    <w:p w:rsidR="00910BAC" w:rsidRDefault="00910BAC" w:rsidP="00FD3163">
      <w:pPr>
        <w:pBdr>
          <w:top w:val="none" w:sz="4" w:space="0" w:color="000000"/>
          <w:left w:val="none" w:sz="4" w:space="0" w:color="000000"/>
          <w:bottom w:val="none" w:sz="4" w:space="0" w:color="000000"/>
          <w:right w:val="none" w:sz="4" w:space="0" w:color="000000"/>
          <w:between w:val="none" w:sz="4" w:space="0" w:color="000000"/>
        </w:pBdr>
        <w:jc w:val="both"/>
        <w:rPr>
          <w:sz w:val="16"/>
          <w:szCs w:val="16"/>
          <w:lang w:bidi="en-US"/>
        </w:rPr>
      </w:pPr>
    </w:p>
    <w:p w:rsidR="00C216B6" w:rsidRDefault="00910BAC" w:rsidP="00C216B6">
      <w:pPr>
        <w:pBdr>
          <w:top w:val="none" w:sz="4" w:space="0" w:color="000000"/>
          <w:left w:val="none" w:sz="4" w:space="0" w:color="000000"/>
          <w:bottom w:val="none" w:sz="4" w:space="0" w:color="000000"/>
          <w:right w:val="none" w:sz="4" w:space="0" w:color="000000"/>
          <w:between w:val="none" w:sz="4" w:space="0" w:color="000000"/>
        </w:pBdr>
        <w:ind w:left="6480"/>
        <w:jc w:val="both"/>
      </w:pPr>
      <w:r>
        <w:rPr>
          <w:sz w:val="16"/>
          <w:szCs w:val="16"/>
          <w:lang w:bidi="en-US"/>
        </w:rPr>
        <w:br w:type="page"/>
      </w:r>
      <w:r w:rsidR="008153E0" w:rsidRPr="008153E0">
        <w:lastRenderedPageBreak/>
        <w:t>Додаток 2</w:t>
      </w:r>
    </w:p>
    <w:p w:rsidR="00C216B6" w:rsidRDefault="008153E0" w:rsidP="00C216B6">
      <w:pPr>
        <w:pBdr>
          <w:top w:val="none" w:sz="4" w:space="0" w:color="000000"/>
          <w:left w:val="none" w:sz="4" w:space="0" w:color="000000"/>
          <w:bottom w:val="none" w:sz="4" w:space="0" w:color="000000"/>
          <w:right w:val="none" w:sz="4" w:space="0" w:color="000000"/>
          <w:between w:val="none" w:sz="4" w:space="0" w:color="000000"/>
        </w:pBdr>
        <w:ind w:left="6480"/>
        <w:jc w:val="both"/>
      </w:pPr>
      <w:r w:rsidRPr="008153E0">
        <w:t xml:space="preserve">до Договору </w:t>
      </w:r>
      <w:r w:rsidRPr="008153E0">
        <w:rPr>
          <w:rFonts w:eastAsia="Segoe UI Symbol"/>
        </w:rPr>
        <w:t>№</w:t>
      </w:r>
      <w:r w:rsidRPr="008153E0">
        <w:t xml:space="preserve"> ____</w:t>
      </w:r>
    </w:p>
    <w:p w:rsidR="008153E0" w:rsidRPr="008153E0" w:rsidRDefault="0043269E" w:rsidP="00C216B6">
      <w:pPr>
        <w:pBdr>
          <w:top w:val="none" w:sz="4" w:space="0" w:color="000000"/>
          <w:left w:val="none" w:sz="4" w:space="0" w:color="000000"/>
          <w:bottom w:val="none" w:sz="4" w:space="0" w:color="000000"/>
          <w:right w:val="none" w:sz="4" w:space="0" w:color="000000"/>
          <w:between w:val="none" w:sz="4" w:space="0" w:color="000000"/>
        </w:pBdr>
        <w:ind w:left="6480"/>
        <w:jc w:val="both"/>
      </w:pPr>
      <w:r>
        <w:t xml:space="preserve">від </w:t>
      </w:r>
      <w:r w:rsidR="008153E0" w:rsidRPr="008153E0">
        <w:t xml:space="preserve">___________ </w:t>
      </w:r>
      <w:r>
        <w:t>2024</w:t>
      </w:r>
      <w:r w:rsidR="008153E0" w:rsidRPr="008153E0">
        <w:t xml:space="preserve"> року</w:t>
      </w:r>
    </w:p>
    <w:p w:rsidR="008153E0" w:rsidRPr="008153E0" w:rsidRDefault="008153E0" w:rsidP="008153E0">
      <w:pPr>
        <w:jc w:val="both"/>
        <w:rPr>
          <w:sz w:val="16"/>
          <w:szCs w:val="16"/>
        </w:rPr>
      </w:pPr>
    </w:p>
    <w:p w:rsidR="008153E0" w:rsidRPr="008153E0" w:rsidRDefault="008153E0" w:rsidP="008153E0">
      <w:pPr>
        <w:keepNext/>
        <w:ind w:firstLine="567"/>
        <w:jc w:val="center"/>
        <w:outlineLvl w:val="1"/>
        <w:rPr>
          <w:b/>
          <w:bCs/>
          <w:iCs/>
          <w:lang w:eastAsia="en-US"/>
        </w:rPr>
      </w:pPr>
      <w:r w:rsidRPr="008153E0">
        <w:rPr>
          <w:b/>
          <w:bCs/>
          <w:iCs/>
          <w:lang w:eastAsia="en-US"/>
        </w:rPr>
        <w:t>Адреса, обсяг та місце поставки (передачі) товару</w:t>
      </w:r>
    </w:p>
    <w:p w:rsidR="008153E0" w:rsidRPr="008153E0" w:rsidRDefault="008153E0" w:rsidP="008153E0">
      <w:pPr>
        <w:keepNext/>
        <w:ind w:firstLine="567"/>
        <w:jc w:val="center"/>
        <w:outlineLvl w:val="1"/>
        <w:rPr>
          <w:b/>
          <w:bCs/>
          <w:iCs/>
          <w:lang w:eastAsia="en-US"/>
        </w:rPr>
      </w:pPr>
      <w:r w:rsidRPr="008153E0">
        <w:rPr>
          <w:b/>
          <w:bCs/>
          <w:iCs/>
          <w:lang w:eastAsia="en-US"/>
        </w:rPr>
        <w:t>Торфобрикет (брикети торфові) (код за ДК 021:2015:09110000-3 Тверде паливо):</w:t>
      </w:r>
    </w:p>
    <w:p w:rsidR="008153E0" w:rsidRPr="008153E0" w:rsidRDefault="008153E0" w:rsidP="008153E0">
      <w:pPr>
        <w:jc w:val="both"/>
        <w:rPr>
          <w:sz w:val="16"/>
          <w:szCs w:val="16"/>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553"/>
        <w:gridCol w:w="3558"/>
        <w:gridCol w:w="1009"/>
        <w:gridCol w:w="125"/>
        <w:gridCol w:w="4678"/>
        <w:gridCol w:w="142"/>
      </w:tblGrid>
      <w:tr w:rsidR="008153E0" w:rsidRPr="008153E0" w:rsidTr="00A71C73">
        <w:trPr>
          <w:cantSplit/>
          <w:trHeight w:val="503"/>
        </w:trPr>
        <w:tc>
          <w:tcPr>
            <w:tcW w:w="837" w:type="dxa"/>
            <w:gridSpan w:val="2"/>
          </w:tcPr>
          <w:p w:rsidR="008153E0" w:rsidRPr="008153E0" w:rsidRDefault="008153E0" w:rsidP="008153E0">
            <w:pPr>
              <w:jc w:val="center"/>
              <w:rPr>
                <w:b/>
                <w:lang w:val="ru-RU" w:eastAsia="en-US"/>
              </w:rPr>
            </w:pPr>
            <w:r w:rsidRPr="008153E0">
              <w:rPr>
                <w:b/>
                <w:lang w:val="ru-RU" w:eastAsia="en-US"/>
              </w:rPr>
              <w:t>№ з/</w:t>
            </w:r>
            <w:proofErr w:type="gramStart"/>
            <w:r w:rsidRPr="008153E0">
              <w:rPr>
                <w:b/>
                <w:lang w:val="ru-RU" w:eastAsia="en-US"/>
              </w:rPr>
              <w:t>п</w:t>
            </w:r>
            <w:proofErr w:type="gramEnd"/>
          </w:p>
        </w:tc>
        <w:tc>
          <w:tcPr>
            <w:tcW w:w="3558" w:type="dxa"/>
          </w:tcPr>
          <w:p w:rsidR="008153E0" w:rsidRPr="008153E0" w:rsidRDefault="008153E0" w:rsidP="008153E0">
            <w:pPr>
              <w:jc w:val="center"/>
              <w:rPr>
                <w:b/>
                <w:lang w:val="ru-RU" w:eastAsia="en-US"/>
              </w:rPr>
            </w:pPr>
            <w:r w:rsidRPr="008153E0">
              <w:rPr>
                <w:b/>
                <w:lang w:val="ru-RU" w:eastAsia="en-US"/>
              </w:rPr>
              <w:t>Повна назва установи</w:t>
            </w:r>
          </w:p>
        </w:tc>
        <w:tc>
          <w:tcPr>
            <w:tcW w:w="1134" w:type="dxa"/>
            <w:gridSpan w:val="2"/>
          </w:tcPr>
          <w:p w:rsidR="008153E0" w:rsidRPr="008153E0" w:rsidRDefault="008153E0" w:rsidP="008153E0">
            <w:pPr>
              <w:jc w:val="center"/>
              <w:rPr>
                <w:rFonts w:eastAsia="SimSun"/>
                <w:b/>
              </w:rPr>
            </w:pPr>
            <w:r w:rsidRPr="008153E0">
              <w:rPr>
                <w:rFonts w:eastAsia="SimSun"/>
                <w:b/>
              </w:rPr>
              <w:t>К-сть</w:t>
            </w:r>
          </w:p>
          <w:p w:rsidR="008153E0" w:rsidRPr="008153E0" w:rsidRDefault="008153E0" w:rsidP="008153E0">
            <w:pPr>
              <w:jc w:val="center"/>
              <w:rPr>
                <w:b/>
                <w:lang w:eastAsia="en-US"/>
              </w:rPr>
            </w:pPr>
            <w:r w:rsidRPr="008153E0">
              <w:rPr>
                <w:rFonts w:eastAsia="SimSun"/>
                <w:b/>
                <w:lang w:val="ru-RU" w:eastAsia="en-US"/>
              </w:rPr>
              <w:t>товару</w:t>
            </w:r>
            <w:r w:rsidRPr="008153E0">
              <w:rPr>
                <w:rFonts w:eastAsia="SimSun"/>
                <w:b/>
                <w:lang w:eastAsia="en-US"/>
              </w:rPr>
              <w:t xml:space="preserve"> (тон)</w:t>
            </w:r>
          </w:p>
        </w:tc>
        <w:tc>
          <w:tcPr>
            <w:tcW w:w="4820" w:type="dxa"/>
            <w:gridSpan w:val="2"/>
          </w:tcPr>
          <w:p w:rsidR="008153E0" w:rsidRPr="008153E0" w:rsidRDefault="008153E0" w:rsidP="008153E0">
            <w:pPr>
              <w:jc w:val="center"/>
              <w:rPr>
                <w:b/>
                <w:lang w:eastAsia="en-US"/>
              </w:rPr>
            </w:pPr>
            <w:r w:rsidRPr="008153E0">
              <w:rPr>
                <w:b/>
                <w:lang w:val="ru-RU" w:eastAsia="en-US"/>
              </w:rPr>
              <w:t xml:space="preserve">Адреса </w:t>
            </w:r>
            <w:r w:rsidRPr="008153E0">
              <w:rPr>
                <w:b/>
                <w:lang w:eastAsia="en-US"/>
              </w:rPr>
              <w:t>поставки (передачі)</w:t>
            </w:r>
          </w:p>
        </w:tc>
      </w:tr>
      <w:tr w:rsidR="008153E0" w:rsidRPr="008153E0" w:rsidTr="00A71C73">
        <w:trPr>
          <w:cantSplit/>
          <w:trHeight w:val="218"/>
        </w:trPr>
        <w:tc>
          <w:tcPr>
            <w:tcW w:w="837" w:type="dxa"/>
            <w:gridSpan w:val="2"/>
            <w:shd w:val="clear" w:color="auto" w:fill="auto"/>
          </w:tcPr>
          <w:p w:rsidR="008153E0" w:rsidRPr="00D613C4" w:rsidRDefault="008153E0" w:rsidP="008153E0">
            <w:pPr>
              <w:jc w:val="center"/>
              <w:rPr>
                <w:b/>
              </w:rPr>
            </w:pPr>
            <w:r w:rsidRPr="00D613C4">
              <w:rPr>
                <w:b/>
              </w:rPr>
              <w:t>1.</w:t>
            </w:r>
          </w:p>
        </w:tc>
        <w:tc>
          <w:tcPr>
            <w:tcW w:w="3558" w:type="dxa"/>
          </w:tcPr>
          <w:p w:rsidR="008153E0" w:rsidRPr="008153E0" w:rsidRDefault="00A71C73" w:rsidP="008153E0">
            <w:pPr>
              <w:jc w:val="both"/>
              <w:rPr>
                <w:bCs/>
              </w:rPr>
            </w:pPr>
            <w:r>
              <w:t>Старокошарівський ліцей</w:t>
            </w:r>
          </w:p>
        </w:tc>
        <w:tc>
          <w:tcPr>
            <w:tcW w:w="1134" w:type="dxa"/>
            <w:gridSpan w:val="2"/>
          </w:tcPr>
          <w:p w:rsidR="008153E0" w:rsidRPr="008153E0" w:rsidRDefault="00A71C73" w:rsidP="008153E0">
            <w:pPr>
              <w:jc w:val="center"/>
            </w:pPr>
            <w:r>
              <w:t>80</w:t>
            </w:r>
            <w:r w:rsidR="008153E0" w:rsidRPr="008153E0">
              <w:t xml:space="preserve"> т</w:t>
            </w:r>
          </w:p>
        </w:tc>
        <w:tc>
          <w:tcPr>
            <w:tcW w:w="4820" w:type="dxa"/>
            <w:gridSpan w:val="2"/>
          </w:tcPr>
          <w:p w:rsidR="008153E0" w:rsidRPr="008153E0" w:rsidRDefault="008153E0" w:rsidP="00A71C73">
            <w:pPr>
              <w:jc w:val="both"/>
            </w:pPr>
            <w:r w:rsidRPr="008153E0">
              <w:t>45</w:t>
            </w:r>
            <w:r w:rsidR="00A71C73">
              <w:t>033</w:t>
            </w:r>
            <w:r w:rsidRPr="008153E0">
              <w:t xml:space="preserve">, Волинська область, </w:t>
            </w:r>
            <w:r w:rsidR="00A71C73">
              <w:t>Ковельський</w:t>
            </w:r>
            <w:r w:rsidRPr="008153E0">
              <w:t xml:space="preserve"> район, с</w:t>
            </w:r>
            <w:r w:rsidR="00A71C73">
              <w:t>елище Люблинець</w:t>
            </w:r>
            <w:r w:rsidRPr="008153E0">
              <w:t>, вул.</w:t>
            </w:r>
            <w:r w:rsidR="00A71C73">
              <w:t>Молодіжна,6</w:t>
            </w:r>
          </w:p>
        </w:tc>
      </w:tr>
      <w:tr w:rsidR="00BD1A70" w:rsidRPr="00682805" w:rsidTr="00A71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84" w:type="dxa"/>
          <w:wAfter w:w="142" w:type="dxa"/>
          <w:trHeight w:val="251"/>
        </w:trPr>
        <w:tc>
          <w:tcPr>
            <w:tcW w:w="5120" w:type="dxa"/>
            <w:gridSpan w:val="3"/>
            <w:shd w:val="clear" w:color="auto" w:fill="auto"/>
          </w:tcPr>
          <w:p w:rsidR="00BD1A70" w:rsidRPr="00682805" w:rsidRDefault="00BD1A70" w:rsidP="001E6C95">
            <w:pPr>
              <w:jc w:val="center"/>
              <w:rPr>
                <w:b/>
              </w:rPr>
            </w:pPr>
            <w:r>
              <w:rPr>
                <w:b/>
              </w:rPr>
              <w:t>ЗАМОВНИК</w:t>
            </w:r>
            <w:r w:rsidRPr="00682805">
              <w:rPr>
                <w:b/>
              </w:rPr>
              <w:t>:</w:t>
            </w:r>
          </w:p>
        </w:tc>
        <w:tc>
          <w:tcPr>
            <w:tcW w:w="4803" w:type="dxa"/>
            <w:gridSpan w:val="2"/>
            <w:shd w:val="clear" w:color="auto" w:fill="auto"/>
          </w:tcPr>
          <w:p w:rsidR="00BD1A70" w:rsidRPr="00682805" w:rsidRDefault="00BD1A70" w:rsidP="001E6C95">
            <w:pPr>
              <w:jc w:val="center"/>
              <w:rPr>
                <w:b/>
              </w:rPr>
            </w:pPr>
            <w:r w:rsidRPr="00682805">
              <w:rPr>
                <w:b/>
              </w:rPr>
              <w:t>ПОСТАЧАЛЬНИК:</w:t>
            </w:r>
          </w:p>
        </w:tc>
      </w:tr>
      <w:tr w:rsidR="00BD1A70" w:rsidRPr="00682805" w:rsidTr="00A71C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284" w:type="dxa"/>
          <w:wAfter w:w="142" w:type="dxa"/>
          <w:trHeight w:val="724"/>
        </w:trPr>
        <w:tc>
          <w:tcPr>
            <w:tcW w:w="5120" w:type="dxa"/>
            <w:gridSpan w:val="3"/>
            <w:shd w:val="clear" w:color="auto" w:fill="auto"/>
          </w:tcPr>
          <w:p w:rsidR="00A71C73" w:rsidRPr="00132C6F" w:rsidRDefault="00A71C73" w:rsidP="00A71C73">
            <w:pPr>
              <w:jc w:val="both"/>
              <w:rPr>
                <w:b/>
                <w:lang w:val="ru-RU"/>
              </w:rPr>
            </w:pPr>
            <w:r>
              <w:rPr>
                <w:b/>
                <w:lang w:val="ru-RU"/>
              </w:rPr>
              <w:t xml:space="preserve">Управління гуманітарної сфери виконавчого комітету Люблинецької селищної </w:t>
            </w:r>
            <w:proofErr w:type="gramStart"/>
            <w:r>
              <w:rPr>
                <w:b/>
                <w:lang w:val="ru-RU"/>
              </w:rPr>
              <w:t>ради</w:t>
            </w:r>
            <w:proofErr w:type="gramEnd"/>
          </w:p>
          <w:p w:rsidR="00A71C73" w:rsidRPr="00132C6F" w:rsidRDefault="00A71C73" w:rsidP="00A71C73">
            <w:pPr>
              <w:jc w:val="both"/>
              <w:rPr>
                <w:lang w:val="ru-RU"/>
              </w:rPr>
            </w:pPr>
            <w:r w:rsidRPr="00132C6F">
              <w:rPr>
                <w:lang w:val="ru-RU"/>
              </w:rPr>
              <w:t>45</w:t>
            </w:r>
            <w:r>
              <w:rPr>
                <w:lang w:val="ru-RU"/>
              </w:rPr>
              <w:t>034</w:t>
            </w:r>
            <w:r w:rsidRPr="00132C6F">
              <w:rPr>
                <w:lang w:val="ru-RU"/>
              </w:rPr>
              <w:t xml:space="preserve">, Волинська обл., </w:t>
            </w:r>
            <w:r>
              <w:rPr>
                <w:lang w:val="ru-RU"/>
              </w:rPr>
              <w:t>Ковельський</w:t>
            </w:r>
            <w:r w:rsidRPr="00132C6F">
              <w:rPr>
                <w:lang w:val="ru-RU"/>
              </w:rPr>
              <w:t xml:space="preserve"> р-н</w:t>
            </w:r>
          </w:p>
          <w:p w:rsidR="00A71C73" w:rsidRPr="00132C6F" w:rsidRDefault="00A71C73" w:rsidP="00A71C73">
            <w:pPr>
              <w:jc w:val="both"/>
              <w:rPr>
                <w:lang w:val="ru-RU"/>
              </w:rPr>
            </w:pPr>
            <w:r>
              <w:rPr>
                <w:lang w:val="ru-RU"/>
              </w:rPr>
              <w:t>селище Люблинець</w:t>
            </w:r>
            <w:r w:rsidRPr="00132C6F">
              <w:rPr>
                <w:lang w:val="ru-RU"/>
              </w:rPr>
              <w:t>, вул</w:t>
            </w:r>
            <w:proofErr w:type="gramStart"/>
            <w:r w:rsidRPr="00132C6F">
              <w:rPr>
                <w:lang w:val="ru-RU"/>
              </w:rPr>
              <w:t>.Н</w:t>
            </w:r>
            <w:proofErr w:type="gramEnd"/>
            <w:r w:rsidRPr="00132C6F">
              <w:rPr>
                <w:lang w:val="ru-RU"/>
              </w:rPr>
              <w:t xml:space="preserve">езалежності, </w:t>
            </w:r>
            <w:r>
              <w:rPr>
                <w:lang w:val="ru-RU"/>
              </w:rPr>
              <w:t>7</w:t>
            </w:r>
          </w:p>
          <w:p w:rsidR="00A71C73" w:rsidRPr="00132C6F" w:rsidRDefault="00A71C73" w:rsidP="00A71C73">
            <w:pPr>
              <w:jc w:val="both"/>
              <w:rPr>
                <w:lang w:val="ru-RU"/>
              </w:rPr>
            </w:pPr>
            <w:r w:rsidRPr="00132C6F">
              <w:rPr>
                <w:lang w:val="ru-RU"/>
              </w:rPr>
              <w:t>тел. (033</w:t>
            </w:r>
            <w:r>
              <w:rPr>
                <w:lang w:val="ru-RU"/>
              </w:rPr>
              <w:t>5</w:t>
            </w:r>
            <w:r w:rsidRPr="00132C6F">
              <w:rPr>
                <w:lang w:val="ru-RU"/>
              </w:rPr>
              <w:t xml:space="preserve">2) </w:t>
            </w:r>
            <w:r>
              <w:rPr>
                <w:lang w:val="ru-RU"/>
              </w:rPr>
              <w:t>56754</w:t>
            </w:r>
          </w:p>
          <w:p w:rsidR="00A71C73" w:rsidRPr="00682805" w:rsidRDefault="00A71C73" w:rsidP="00A71C73">
            <w:pPr>
              <w:jc w:val="both"/>
            </w:pPr>
            <w:r w:rsidRPr="00132C6F">
              <w:rPr>
                <w:lang w:val="ru-RU"/>
              </w:rPr>
              <w:t xml:space="preserve">код ЄДРПОУ </w:t>
            </w:r>
            <w:r>
              <w:rPr>
                <w:lang w:val="ru-RU"/>
              </w:rPr>
              <w:t>41066320</w:t>
            </w:r>
            <w:r w:rsidRPr="00682805">
              <w:t>, МФО_________</w:t>
            </w:r>
          </w:p>
          <w:p w:rsidR="00A71C73" w:rsidRPr="00682805" w:rsidRDefault="00A71C73" w:rsidP="00A71C73">
            <w:pPr>
              <w:jc w:val="both"/>
            </w:pPr>
            <w:r w:rsidRPr="00682805">
              <w:t>р/р UA_____________________________</w:t>
            </w:r>
          </w:p>
          <w:p w:rsidR="00A71C73" w:rsidRPr="00682805" w:rsidRDefault="00A71C73" w:rsidP="00A71C73">
            <w:pPr>
              <w:jc w:val="both"/>
              <w:rPr>
                <w:sz w:val="16"/>
                <w:szCs w:val="16"/>
              </w:rPr>
            </w:pPr>
          </w:p>
          <w:p w:rsidR="00A71C73" w:rsidRPr="00682805" w:rsidRDefault="00A71C73" w:rsidP="00A71C73">
            <w:pPr>
              <w:jc w:val="both"/>
            </w:pPr>
            <w:r w:rsidRPr="00682805">
              <w:t>______________    ______________</w:t>
            </w:r>
          </w:p>
          <w:p w:rsidR="00BD1A70" w:rsidRPr="002A4D02" w:rsidRDefault="00A71C73" w:rsidP="00A71C73">
            <w:pPr>
              <w:jc w:val="both"/>
              <w:rPr>
                <w:sz w:val="16"/>
                <w:szCs w:val="16"/>
              </w:rPr>
            </w:pPr>
            <w:r w:rsidRPr="002A4D02">
              <w:rPr>
                <w:sz w:val="16"/>
                <w:szCs w:val="16"/>
              </w:rPr>
              <w:t>МП</w:t>
            </w:r>
          </w:p>
        </w:tc>
        <w:tc>
          <w:tcPr>
            <w:tcW w:w="4803" w:type="dxa"/>
            <w:gridSpan w:val="2"/>
            <w:shd w:val="clear" w:color="auto" w:fill="auto"/>
          </w:tcPr>
          <w:p w:rsidR="00BD1A70" w:rsidRPr="00682805" w:rsidRDefault="00BD1A70" w:rsidP="001E6C95">
            <w:pPr>
              <w:rPr>
                <w:lang w:eastAsia="en-US"/>
              </w:rPr>
            </w:pPr>
            <w:r w:rsidRPr="00682805">
              <w:t>__________________________________</w:t>
            </w:r>
          </w:p>
          <w:p w:rsidR="00BD1A70" w:rsidRPr="00682805" w:rsidRDefault="00BD1A70" w:rsidP="001E6C95">
            <w:r w:rsidRPr="00682805">
              <w:t>__________________________________</w:t>
            </w:r>
          </w:p>
          <w:p w:rsidR="00BD1A70" w:rsidRPr="00682805" w:rsidRDefault="00BD1A70" w:rsidP="001E6C95">
            <w:r w:rsidRPr="00682805">
              <w:t>__________________________________</w:t>
            </w:r>
          </w:p>
          <w:p w:rsidR="00BD1A70" w:rsidRPr="00682805" w:rsidRDefault="00BD1A70" w:rsidP="001E6C95">
            <w:r w:rsidRPr="00682805">
              <w:t>__________________________________</w:t>
            </w:r>
          </w:p>
          <w:p w:rsidR="00BD1A70" w:rsidRPr="00682805" w:rsidRDefault="00BD1A70" w:rsidP="001E6C95">
            <w:r w:rsidRPr="00682805">
              <w:t>__________________________________</w:t>
            </w:r>
          </w:p>
          <w:p w:rsidR="00BD1A70" w:rsidRPr="00682805" w:rsidRDefault="00BD1A70" w:rsidP="001E6C95">
            <w:r w:rsidRPr="00682805">
              <w:t>__________________________________</w:t>
            </w:r>
          </w:p>
          <w:p w:rsidR="00BD1A70" w:rsidRDefault="00BD1A70" w:rsidP="001E6C95"/>
          <w:p w:rsidR="00BD1A70" w:rsidRPr="00682805" w:rsidRDefault="00BD1A70" w:rsidP="001E6C95"/>
        </w:tc>
      </w:tr>
    </w:tbl>
    <w:p w:rsidR="008153E0" w:rsidRPr="008153E0" w:rsidRDefault="008153E0" w:rsidP="008153E0">
      <w:pPr>
        <w:jc w:val="both"/>
      </w:pPr>
    </w:p>
    <w:sectPr w:rsidR="008153E0" w:rsidRPr="008153E0" w:rsidSect="00140CD8">
      <w:type w:val="continuous"/>
      <w:pgSz w:w="11906" w:h="16838" w:code="9"/>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CC"/>
    <w:family w:val="roman"/>
    <w:pitch w:val="variable"/>
    <w:sig w:usb0="00000000" w:usb1="00000000" w:usb2="00000000" w:usb3="00000000" w:csb0="0000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C969CB8"/>
    <w:lvl w:ilvl="0">
      <w:start w:val="1"/>
      <w:numFmt w:val="decimal"/>
      <w:pStyle w:val="2"/>
      <w:lvlText w:val="%1."/>
      <w:lvlJc w:val="left"/>
      <w:pPr>
        <w:tabs>
          <w:tab w:val="num" w:pos="643"/>
        </w:tabs>
        <w:ind w:left="643" w:hanging="360"/>
      </w:pPr>
    </w:lvl>
  </w:abstractNum>
  <w:abstractNum w:abstractNumId="1">
    <w:nsid w:val="00000008"/>
    <w:multiLevelType w:val="singleLevel"/>
    <w:tmpl w:val="00000008"/>
    <w:name w:val="WW8Num15"/>
    <w:lvl w:ilvl="0">
      <w:start w:val="1"/>
      <w:numFmt w:val="bullet"/>
      <w:lvlText w:val=""/>
      <w:lvlJc w:val="left"/>
      <w:pPr>
        <w:tabs>
          <w:tab w:val="num" w:pos="-76"/>
        </w:tabs>
        <w:ind w:left="644" w:hanging="360"/>
      </w:pPr>
      <w:rPr>
        <w:rFonts w:ascii="Symbol" w:hAnsi="Symbol" w:cs="Symbol" w:hint="default"/>
        <w:color w:val="000000"/>
        <w:lang w:val="uk-UA"/>
      </w:rPr>
    </w:lvl>
  </w:abstractNum>
  <w:abstractNum w:abstractNumId="2">
    <w:nsid w:val="4AF44442"/>
    <w:multiLevelType w:val="hybridMultilevel"/>
    <w:tmpl w:val="C88C3DF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FB14B4"/>
    <w:rsid w:val="00002E94"/>
    <w:rsid w:val="00005694"/>
    <w:rsid w:val="00005EE2"/>
    <w:rsid w:val="0000621E"/>
    <w:rsid w:val="00012A1F"/>
    <w:rsid w:val="00012A8A"/>
    <w:rsid w:val="0001347B"/>
    <w:rsid w:val="0001605D"/>
    <w:rsid w:val="00016610"/>
    <w:rsid w:val="0001719D"/>
    <w:rsid w:val="00021E25"/>
    <w:rsid w:val="0002277D"/>
    <w:rsid w:val="00024D56"/>
    <w:rsid w:val="000253E1"/>
    <w:rsid w:val="00025DCF"/>
    <w:rsid w:val="00026880"/>
    <w:rsid w:val="00026D8C"/>
    <w:rsid w:val="00026F45"/>
    <w:rsid w:val="0003043A"/>
    <w:rsid w:val="00031893"/>
    <w:rsid w:val="00034148"/>
    <w:rsid w:val="00035064"/>
    <w:rsid w:val="0004040F"/>
    <w:rsid w:val="00042009"/>
    <w:rsid w:val="000452D0"/>
    <w:rsid w:val="000459E2"/>
    <w:rsid w:val="00045EF6"/>
    <w:rsid w:val="00046282"/>
    <w:rsid w:val="0004665C"/>
    <w:rsid w:val="000506FA"/>
    <w:rsid w:val="0005085D"/>
    <w:rsid w:val="00053B3E"/>
    <w:rsid w:val="00055FBB"/>
    <w:rsid w:val="000569A5"/>
    <w:rsid w:val="00056FB8"/>
    <w:rsid w:val="00057563"/>
    <w:rsid w:val="00057C3E"/>
    <w:rsid w:val="00057F2E"/>
    <w:rsid w:val="000605FD"/>
    <w:rsid w:val="00062827"/>
    <w:rsid w:val="00065BDF"/>
    <w:rsid w:val="0006792B"/>
    <w:rsid w:val="00067FEB"/>
    <w:rsid w:val="00070B74"/>
    <w:rsid w:val="00071C74"/>
    <w:rsid w:val="000721C5"/>
    <w:rsid w:val="00074453"/>
    <w:rsid w:val="000746C8"/>
    <w:rsid w:val="00074C6A"/>
    <w:rsid w:val="00075A26"/>
    <w:rsid w:val="00077E2B"/>
    <w:rsid w:val="00081043"/>
    <w:rsid w:val="00082A15"/>
    <w:rsid w:val="0008424F"/>
    <w:rsid w:val="00084277"/>
    <w:rsid w:val="00084E48"/>
    <w:rsid w:val="00084EFD"/>
    <w:rsid w:val="000854DA"/>
    <w:rsid w:val="00085B49"/>
    <w:rsid w:val="00085FD9"/>
    <w:rsid w:val="000860BE"/>
    <w:rsid w:val="00086E35"/>
    <w:rsid w:val="0008734D"/>
    <w:rsid w:val="00087E58"/>
    <w:rsid w:val="00091836"/>
    <w:rsid w:val="00092288"/>
    <w:rsid w:val="00093DEC"/>
    <w:rsid w:val="00094456"/>
    <w:rsid w:val="000A015C"/>
    <w:rsid w:val="000A0CBB"/>
    <w:rsid w:val="000A0F23"/>
    <w:rsid w:val="000A3137"/>
    <w:rsid w:val="000A4106"/>
    <w:rsid w:val="000A5E7A"/>
    <w:rsid w:val="000B01B3"/>
    <w:rsid w:val="000B2DF9"/>
    <w:rsid w:val="000B405E"/>
    <w:rsid w:val="000B456C"/>
    <w:rsid w:val="000B5C9B"/>
    <w:rsid w:val="000B653D"/>
    <w:rsid w:val="000B66FF"/>
    <w:rsid w:val="000B6918"/>
    <w:rsid w:val="000B7E94"/>
    <w:rsid w:val="000C1E16"/>
    <w:rsid w:val="000C234D"/>
    <w:rsid w:val="000C296D"/>
    <w:rsid w:val="000C5A1C"/>
    <w:rsid w:val="000D02F5"/>
    <w:rsid w:val="000D14CA"/>
    <w:rsid w:val="000D7DFD"/>
    <w:rsid w:val="000E0447"/>
    <w:rsid w:val="000E179F"/>
    <w:rsid w:val="000E329C"/>
    <w:rsid w:val="000E335A"/>
    <w:rsid w:val="000E35A7"/>
    <w:rsid w:val="000E3A07"/>
    <w:rsid w:val="000E3CEC"/>
    <w:rsid w:val="000E4AB3"/>
    <w:rsid w:val="000E6E38"/>
    <w:rsid w:val="000E7BDF"/>
    <w:rsid w:val="000F1600"/>
    <w:rsid w:val="000F435E"/>
    <w:rsid w:val="000F4E12"/>
    <w:rsid w:val="000F5A00"/>
    <w:rsid w:val="000F6071"/>
    <w:rsid w:val="000F6ABE"/>
    <w:rsid w:val="000F6ADD"/>
    <w:rsid w:val="001010A2"/>
    <w:rsid w:val="0010158D"/>
    <w:rsid w:val="00101E2A"/>
    <w:rsid w:val="001034EB"/>
    <w:rsid w:val="00103993"/>
    <w:rsid w:val="00103EE0"/>
    <w:rsid w:val="001050AC"/>
    <w:rsid w:val="001076CC"/>
    <w:rsid w:val="00110353"/>
    <w:rsid w:val="001117CA"/>
    <w:rsid w:val="0011355D"/>
    <w:rsid w:val="00114B59"/>
    <w:rsid w:val="00115FD9"/>
    <w:rsid w:val="001164BD"/>
    <w:rsid w:val="001210C4"/>
    <w:rsid w:val="001218E7"/>
    <w:rsid w:val="00121A6E"/>
    <w:rsid w:val="001222B9"/>
    <w:rsid w:val="00122EBE"/>
    <w:rsid w:val="00123118"/>
    <w:rsid w:val="00123B09"/>
    <w:rsid w:val="00124599"/>
    <w:rsid w:val="001249EA"/>
    <w:rsid w:val="00125288"/>
    <w:rsid w:val="0012671C"/>
    <w:rsid w:val="001276E5"/>
    <w:rsid w:val="001302EC"/>
    <w:rsid w:val="0013046B"/>
    <w:rsid w:val="00131617"/>
    <w:rsid w:val="00132BE2"/>
    <w:rsid w:val="00132C6F"/>
    <w:rsid w:val="00133AFB"/>
    <w:rsid w:val="001359C6"/>
    <w:rsid w:val="001378A8"/>
    <w:rsid w:val="00140B07"/>
    <w:rsid w:val="00140CD8"/>
    <w:rsid w:val="00141353"/>
    <w:rsid w:val="0014243F"/>
    <w:rsid w:val="001427D9"/>
    <w:rsid w:val="00144CB2"/>
    <w:rsid w:val="0014546A"/>
    <w:rsid w:val="00146044"/>
    <w:rsid w:val="00146E9F"/>
    <w:rsid w:val="00146FB7"/>
    <w:rsid w:val="00147C81"/>
    <w:rsid w:val="00147DD6"/>
    <w:rsid w:val="00151C6D"/>
    <w:rsid w:val="0015290B"/>
    <w:rsid w:val="0015470A"/>
    <w:rsid w:val="00155DAD"/>
    <w:rsid w:val="00156E2F"/>
    <w:rsid w:val="001577E2"/>
    <w:rsid w:val="00162A39"/>
    <w:rsid w:val="00164008"/>
    <w:rsid w:val="001647C8"/>
    <w:rsid w:val="0016570D"/>
    <w:rsid w:val="00165915"/>
    <w:rsid w:val="0016770B"/>
    <w:rsid w:val="001708B8"/>
    <w:rsid w:val="001734D1"/>
    <w:rsid w:val="00174B01"/>
    <w:rsid w:val="00177636"/>
    <w:rsid w:val="001812CC"/>
    <w:rsid w:val="001826C2"/>
    <w:rsid w:val="0018483C"/>
    <w:rsid w:val="00185F71"/>
    <w:rsid w:val="001866F5"/>
    <w:rsid w:val="0018784B"/>
    <w:rsid w:val="001907E0"/>
    <w:rsid w:val="001925E6"/>
    <w:rsid w:val="001931F3"/>
    <w:rsid w:val="0019323D"/>
    <w:rsid w:val="00193929"/>
    <w:rsid w:val="0019424A"/>
    <w:rsid w:val="00194DC3"/>
    <w:rsid w:val="001954B5"/>
    <w:rsid w:val="00197D84"/>
    <w:rsid w:val="001A1523"/>
    <w:rsid w:val="001A17D7"/>
    <w:rsid w:val="001A1A89"/>
    <w:rsid w:val="001A3204"/>
    <w:rsid w:val="001A3729"/>
    <w:rsid w:val="001A4348"/>
    <w:rsid w:val="001A6AE8"/>
    <w:rsid w:val="001A70D5"/>
    <w:rsid w:val="001B05C0"/>
    <w:rsid w:val="001B2A37"/>
    <w:rsid w:val="001B2D93"/>
    <w:rsid w:val="001B3A2A"/>
    <w:rsid w:val="001B3ACD"/>
    <w:rsid w:val="001B3C44"/>
    <w:rsid w:val="001B4C7A"/>
    <w:rsid w:val="001C12B2"/>
    <w:rsid w:val="001C380F"/>
    <w:rsid w:val="001C5BA1"/>
    <w:rsid w:val="001C70A9"/>
    <w:rsid w:val="001C7E18"/>
    <w:rsid w:val="001D2E88"/>
    <w:rsid w:val="001D2EF2"/>
    <w:rsid w:val="001D3253"/>
    <w:rsid w:val="001D4616"/>
    <w:rsid w:val="001D47DF"/>
    <w:rsid w:val="001D58D8"/>
    <w:rsid w:val="001D7C3E"/>
    <w:rsid w:val="001E1A24"/>
    <w:rsid w:val="001E40F1"/>
    <w:rsid w:val="001E4BC4"/>
    <w:rsid w:val="001E51EB"/>
    <w:rsid w:val="001E61B5"/>
    <w:rsid w:val="001E69E9"/>
    <w:rsid w:val="001E6C95"/>
    <w:rsid w:val="001E6EC4"/>
    <w:rsid w:val="001E72CB"/>
    <w:rsid w:val="001E73DD"/>
    <w:rsid w:val="001F1B43"/>
    <w:rsid w:val="001F1FBE"/>
    <w:rsid w:val="001F22C0"/>
    <w:rsid w:val="001F2563"/>
    <w:rsid w:val="001F25FE"/>
    <w:rsid w:val="001F3165"/>
    <w:rsid w:val="001F4965"/>
    <w:rsid w:val="001F6F98"/>
    <w:rsid w:val="001F77FF"/>
    <w:rsid w:val="001F7D7F"/>
    <w:rsid w:val="001F7E7C"/>
    <w:rsid w:val="00200574"/>
    <w:rsid w:val="0020161A"/>
    <w:rsid w:val="00201B62"/>
    <w:rsid w:val="00203C56"/>
    <w:rsid w:val="002069A1"/>
    <w:rsid w:val="00212DEB"/>
    <w:rsid w:val="00215394"/>
    <w:rsid w:val="00215B59"/>
    <w:rsid w:val="00216242"/>
    <w:rsid w:val="00217D3D"/>
    <w:rsid w:val="00217DEC"/>
    <w:rsid w:val="00220A7F"/>
    <w:rsid w:val="00221D34"/>
    <w:rsid w:val="002227B6"/>
    <w:rsid w:val="002248D9"/>
    <w:rsid w:val="002260CA"/>
    <w:rsid w:val="0022766D"/>
    <w:rsid w:val="0023281B"/>
    <w:rsid w:val="0023353A"/>
    <w:rsid w:val="00234033"/>
    <w:rsid w:val="002350E8"/>
    <w:rsid w:val="002350F0"/>
    <w:rsid w:val="002377D5"/>
    <w:rsid w:val="00237E47"/>
    <w:rsid w:val="002425BC"/>
    <w:rsid w:val="00242CF0"/>
    <w:rsid w:val="00243CC2"/>
    <w:rsid w:val="00245189"/>
    <w:rsid w:val="002452A4"/>
    <w:rsid w:val="00246025"/>
    <w:rsid w:val="002464BD"/>
    <w:rsid w:val="00247E45"/>
    <w:rsid w:val="00250387"/>
    <w:rsid w:val="00252342"/>
    <w:rsid w:val="00252ADC"/>
    <w:rsid w:val="00253635"/>
    <w:rsid w:val="00255977"/>
    <w:rsid w:val="00256FED"/>
    <w:rsid w:val="0026087E"/>
    <w:rsid w:val="00261B3E"/>
    <w:rsid w:val="00262333"/>
    <w:rsid w:val="00262423"/>
    <w:rsid w:val="00262FCE"/>
    <w:rsid w:val="0026430C"/>
    <w:rsid w:val="0026743D"/>
    <w:rsid w:val="0027228B"/>
    <w:rsid w:val="00273628"/>
    <w:rsid w:val="002742EB"/>
    <w:rsid w:val="00275D4C"/>
    <w:rsid w:val="00276E1D"/>
    <w:rsid w:val="00277471"/>
    <w:rsid w:val="002822A6"/>
    <w:rsid w:val="00282F34"/>
    <w:rsid w:val="00284654"/>
    <w:rsid w:val="0028517C"/>
    <w:rsid w:val="00285532"/>
    <w:rsid w:val="002872E5"/>
    <w:rsid w:val="00291FE0"/>
    <w:rsid w:val="002920A8"/>
    <w:rsid w:val="00292E12"/>
    <w:rsid w:val="002948E7"/>
    <w:rsid w:val="00294D11"/>
    <w:rsid w:val="00294EBA"/>
    <w:rsid w:val="00296136"/>
    <w:rsid w:val="002972B0"/>
    <w:rsid w:val="00297F08"/>
    <w:rsid w:val="002A04DC"/>
    <w:rsid w:val="002A0951"/>
    <w:rsid w:val="002A0D6C"/>
    <w:rsid w:val="002A0F6F"/>
    <w:rsid w:val="002A4E30"/>
    <w:rsid w:val="002A5B40"/>
    <w:rsid w:val="002A6742"/>
    <w:rsid w:val="002A6A9A"/>
    <w:rsid w:val="002B0E8B"/>
    <w:rsid w:val="002B10E1"/>
    <w:rsid w:val="002B5551"/>
    <w:rsid w:val="002B580D"/>
    <w:rsid w:val="002B58D6"/>
    <w:rsid w:val="002B5CFA"/>
    <w:rsid w:val="002B79D9"/>
    <w:rsid w:val="002C06D6"/>
    <w:rsid w:val="002C091B"/>
    <w:rsid w:val="002C28F3"/>
    <w:rsid w:val="002C2A9D"/>
    <w:rsid w:val="002C5193"/>
    <w:rsid w:val="002C5519"/>
    <w:rsid w:val="002C5899"/>
    <w:rsid w:val="002C6D53"/>
    <w:rsid w:val="002C7833"/>
    <w:rsid w:val="002C7996"/>
    <w:rsid w:val="002D04E1"/>
    <w:rsid w:val="002D164A"/>
    <w:rsid w:val="002D1D2E"/>
    <w:rsid w:val="002D2730"/>
    <w:rsid w:val="002D34A1"/>
    <w:rsid w:val="002D541F"/>
    <w:rsid w:val="002D5728"/>
    <w:rsid w:val="002D581A"/>
    <w:rsid w:val="002D5989"/>
    <w:rsid w:val="002D61B1"/>
    <w:rsid w:val="002D6D82"/>
    <w:rsid w:val="002E12B1"/>
    <w:rsid w:val="002E1691"/>
    <w:rsid w:val="002E1B11"/>
    <w:rsid w:val="002E3651"/>
    <w:rsid w:val="002E4169"/>
    <w:rsid w:val="002E42FF"/>
    <w:rsid w:val="002E45D6"/>
    <w:rsid w:val="002E5FDE"/>
    <w:rsid w:val="002E6937"/>
    <w:rsid w:val="002F020C"/>
    <w:rsid w:val="002F0E3F"/>
    <w:rsid w:val="002F1BCA"/>
    <w:rsid w:val="002F253A"/>
    <w:rsid w:val="002F3B7A"/>
    <w:rsid w:val="002F3E9F"/>
    <w:rsid w:val="002F46C6"/>
    <w:rsid w:val="002F49A4"/>
    <w:rsid w:val="002F6D8C"/>
    <w:rsid w:val="00300036"/>
    <w:rsid w:val="00300517"/>
    <w:rsid w:val="003006D0"/>
    <w:rsid w:val="00302368"/>
    <w:rsid w:val="00303AA6"/>
    <w:rsid w:val="00304D78"/>
    <w:rsid w:val="003052A9"/>
    <w:rsid w:val="00305E04"/>
    <w:rsid w:val="0030743E"/>
    <w:rsid w:val="00307928"/>
    <w:rsid w:val="00310BF5"/>
    <w:rsid w:val="003118E1"/>
    <w:rsid w:val="00311A39"/>
    <w:rsid w:val="0031374D"/>
    <w:rsid w:val="00314534"/>
    <w:rsid w:val="00316D02"/>
    <w:rsid w:val="00317FD7"/>
    <w:rsid w:val="00322683"/>
    <w:rsid w:val="003249CC"/>
    <w:rsid w:val="0032557B"/>
    <w:rsid w:val="00330594"/>
    <w:rsid w:val="003313D1"/>
    <w:rsid w:val="00332D05"/>
    <w:rsid w:val="00332E1B"/>
    <w:rsid w:val="003333CE"/>
    <w:rsid w:val="00335281"/>
    <w:rsid w:val="00335668"/>
    <w:rsid w:val="00335B9B"/>
    <w:rsid w:val="003363AC"/>
    <w:rsid w:val="00336491"/>
    <w:rsid w:val="00336FBD"/>
    <w:rsid w:val="003373F5"/>
    <w:rsid w:val="00340ADC"/>
    <w:rsid w:val="00343B72"/>
    <w:rsid w:val="00346CA4"/>
    <w:rsid w:val="003474F7"/>
    <w:rsid w:val="0034770C"/>
    <w:rsid w:val="0035091E"/>
    <w:rsid w:val="003557DD"/>
    <w:rsid w:val="00355DF5"/>
    <w:rsid w:val="003563F9"/>
    <w:rsid w:val="0035737C"/>
    <w:rsid w:val="00357E27"/>
    <w:rsid w:val="00361734"/>
    <w:rsid w:val="00361EDB"/>
    <w:rsid w:val="00361F54"/>
    <w:rsid w:val="00362302"/>
    <w:rsid w:val="0036306A"/>
    <w:rsid w:val="00364FDD"/>
    <w:rsid w:val="00366B4C"/>
    <w:rsid w:val="00366DFE"/>
    <w:rsid w:val="003679BC"/>
    <w:rsid w:val="00370563"/>
    <w:rsid w:val="003716F6"/>
    <w:rsid w:val="00371CEF"/>
    <w:rsid w:val="00372305"/>
    <w:rsid w:val="0037300C"/>
    <w:rsid w:val="00373755"/>
    <w:rsid w:val="0037395E"/>
    <w:rsid w:val="00373987"/>
    <w:rsid w:val="003740BC"/>
    <w:rsid w:val="003802AF"/>
    <w:rsid w:val="003804B3"/>
    <w:rsid w:val="00383A7B"/>
    <w:rsid w:val="00383BDF"/>
    <w:rsid w:val="00385648"/>
    <w:rsid w:val="003862B5"/>
    <w:rsid w:val="0038716E"/>
    <w:rsid w:val="00387651"/>
    <w:rsid w:val="003902DE"/>
    <w:rsid w:val="00392267"/>
    <w:rsid w:val="00392B21"/>
    <w:rsid w:val="00392B28"/>
    <w:rsid w:val="003941AE"/>
    <w:rsid w:val="0039517F"/>
    <w:rsid w:val="00395CEF"/>
    <w:rsid w:val="003A0C4E"/>
    <w:rsid w:val="003A1523"/>
    <w:rsid w:val="003A36C0"/>
    <w:rsid w:val="003A56A9"/>
    <w:rsid w:val="003A69DF"/>
    <w:rsid w:val="003A77BB"/>
    <w:rsid w:val="003A7F56"/>
    <w:rsid w:val="003B060B"/>
    <w:rsid w:val="003B0B5E"/>
    <w:rsid w:val="003B231F"/>
    <w:rsid w:val="003B30C7"/>
    <w:rsid w:val="003B4717"/>
    <w:rsid w:val="003B5EA1"/>
    <w:rsid w:val="003B6B94"/>
    <w:rsid w:val="003B6FA5"/>
    <w:rsid w:val="003C0EEE"/>
    <w:rsid w:val="003C11C0"/>
    <w:rsid w:val="003C26DE"/>
    <w:rsid w:val="003C31D8"/>
    <w:rsid w:val="003C3DCD"/>
    <w:rsid w:val="003C7B91"/>
    <w:rsid w:val="003D082A"/>
    <w:rsid w:val="003D0B62"/>
    <w:rsid w:val="003D11ED"/>
    <w:rsid w:val="003D1CCA"/>
    <w:rsid w:val="003D2206"/>
    <w:rsid w:val="003D300B"/>
    <w:rsid w:val="003D3D13"/>
    <w:rsid w:val="003D3DCA"/>
    <w:rsid w:val="003D3DF1"/>
    <w:rsid w:val="003D5516"/>
    <w:rsid w:val="003D5C3B"/>
    <w:rsid w:val="003D7407"/>
    <w:rsid w:val="003D797B"/>
    <w:rsid w:val="003D7ED6"/>
    <w:rsid w:val="003E164B"/>
    <w:rsid w:val="003E16FC"/>
    <w:rsid w:val="003E1941"/>
    <w:rsid w:val="003E32ED"/>
    <w:rsid w:val="003E56B6"/>
    <w:rsid w:val="003E59E2"/>
    <w:rsid w:val="003E5CB0"/>
    <w:rsid w:val="003E622B"/>
    <w:rsid w:val="003E799D"/>
    <w:rsid w:val="003E7EE0"/>
    <w:rsid w:val="003E7F0A"/>
    <w:rsid w:val="003E7F61"/>
    <w:rsid w:val="003F067E"/>
    <w:rsid w:val="003F4C73"/>
    <w:rsid w:val="003F600D"/>
    <w:rsid w:val="003F6D65"/>
    <w:rsid w:val="003F784C"/>
    <w:rsid w:val="0040124C"/>
    <w:rsid w:val="0040358B"/>
    <w:rsid w:val="00403B12"/>
    <w:rsid w:val="004057B9"/>
    <w:rsid w:val="00407D53"/>
    <w:rsid w:val="00413DFA"/>
    <w:rsid w:val="00414819"/>
    <w:rsid w:val="004151BB"/>
    <w:rsid w:val="004155CE"/>
    <w:rsid w:val="0042036A"/>
    <w:rsid w:val="00421DA2"/>
    <w:rsid w:val="00423553"/>
    <w:rsid w:val="00423A32"/>
    <w:rsid w:val="00424403"/>
    <w:rsid w:val="00424C0A"/>
    <w:rsid w:val="00427E12"/>
    <w:rsid w:val="004308B6"/>
    <w:rsid w:val="00430C0C"/>
    <w:rsid w:val="0043128B"/>
    <w:rsid w:val="0043130A"/>
    <w:rsid w:val="00431A2C"/>
    <w:rsid w:val="0043269E"/>
    <w:rsid w:val="00433C9C"/>
    <w:rsid w:val="00434C22"/>
    <w:rsid w:val="00435B8F"/>
    <w:rsid w:val="004406FC"/>
    <w:rsid w:val="00441F90"/>
    <w:rsid w:val="00443B04"/>
    <w:rsid w:val="00444733"/>
    <w:rsid w:val="00444F09"/>
    <w:rsid w:val="0044639B"/>
    <w:rsid w:val="00446A09"/>
    <w:rsid w:val="0044724B"/>
    <w:rsid w:val="00451389"/>
    <w:rsid w:val="00451D02"/>
    <w:rsid w:val="00452389"/>
    <w:rsid w:val="00455C85"/>
    <w:rsid w:val="00456075"/>
    <w:rsid w:val="0045650A"/>
    <w:rsid w:val="00456717"/>
    <w:rsid w:val="00460625"/>
    <w:rsid w:val="00464124"/>
    <w:rsid w:val="00464480"/>
    <w:rsid w:val="00465868"/>
    <w:rsid w:val="00465D5F"/>
    <w:rsid w:val="00467076"/>
    <w:rsid w:val="00467E73"/>
    <w:rsid w:val="00467EB1"/>
    <w:rsid w:val="00472719"/>
    <w:rsid w:val="004741FE"/>
    <w:rsid w:val="00474756"/>
    <w:rsid w:val="0047516B"/>
    <w:rsid w:val="00475662"/>
    <w:rsid w:val="00483690"/>
    <w:rsid w:val="004845CB"/>
    <w:rsid w:val="00484B53"/>
    <w:rsid w:val="00485BA0"/>
    <w:rsid w:val="00485D27"/>
    <w:rsid w:val="0048636E"/>
    <w:rsid w:val="00486C6E"/>
    <w:rsid w:val="00487336"/>
    <w:rsid w:val="00487F33"/>
    <w:rsid w:val="00490693"/>
    <w:rsid w:val="00490A14"/>
    <w:rsid w:val="00490FDC"/>
    <w:rsid w:val="004914FB"/>
    <w:rsid w:val="00492360"/>
    <w:rsid w:val="00494312"/>
    <w:rsid w:val="00495C42"/>
    <w:rsid w:val="004965BA"/>
    <w:rsid w:val="004969DC"/>
    <w:rsid w:val="00497D7A"/>
    <w:rsid w:val="004A010E"/>
    <w:rsid w:val="004A127D"/>
    <w:rsid w:val="004A174B"/>
    <w:rsid w:val="004A1FD2"/>
    <w:rsid w:val="004A22AD"/>
    <w:rsid w:val="004A2C7F"/>
    <w:rsid w:val="004A3A82"/>
    <w:rsid w:val="004A5341"/>
    <w:rsid w:val="004B0B4D"/>
    <w:rsid w:val="004B2910"/>
    <w:rsid w:val="004B2A62"/>
    <w:rsid w:val="004B2F60"/>
    <w:rsid w:val="004B4336"/>
    <w:rsid w:val="004B6933"/>
    <w:rsid w:val="004C0173"/>
    <w:rsid w:val="004C055E"/>
    <w:rsid w:val="004C12C3"/>
    <w:rsid w:val="004C2BD8"/>
    <w:rsid w:val="004C2E69"/>
    <w:rsid w:val="004C3A44"/>
    <w:rsid w:val="004C7DAE"/>
    <w:rsid w:val="004D1C65"/>
    <w:rsid w:val="004D3053"/>
    <w:rsid w:val="004D4732"/>
    <w:rsid w:val="004D47F7"/>
    <w:rsid w:val="004D5493"/>
    <w:rsid w:val="004D5534"/>
    <w:rsid w:val="004D5B0A"/>
    <w:rsid w:val="004D5C60"/>
    <w:rsid w:val="004D685E"/>
    <w:rsid w:val="004D7527"/>
    <w:rsid w:val="004E04FE"/>
    <w:rsid w:val="004E1FC6"/>
    <w:rsid w:val="004E3FF3"/>
    <w:rsid w:val="004E47F6"/>
    <w:rsid w:val="004E4917"/>
    <w:rsid w:val="004E5F09"/>
    <w:rsid w:val="004E62BB"/>
    <w:rsid w:val="004E7AC1"/>
    <w:rsid w:val="004E7CF0"/>
    <w:rsid w:val="004E7D48"/>
    <w:rsid w:val="004F0F37"/>
    <w:rsid w:val="004F1F8F"/>
    <w:rsid w:val="004F403C"/>
    <w:rsid w:val="004F525D"/>
    <w:rsid w:val="004F68D3"/>
    <w:rsid w:val="00500DE4"/>
    <w:rsid w:val="005016B8"/>
    <w:rsid w:val="005020B5"/>
    <w:rsid w:val="0050289E"/>
    <w:rsid w:val="00503DB6"/>
    <w:rsid w:val="005058CD"/>
    <w:rsid w:val="00510390"/>
    <w:rsid w:val="005107F3"/>
    <w:rsid w:val="0051149C"/>
    <w:rsid w:val="00511FBE"/>
    <w:rsid w:val="005128C7"/>
    <w:rsid w:val="00514361"/>
    <w:rsid w:val="005143EE"/>
    <w:rsid w:val="00515855"/>
    <w:rsid w:val="0051721A"/>
    <w:rsid w:val="00517E90"/>
    <w:rsid w:val="00523D52"/>
    <w:rsid w:val="00523EF7"/>
    <w:rsid w:val="00524337"/>
    <w:rsid w:val="00524FF1"/>
    <w:rsid w:val="005277E9"/>
    <w:rsid w:val="00527E8F"/>
    <w:rsid w:val="0053058C"/>
    <w:rsid w:val="005315C6"/>
    <w:rsid w:val="005316FE"/>
    <w:rsid w:val="0053386F"/>
    <w:rsid w:val="0053463B"/>
    <w:rsid w:val="00535C3D"/>
    <w:rsid w:val="00535D17"/>
    <w:rsid w:val="00540FA5"/>
    <w:rsid w:val="00543DEB"/>
    <w:rsid w:val="00544C53"/>
    <w:rsid w:val="00545C44"/>
    <w:rsid w:val="005510A1"/>
    <w:rsid w:val="00551911"/>
    <w:rsid w:val="00552688"/>
    <w:rsid w:val="00552D1E"/>
    <w:rsid w:val="00553A23"/>
    <w:rsid w:val="00556334"/>
    <w:rsid w:val="005577BD"/>
    <w:rsid w:val="005617CE"/>
    <w:rsid w:val="005630BF"/>
    <w:rsid w:val="0056445C"/>
    <w:rsid w:val="00566A9B"/>
    <w:rsid w:val="00566E1F"/>
    <w:rsid w:val="005672C6"/>
    <w:rsid w:val="0057475B"/>
    <w:rsid w:val="00574E48"/>
    <w:rsid w:val="00575C55"/>
    <w:rsid w:val="00576405"/>
    <w:rsid w:val="00581339"/>
    <w:rsid w:val="005816AA"/>
    <w:rsid w:val="0058268B"/>
    <w:rsid w:val="00582E12"/>
    <w:rsid w:val="00587304"/>
    <w:rsid w:val="00587926"/>
    <w:rsid w:val="005901ED"/>
    <w:rsid w:val="0059396F"/>
    <w:rsid w:val="00594193"/>
    <w:rsid w:val="00595354"/>
    <w:rsid w:val="00595460"/>
    <w:rsid w:val="005A0B59"/>
    <w:rsid w:val="005A0DB2"/>
    <w:rsid w:val="005A3140"/>
    <w:rsid w:val="005A445C"/>
    <w:rsid w:val="005A541A"/>
    <w:rsid w:val="005A591E"/>
    <w:rsid w:val="005A5C84"/>
    <w:rsid w:val="005A5EEF"/>
    <w:rsid w:val="005A6D99"/>
    <w:rsid w:val="005A71F5"/>
    <w:rsid w:val="005B0A02"/>
    <w:rsid w:val="005B0F2F"/>
    <w:rsid w:val="005B1F28"/>
    <w:rsid w:val="005B47A1"/>
    <w:rsid w:val="005B4928"/>
    <w:rsid w:val="005B4A66"/>
    <w:rsid w:val="005B5F36"/>
    <w:rsid w:val="005B6548"/>
    <w:rsid w:val="005C041D"/>
    <w:rsid w:val="005C1F73"/>
    <w:rsid w:val="005C2753"/>
    <w:rsid w:val="005C290D"/>
    <w:rsid w:val="005C2E94"/>
    <w:rsid w:val="005C30FD"/>
    <w:rsid w:val="005C663C"/>
    <w:rsid w:val="005C6E4A"/>
    <w:rsid w:val="005C7646"/>
    <w:rsid w:val="005C7F63"/>
    <w:rsid w:val="005D02B0"/>
    <w:rsid w:val="005D36FB"/>
    <w:rsid w:val="005D454B"/>
    <w:rsid w:val="005D55E0"/>
    <w:rsid w:val="005D5788"/>
    <w:rsid w:val="005D57DC"/>
    <w:rsid w:val="005D5ED5"/>
    <w:rsid w:val="005E0CFA"/>
    <w:rsid w:val="005E1B7D"/>
    <w:rsid w:val="005E2517"/>
    <w:rsid w:val="005E40E4"/>
    <w:rsid w:val="005E4727"/>
    <w:rsid w:val="005E5B56"/>
    <w:rsid w:val="005E6475"/>
    <w:rsid w:val="005E7852"/>
    <w:rsid w:val="005F0F62"/>
    <w:rsid w:val="005F1B42"/>
    <w:rsid w:val="005F1B85"/>
    <w:rsid w:val="005F1EDA"/>
    <w:rsid w:val="005F221A"/>
    <w:rsid w:val="005F3526"/>
    <w:rsid w:val="005F402A"/>
    <w:rsid w:val="005F59A5"/>
    <w:rsid w:val="005F5A14"/>
    <w:rsid w:val="005F5C47"/>
    <w:rsid w:val="005F5F2A"/>
    <w:rsid w:val="005F6360"/>
    <w:rsid w:val="005F724F"/>
    <w:rsid w:val="005F79A3"/>
    <w:rsid w:val="005F7ADB"/>
    <w:rsid w:val="00600985"/>
    <w:rsid w:val="00601646"/>
    <w:rsid w:val="00602EDD"/>
    <w:rsid w:val="006049FC"/>
    <w:rsid w:val="00605803"/>
    <w:rsid w:val="006073FA"/>
    <w:rsid w:val="00614F0E"/>
    <w:rsid w:val="00616FF9"/>
    <w:rsid w:val="006171D0"/>
    <w:rsid w:val="006254FA"/>
    <w:rsid w:val="00625D27"/>
    <w:rsid w:val="006261EC"/>
    <w:rsid w:val="00626D24"/>
    <w:rsid w:val="00627E93"/>
    <w:rsid w:val="00630EE8"/>
    <w:rsid w:val="006326C3"/>
    <w:rsid w:val="00632BAC"/>
    <w:rsid w:val="00633D2B"/>
    <w:rsid w:val="006379C0"/>
    <w:rsid w:val="00640B76"/>
    <w:rsid w:val="00641D38"/>
    <w:rsid w:val="0064299E"/>
    <w:rsid w:val="00645A4C"/>
    <w:rsid w:val="00645D7F"/>
    <w:rsid w:val="00646321"/>
    <w:rsid w:val="006473BC"/>
    <w:rsid w:val="006506E0"/>
    <w:rsid w:val="006511A8"/>
    <w:rsid w:val="006524D5"/>
    <w:rsid w:val="00652C19"/>
    <w:rsid w:val="00652DC1"/>
    <w:rsid w:val="0065353B"/>
    <w:rsid w:val="006541D9"/>
    <w:rsid w:val="00654E42"/>
    <w:rsid w:val="00654E80"/>
    <w:rsid w:val="006550E9"/>
    <w:rsid w:val="00655678"/>
    <w:rsid w:val="00655845"/>
    <w:rsid w:val="00655A5C"/>
    <w:rsid w:val="00656162"/>
    <w:rsid w:val="00656731"/>
    <w:rsid w:val="006573E7"/>
    <w:rsid w:val="00657878"/>
    <w:rsid w:val="00660276"/>
    <w:rsid w:val="006605CB"/>
    <w:rsid w:val="00661E4A"/>
    <w:rsid w:val="00662E91"/>
    <w:rsid w:val="006635FB"/>
    <w:rsid w:val="00665259"/>
    <w:rsid w:val="00666DEB"/>
    <w:rsid w:val="006746CC"/>
    <w:rsid w:val="00675807"/>
    <w:rsid w:val="0067634A"/>
    <w:rsid w:val="0067651C"/>
    <w:rsid w:val="006769D4"/>
    <w:rsid w:val="00681550"/>
    <w:rsid w:val="00683835"/>
    <w:rsid w:val="00683BA0"/>
    <w:rsid w:val="006859C1"/>
    <w:rsid w:val="00691586"/>
    <w:rsid w:val="00692B0F"/>
    <w:rsid w:val="00692B47"/>
    <w:rsid w:val="0069313D"/>
    <w:rsid w:val="0069577D"/>
    <w:rsid w:val="00695C3A"/>
    <w:rsid w:val="006973B1"/>
    <w:rsid w:val="00697979"/>
    <w:rsid w:val="006A0526"/>
    <w:rsid w:val="006A0B6C"/>
    <w:rsid w:val="006A0D3F"/>
    <w:rsid w:val="006A12D0"/>
    <w:rsid w:val="006A2845"/>
    <w:rsid w:val="006A4865"/>
    <w:rsid w:val="006A67FB"/>
    <w:rsid w:val="006A7542"/>
    <w:rsid w:val="006B0375"/>
    <w:rsid w:val="006B12E1"/>
    <w:rsid w:val="006B1BDF"/>
    <w:rsid w:val="006B2459"/>
    <w:rsid w:val="006B3AD8"/>
    <w:rsid w:val="006B44B6"/>
    <w:rsid w:val="006B4E1B"/>
    <w:rsid w:val="006B67DC"/>
    <w:rsid w:val="006B6856"/>
    <w:rsid w:val="006C0CDB"/>
    <w:rsid w:val="006C163F"/>
    <w:rsid w:val="006C2573"/>
    <w:rsid w:val="006C542E"/>
    <w:rsid w:val="006C5777"/>
    <w:rsid w:val="006C65FB"/>
    <w:rsid w:val="006C78B9"/>
    <w:rsid w:val="006D0A36"/>
    <w:rsid w:val="006D2AD5"/>
    <w:rsid w:val="006D3D39"/>
    <w:rsid w:val="006D4B55"/>
    <w:rsid w:val="006D5512"/>
    <w:rsid w:val="006D585C"/>
    <w:rsid w:val="006D5D78"/>
    <w:rsid w:val="006D6742"/>
    <w:rsid w:val="006D6951"/>
    <w:rsid w:val="006E0058"/>
    <w:rsid w:val="006E1674"/>
    <w:rsid w:val="006E1EC5"/>
    <w:rsid w:val="006E20B7"/>
    <w:rsid w:val="006E2B43"/>
    <w:rsid w:val="006E3E5F"/>
    <w:rsid w:val="006E73B0"/>
    <w:rsid w:val="006F4F0C"/>
    <w:rsid w:val="0070185D"/>
    <w:rsid w:val="007025AB"/>
    <w:rsid w:val="00703297"/>
    <w:rsid w:val="007070B8"/>
    <w:rsid w:val="007077F9"/>
    <w:rsid w:val="00707807"/>
    <w:rsid w:val="00707C32"/>
    <w:rsid w:val="0071274B"/>
    <w:rsid w:val="00713B94"/>
    <w:rsid w:val="007142F0"/>
    <w:rsid w:val="0071771A"/>
    <w:rsid w:val="00720426"/>
    <w:rsid w:val="00720C97"/>
    <w:rsid w:val="007213D5"/>
    <w:rsid w:val="00721C63"/>
    <w:rsid w:val="007226E8"/>
    <w:rsid w:val="00722DDE"/>
    <w:rsid w:val="00724426"/>
    <w:rsid w:val="007256E7"/>
    <w:rsid w:val="007279A0"/>
    <w:rsid w:val="00727AB0"/>
    <w:rsid w:val="007327CD"/>
    <w:rsid w:val="00735181"/>
    <w:rsid w:val="00735929"/>
    <w:rsid w:val="00735949"/>
    <w:rsid w:val="00735BC9"/>
    <w:rsid w:val="00736372"/>
    <w:rsid w:val="00741C5A"/>
    <w:rsid w:val="00742D36"/>
    <w:rsid w:val="00743CA2"/>
    <w:rsid w:val="0074529B"/>
    <w:rsid w:val="0074546E"/>
    <w:rsid w:val="00745636"/>
    <w:rsid w:val="0074783A"/>
    <w:rsid w:val="00751E3C"/>
    <w:rsid w:val="00752EED"/>
    <w:rsid w:val="00754041"/>
    <w:rsid w:val="007542C3"/>
    <w:rsid w:val="00755FF8"/>
    <w:rsid w:val="0075617E"/>
    <w:rsid w:val="0076320E"/>
    <w:rsid w:val="00764FB7"/>
    <w:rsid w:val="00765241"/>
    <w:rsid w:val="00766E4E"/>
    <w:rsid w:val="00766FC2"/>
    <w:rsid w:val="00770406"/>
    <w:rsid w:val="00770AFD"/>
    <w:rsid w:val="00771087"/>
    <w:rsid w:val="00772511"/>
    <w:rsid w:val="00772B29"/>
    <w:rsid w:val="0077455B"/>
    <w:rsid w:val="00774FC0"/>
    <w:rsid w:val="007753A2"/>
    <w:rsid w:val="00776D47"/>
    <w:rsid w:val="0078209C"/>
    <w:rsid w:val="007820E7"/>
    <w:rsid w:val="0078238F"/>
    <w:rsid w:val="00782F6D"/>
    <w:rsid w:val="007832A7"/>
    <w:rsid w:val="00783CBA"/>
    <w:rsid w:val="00790DD0"/>
    <w:rsid w:val="00790F7C"/>
    <w:rsid w:val="00793CBF"/>
    <w:rsid w:val="00795D14"/>
    <w:rsid w:val="007A1B82"/>
    <w:rsid w:val="007A34D7"/>
    <w:rsid w:val="007A4253"/>
    <w:rsid w:val="007A4C5B"/>
    <w:rsid w:val="007A4F95"/>
    <w:rsid w:val="007A5FA0"/>
    <w:rsid w:val="007A7786"/>
    <w:rsid w:val="007A79C6"/>
    <w:rsid w:val="007A7B11"/>
    <w:rsid w:val="007B077C"/>
    <w:rsid w:val="007B0D3F"/>
    <w:rsid w:val="007B14D8"/>
    <w:rsid w:val="007B15BF"/>
    <w:rsid w:val="007B481D"/>
    <w:rsid w:val="007B6486"/>
    <w:rsid w:val="007B6538"/>
    <w:rsid w:val="007B7527"/>
    <w:rsid w:val="007C0CFE"/>
    <w:rsid w:val="007C5A0B"/>
    <w:rsid w:val="007C6065"/>
    <w:rsid w:val="007C7162"/>
    <w:rsid w:val="007D0231"/>
    <w:rsid w:val="007D25DF"/>
    <w:rsid w:val="007D28B3"/>
    <w:rsid w:val="007D3001"/>
    <w:rsid w:val="007D46F5"/>
    <w:rsid w:val="007D4C9A"/>
    <w:rsid w:val="007D4D4E"/>
    <w:rsid w:val="007D5802"/>
    <w:rsid w:val="007D72A8"/>
    <w:rsid w:val="007E08AD"/>
    <w:rsid w:val="007E0F2E"/>
    <w:rsid w:val="007E24DE"/>
    <w:rsid w:val="007E32D7"/>
    <w:rsid w:val="007E4CD1"/>
    <w:rsid w:val="007E5430"/>
    <w:rsid w:val="007E772F"/>
    <w:rsid w:val="007F00EE"/>
    <w:rsid w:val="007F1129"/>
    <w:rsid w:val="007F15B4"/>
    <w:rsid w:val="007F3239"/>
    <w:rsid w:val="007F4EDB"/>
    <w:rsid w:val="007F5E5F"/>
    <w:rsid w:val="007F6106"/>
    <w:rsid w:val="007F645B"/>
    <w:rsid w:val="00800213"/>
    <w:rsid w:val="00800572"/>
    <w:rsid w:val="00800E4A"/>
    <w:rsid w:val="008020F7"/>
    <w:rsid w:val="00802EB6"/>
    <w:rsid w:val="008039B1"/>
    <w:rsid w:val="00810A01"/>
    <w:rsid w:val="00810A07"/>
    <w:rsid w:val="008110B8"/>
    <w:rsid w:val="008115CE"/>
    <w:rsid w:val="008124A3"/>
    <w:rsid w:val="00812809"/>
    <w:rsid w:val="008135B4"/>
    <w:rsid w:val="008153E0"/>
    <w:rsid w:val="00815DF2"/>
    <w:rsid w:val="008164A0"/>
    <w:rsid w:val="0081659B"/>
    <w:rsid w:val="00816D56"/>
    <w:rsid w:val="00816E2E"/>
    <w:rsid w:val="00821340"/>
    <w:rsid w:val="00821B5E"/>
    <w:rsid w:val="00821F14"/>
    <w:rsid w:val="008221BA"/>
    <w:rsid w:val="0082649C"/>
    <w:rsid w:val="00826B25"/>
    <w:rsid w:val="00826EE2"/>
    <w:rsid w:val="008311ED"/>
    <w:rsid w:val="00831FB1"/>
    <w:rsid w:val="00834ECB"/>
    <w:rsid w:val="00836D78"/>
    <w:rsid w:val="0083754C"/>
    <w:rsid w:val="00841FB6"/>
    <w:rsid w:val="00842204"/>
    <w:rsid w:val="00842CB4"/>
    <w:rsid w:val="008430B8"/>
    <w:rsid w:val="00843924"/>
    <w:rsid w:val="008447F8"/>
    <w:rsid w:val="0084674A"/>
    <w:rsid w:val="0085310E"/>
    <w:rsid w:val="00854853"/>
    <w:rsid w:val="008548E3"/>
    <w:rsid w:val="00854FC3"/>
    <w:rsid w:val="008618CA"/>
    <w:rsid w:val="0086403A"/>
    <w:rsid w:val="00871D79"/>
    <w:rsid w:val="00871DDE"/>
    <w:rsid w:val="00872187"/>
    <w:rsid w:val="00874396"/>
    <w:rsid w:val="00875BF2"/>
    <w:rsid w:val="00877642"/>
    <w:rsid w:val="00880875"/>
    <w:rsid w:val="00880C80"/>
    <w:rsid w:val="00880F92"/>
    <w:rsid w:val="0088142F"/>
    <w:rsid w:val="00881720"/>
    <w:rsid w:val="00881FAE"/>
    <w:rsid w:val="0088258E"/>
    <w:rsid w:val="00882AE0"/>
    <w:rsid w:val="00883F4F"/>
    <w:rsid w:val="00884B14"/>
    <w:rsid w:val="00886C6E"/>
    <w:rsid w:val="00887CDC"/>
    <w:rsid w:val="0089073B"/>
    <w:rsid w:val="00890DAB"/>
    <w:rsid w:val="00891224"/>
    <w:rsid w:val="00891405"/>
    <w:rsid w:val="0089232C"/>
    <w:rsid w:val="00892BE3"/>
    <w:rsid w:val="00894451"/>
    <w:rsid w:val="00896403"/>
    <w:rsid w:val="00897579"/>
    <w:rsid w:val="008977EE"/>
    <w:rsid w:val="008A1C89"/>
    <w:rsid w:val="008A22CB"/>
    <w:rsid w:val="008A2A6A"/>
    <w:rsid w:val="008A496B"/>
    <w:rsid w:val="008A4AB7"/>
    <w:rsid w:val="008A6C4D"/>
    <w:rsid w:val="008A7B8C"/>
    <w:rsid w:val="008B04F7"/>
    <w:rsid w:val="008B1769"/>
    <w:rsid w:val="008B1AC0"/>
    <w:rsid w:val="008B22BF"/>
    <w:rsid w:val="008B32E9"/>
    <w:rsid w:val="008B3B2E"/>
    <w:rsid w:val="008B5189"/>
    <w:rsid w:val="008B7C9D"/>
    <w:rsid w:val="008C0AFD"/>
    <w:rsid w:val="008C1E26"/>
    <w:rsid w:val="008C1F69"/>
    <w:rsid w:val="008C1F9D"/>
    <w:rsid w:val="008C2720"/>
    <w:rsid w:val="008C2B66"/>
    <w:rsid w:val="008C45EE"/>
    <w:rsid w:val="008C5098"/>
    <w:rsid w:val="008C5C77"/>
    <w:rsid w:val="008C67CA"/>
    <w:rsid w:val="008D151E"/>
    <w:rsid w:val="008D3E7A"/>
    <w:rsid w:val="008D50C2"/>
    <w:rsid w:val="008D55C9"/>
    <w:rsid w:val="008D7898"/>
    <w:rsid w:val="008D790E"/>
    <w:rsid w:val="008D7A99"/>
    <w:rsid w:val="008E1011"/>
    <w:rsid w:val="008E11A2"/>
    <w:rsid w:val="008E4BB9"/>
    <w:rsid w:val="008E7247"/>
    <w:rsid w:val="009009AA"/>
    <w:rsid w:val="009016E5"/>
    <w:rsid w:val="00906298"/>
    <w:rsid w:val="009077DB"/>
    <w:rsid w:val="00910BAC"/>
    <w:rsid w:val="00912701"/>
    <w:rsid w:val="00915A3E"/>
    <w:rsid w:val="00915F90"/>
    <w:rsid w:val="009163ED"/>
    <w:rsid w:val="0091703F"/>
    <w:rsid w:val="0092019B"/>
    <w:rsid w:val="00921C24"/>
    <w:rsid w:val="00923DC5"/>
    <w:rsid w:val="00923F95"/>
    <w:rsid w:val="00924A17"/>
    <w:rsid w:val="00925A4A"/>
    <w:rsid w:val="00930A87"/>
    <w:rsid w:val="00931FAB"/>
    <w:rsid w:val="009334F6"/>
    <w:rsid w:val="00934481"/>
    <w:rsid w:val="00935B48"/>
    <w:rsid w:val="00936F8F"/>
    <w:rsid w:val="009374A9"/>
    <w:rsid w:val="009377FC"/>
    <w:rsid w:val="0094043D"/>
    <w:rsid w:val="00941A1D"/>
    <w:rsid w:val="00942AAA"/>
    <w:rsid w:val="0094612A"/>
    <w:rsid w:val="0094694F"/>
    <w:rsid w:val="009528F6"/>
    <w:rsid w:val="009537B6"/>
    <w:rsid w:val="009537D3"/>
    <w:rsid w:val="00954BC0"/>
    <w:rsid w:val="00956CF0"/>
    <w:rsid w:val="00960003"/>
    <w:rsid w:val="0096129D"/>
    <w:rsid w:val="009612DF"/>
    <w:rsid w:val="009627F4"/>
    <w:rsid w:val="009628A8"/>
    <w:rsid w:val="00963E24"/>
    <w:rsid w:val="00964EBF"/>
    <w:rsid w:val="009658EC"/>
    <w:rsid w:val="009658F3"/>
    <w:rsid w:val="00965A7E"/>
    <w:rsid w:val="009678FC"/>
    <w:rsid w:val="0097159E"/>
    <w:rsid w:val="00971ADE"/>
    <w:rsid w:val="00971D90"/>
    <w:rsid w:val="00972576"/>
    <w:rsid w:val="009731AC"/>
    <w:rsid w:val="00973409"/>
    <w:rsid w:val="0097468F"/>
    <w:rsid w:val="00974737"/>
    <w:rsid w:val="00974B90"/>
    <w:rsid w:val="00976FE3"/>
    <w:rsid w:val="009772E4"/>
    <w:rsid w:val="0098023E"/>
    <w:rsid w:val="0098219C"/>
    <w:rsid w:val="00982CCD"/>
    <w:rsid w:val="00984704"/>
    <w:rsid w:val="00986874"/>
    <w:rsid w:val="00986C00"/>
    <w:rsid w:val="00990DEA"/>
    <w:rsid w:val="009935C2"/>
    <w:rsid w:val="00993DD4"/>
    <w:rsid w:val="00994AF2"/>
    <w:rsid w:val="00994D65"/>
    <w:rsid w:val="009A26D7"/>
    <w:rsid w:val="009A27F2"/>
    <w:rsid w:val="009A2AD0"/>
    <w:rsid w:val="009A6419"/>
    <w:rsid w:val="009A7429"/>
    <w:rsid w:val="009B0703"/>
    <w:rsid w:val="009B0A0E"/>
    <w:rsid w:val="009B1E17"/>
    <w:rsid w:val="009B441D"/>
    <w:rsid w:val="009B51B8"/>
    <w:rsid w:val="009B5487"/>
    <w:rsid w:val="009C07C5"/>
    <w:rsid w:val="009C1730"/>
    <w:rsid w:val="009C21E3"/>
    <w:rsid w:val="009C2D94"/>
    <w:rsid w:val="009C3789"/>
    <w:rsid w:val="009C41C2"/>
    <w:rsid w:val="009C6E42"/>
    <w:rsid w:val="009D681C"/>
    <w:rsid w:val="009E02C2"/>
    <w:rsid w:val="009E1287"/>
    <w:rsid w:val="009E253F"/>
    <w:rsid w:val="009E262F"/>
    <w:rsid w:val="009E2C06"/>
    <w:rsid w:val="009E33E3"/>
    <w:rsid w:val="009E40EB"/>
    <w:rsid w:val="009E4D40"/>
    <w:rsid w:val="009E5C46"/>
    <w:rsid w:val="009E7286"/>
    <w:rsid w:val="009F11ED"/>
    <w:rsid w:val="009F1E2A"/>
    <w:rsid w:val="009F3CD1"/>
    <w:rsid w:val="009F5301"/>
    <w:rsid w:val="009F5B34"/>
    <w:rsid w:val="009F5CB3"/>
    <w:rsid w:val="009F5E98"/>
    <w:rsid w:val="009F6CBD"/>
    <w:rsid w:val="00A0169D"/>
    <w:rsid w:val="00A02E8C"/>
    <w:rsid w:val="00A04025"/>
    <w:rsid w:val="00A0565C"/>
    <w:rsid w:val="00A0636B"/>
    <w:rsid w:val="00A07983"/>
    <w:rsid w:val="00A07A6E"/>
    <w:rsid w:val="00A07BBA"/>
    <w:rsid w:val="00A14948"/>
    <w:rsid w:val="00A16D39"/>
    <w:rsid w:val="00A16D79"/>
    <w:rsid w:val="00A17435"/>
    <w:rsid w:val="00A21B98"/>
    <w:rsid w:val="00A22656"/>
    <w:rsid w:val="00A23A59"/>
    <w:rsid w:val="00A2492E"/>
    <w:rsid w:val="00A24DBF"/>
    <w:rsid w:val="00A2535B"/>
    <w:rsid w:val="00A25F3D"/>
    <w:rsid w:val="00A27112"/>
    <w:rsid w:val="00A27D9D"/>
    <w:rsid w:val="00A31CD5"/>
    <w:rsid w:val="00A33471"/>
    <w:rsid w:val="00A33D94"/>
    <w:rsid w:val="00A34D72"/>
    <w:rsid w:val="00A35F1D"/>
    <w:rsid w:val="00A36770"/>
    <w:rsid w:val="00A3683F"/>
    <w:rsid w:val="00A37EE4"/>
    <w:rsid w:val="00A41AC2"/>
    <w:rsid w:val="00A41F6E"/>
    <w:rsid w:val="00A4235F"/>
    <w:rsid w:val="00A4488F"/>
    <w:rsid w:val="00A44D85"/>
    <w:rsid w:val="00A470E8"/>
    <w:rsid w:val="00A47A9B"/>
    <w:rsid w:val="00A47EDD"/>
    <w:rsid w:val="00A5064A"/>
    <w:rsid w:val="00A50C14"/>
    <w:rsid w:val="00A51011"/>
    <w:rsid w:val="00A51B65"/>
    <w:rsid w:val="00A5265D"/>
    <w:rsid w:val="00A53BA2"/>
    <w:rsid w:val="00A569BC"/>
    <w:rsid w:val="00A57D83"/>
    <w:rsid w:val="00A60EDD"/>
    <w:rsid w:val="00A6191B"/>
    <w:rsid w:val="00A62D9D"/>
    <w:rsid w:val="00A63547"/>
    <w:rsid w:val="00A64076"/>
    <w:rsid w:val="00A64D81"/>
    <w:rsid w:val="00A65C57"/>
    <w:rsid w:val="00A662BB"/>
    <w:rsid w:val="00A679E1"/>
    <w:rsid w:val="00A67D37"/>
    <w:rsid w:val="00A70123"/>
    <w:rsid w:val="00A70662"/>
    <w:rsid w:val="00A707FB"/>
    <w:rsid w:val="00A70A93"/>
    <w:rsid w:val="00A7133B"/>
    <w:rsid w:val="00A718D3"/>
    <w:rsid w:val="00A71C73"/>
    <w:rsid w:val="00A7351D"/>
    <w:rsid w:val="00A74C51"/>
    <w:rsid w:val="00A76BB2"/>
    <w:rsid w:val="00A8383E"/>
    <w:rsid w:val="00A85110"/>
    <w:rsid w:val="00A8570B"/>
    <w:rsid w:val="00A874DA"/>
    <w:rsid w:val="00A87DAD"/>
    <w:rsid w:val="00A9336A"/>
    <w:rsid w:val="00A93FBD"/>
    <w:rsid w:val="00A94AD2"/>
    <w:rsid w:val="00A94E3D"/>
    <w:rsid w:val="00A970D2"/>
    <w:rsid w:val="00A9787A"/>
    <w:rsid w:val="00A97AEA"/>
    <w:rsid w:val="00AA02B9"/>
    <w:rsid w:val="00AA04FB"/>
    <w:rsid w:val="00AA37C9"/>
    <w:rsid w:val="00AA4AB4"/>
    <w:rsid w:val="00AA519A"/>
    <w:rsid w:val="00AA553D"/>
    <w:rsid w:val="00AA6266"/>
    <w:rsid w:val="00AA77D8"/>
    <w:rsid w:val="00AB00CC"/>
    <w:rsid w:val="00AB4005"/>
    <w:rsid w:val="00AB4EC3"/>
    <w:rsid w:val="00AB57EA"/>
    <w:rsid w:val="00AB63A2"/>
    <w:rsid w:val="00AB67A4"/>
    <w:rsid w:val="00AB6D8A"/>
    <w:rsid w:val="00AB7383"/>
    <w:rsid w:val="00AB7F21"/>
    <w:rsid w:val="00AC0C58"/>
    <w:rsid w:val="00AC1566"/>
    <w:rsid w:val="00AC2FEA"/>
    <w:rsid w:val="00AD0494"/>
    <w:rsid w:val="00AD1509"/>
    <w:rsid w:val="00AD3A60"/>
    <w:rsid w:val="00AE0535"/>
    <w:rsid w:val="00AE05C3"/>
    <w:rsid w:val="00AE1DE0"/>
    <w:rsid w:val="00AE3168"/>
    <w:rsid w:val="00AE76D6"/>
    <w:rsid w:val="00AF001A"/>
    <w:rsid w:val="00AF024B"/>
    <w:rsid w:val="00AF0AE7"/>
    <w:rsid w:val="00AF1B71"/>
    <w:rsid w:val="00AF203E"/>
    <w:rsid w:val="00AF3E9B"/>
    <w:rsid w:val="00AF49F3"/>
    <w:rsid w:val="00AF66B1"/>
    <w:rsid w:val="00AF6C66"/>
    <w:rsid w:val="00AF7047"/>
    <w:rsid w:val="00B0096B"/>
    <w:rsid w:val="00B00D17"/>
    <w:rsid w:val="00B01B73"/>
    <w:rsid w:val="00B01E3A"/>
    <w:rsid w:val="00B02FB7"/>
    <w:rsid w:val="00B04FF4"/>
    <w:rsid w:val="00B0546A"/>
    <w:rsid w:val="00B1129F"/>
    <w:rsid w:val="00B11303"/>
    <w:rsid w:val="00B1213D"/>
    <w:rsid w:val="00B12ABE"/>
    <w:rsid w:val="00B12BBF"/>
    <w:rsid w:val="00B13802"/>
    <w:rsid w:val="00B138AD"/>
    <w:rsid w:val="00B142B9"/>
    <w:rsid w:val="00B15A0C"/>
    <w:rsid w:val="00B16860"/>
    <w:rsid w:val="00B16BDC"/>
    <w:rsid w:val="00B2049E"/>
    <w:rsid w:val="00B209B6"/>
    <w:rsid w:val="00B22281"/>
    <w:rsid w:val="00B23988"/>
    <w:rsid w:val="00B310F2"/>
    <w:rsid w:val="00B32CDE"/>
    <w:rsid w:val="00B33059"/>
    <w:rsid w:val="00B33AE6"/>
    <w:rsid w:val="00B34446"/>
    <w:rsid w:val="00B366A6"/>
    <w:rsid w:val="00B3711B"/>
    <w:rsid w:val="00B3772D"/>
    <w:rsid w:val="00B379E8"/>
    <w:rsid w:val="00B40F7E"/>
    <w:rsid w:val="00B41029"/>
    <w:rsid w:val="00B4106A"/>
    <w:rsid w:val="00B4162D"/>
    <w:rsid w:val="00B41B99"/>
    <w:rsid w:val="00B41F49"/>
    <w:rsid w:val="00B440DB"/>
    <w:rsid w:val="00B44537"/>
    <w:rsid w:val="00B45978"/>
    <w:rsid w:val="00B45DF4"/>
    <w:rsid w:val="00B45F21"/>
    <w:rsid w:val="00B4737B"/>
    <w:rsid w:val="00B478E8"/>
    <w:rsid w:val="00B50E0D"/>
    <w:rsid w:val="00B51B8D"/>
    <w:rsid w:val="00B53F8F"/>
    <w:rsid w:val="00B5509A"/>
    <w:rsid w:val="00B5781A"/>
    <w:rsid w:val="00B57D1D"/>
    <w:rsid w:val="00B60C73"/>
    <w:rsid w:val="00B61184"/>
    <w:rsid w:val="00B6184B"/>
    <w:rsid w:val="00B6411F"/>
    <w:rsid w:val="00B65150"/>
    <w:rsid w:val="00B65230"/>
    <w:rsid w:val="00B6556D"/>
    <w:rsid w:val="00B65581"/>
    <w:rsid w:val="00B66EAB"/>
    <w:rsid w:val="00B6753A"/>
    <w:rsid w:val="00B67794"/>
    <w:rsid w:val="00B67E1A"/>
    <w:rsid w:val="00B700F9"/>
    <w:rsid w:val="00B70BAD"/>
    <w:rsid w:val="00B721B7"/>
    <w:rsid w:val="00B749E7"/>
    <w:rsid w:val="00B7552F"/>
    <w:rsid w:val="00B76B53"/>
    <w:rsid w:val="00B779E1"/>
    <w:rsid w:val="00B805C4"/>
    <w:rsid w:val="00B80CE4"/>
    <w:rsid w:val="00B8331C"/>
    <w:rsid w:val="00B842E7"/>
    <w:rsid w:val="00B85647"/>
    <w:rsid w:val="00B8566E"/>
    <w:rsid w:val="00B857CF"/>
    <w:rsid w:val="00B86A2C"/>
    <w:rsid w:val="00B911D3"/>
    <w:rsid w:val="00B9160D"/>
    <w:rsid w:val="00B91EEB"/>
    <w:rsid w:val="00B92E02"/>
    <w:rsid w:val="00B93152"/>
    <w:rsid w:val="00B935CB"/>
    <w:rsid w:val="00B93CA6"/>
    <w:rsid w:val="00B94677"/>
    <w:rsid w:val="00B95DAC"/>
    <w:rsid w:val="00B96651"/>
    <w:rsid w:val="00B96B01"/>
    <w:rsid w:val="00BA0720"/>
    <w:rsid w:val="00BA6111"/>
    <w:rsid w:val="00BA63ED"/>
    <w:rsid w:val="00BA7300"/>
    <w:rsid w:val="00BB02BE"/>
    <w:rsid w:val="00BB1901"/>
    <w:rsid w:val="00BB2AF4"/>
    <w:rsid w:val="00BB30DE"/>
    <w:rsid w:val="00BB37F2"/>
    <w:rsid w:val="00BB4C19"/>
    <w:rsid w:val="00BB4CE4"/>
    <w:rsid w:val="00BB5D8A"/>
    <w:rsid w:val="00BC6B99"/>
    <w:rsid w:val="00BD081A"/>
    <w:rsid w:val="00BD08DD"/>
    <w:rsid w:val="00BD1A70"/>
    <w:rsid w:val="00BD479B"/>
    <w:rsid w:val="00BE05A1"/>
    <w:rsid w:val="00BE0B0C"/>
    <w:rsid w:val="00BE1097"/>
    <w:rsid w:val="00BE2E64"/>
    <w:rsid w:val="00BE3C19"/>
    <w:rsid w:val="00BE4D2D"/>
    <w:rsid w:val="00BF0086"/>
    <w:rsid w:val="00BF2A25"/>
    <w:rsid w:val="00BF4448"/>
    <w:rsid w:val="00BF4D6E"/>
    <w:rsid w:val="00C0033F"/>
    <w:rsid w:val="00C0065A"/>
    <w:rsid w:val="00C017A8"/>
    <w:rsid w:val="00C02259"/>
    <w:rsid w:val="00C03BB9"/>
    <w:rsid w:val="00C05029"/>
    <w:rsid w:val="00C06B3A"/>
    <w:rsid w:val="00C07D9E"/>
    <w:rsid w:val="00C07F66"/>
    <w:rsid w:val="00C1130A"/>
    <w:rsid w:val="00C1155C"/>
    <w:rsid w:val="00C1315A"/>
    <w:rsid w:val="00C14B83"/>
    <w:rsid w:val="00C14F25"/>
    <w:rsid w:val="00C16516"/>
    <w:rsid w:val="00C176B3"/>
    <w:rsid w:val="00C17811"/>
    <w:rsid w:val="00C201F0"/>
    <w:rsid w:val="00C20AD9"/>
    <w:rsid w:val="00C216B6"/>
    <w:rsid w:val="00C21C3F"/>
    <w:rsid w:val="00C23928"/>
    <w:rsid w:val="00C26C3D"/>
    <w:rsid w:val="00C27414"/>
    <w:rsid w:val="00C27E93"/>
    <w:rsid w:val="00C3370A"/>
    <w:rsid w:val="00C352B4"/>
    <w:rsid w:val="00C3582F"/>
    <w:rsid w:val="00C366FF"/>
    <w:rsid w:val="00C409D8"/>
    <w:rsid w:val="00C41262"/>
    <w:rsid w:val="00C436BE"/>
    <w:rsid w:val="00C44711"/>
    <w:rsid w:val="00C4503C"/>
    <w:rsid w:val="00C4509B"/>
    <w:rsid w:val="00C45737"/>
    <w:rsid w:val="00C45D2A"/>
    <w:rsid w:val="00C46401"/>
    <w:rsid w:val="00C47253"/>
    <w:rsid w:val="00C503E0"/>
    <w:rsid w:val="00C50DD2"/>
    <w:rsid w:val="00C514E0"/>
    <w:rsid w:val="00C51EBF"/>
    <w:rsid w:val="00C5235F"/>
    <w:rsid w:val="00C5331B"/>
    <w:rsid w:val="00C533C2"/>
    <w:rsid w:val="00C53817"/>
    <w:rsid w:val="00C544A9"/>
    <w:rsid w:val="00C55BBE"/>
    <w:rsid w:val="00C57A02"/>
    <w:rsid w:val="00C57C13"/>
    <w:rsid w:val="00C57EE3"/>
    <w:rsid w:val="00C60056"/>
    <w:rsid w:val="00C621C1"/>
    <w:rsid w:val="00C62C1B"/>
    <w:rsid w:val="00C66814"/>
    <w:rsid w:val="00C66E61"/>
    <w:rsid w:val="00C70709"/>
    <w:rsid w:val="00C71F44"/>
    <w:rsid w:val="00C7336C"/>
    <w:rsid w:val="00C73391"/>
    <w:rsid w:val="00C753B4"/>
    <w:rsid w:val="00C75D3D"/>
    <w:rsid w:val="00C7654F"/>
    <w:rsid w:val="00C7687E"/>
    <w:rsid w:val="00C7734F"/>
    <w:rsid w:val="00C823AA"/>
    <w:rsid w:val="00C84BCA"/>
    <w:rsid w:val="00C90255"/>
    <w:rsid w:val="00C906E7"/>
    <w:rsid w:val="00C92145"/>
    <w:rsid w:val="00C925BE"/>
    <w:rsid w:val="00C9371E"/>
    <w:rsid w:val="00C9406D"/>
    <w:rsid w:val="00C94C23"/>
    <w:rsid w:val="00C964C1"/>
    <w:rsid w:val="00C9725F"/>
    <w:rsid w:val="00C97627"/>
    <w:rsid w:val="00CA13FB"/>
    <w:rsid w:val="00CA2080"/>
    <w:rsid w:val="00CA21EB"/>
    <w:rsid w:val="00CA2BE9"/>
    <w:rsid w:val="00CA2EE3"/>
    <w:rsid w:val="00CA49FF"/>
    <w:rsid w:val="00CA5EA1"/>
    <w:rsid w:val="00CB2910"/>
    <w:rsid w:val="00CB35CC"/>
    <w:rsid w:val="00CB4655"/>
    <w:rsid w:val="00CB48D8"/>
    <w:rsid w:val="00CB49A0"/>
    <w:rsid w:val="00CB5201"/>
    <w:rsid w:val="00CB5FBA"/>
    <w:rsid w:val="00CB64AB"/>
    <w:rsid w:val="00CB6A90"/>
    <w:rsid w:val="00CC190B"/>
    <w:rsid w:val="00CC25EF"/>
    <w:rsid w:val="00CC42E1"/>
    <w:rsid w:val="00CC6F08"/>
    <w:rsid w:val="00CD0A61"/>
    <w:rsid w:val="00CD0B2C"/>
    <w:rsid w:val="00CD0E15"/>
    <w:rsid w:val="00CD1741"/>
    <w:rsid w:val="00CD3404"/>
    <w:rsid w:val="00CD3F45"/>
    <w:rsid w:val="00CD5701"/>
    <w:rsid w:val="00CD772B"/>
    <w:rsid w:val="00CE10F8"/>
    <w:rsid w:val="00CE12B4"/>
    <w:rsid w:val="00CE28BB"/>
    <w:rsid w:val="00CE4639"/>
    <w:rsid w:val="00CE4B2A"/>
    <w:rsid w:val="00CE4D30"/>
    <w:rsid w:val="00CE542E"/>
    <w:rsid w:val="00CF0B0E"/>
    <w:rsid w:val="00CF15DB"/>
    <w:rsid w:val="00CF1962"/>
    <w:rsid w:val="00CF1B51"/>
    <w:rsid w:val="00CF2161"/>
    <w:rsid w:val="00CF2747"/>
    <w:rsid w:val="00CF31E9"/>
    <w:rsid w:val="00CF3AD8"/>
    <w:rsid w:val="00CF3EC9"/>
    <w:rsid w:val="00CF4A1E"/>
    <w:rsid w:val="00CF5144"/>
    <w:rsid w:val="00CF65CB"/>
    <w:rsid w:val="00D00323"/>
    <w:rsid w:val="00D00BC5"/>
    <w:rsid w:val="00D010B1"/>
    <w:rsid w:val="00D021DC"/>
    <w:rsid w:val="00D03603"/>
    <w:rsid w:val="00D0397C"/>
    <w:rsid w:val="00D03E62"/>
    <w:rsid w:val="00D04986"/>
    <w:rsid w:val="00D05EA9"/>
    <w:rsid w:val="00D072A3"/>
    <w:rsid w:val="00D07476"/>
    <w:rsid w:val="00D103AC"/>
    <w:rsid w:val="00D10975"/>
    <w:rsid w:val="00D11203"/>
    <w:rsid w:val="00D1182B"/>
    <w:rsid w:val="00D11865"/>
    <w:rsid w:val="00D11938"/>
    <w:rsid w:val="00D12E98"/>
    <w:rsid w:val="00D1356D"/>
    <w:rsid w:val="00D1797C"/>
    <w:rsid w:val="00D21077"/>
    <w:rsid w:val="00D2268C"/>
    <w:rsid w:val="00D22B0B"/>
    <w:rsid w:val="00D23C1A"/>
    <w:rsid w:val="00D245E6"/>
    <w:rsid w:val="00D24846"/>
    <w:rsid w:val="00D2692C"/>
    <w:rsid w:val="00D27E98"/>
    <w:rsid w:val="00D313AE"/>
    <w:rsid w:val="00D31D70"/>
    <w:rsid w:val="00D3554E"/>
    <w:rsid w:val="00D35835"/>
    <w:rsid w:val="00D3753F"/>
    <w:rsid w:val="00D37742"/>
    <w:rsid w:val="00D402A1"/>
    <w:rsid w:val="00D40E11"/>
    <w:rsid w:val="00D41CCC"/>
    <w:rsid w:val="00D437F7"/>
    <w:rsid w:val="00D43968"/>
    <w:rsid w:val="00D43AA4"/>
    <w:rsid w:val="00D43FF9"/>
    <w:rsid w:val="00D456B0"/>
    <w:rsid w:val="00D461BE"/>
    <w:rsid w:val="00D47949"/>
    <w:rsid w:val="00D51C06"/>
    <w:rsid w:val="00D52DEC"/>
    <w:rsid w:val="00D54CE7"/>
    <w:rsid w:val="00D553F9"/>
    <w:rsid w:val="00D562C3"/>
    <w:rsid w:val="00D57189"/>
    <w:rsid w:val="00D572B4"/>
    <w:rsid w:val="00D60554"/>
    <w:rsid w:val="00D613C4"/>
    <w:rsid w:val="00D614C8"/>
    <w:rsid w:val="00D63961"/>
    <w:rsid w:val="00D6405B"/>
    <w:rsid w:val="00D64B8D"/>
    <w:rsid w:val="00D651D1"/>
    <w:rsid w:val="00D66246"/>
    <w:rsid w:val="00D663F0"/>
    <w:rsid w:val="00D66B70"/>
    <w:rsid w:val="00D70B63"/>
    <w:rsid w:val="00D71B9F"/>
    <w:rsid w:val="00D7453B"/>
    <w:rsid w:val="00D7550C"/>
    <w:rsid w:val="00D77087"/>
    <w:rsid w:val="00D77BCD"/>
    <w:rsid w:val="00D81E73"/>
    <w:rsid w:val="00D82C77"/>
    <w:rsid w:val="00D83945"/>
    <w:rsid w:val="00D8454F"/>
    <w:rsid w:val="00D86226"/>
    <w:rsid w:val="00D92E0B"/>
    <w:rsid w:val="00D930B2"/>
    <w:rsid w:val="00D93712"/>
    <w:rsid w:val="00D94521"/>
    <w:rsid w:val="00D95055"/>
    <w:rsid w:val="00D953F9"/>
    <w:rsid w:val="00D95C3D"/>
    <w:rsid w:val="00D97302"/>
    <w:rsid w:val="00DA1E48"/>
    <w:rsid w:val="00DA3247"/>
    <w:rsid w:val="00DA334E"/>
    <w:rsid w:val="00DA6F17"/>
    <w:rsid w:val="00DA708A"/>
    <w:rsid w:val="00DB051E"/>
    <w:rsid w:val="00DB18C4"/>
    <w:rsid w:val="00DB46B0"/>
    <w:rsid w:val="00DB4E78"/>
    <w:rsid w:val="00DB692F"/>
    <w:rsid w:val="00DB748A"/>
    <w:rsid w:val="00DC082B"/>
    <w:rsid w:val="00DC0850"/>
    <w:rsid w:val="00DC4C7A"/>
    <w:rsid w:val="00DC6094"/>
    <w:rsid w:val="00DC7FA8"/>
    <w:rsid w:val="00DD12FE"/>
    <w:rsid w:val="00DD1A4C"/>
    <w:rsid w:val="00DD1E2E"/>
    <w:rsid w:val="00DD2172"/>
    <w:rsid w:val="00DD26C1"/>
    <w:rsid w:val="00DD3E2E"/>
    <w:rsid w:val="00DD3FED"/>
    <w:rsid w:val="00DD4264"/>
    <w:rsid w:val="00DD4757"/>
    <w:rsid w:val="00DD5845"/>
    <w:rsid w:val="00DD73D5"/>
    <w:rsid w:val="00DE0846"/>
    <w:rsid w:val="00DE1E98"/>
    <w:rsid w:val="00DE2000"/>
    <w:rsid w:val="00DE28B6"/>
    <w:rsid w:val="00DE3657"/>
    <w:rsid w:val="00DE3C17"/>
    <w:rsid w:val="00DE5A97"/>
    <w:rsid w:val="00DE663D"/>
    <w:rsid w:val="00DF001E"/>
    <w:rsid w:val="00DF2301"/>
    <w:rsid w:val="00DF3528"/>
    <w:rsid w:val="00DF6EC7"/>
    <w:rsid w:val="00E01CCB"/>
    <w:rsid w:val="00E02661"/>
    <w:rsid w:val="00E02977"/>
    <w:rsid w:val="00E02A09"/>
    <w:rsid w:val="00E034B0"/>
    <w:rsid w:val="00E04D1F"/>
    <w:rsid w:val="00E0761D"/>
    <w:rsid w:val="00E079C8"/>
    <w:rsid w:val="00E079DA"/>
    <w:rsid w:val="00E103B2"/>
    <w:rsid w:val="00E10654"/>
    <w:rsid w:val="00E109C6"/>
    <w:rsid w:val="00E11558"/>
    <w:rsid w:val="00E14F97"/>
    <w:rsid w:val="00E20CA9"/>
    <w:rsid w:val="00E22148"/>
    <w:rsid w:val="00E22B6B"/>
    <w:rsid w:val="00E23C9D"/>
    <w:rsid w:val="00E24762"/>
    <w:rsid w:val="00E24C1A"/>
    <w:rsid w:val="00E24D29"/>
    <w:rsid w:val="00E24F74"/>
    <w:rsid w:val="00E27037"/>
    <w:rsid w:val="00E3480C"/>
    <w:rsid w:val="00E36DEF"/>
    <w:rsid w:val="00E36F7E"/>
    <w:rsid w:val="00E370BF"/>
    <w:rsid w:val="00E409BA"/>
    <w:rsid w:val="00E40E2A"/>
    <w:rsid w:val="00E41813"/>
    <w:rsid w:val="00E41846"/>
    <w:rsid w:val="00E41C06"/>
    <w:rsid w:val="00E422D4"/>
    <w:rsid w:val="00E4426A"/>
    <w:rsid w:val="00E44478"/>
    <w:rsid w:val="00E44661"/>
    <w:rsid w:val="00E4697C"/>
    <w:rsid w:val="00E46D1F"/>
    <w:rsid w:val="00E5094E"/>
    <w:rsid w:val="00E50A39"/>
    <w:rsid w:val="00E5179B"/>
    <w:rsid w:val="00E52D60"/>
    <w:rsid w:val="00E56299"/>
    <w:rsid w:val="00E600F8"/>
    <w:rsid w:val="00E6046D"/>
    <w:rsid w:val="00E60719"/>
    <w:rsid w:val="00E624E2"/>
    <w:rsid w:val="00E63838"/>
    <w:rsid w:val="00E63A7F"/>
    <w:rsid w:val="00E64FE4"/>
    <w:rsid w:val="00E65DB5"/>
    <w:rsid w:val="00E70489"/>
    <w:rsid w:val="00E70E9E"/>
    <w:rsid w:val="00E70F55"/>
    <w:rsid w:val="00E72C6C"/>
    <w:rsid w:val="00E74183"/>
    <w:rsid w:val="00E74F37"/>
    <w:rsid w:val="00E75E41"/>
    <w:rsid w:val="00E77D03"/>
    <w:rsid w:val="00E8013B"/>
    <w:rsid w:val="00E83362"/>
    <w:rsid w:val="00E8677B"/>
    <w:rsid w:val="00E907F3"/>
    <w:rsid w:val="00E90893"/>
    <w:rsid w:val="00E908CF"/>
    <w:rsid w:val="00E91F9F"/>
    <w:rsid w:val="00E92564"/>
    <w:rsid w:val="00E927AE"/>
    <w:rsid w:val="00E92EBD"/>
    <w:rsid w:val="00E93FC9"/>
    <w:rsid w:val="00E97126"/>
    <w:rsid w:val="00EA1EA0"/>
    <w:rsid w:val="00EA2F61"/>
    <w:rsid w:val="00EA335F"/>
    <w:rsid w:val="00EA33A0"/>
    <w:rsid w:val="00EA37A5"/>
    <w:rsid w:val="00EA4A44"/>
    <w:rsid w:val="00EA7464"/>
    <w:rsid w:val="00EA7DBF"/>
    <w:rsid w:val="00EB12AA"/>
    <w:rsid w:val="00EB15CD"/>
    <w:rsid w:val="00EB27BB"/>
    <w:rsid w:val="00EB4449"/>
    <w:rsid w:val="00EB4B28"/>
    <w:rsid w:val="00EB5C19"/>
    <w:rsid w:val="00EB5D89"/>
    <w:rsid w:val="00EB6D6A"/>
    <w:rsid w:val="00EB759F"/>
    <w:rsid w:val="00EC0FCF"/>
    <w:rsid w:val="00EC35B2"/>
    <w:rsid w:val="00EC584F"/>
    <w:rsid w:val="00EC66C5"/>
    <w:rsid w:val="00EC72A6"/>
    <w:rsid w:val="00EC7EAE"/>
    <w:rsid w:val="00ED0612"/>
    <w:rsid w:val="00ED2749"/>
    <w:rsid w:val="00ED596C"/>
    <w:rsid w:val="00ED7698"/>
    <w:rsid w:val="00EE13CC"/>
    <w:rsid w:val="00EE2BCC"/>
    <w:rsid w:val="00EE35BB"/>
    <w:rsid w:val="00EE3E50"/>
    <w:rsid w:val="00EE45BF"/>
    <w:rsid w:val="00EE5193"/>
    <w:rsid w:val="00EE60FD"/>
    <w:rsid w:val="00EE6DEB"/>
    <w:rsid w:val="00EE71E4"/>
    <w:rsid w:val="00EE7455"/>
    <w:rsid w:val="00EF004A"/>
    <w:rsid w:val="00EF108E"/>
    <w:rsid w:val="00EF1E19"/>
    <w:rsid w:val="00EF304D"/>
    <w:rsid w:val="00EF503B"/>
    <w:rsid w:val="00EF51D9"/>
    <w:rsid w:val="00EF6638"/>
    <w:rsid w:val="00EF6839"/>
    <w:rsid w:val="00EF6E0F"/>
    <w:rsid w:val="00EF7056"/>
    <w:rsid w:val="00F00A4C"/>
    <w:rsid w:val="00F028E8"/>
    <w:rsid w:val="00F03960"/>
    <w:rsid w:val="00F041E0"/>
    <w:rsid w:val="00F04BC0"/>
    <w:rsid w:val="00F056C3"/>
    <w:rsid w:val="00F10142"/>
    <w:rsid w:val="00F10EDF"/>
    <w:rsid w:val="00F1222B"/>
    <w:rsid w:val="00F12507"/>
    <w:rsid w:val="00F12A5B"/>
    <w:rsid w:val="00F13262"/>
    <w:rsid w:val="00F14494"/>
    <w:rsid w:val="00F148A7"/>
    <w:rsid w:val="00F14AB5"/>
    <w:rsid w:val="00F15510"/>
    <w:rsid w:val="00F16B71"/>
    <w:rsid w:val="00F17BE3"/>
    <w:rsid w:val="00F208E1"/>
    <w:rsid w:val="00F20BA5"/>
    <w:rsid w:val="00F22648"/>
    <w:rsid w:val="00F229B9"/>
    <w:rsid w:val="00F236CF"/>
    <w:rsid w:val="00F241FE"/>
    <w:rsid w:val="00F24D9B"/>
    <w:rsid w:val="00F25727"/>
    <w:rsid w:val="00F2699A"/>
    <w:rsid w:val="00F2732F"/>
    <w:rsid w:val="00F3049A"/>
    <w:rsid w:val="00F3075C"/>
    <w:rsid w:val="00F30C9F"/>
    <w:rsid w:val="00F31A86"/>
    <w:rsid w:val="00F31D43"/>
    <w:rsid w:val="00F327E6"/>
    <w:rsid w:val="00F33770"/>
    <w:rsid w:val="00F34E11"/>
    <w:rsid w:val="00F359BD"/>
    <w:rsid w:val="00F3682F"/>
    <w:rsid w:val="00F375DF"/>
    <w:rsid w:val="00F4006D"/>
    <w:rsid w:val="00F40FD0"/>
    <w:rsid w:val="00F424C3"/>
    <w:rsid w:val="00F43F36"/>
    <w:rsid w:val="00F44121"/>
    <w:rsid w:val="00F469A2"/>
    <w:rsid w:val="00F47778"/>
    <w:rsid w:val="00F478C5"/>
    <w:rsid w:val="00F5380A"/>
    <w:rsid w:val="00F55CE5"/>
    <w:rsid w:val="00F5667E"/>
    <w:rsid w:val="00F57DEF"/>
    <w:rsid w:val="00F61186"/>
    <w:rsid w:val="00F6198B"/>
    <w:rsid w:val="00F61E0A"/>
    <w:rsid w:val="00F6280B"/>
    <w:rsid w:val="00F6308D"/>
    <w:rsid w:val="00F63331"/>
    <w:rsid w:val="00F661CD"/>
    <w:rsid w:val="00F670DE"/>
    <w:rsid w:val="00F70A29"/>
    <w:rsid w:val="00F718BE"/>
    <w:rsid w:val="00F74DA2"/>
    <w:rsid w:val="00F75A47"/>
    <w:rsid w:val="00F8055E"/>
    <w:rsid w:val="00F80CB0"/>
    <w:rsid w:val="00F80FB4"/>
    <w:rsid w:val="00F811F2"/>
    <w:rsid w:val="00F8123F"/>
    <w:rsid w:val="00F826A9"/>
    <w:rsid w:val="00F82E82"/>
    <w:rsid w:val="00F83581"/>
    <w:rsid w:val="00F84EF1"/>
    <w:rsid w:val="00F85DE8"/>
    <w:rsid w:val="00F872BE"/>
    <w:rsid w:val="00F879F4"/>
    <w:rsid w:val="00F90002"/>
    <w:rsid w:val="00F91197"/>
    <w:rsid w:val="00F91A13"/>
    <w:rsid w:val="00F9322B"/>
    <w:rsid w:val="00F93475"/>
    <w:rsid w:val="00F93676"/>
    <w:rsid w:val="00F94565"/>
    <w:rsid w:val="00F94B3C"/>
    <w:rsid w:val="00F953BD"/>
    <w:rsid w:val="00F95680"/>
    <w:rsid w:val="00F97AE0"/>
    <w:rsid w:val="00F97B11"/>
    <w:rsid w:val="00FA063E"/>
    <w:rsid w:val="00FA2E1C"/>
    <w:rsid w:val="00FA4BB3"/>
    <w:rsid w:val="00FA4CC8"/>
    <w:rsid w:val="00FA6BD2"/>
    <w:rsid w:val="00FA70A8"/>
    <w:rsid w:val="00FB0B29"/>
    <w:rsid w:val="00FB0D25"/>
    <w:rsid w:val="00FB14B4"/>
    <w:rsid w:val="00FB187E"/>
    <w:rsid w:val="00FB1F32"/>
    <w:rsid w:val="00FB32B8"/>
    <w:rsid w:val="00FB3413"/>
    <w:rsid w:val="00FB3686"/>
    <w:rsid w:val="00FB36FF"/>
    <w:rsid w:val="00FB4250"/>
    <w:rsid w:val="00FB67E5"/>
    <w:rsid w:val="00FB763F"/>
    <w:rsid w:val="00FB7C4F"/>
    <w:rsid w:val="00FC02F0"/>
    <w:rsid w:val="00FC1298"/>
    <w:rsid w:val="00FC2902"/>
    <w:rsid w:val="00FC306E"/>
    <w:rsid w:val="00FC3469"/>
    <w:rsid w:val="00FC441B"/>
    <w:rsid w:val="00FC4D8A"/>
    <w:rsid w:val="00FD08DE"/>
    <w:rsid w:val="00FD0963"/>
    <w:rsid w:val="00FD1213"/>
    <w:rsid w:val="00FD1730"/>
    <w:rsid w:val="00FD236C"/>
    <w:rsid w:val="00FD3163"/>
    <w:rsid w:val="00FD385B"/>
    <w:rsid w:val="00FD40CE"/>
    <w:rsid w:val="00FD5074"/>
    <w:rsid w:val="00FD55BB"/>
    <w:rsid w:val="00FD5B28"/>
    <w:rsid w:val="00FE1E54"/>
    <w:rsid w:val="00FE1F09"/>
    <w:rsid w:val="00FE3152"/>
    <w:rsid w:val="00FE64F7"/>
    <w:rsid w:val="00FE6BAB"/>
    <w:rsid w:val="00FF047B"/>
    <w:rsid w:val="00FF10C9"/>
    <w:rsid w:val="00FF1230"/>
    <w:rsid w:val="00FF2ECC"/>
    <w:rsid w:val="00FF35ED"/>
    <w:rsid w:val="00FF4927"/>
    <w:rsid w:val="00FF69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B14B4"/>
    <w:rPr>
      <w:rFonts w:ascii="Times New Roman" w:eastAsia="Times New Roman" w:hAnsi="Times New Roman"/>
      <w:sz w:val="24"/>
      <w:szCs w:val="24"/>
      <w:lang w:val="uk-UA"/>
    </w:rPr>
  </w:style>
  <w:style w:type="paragraph" w:styleId="1">
    <w:name w:val="heading 1"/>
    <w:basedOn w:val="a0"/>
    <w:next w:val="a0"/>
    <w:link w:val="10"/>
    <w:qFormat/>
    <w:rsid w:val="00841FB6"/>
    <w:pPr>
      <w:keepNext/>
      <w:spacing w:before="240" w:after="60"/>
      <w:outlineLvl w:val="0"/>
    </w:pPr>
    <w:rPr>
      <w:rFonts w:ascii="Arial" w:hAnsi="Arial"/>
      <w:b/>
      <w:bCs/>
      <w:kern w:val="32"/>
      <w:sz w:val="32"/>
      <w:szCs w:val="32"/>
    </w:rPr>
  </w:style>
  <w:style w:type="paragraph" w:styleId="20">
    <w:name w:val="heading 2"/>
    <w:basedOn w:val="a0"/>
    <w:next w:val="a0"/>
    <w:link w:val="21"/>
    <w:uiPriority w:val="9"/>
    <w:semiHidden/>
    <w:unhideWhenUsed/>
    <w:qFormat/>
    <w:rsid w:val="008153E0"/>
    <w:pPr>
      <w:keepNext/>
      <w:spacing w:before="240" w:after="60"/>
      <w:outlineLvl w:val="1"/>
    </w:pPr>
    <w:rPr>
      <w:rFonts w:ascii="Cambria" w:hAnsi="Cambria"/>
      <w:b/>
      <w:bCs/>
      <w:i/>
      <w:iCs/>
      <w:sz w:val="28"/>
      <w:szCs w:val="28"/>
    </w:rPr>
  </w:style>
  <w:style w:type="paragraph" w:styleId="3">
    <w:name w:val="heading 3"/>
    <w:basedOn w:val="a0"/>
    <w:next w:val="a0"/>
    <w:link w:val="30"/>
    <w:qFormat/>
    <w:rsid w:val="0001605D"/>
    <w:pPr>
      <w:widowControl w:val="0"/>
      <w:autoSpaceDE w:val="0"/>
      <w:autoSpaceDN w:val="0"/>
      <w:outlineLvl w:val="2"/>
    </w:pPr>
    <w:rPr>
      <w:rFonts w:ascii="Times New Roman CYR" w:hAnsi="Times New Roman CYR" w:cs="Times New Roman CYR"/>
      <w:lang w:val="ru-RU"/>
    </w:rPr>
  </w:style>
  <w:style w:type="paragraph" w:styleId="4">
    <w:name w:val="heading 4"/>
    <w:basedOn w:val="a0"/>
    <w:next w:val="a0"/>
    <w:link w:val="40"/>
    <w:semiHidden/>
    <w:unhideWhenUsed/>
    <w:qFormat/>
    <w:rsid w:val="0001605D"/>
    <w:pPr>
      <w:keepNext/>
      <w:spacing w:before="240" w:after="60" w:line="276" w:lineRule="auto"/>
      <w:outlineLvl w:val="3"/>
    </w:pPr>
    <w:rPr>
      <w:rFonts w:ascii="Calibri" w:hAnsi="Calibri"/>
      <w:b/>
      <w:bCs/>
      <w:sz w:val="28"/>
      <w:szCs w:val="28"/>
      <w:lang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semiHidden/>
    <w:unhideWhenUsed/>
    <w:rsid w:val="00A34D72"/>
    <w:pPr>
      <w:spacing w:after="120"/>
    </w:pPr>
    <w:rPr>
      <w:sz w:val="28"/>
      <w:szCs w:val="20"/>
    </w:rPr>
  </w:style>
  <w:style w:type="character" w:customStyle="1" w:styleId="a5">
    <w:name w:val="Основной текст Знак"/>
    <w:link w:val="a4"/>
    <w:semiHidden/>
    <w:rsid w:val="00A34D72"/>
    <w:rPr>
      <w:rFonts w:ascii="Times New Roman" w:eastAsia="Times New Roman" w:hAnsi="Times New Roman" w:cs="Times New Roman"/>
      <w:sz w:val="28"/>
      <w:szCs w:val="20"/>
      <w:lang w:val="uk-UA" w:eastAsia="ru-RU"/>
    </w:rPr>
  </w:style>
  <w:style w:type="paragraph" w:styleId="a6">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7"/>
    <w:uiPriority w:val="99"/>
    <w:qFormat/>
    <w:rsid w:val="00A34D72"/>
    <w:pPr>
      <w:spacing w:before="100" w:beforeAutospacing="1" w:after="100" w:afterAutospacing="1"/>
    </w:pPr>
    <w:rPr>
      <w:lang w:val="ru-RU"/>
    </w:rPr>
  </w:style>
  <w:style w:type="paragraph" w:customStyle="1" w:styleId="11">
    <w:name w:val="Без интервала1"/>
    <w:link w:val="NoSpacingChar"/>
    <w:uiPriority w:val="99"/>
    <w:rsid w:val="00A34D72"/>
    <w:rPr>
      <w:rFonts w:eastAsia="Times New Roman"/>
      <w:sz w:val="22"/>
      <w:szCs w:val="22"/>
      <w:lang w:val="uk-UA" w:eastAsia="en-US"/>
    </w:rPr>
  </w:style>
  <w:style w:type="character" w:customStyle="1" w:styleId="rvts0">
    <w:name w:val="rvts0"/>
    <w:rsid w:val="00A34D72"/>
  </w:style>
  <w:style w:type="paragraph" w:customStyle="1" w:styleId="rvps2">
    <w:name w:val="rvps2"/>
    <w:basedOn w:val="a0"/>
    <w:rsid w:val="00A34D72"/>
    <w:pPr>
      <w:spacing w:before="100" w:beforeAutospacing="1" w:after="100" w:afterAutospacing="1"/>
    </w:pPr>
    <w:rPr>
      <w:lang w:eastAsia="uk-UA"/>
    </w:rPr>
  </w:style>
  <w:style w:type="character" w:styleId="a8">
    <w:name w:val="Strong"/>
    <w:uiPriority w:val="22"/>
    <w:qFormat/>
    <w:rsid w:val="00A34D72"/>
    <w:rPr>
      <w:b/>
    </w:rPr>
  </w:style>
  <w:style w:type="character" w:customStyle="1" w:styleId="a7">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qFormat/>
    <w:locked/>
    <w:rsid w:val="001F4965"/>
    <w:rPr>
      <w:rFonts w:ascii="Times New Roman" w:eastAsia="Times New Roman" w:hAnsi="Times New Roman" w:cs="Times New Roman"/>
      <w:sz w:val="24"/>
      <w:szCs w:val="24"/>
      <w:lang w:val="ru-RU" w:eastAsia="ru-RU"/>
    </w:rPr>
  </w:style>
  <w:style w:type="character" w:styleId="a9">
    <w:name w:val="Hyperlink"/>
    <w:uiPriority w:val="99"/>
    <w:unhideWhenUsed/>
    <w:rsid w:val="00042009"/>
    <w:rPr>
      <w:color w:val="0000FF"/>
      <w:u w:val="single"/>
    </w:rPr>
  </w:style>
  <w:style w:type="paragraph" w:styleId="aa">
    <w:name w:val="List Paragraph"/>
    <w:aliases w:val="Список уровня 2,Абзац списка1,название табл/рис,AC List 01,заголовок 1.1,EBRD List,CA bullets,Bullet Number,Bullet 1,Use Case List Paragraph,lp1,List Paragraph1,lp11,List Paragraph11,Chapter10"/>
    <w:basedOn w:val="a0"/>
    <w:link w:val="ab"/>
    <w:uiPriority w:val="34"/>
    <w:qFormat/>
    <w:rsid w:val="00EF004A"/>
    <w:pPr>
      <w:ind w:left="720"/>
      <w:contextualSpacing/>
    </w:pPr>
  </w:style>
  <w:style w:type="paragraph" w:styleId="ac">
    <w:name w:val="footer"/>
    <w:basedOn w:val="a0"/>
    <w:link w:val="ad"/>
    <w:rsid w:val="003E799D"/>
    <w:pPr>
      <w:tabs>
        <w:tab w:val="center" w:pos="4819"/>
        <w:tab w:val="right" w:pos="9639"/>
      </w:tabs>
    </w:pPr>
    <w:rPr>
      <w:sz w:val="20"/>
      <w:szCs w:val="20"/>
      <w:lang w:eastAsia="uk-UA"/>
    </w:rPr>
  </w:style>
  <w:style w:type="character" w:customStyle="1" w:styleId="ad">
    <w:name w:val="Нижний колонтитул Знак"/>
    <w:link w:val="ac"/>
    <w:rsid w:val="003E799D"/>
    <w:rPr>
      <w:rFonts w:ascii="Times New Roman" w:eastAsia="Times New Roman" w:hAnsi="Times New Roman" w:cs="Times New Roman"/>
      <w:sz w:val="20"/>
      <w:szCs w:val="20"/>
      <w:lang w:val="uk-UA" w:eastAsia="uk-UA"/>
    </w:rPr>
  </w:style>
  <w:style w:type="paragraph" w:styleId="ae">
    <w:name w:val="Title"/>
    <w:basedOn w:val="a0"/>
    <w:link w:val="af"/>
    <w:qFormat/>
    <w:rsid w:val="001D47DF"/>
    <w:pPr>
      <w:widowControl w:val="0"/>
      <w:ind w:left="320"/>
      <w:jc w:val="center"/>
    </w:pPr>
    <w:rPr>
      <w:rFonts w:ascii="Arial" w:hAnsi="Arial"/>
      <w:b/>
      <w:sz w:val="18"/>
      <w:szCs w:val="20"/>
      <w:lang w:eastAsia="uk-UA"/>
    </w:rPr>
  </w:style>
  <w:style w:type="character" w:customStyle="1" w:styleId="af">
    <w:name w:val="Название Знак"/>
    <w:link w:val="ae"/>
    <w:uiPriority w:val="10"/>
    <w:rsid w:val="001D47DF"/>
    <w:rPr>
      <w:rFonts w:ascii="Arial" w:eastAsia="Times New Roman" w:hAnsi="Arial" w:cs="Times New Roman"/>
      <w:b/>
      <w:sz w:val="18"/>
      <w:szCs w:val="20"/>
      <w:lang w:val="uk-UA" w:eastAsia="uk-UA"/>
    </w:rPr>
  </w:style>
  <w:style w:type="paragraph" w:styleId="22">
    <w:name w:val="Body Text Indent 2"/>
    <w:basedOn w:val="a0"/>
    <w:link w:val="23"/>
    <w:rsid w:val="001D47DF"/>
    <w:pPr>
      <w:spacing w:after="120" w:line="480" w:lineRule="auto"/>
      <w:ind w:left="283"/>
    </w:pPr>
    <w:rPr>
      <w:sz w:val="20"/>
      <w:szCs w:val="20"/>
      <w:lang w:eastAsia="uk-UA"/>
    </w:rPr>
  </w:style>
  <w:style w:type="character" w:customStyle="1" w:styleId="23">
    <w:name w:val="Основной текст с отступом 2 Знак"/>
    <w:link w:val="22"/>
    <w:rsid w:val="001D47DF"/>
    <w:rPr>
      <w:rFonts w:ascii="Times New Roman" w:eastAsia="Times New Roman" w:hAnsi="Times New Roman" w:cs="Times New Roman"/>
      <w:sz w:val="20"/>
      <w:szCs w:val="20"/>
      <w:lang w:val="uk-UA" w:eastAsia="uk-UA"/>
    </w:rPr>
  </w:style>
  <w:style w:type="character" w:customStyle="1" w:styleId="apple-style-span">
    <w:name w:val="apple-style-span"/>
    <w:rsid w:val="001D47DF"/>
  </w:style>
  <w:style w:type="paragraph" w:styleId="af0">
    <w:name w:val="Normal Indent"/>
    <w:basedOn w:val="a0"/>
    <w:rsid w:val="00F82E82"/>
    <w:pPr>
      <w:spacing w:before="20" w:after="20"/>
      <w:ind w:left="708" w:firstLine="737"/>
      <w:jc w:val="both"/>
    </w:pPr>
    <w:rPr>
      <w:snapToGrid w:val="0"/>
      <w:szCs w:val="20"/>
    </w:rPr>
  </w:style>
  <w:style w:type="character" w:customStyle="1" w:styleId="FontStyle32">
    <w:name w:val="Font Style32"/>
    <w:rsid w:val="00F82E82"/>
    <w:rPr>
      <w:rFonts w:ascii="Franklin Gothic Medium" w:hAnsi="Franklin Gothic Medium" w:cs="Franklin Gothic Medium" w:hint="default"/>
      <w:sz w:val="16"/>
      <w:szCs w:val="16"/>
    </w:rPr>
  </w:style>
  <w:style w:type="paragraph" w:styleId="HTML">
    <w:name w:val="HTML Preformatted"/>
    <w:basedOn w:val="a0"/>
    <w:link w:val="HTML0"/>
    <w:uiPriority w:val="99"/>
    <w:rsid w:val="00515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0">
    <w:name w:val="Стандартный HTML Знак"/>
    <w:link w:val="HTML"/>
    <w:rsid w:val="00515855"/>
    <w:rPr>
      <w:rFonts w:ascii="Courier New" w:eastAsia="Times New Roman" w:hAnsi="Courier New" w:cs="Times New Roman"/>
      <w:color w:val="000000"/>
      <w:sz w:val="18"/>
      <w:szCs w:val="18"/>
      <w:lang w:val="uk-UA" w:eastAsia="ru-RU"/>
    </w:rPr>
  </w:style>
  <w:style w:type="character" w:customStyle="1" w:styleId="FontStyle31">
    <w:name w:val="Font Style31"/>
    <w:rsid w:val="00515855"/>
    <w:rPr>
      <w:rFonts w:ascii="Arial" w:hAnsi="Arial" w:cs="Arial" w:hint="default"/>
      <w:b/>
      <w:bCs/>
      <w:sz w:val="24"/>
      <w:szCs w:val="24"/>
    </w:rPr>
  </w:style>
  <w:style w:type="paragraph" w:customStyle="1" w:styleId="Style6">
    <w:name w:val="Style6"/>
    <w:basedOn w:val="a0"/>
    <w:uiPriority w:val="99"/>
    <w:rsid w:val="00515855"/>
    <w:pPr>
      <w:widowControl w:val="0"/>
      <w:autoSpaceDE w:val="0"/>
      <w:autoSpaceDN w:val="0"/>
      <w:adjustRightInd w:val="0"/>
      <w:spacing w:line="310" w:lineRule="exact"/>
      <w:jc w:val="center"/>
    </w:pPr>
    <w:rPr>
      <w:rFonts w:ascii="Franklin Gothic Medium" w:hAnsi="Franklin Gothic Medium"/>
      <w:lang w:val="ru-RU"/>
    </w:rPr>
  </w:style>
  <w:style w:type="paragraph" w:styleId="af1">
    <w:name w:val="Balloon Text"/>
    <w:basedOn w:val="a0"/>
    <w:link w:val="af2"/>
    <w:semiHidden/>
    <w:unhideWhenUsed/>
    <w:rsid w:val="00766FC2"/>
    <w:rPr>
      <w:rFonts w:ascii="Tahoma" w:hAnsi="Tahoma"/>
      <w:sz w:val="16"/>
      <w:szCs w:val="16"/>
    </w:rPr>
  </w:style>
  <w:style w:type="character" w:customStyle="1" w:styleId="af2">
    <w:name w:val="Текст выноски Знак"/>
    <w:link w:val="af1"/>
    <w:uiPriority w:val="99"/>
    <w:semiHidden/>
    <w:rsid w:val="00766FC2"/>
    <w:rPr>
      <w:rFonts w:ascii="Tahoma" w:eastAsia="Times New Roman" w:hAnsi="Tahoma" w:cs="Tahoma"/>
      <w:sz w:val="16"/>
      <w:szCs w:val="16"/>
      <w:lang w:val="uk-UA" w:eastAsia="ru-RU"/>
    </w:rPr>
  </w:style>
  <w:style w:type="character" w:customStyle="1" w:styleId="ab">
    <w:name w:val="Абзац списка Знак"/>
    <w:aliases w:val="Список уровня 2 Знак,Абзац списка1 Знак,название табл/рис Знак,AC List 01 Знак,заголовок 1.1 Знак,EBRD List Знак,CA bullets Знак,Bullet Number Знак,Bullet 1 Знак,Use Case List Paragraph Знак,lp1 Знак,List Paragraph1 Знак,lp11 Знак"/>
    <w:link w:val="aa"/>
    <w:uiPriority w:val="34"/>
    <w:rsid w:val="00C9371E"/>
    <w:rPr>
      <w:rFonts w:ascii="Times New Roman" w:eastAsia="Times New Roman" w:hAnsi="Times New Roman" w:cs="Times New Roman"/>
      <w:sz w:val="24"/>
      <w:szCs w:val="24"/>
      <w:lang w:val="uk-UA" w:eastAsia="ru-RU"/>
    </w:rPr>
  </w:style>
  <w:style w:type="table" w:styleId="af3">
    <w:name w:val="Table Grid"/>
    <w:basedOn w:val="a2"/>
    <w:uiPriority w:val="39"/>
    <w:rsid w:val="002E6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uiPriority w:val="99"/>
    <w:semiHidden/>
    <w:unhideWhenUsed/>
    <w:rsid w:val="00132BE2"/>
    <w:rPr>
      <w:sz w:val="16"/>
      <w:szCs w:val="16"/>
    </w:rPr>
  </w:style>
  <w:style w:type="paragraph" w:styleId="af5">
    <w:name w:val="annotation text"/>
    <w:basedOn w:val="a0"/>
    <w:link w:val="af6"/>
    <w:unhideWhenUsed/>
    <w:rsid w:val="00132BE2"/>
    <w:rPr>
      <w:sz w:val="20"/>
      <w:szCs w:val="20"/>
    </w:rPr>
  </w:style>
  <w:style w:type="character" w:customStyle="1" w:styleId="af6">
    <w:name w:val="Текст примечания Знак"/>
    <w:link w:val="af5"/>
    <w:rsid w:val="00132BE2"/>
    <w:rPr>
      <w:rFonts w:ascii="Times New Roman" w:eastAsia="Times New Roman" w:hAnsi="Times New Roman" w:cs="Times New Roman"/>
      <w:sz w:val="20"/>
      <w:szCs w:val="20"/>
      <w:lang w:val="uk-UA" w:eastAsia="ru-RU"/>
    </w:rPr>
  </w:style>
  <w:style w:type="paragraph" w:styleId="af7">
    <w:name w:val="annotation subject"/>
    <w:basedOn w:val="af5"/>
    <w:next w:val="af5"/>
    <w:link w:val="af8"/>
    <w:uiPriority w:val="99"/>
    <w:semiHidden/>
    <w:unhideWhenUsed/>
    <w:rsid w:val="00132BE2"/>
    <w:rPr>
      <w:b/>
      <w:bCs/>
    </w:rPr>
  </w:style>
  <w:style w:type="character" w:customStyle="1" w:styleId="af8">
    <w:name w:val="Тема примечания Знак"/>
    <w:link w:val="af7"/>
    <w:uiPriority w:val="99"/>
    <w:semiHidden/>
    <w:rsid w:val="00132BE2"/>
    <w:rPr>
      <w:rFonts w:ascii="Times New Roman" w:eastAsia="Times New Roman" w:hAnsi="Times New Roman" w:cs="Times New Roman"/>
      <w:b/>
      <w:bCs/>
      <w:sz w:val="20"/>
      <w:szCs w:val="20"/>
      <w:lang w:val="uk-UA" w:eastAsia="ru-RU"/>
    </w:rPr>
  </w:style>
  <w:style w:type="paragraph" w:styleId="af9">
    <w:name w:val="No Spacing"/>
    <w:link w:val="afa"/>
    <w:uiPriority w:val="1"/>
    <w:qFormat/>
    <w:rsid w:val="00A5064A"/>
    <w:rPr>
      <w:rFonts w:cs="Calibri"/>
      <w:sz w:val="24"/>
      <w:szCs w:val="24"/>
      <w:lang w:val="uk-UA" w:eastAsia="en-US"/>
    </w:rPr>
  </w:style>
  <w:style w:type="character" w:customStyle="1" w:styleId="24">
    <w:name w:val="Основной текст (2)_"/>
    <w:link w:val="25"/>
    <w:rsid w:val="00A5064A"/>
    <w:rPr>
      <w:rFonts w:eastAsia="Times New Roman" w:cs="Times New Roman"/>
      <w:shd w:val="clear" w:color="auto" w:fill="FFFFFF"/>
    </w:rPr>
  </w:style>
  <w:style w:type="paragraph" w:customStyle="1" w:styleId="25">
    <w:name w:val="Основной текст (2)"/>
    <w:basedOn w:val="a0"/>
    <w:link w:val="24"/>
    <w:rsid w:val="00A5064A"/>
    <w:pPr>
      <w:widowControl w:val="0"/>
      <w:shd w:val="clear" w:color="auto" w:fill="FFFFFF"/>
      <w:spacing w:before="540" w:after="240" w:line="274" w:lineRule="exact"/>
      <w:ind w:hanging="380"/>
      <w:jc w:val="both"/>
    </w:pPr>
    <w:rPr>
      <w:rFonts w:ascii="Calibri" w:hAnsi="Calibri"/>
      <w:sz w:val="20"/>
      <w:szCs w:val="20"/>
    </w:rPr>
  </w:style>
  <w:style w:type="character" w:customStyle="1" w:styleId="31">
    <w:name w:val="Основной текст (3)_"/>
    <w:link w:val="32"/>
    <w:rsid w:val="00A5064A"/>
    <w:rPr>
      <w:rFonts w:eastAsia="Times New Roman" w:cs="Times New Roman"/>
      <w:b/>
      <w:bCs/>
      <w:shd w:val="clear" w:color="auto" w:fill="FFFFFF"/>
    </w:rPr>
  </w:style>
  <w:style w:type="character" w:customStyle="1" w:styleId="28pt">
    <w:name w:val="Основной текст (2) + 8 pt;Полужирный"/>
    <w:rsid w:val="00A5064A"/>
    <w:rPr>
      <w:rFonts w:eastAsia="Times New Roman" w:cs="Times New Roman"/>
      <w:b/>
      <w:bCs/>
      <w:i w:val="0"/>
      <w:iCs w:val="0"/>
      <w:smallCaps w:val="0"/>
      <w:strike w:val="0"/>
      <w:color w:val="000000"/>
      <w:spacing w:val="0"/>
      <w:w w:val="100"/>
      <w:position w:val="0"/>
      <w:sz w:val="16"/>
      <w:szCs w:val="16"/>
      <w:u w:val="none"/>
      <w:shd w:val="clear" w:color="auto" w:fill="FFFFFF"/>
      <w:lang w:val="uk-UA" w:eastAsia="uk-UA" w:bidi="uk-UA"/>
    </w:rPr>
  </w:style>
  <w:style w:type="paragraph" w:customStyle="1" w:styleId="32">
    <w:name w:val="Основной текст (3)"/>
    <w:basedOn w:val="a0"/>
    <w:link w:val="31"/>
    <w:rsid w:val="00A5064A"/>
    <w:pPr>
      <w:widowControl w:val="0"/>
      <w:shd w:val="clear" w:color="auto" w:fill="FFFFFF"/>
      <w:spacing w:after="240" w:line="278" w:lineRule="exact"/>
      <w:jc w:val="both"/>
    </w:pPr>
    <w:rPr>
      <w:rFonts w:ascii="Calibri" w:hAnsi="Calibri"/>
      <w:b/>
      <w:bCs/>
      <w:sz w:val="20"/>
      <w:szCs w:val="20"/>
    </w:rPr>
  </w:style>
  <w:style w:type="character" w:customStyle="1" w:styleId="311pt0pt">
    <w:name w:val="Основной текст (3) + 11 pt;Интервал 0 pt"/>
    <w:rsid w:val="00A5064A"/>
    <w:rPr>
      <w:rFonts w:eastAsia="Times New Roman" w:cs="Times New Roman"/>
      <w:b w:val="0"/>
      <w:bCs w:val="0"/>
      <w:i w:val="0"/>
      <w:iCs w:val="0"/>
      <w:smallCaps w:val="0"/>
      <w:strike w:val="0"/>
      <w:color w:val="000000"/>
      <w:spacing w:val="-10"/>
      <w:w w:val="100"/>
      <w:position w:val="0"/>
      <w:sz w:val="22"/>
      <w:szCs w:val="22"/>
      <w:u w:val="single"/>
      <w:shd w:val="clear" w:color="auto" w:fill="FFFFFF"/>
      <w:lang w:val="uk-UA" w:eastAsia="uk-UA" w:bidi="uk-UA"/>
    </w:rPr>
  </w:style>
  <w:style w:type="character" w:customStyle="1" w:styleId="26">
    <w:name w:val="Основной текст (2) + Полужирный"/>
    <w:rsid w:val="00A5064A"/>
    <w:rPr>
      <w:rFonts w:eastAsia="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6">
    <w:name w:val="Основной текст (6)_"/>
    <w:link w:val="60"/>
    <w:rsid w:val="00A5064A"/>
    <w:rPr>
      <w:rFonts w:eastAsia="Times New Roman" w:cs="Times New Roman"/>
      <w:b/>
      <w:bCs/>
      <w:sz w:val="16"/>
      <w:szCs w:val="16"/>
      <w:shd w:val="clear" w:color="auto" w:fill="FFFFFF"/>
    </w:rPr>
  </w:style>
  <w:style w:type="paragraph" w:customStyle="1" w:styleId="60">
    <w:name w:val="Основной текст (6)"/>
    <w:basedOn w:val="a0"/>
    <w:link w:val="6"/>
    <w:rsid w:val="00A5064A"/>
    <w:pPr>
      <w:widowControl w:val="0"/>
      <w:shd w:val="clear" w:color="auto" w:fill="FFFFFF"/>
      <w:spacing w:before="300" w:line="0" w:lineRule="atLeast"/>
    </w:pPr>
    <w:rPr>
      <w:rFonts w:ascii="Calibri" w:hAnsi="Calibri"/>
      <w:b/>
      <w:bCs/>
      <w:sz w:val="16"/>
      <w:szCs w:val="16"/>
    </w:rPr>
  </w:style>
  <w:style w:type="character" w:customStyle="1" w:styleId="st42">
    <w:name w:val="st42"/>
    <w:uiPriority w:val="99"/>
    <w:rsid w:val="00221D34"/>
    <w:rPr>
      <w:color w:val="000000"/>
    </w:rPr>
  </w:style>
  <w:style w:type="character" w:customStyle="1" w:styleId="10">
    <w:name w:val="Заголовок 1 Знак"/>
    <w:link w:val="1"/>
    <w:rsid w:val="00841FB6"/>
    <w:rPr>
      <w:rFonts w:ascii="Arial" w:eastAsia="Times New Roman" w:hAnsi="Arial"/>
      <w:b/>
      <w:bCs/>
      <w:kern w:val="32"/>
      <w:sz w:val="32"/>
      <w:szCs w:val="32"/>
    </w:rPr>
  </w:style>
  <w:style w:type="character" w:customStyle="1" w:styleId="translation-chunk">
    <w:name w:val="translation-chunk"/>
    <w:rsid w:val="000C1E16"/>
  </w:style>
  <w:style w:type="character" w:customStyle="1" w:styleId="afb">
    <w:name w:val="Основной текст_"/>
    <w:link w:val="12"/>
    <w:locked/>
    <w:rsid w:val="00C45737"/>
    <w:rPr>
      <w:shd w:val="clear" w:color="auto" w:fill="FFFFFF"/>
    </w:rPr>
  </w:style>
  <w:style w:type="character" w:customStyle="1" w:styleId="13">
    <w:name w:val="Заголовок №1_"/>
    <w:link w:val="14"/>
    <w:locked/>
    <w:rsid w:val="00C45737"/>
    <w:rPr>
      <w:b/>
      <w:shd w:val="clear" w:color="auto" w:fill="FFFFFF"/>
    </w:rPr>
  </w:style>
  <w:style w:type="character" w:customStyle="1" w:styleId="afc">
    <w:name w:val="Другое_"/>
    <w:link w:val="afd"/>
    <w:locked/>
    <w:rsid w:val="00C45737"/>
    <w:rPr>
      <w:shd w:val="clear" w:color="auto" w:fill="FFFFFF"/>
    </w:rPr>
  </w:style>
  <w:style w:type="paragraph" w:customStyle="1" w:styleId="12">
    <w:name w:val="Основной текст1"/>
    <w:basedOn w:val="a0"/>
    <w:link w:val="afb"/>
    <w:rsid w:val="00C45737"/>
    <w:pPr>
      <w:widowControl w:val="0"/>
      <w:shd w:val="clear" w:color="auto" w:fill="FFFFFF"/>
      <w:ind w:firstLine="400"/>
    </w:pPr>
    <w:rPr>
      <w:rFonts w:ascii="Calibri" w:eastAsia="Calibri" w:hAnsi="Calibri"/>
      <w:sz w:val="20"/>
      <w:szCs w:val="20"/>
      <w:shd w:val="clear" w:color="auto" w:fill="FFFFFF"/>
      <w:lang w:eastAsia="uk-UA"/>
    </w:rPr>
  </w:style>
  <w:style w:type="paragraph" w:customStyle="1" w:styleId="14">
    <w:name w:val="Заголовок №1"/>
    <w:basedOn w:val="a0"/>
    <w:link w:val="13"/>
    <w:rsid w:val="00C45737"/>
    <w:pPr>
      <w:widowControl w:val="0"/>
      <w:shd w:val="clear" w:color="auto" w:fill="FFFFFF"/>
      <w:spacing w:after="260"/>
      <w:jc w:val="center"/>
      <w:outlineLvl w:val="0"/>
    </w:pPr>
    <w:rPr>
      <w:rFonts w:ascii="Calibri" w:eastAsia="Calibri" w:hAnsi="Calibri"/>
      <w:b/>
      <w:sz w:val="20"/>
      <w:szCs w:val="20"/>
      <w:shd w:val="clear" w:color="auto" w:fill="FFFFFF"/>
      <w:lang w:eastAsia="uk-UA"/>
    </w:rPr>
  </w:style>
  <w:style w:type="paragraph" w:customStyle="1" w:styleId="afd">
    <w:name w:val="Другое"/>
    <w:basedOn w:val="a0"/>
    <w:link w:val="afc"/>
    <w:rsid w:val="00C45737"/>
    <w:pPr>
      <w:widowControl w:val="0"/>
      <w:shd w:val="clear" w:color="auto" w:fill="FFFFFF"/>
      <w:ind w:firstLine="400"/>
    </w:pPr>
    <w:rPr>
      <w:rFonts w:ascii="Calibri" w:eastAsia="Calibri" w:hAnsi="Calibri"/>
      <w:sz w:val="20"/>
      <w:szCs w:val="20"/>
      <w:shd w:val="clear" w:color="auto" w:fill="FFFFFF"/>
      <w:lang w:eastAsia="uk-UA"/>
    </w:rPr>
  </w:style>
  <w:style w:type="paragraph" w:customStyle="1" w:styleId="27">
    <w:name w:val="Обычный2"/>
    <w:rsid w:val="00F16B71"/>
    <w:pPr>
      <w:spacing w:after="160" w:line="259" w:lineRule="auto"/>
    </w:pPr>
    <w:rPr>
      <w:rFonts w:cs="Calibri"/>
      <w:sz w:val="22"/>
      <w:szCs w:val="22"/>
      <w:lang w:val="uk-UA"/>
    </w:rPr>
  </w:style>
  <w:style w:type="paragraph" w:customStyle="1" w:styleId="LO-normal1">
    <w:name w:val="LO-normal1"/>
    <w:rsid w:val="00A31CD5"/>
    <w:pPr>
      <w:suppressAutoHyphens/>
      <w:spacing w:line="276" w:lineRule="auto"/>
    </w:pPr>
    <w:rPr>
      <w:rFonts w:ascii="Arial" w:eastAsia="Arial" w:hAnsi="Arial" w:cs="Arial"/>
      <w:color w:val="000000"/>
      <w:sz w:val="22"/>
      <w:szCs w:val="22"/>
      <w:lang w:eastAsia="zh-CN"/>
    </w:rPr>
  </w:style>
  <w:style w:type="character" w:customStyle="1" w:styleId="afa">
    <w:name w:val="Без интервала Знак"/>
    <w:link w:val="af9"/>
    <w:uiPriority w:val="1"/>
    <w:locked/>
    <w:rsid w:val="002A04DC"/>
    <w:rPr>
      <w:rFonts w:cs="Calibri"/>
      <w:sz w:val="24"/>
      <w:szCs w:val="24"/>
      <w:lang w:eastAsia="en-US"/>
    </w:rPr>
  </w:style>
  <w:style w:type="character" w:customStyle="1" w:styleId="ListParagraphChar">
    <w:name w:val="List Paragraph Char"/>
    <w:aliases w:val="название табл/рис Char,AC List 01 Char,заголовок 1.1 Char,EBRD List Char,Список уровня 2 Char,CA bullets Char,Bullet Number Char,Bullet 1 Char,Use Case List Paragraph Char,lp1 Char,List Paragraph1 Char,lp11 Char,List Paragraph11 Cha"/>
    <w:uiPriority w:val="99"/>
    <w:locked/>
    <w:rsid w:val="00E600F8"/>
    <w:rPr>
      <w:rFonts w:ascii="Calibri" w:hAnsi="Calibri"/>
    </w:rPr>
  </w:style>
  <w:style w:type="character" w:customStyle="1" w:styleId="NoSpacingChar">
    <w:name w:val="No Spacing Char"/>
    <w:link w:val="11"/>
    <w:uiPriority w:val="99"/>
    <w:locked/>
    <w:rsid w:val="002F020C"/>
    <w:rPr>
      <w:rFonts w:eastAsia="Times New Roman"/>
      <w:sz w:val="22"/>
      <w:szCs w:val="22"/>
      <w:lang w:eastAsia="en-US"/>
    </w:rPr>
  </w:style>
  <w:style w:type="character" w:styleId="afe">
    <w:name w:val="Emphasis"/>
    <w:uiPriority w:val="20"/>
    <w:qFormat/>
    <w:rsid w:val="00AF024B"/>
    <w:rPr>
      <w:i/>
      <w:iCs/>
    </w:rPr>
  </w:style>
  <w:style w:type="paragraph" w:customStyle="1" w:styleId="Style2">
    <w:name w:val="Style2"/>
    <w:basedOn w:val="a0"/>
    <w:uiPriority w:val="99"/>
    <w:rsid w:val="00D94521"/>
    <w:pPr>
      <w:widowControl w:val="0"/>
      <w:autoSpaceDE w:val="0"/>
      <w:autoSpaceDN w:val="0"/>
      <w:adjustRightInd w:val="0"/>
      <w:jc w:val="center"/>
    </w:pPr>
    <w:rPr>
      <w:lang w:eastAsia="uk-UA"/>
    </w:rPr>
  </w:style>
  <w:style w:type="character" w:customStyle="1" w:styleId="FontStyle24">
    <w:name w:val="Font Style24"/>
    <w:uiPriority w:val="99"/>
    <w:rsid w:val="00D94521"/>
    <w:rPr>
      <w:rFonts w:ascii="Times New Roman" w:hAnsi="Times New Roman"/>
      <w:b/>
      <w:sz w:val="22"/>
    </w:rPr>
  </w:style>
  <w:style w:type="paragraph" w:customStyle="1" w:styleId="Just">
    <w:name w:val="Just"/>
    <w:rsid w:val="00D94521"/>
    <w:pPr>
      <w:autoSpaceDE w:val="0"/>
      <w:autoSpaceDN w:val="0"/>
      <w:adjustRightInd w:val="0"/>
      <w:spacing w:before="40" w:after="40"/>
      <w:ind w:firstLine="568"/>
      <w:jc w:val="both"/>
    </w:pPr>
    <w:rPr>
      <w:rFonts w:ascii="Times New Roman" w:eastAsia="Times New Roman" w:hAnsi="Times New Roman"/>
      <w:sz w:val="24"/>
      <w:szCs w:val="24"/>
    </w:rPr>
  </w:style>
  <w:style w:type="character" w:customStyle="1" w:styleId="rvts9">
    <w:name w:val="rvts9"/>
    <w:uiPriority w:val="99"/>
    <w:rsid w:val="00D94521"/>
  </w:style>
  <w:style w:type="character" w:customStyle="1" w:styleId="28">
    <w:name w:val="Основной текст (2) + Курсив"/>
    <w:rsid w:val="00407D53"/>
    <w:rPr>
      <w:rFonts w:ascii="Times New Roman" w:hAnsi="Times New Roman"/>
      <w:i/>
      <w:color w:val="000000"/>
      <w:spacing w:val="0"/>
      <w:w w:val="100"/>
      <w:position w:val="0"/>
      <w:sz w:val="22"/>
      <w:u w:val="none"/>
      <w:lang w:val="uk-UA" w:eastAsia="uk-UA"/>
    </w:rPr>
  </w:style>
  <w:style w:type="paragraph" w:styleId="aff">
    <w:name w:val="Body Text Indent"/>
    <w:basedOn w:val="a0"/>
    <w:link w:val="aff0"/>
    <w:rsid w:val="00407D53"/>
    <w:pPr>
      <w:spacing w:after="120" w:line="259" w:lineRule="auto"/>
      <w:ind w:left="283"/>
    </w:pPr>
    <w:rPr>
      <w:rFonts w:ascii="Calibri" w:hAnsi="Calibri"/>
      <w:sz w:val="22"/>
      <w:szCs w:val="22"/>
      <w:lang w:val="ru-RU" w:eastAsia="en-US"/>
    </w:rPr>
  </w:style>
  <w:style w:type="character" w:customStyle="1" w:styleId="aff0">
    <w:name w:val="Основной текст с отступом Знак"/>
    <w:link w:val="aff"/>
    <w:uiPriority w:val="99"/>
    <w:rsid w:val="00407D53"/>
    <w:rPr>
      <w:rFonts w:eastAsia="Times New Roman"/>
      <w:sz w:val="22"/>
      <w:szCs w:val="22"/>
      <w:lang w:val="ru-RU" w:eastAsia="en-US"/>
    </w:rPr>
  </w:style>
  <w:style w:type="paragraph" w:styleId="2">
    <w:name w:val="List Number 2"/>
    <w:basedOn w:val="a0"/>
    <w:uiPriority w:val="99"/>
    <w:semiHidden/>
    <w:unhideWhenUsed/>
    <w:rsid w:val="007E772F"/>
    <w:pPr>
      <w:numPr>
        <w:numId w:val="1"/>
      </w:numPr>
      <w:contextualSpacing/>
    </w:pPr>
  </w:style>
  <w:style w:type="character" w:customStyle="1" w:styleId="hps">
    <w:name w:val="hps"/>
    <w:uiPriority w:val="99"/>
    <w:rsid w:val="001E40F1"/>
  </w:style>
  <w:style w:type="paragraph" w:customStyle="1" w:styleId="Style4">
    <w:name w:val="Style4"/>
    <w:basedOn w:val="a0"/>
    <w:uiPriority w:val="99"/>
    <w:rsid w:val="001E40F1"/>
    <w:pPr>
      <w:widowControl w:val="0"/>
      <w:autoSpaceDE w:val="0"/>
      <w:autoSpaceDN w:val="0"/>
      <w:adjustRightInd w:val="0"/>
      <w:spacing w:line="280" w:lineRule="exact"/>
      <w:jc w:val="both"/>
    </w:pPr>
    <w:rPr>
      <w:lang w:eastAsia="uk-UA"/>
    </w:rPr>
  </w:style>
  <w:style w:type="paragraph" w:customStyle="1" w:styleId="Style10">
    <w:name w:val="Style10"/>
    <w:basedOn w:val="a0"/>
    <w:uiPriority w:val="99"/>
    <w:rsid w:val="001E40F1"/>
    <w:pPr>
      <w:widowControl w:val="0"/>
      <w:autoSpaceDE w:val="0"/>
      <w:autoSpaceDN w:val="0"/>
      <w:adjustRightInd w:val="0"/>
      <w:spacing w:line="278" w:lineRule="exact"/>
      <w:jc w:val="both"/>
    </w:pPr>
    <w:rPr>
      <w:lang w:eastAsia="uk-UA"/>
    </w:rPr>
  </w:style>
  <w:style w:type="character" w:customStyle="1" w:styleId="FontStyle25">
    <w:name w:val="Font Style25"/>
    <w:uiPriority w:val="99"/>
    <w:rsid w:val="001E40F1"/>
    <w:rPr>
      <w:rFonts w:ascii="Times New Roman" w:hAnsi="Times New Roman"/>
      <w:sz w:val="22"/>
    </w:rPr>
  </w:style>
  <w:style w:type="character" w:customStyle="1" w:styleId="30">
    <w:name w:val="Заголовок 3 Знак"/>
    <w:link w:val="3"/>
    <w:rsid w:val="0001605D"/>
    <w:rPr>
      <w:rFonts w:ascii="Times New Roman CYR" w:eastAsia="Times New Roman" w:hAnsi="Times New Roman CYR" w:cs="Times New Roman CYR"/>
      <w:sz w:val="24"/>
      <w:szCs w:val="24"/>
    </w:rPr>
  </w:style>
  <w:style w:type="character" w:customStyle="1" w:styleId="40">
    <w:name w:val="Заголовок 4 Знак"/>
    <w:link w:val="4"/>
    <w:semiHidden/>
    <w:rsid w:val="0001605D"/>
    <w:rPr>
      <w:rFonts w:eastAsia="Times New Roman"/>
      <w:b/>
      <w:bCs/>
      <w:sz w:val="28"/>
      <w:szCs w:val="28"/>
      <w:lang w:val="uk-UA" w:eastAsia="uk-UA"/>
    </w:rPr>
  </w:style>
  <w:style w:type="paragraph" w:customStyle="1" w:styleId="120">
    <w:name w:val="Знак12"/>
    <w:basedOn w:val="a0"/>
    <w:rsid w:val="0001605D"/>
    <w:rPr>
      <w:rFonts w:ascii="Verdana" w:hAnsi="Verdana" w:cs="Verdana"/>
      <w:sz w:val="20"/>
      <w:szCs w:val="20"/>
      <w:lang w:val="en-US" w:eastAsia="en-US"/>
    </w:rPr>
  </w:style>
  <w:style w:type="character" w:customStyle="1" w:styleId="aff1">
    <w:name w:val="Основной шрифт"/>
    <w:rsid w:val="0001605D"/>
  </w:style>
  <w:style w:type="paragraph" w:styleId="33">
    <w:name w:val="Body Text 3"/>
    <w:basedOn w:val="a0"/>
    <w:link w:val="34"/>
    <w:rsid w:val="0001605D"/>
    <w:pPr>
      <w:jc w:val="both"/>
    </w:pPr>
    <w:rPr>
      <w:rFonts w:ascii="Arial" w:hAnsi="Arial" w:cs="Arial"/>
    </w:rPr>
  </w:style>
  <w:style w:type="character" w:customStyle="1" w:styleId="34">
    <w:name w:val="Основной текст 3 Знак"/>
    <w:link w:val="33"/>
    <w:rsid w:val="0001605D"/>
    <w:rPr>
      <w:rFonts w:ascii="Arial" w:eastAsia="Times New Roman" w:hAnsi="Arial" w:cs="Arial"/>
      <w:sz w:val="24"/>
      <w:szCs w:val="24"/>
      <w:lang w:val="uk-UA"/>
    </w:rPr>
  </w:style>
  <w:style w:type="paragraph" w:customStyle="1" w:styleId="aff2">
    <w:name w:val="Знак"/>
    <w:basedOn w:val="a0"/>
    <w:rsid w:val="0001605D"/>
    <w:rPr>
      <w:rFonts w:ascii="Verdana" w:hAnsi="Verdana" w:cs="Verdana"/>
      <w:sz w:val="20"/>
      <w:szCs w:val="20"/>
      <w:lang w:val="en-US" w:eastAsia="en-US"/>
    </w:rPr>
  </w:style>
  <w:style w:type="character" w:styleId="aff3">
    <w:name w:val="page number"/>
    <w:rsid w:val="0001605D"/>
  </w:style>
  <w:style w:type="paragraph" w:customStyle="1" w:styleId="15">
    <w:name w:val="Знак Знак1"/>
    <w:basedOn w:val="a0"/>
    <w:rsid w:val="0001605D"/>
    <w:rPr>
      <w:rFonts w:ascii="Verdana" w:hAnsi="Verdana" w:cs="Verdana"/>
      <w:sz w:val="20"/>
      <w:szCs w:val="20"/>
      <w:lang w:val="en-US" w:eastAsia="en-US"/>
    </w:rPr>
  </w:style>
  <w:style w:type="paragraph" w:customStyle="1" w:styleId="Default">
    <w:name w:val="Default"/>
    <w:rsid w:val="0001605D"/>
    <w:pPr>
      <w:autoSpaceDE w:val="0"/>
      <w:autoSpaceDN w:val="0"/>
      <w:adjustRightInd w:val="0"/>
    </w:pPr>
    <w:rPr>
      <w:rFonts w:ascii="Times New Roman" w:eastAsia="Times New Roman" w:hAnsi="Times New Roman"/>
      <w:color w:val="000000"/>
      <w:sz w:val="24"/>
      <w:szCs w:val="24"/>
    </w:rPr>
  </w:style>
  <w:style w:type="paragraph" w:customStyle="1" w:styleId="aff4">
    <w:name w:val="Знак"/>
    <w:basedOn w:val="a0"/>
    <w:rsid w:val="0001605D"/>
    <w:rPr>
      <w:rFonts w:ascii="Verdana" w:hAnsi="Verdana" w:cs="Verdana"/>
      <w:sz w:val="20"/>
      <w:szCs w:val="20"/>
      <w:lang w:val="en-US" w:eastAsia="en-US"/>
    </w:rPr>
  </w:style>
  <w:style w:type="paragraph" w:styleId="aff5">
    <w:name w:val="Document Map"/>
    <w:basedOn w:val="a0"/>
    <w:link w:val="aff6"/>
    <w:semiHidden/>
    <w:rsid w:val="0001605D"/>
    <w:pPr>
      <w:shd w:val="clear" w:color="auto" w:fill="000080"/>
    </w:pPr>
    <w:rPr>
      <w:rFonts w:ascii="Tahoma" w:hAnsi="Tahoma" w:cs="Tahoma"/>
      <w:sz w:val="20"/>
      <w:szCs w:val="20"/>
    </w:rPr>
  </w:style>
  <w:style w:type="character" w:customStyle="1" w:styleId="aff6">
    <w:name w:val="Схема документа Знак"/>
    <w:link w:val="aff5"/>
    <w:semiHidden/>
    <w:rsid w:val="0001605D"/>
    <w:rPr>
      <w:rFonts w:ascii="Tahoma" w:eastAsia="Times New Roman" w:hAnsi="Tahoma" w:cs="Tahoma"/>
      <w:shd w:val="clear" w:color="auto" w:fill="000080"/>
      <w:lang w:val="uk-UA"/>
    </w:rPr>
  </w:style>
  <w:style w:type="character" w:customStyle="1" w:styleId="apple-converted-space">
    <w:name w:val="apple-converted-space"/>
    <w:rsid w:val="0001605D"/>
  </w:style>
  <w:style w:type="paragraph" w:customStyle="1" w:styleId="16">
    <w:name w:val="Знак Знак Знак Знак Знак Знак Знак Знак1"/>
    <w:basedOn w:val="a0"/>
    <w:rsid w:val="0001605D"/>
    <w:rPr>
      <w:rFonts w:ascii="Verdana" w:hAnsi="Verdana" w:cs="Verdana"/>
      <w:sz w:val="20"/>
      <w:szCs w:val="20"/>
      <w:lang w:val="en-US" w:eastAsia="en-US"/>
    </w:rPr>
  </w:style>
  <w:style w:type="paragraph" w:styleId="35">
    <w:name w:val="Body Text Indent 3"/>
    <w:basedOn w:val="a0"/>
    <w:link w:val="36"/>
    <w:rsid w:val="0001605D"/>
    <w:pPr>
      <w:spacing w:after="120"/>
      <w:ind w:left="283"/>
    </w:pPr>
    <w:rPr>
      <w:sz w:val="16"/>
      <w:szCs w:val="16"/>
    </w:rPr>
  </w:style>
  <w:style w:type="character" w:customStyle="1" w:styleId="36">
    <w:name w:val="Основной текст с отступом 3 Знак"/>
    <w:link w:val="35"/>
    <w:rsid w:val="0001605D"/>
    <w:rPr>
      <w:rFonts w:ascii="Times New Roman" w:eastAsia="Times New Roman" w:hAnsi="Times New Roman"/>
      <w:sz w:val="16"/>
      <w:szCs w:val="16"/>
      <w:lang w:val="uk-UA"/>
    </w:rPr>
  </w:style>
  <w:style w:type="paragraph" w:customStyle="1" w:styleId="310">
    <w:name w:val="Основной текст с отступом 31"/>
    <w:basedOn w:val="a0"/>
    <w:rsid w:val="0001605D"/>
    <w:pPr>
      <w:ind w:left="426" w:hanging="426"/>
      <w:jc w:val="both"/>
    </w:pPr>
    <w:rPr>
      <w:szCs w:val="20"/>
      <w:lang w:eastAsia="ar-SA"/>
    </w:rPr>
  </w:style>
  <w:style w:type="paragraph" w:customStyle="1" w:styleId="rvps6">
    <w:name w:val="rvps6"/>
    <w:basedOn w:val="a0"/>
    <w:rsid w:val="0001605D"/>
    <w:pPr>
      <w:spacing w:before="100" w:beforeAutospacing="1" w:after="100" w:afterAutospacing="1"/>
    </w:pPr>
    <w:rPr>
      <w:lang w:val="ru-RU"/>
    </w:rPr>
  </w:style>
  <w:style w:type="paragraph" w:customStyle="1" w:styleId="normal">
    <w:name w:val="normal"/>
    <w:rsid w:val="0001605D"/>
    <w:pPr>
      <w:spacing w:line="276" w:lineRule="auto"/>
    </w:pPr>
    <w:rPr>
      <w:rFonts w:ascii="Arial" w:eastAsia="Arial" w:hAnsi="Arial" w:cs="Arial"/>
      <w:color w:val="000000"/>
      <w:sz w:val="22"/>
      <w:szCs w:val="22"/>
    </w:rPr>
  </w:style>
  <w:style w:type="character" w:customStyle="1" w:styleId="17">
    <w:name w:val="Основной шрифт абзаца1"/>
    <w:rsid w:val="0001605D"/>
    <w:rPr>
      <w:rFonts w:ascii="Verdana" w:eastAsia="Verdana" w:hAnsi="Verdana"/>
      <w:sz w:val="20"/>
    </w:rPr>
  </w:style>
  <w:style w:type="paragraph" w:customStyle="1" w:styleId="311">
    <w:name w:val="Заголовок 31"/>
    <w:basedOn w:val="a0"/>
    <w:uiPriority w:val="99"/>
    <w:rsid w:val="0001605D"/>
    <w:pPr>
      <w:spacing w:before="100" w:beforeAutospacing="1" w:after="100" w:afterAutospacing="1"/>
      <w:outlineLvl w:val="2"/>
    </w:pPr>
    <w:rPr>
      <w:b/>
      <w:sz w:val="27"/>
      <w:szCs w:val="20"/>
      <w:lang w:eastAsia="uk-UA"/>
    </w:rPr>
  </w:style>
  <w:style w:type="paragraph" w:customStyle="1" w:styleId="a">
    <w:name w:val="_тире"/>
    <w:basedOn w:val="a0"/>
    <w:qFormat/>
    <w:rsid w:val="0001605D"/>
    <w:pPr>
      <w:numPr>
        <w:numId w:val="2"/>
      </w:numPr>
      <w:spacing w:after="120"/>
      <w:jc w:val="both"/>
    </w:pPr>
  </w:style>
  <w:style w:type="character" w:styleId="HTML1">
    <w:name w:val="HTML Cite"/>
    <w:rsid w:val="0001605D"/>
    <w:rPr>
      <w:i/>
      <w:iCs/>
    </w:rPr>
  </w:style>
  <w:style w:type="character" w:customStyle="1" w:styleId="qowt-font2-timesnewroman">
    <w:name w:val="qowt-font2-timesnewroman"/>
    <w:uiPriority w:val="99"/>
    <w:qFormat/>
    <w:rsid w:val="0001605D"/>
    <w:rPr>
      <w:rFonts w:cs="Times New Roman"/>
    </w:rPr>
  </w:style>
  <w:style w:type="paragraph" w:customStyle="1" w:styleId="search-previewtext">
    <w:name w:val="search-preview__text"/>
    <w:basedOn w:val="a0"/>
    <w:rsid w:val="0001605D"/>
    <w:pPr>
      <w:spacing w:before="100" w:beforeAutospacing="1" w:after="100" w:afterAutospacing="1"/>
    </w:pPr>
    <w:rPr>
      <w:lang w:val="ru-RU"/>
    </w:rPr>
  </w:style>
  <w:style w:type="character" w:customStyle="1" w:styleId="title">
    <w:name w:val="title"/>
    <w:rsid w:val="0001605D"/>
  </w:style>
  <w:style w:type="character" w:customStyle="1" w:styleId="js-apiid">
    <w:name w:val="js-apiid"/>
    <w:rsid w:val="0001605D"/>
  </w:style>
  <w:style w:type="paragraph" w:styleId="aff7">
    <w:name w:val="header"/>
    <w:basedOn w:val="a0"/>
    <w:link w:val="aff8"/>
    <w:rsid w:val="0001605D"/>
    <w:pPr>
      <w:tabs>
        <w:tab w:val="center" w:pos="4819"/>
        <w:tab w:val="right" w:pos="9639"/>
      </w:tabs>
    </w:pPr>
  </w:style>
  <w:style w:type="character" w:customStyle="1" w:styleId="aff8">
    <w:name w:val="Верхний колонтитул Знак"/>
    <w:link w:val="aff7"/>
    <w:rsid w:val="0001605D"/>
    <w:rPr>
      <w:rFonts w:ascii="Times New Roman" w:eastAsia="Times New Roman" w:hAnsi="Times New Roman"/>
      <w:sz w:val="24"/>
      <w:szCs w:val="24"/>
      <w:lang w:val="uk-UA"/>
    </w:rPr>
  </w:style>
  <w:style w:type="paragraph" w:customStyle="1" w:styleId="29">
    <w:name w:val="Основний текст2"/>
    <w:basedOn w:val="a0"/>
    <w:rsid w:val="0001605D"/>
    <w:pPr>
      <w:spacing w:after="140" w:line="288" w:lineRule="auto"/>
    </w:pPr>
    <w:rPr>
      <w:rFonts w:ascii="Liberation Serif" w:hAnsi="Liberation Serif" w:cs="Lohit Devanagari"/>
      <w:color w:val="00000A"/>
      <w:lang w:eastAsia="zh-CN" w:bidi="hi-IN"/>
    </w:rPr>
  </w:style>
  <w:style w:type="paragraph" w:customStyle="1" w:styleId="37">
    <w:name w:val="Ïîäçàã3"/>
    <w:basedOn w:val="a0"/>
    <w:rsid w:val="008153E0"/>
    <w:pPr>
      <w:widowControl w:val="0"/>
      <w:suppressAutoHyphens/>
      <w:spacing w:before="113" w:after="57" w:line="210" w:lineRule="atLeast"/>
      <w:jc w:val="center"/>
    </w:pPr>
    <w:rPr>
      <w:rFonts w:eastAsia="Calibri"/>
      <w:b/>
      <w:bCs/>
      <w:sz w:val="20"/>
      <w:szCs w:val="20"/>
      <w:lang w:val="en-US" w:eastAsia="zh-CN"/>
    </w:rPr>
  </w:style>
  <w:style w:type="character" w:customStyle="1" w:styleId="21">
    <w:name w:val="Заголовок 2 Знак"/>
    <w:link w:val="20"/>
    <w:uiPriority w:val="9"/>
    <w:semiHidden/>
    <w:rsid w:val="008153E0"/>
    <w:rPr>
      <w:rFonts w:ascii="Cambria" w:eastAsia="Times New Roman" w:hAnsi="Cambria" w:cs="Times New Roman"/>
      <w:b/>
      <w:bCs/>
      <w:i/>
      <w:iCs/>
      <w:sz w:val="28"/>
      <w:szCs w:val="28"/>
      <w:lang w:val="uk-UA"/>
    </w:rPr>
  </w:style>
  <w:style w:type="character" w:customStyle="1" w:styleId="rvts46">
    <w:name w:val="rvts46"/>
    <w:rsid w:val="00800213"/>
  </w:style>
</w:styles>
</file>

<file path=word/webSettings.xml><?xml version="1.0" encoding="utf-8"?>
<w:webSettings xmlns:r="http://schemas.openxmlformats.org/officeDocument/2006/relationships" xmlns:w="http://schemas.openxmlformats.org/wordprocessingml/2006/main">
  <w:divs>
    <w:div w:id="13582768">
      <w:bodyDiv w:val="1"/>
      <w:marLeft w:val="0"/>
      <w:marRight w:val="0"/>
      <w:marTop w:val="0"/>
      <w:marBottom w:val="0"/>
      <w:divBdr>
        <w:top w:val="none" w:sz="0" w:space="0" w:color="auto"/>
        <w:left w:val="none" w:sz="0" w:space="0" w:color="auto"/>
        <w:bottom w:val="none" w:sz="0" w:space="0" w:color="auto"/>
        <w:right w:val="none" w:sz="0" w:space="0" w:color="auto"/>
      </w:divBdr>
    </w:div>
    <w:div w:id="52043118">
      <w:bodyDiv w:val="1"/>
      <w:marLeft w:val="0"/>
      <w:marRight w:val="0"/>
      <w:marTop w:val="0"/>
      <w:marBottom w:val="0"/>
      <w:divBdr>
        <w:top w:val="none" w:sz="0" w:space="0" w:color="auto"/>
        <w:left w:val="none" w:sz="0" w:space="0" w:color="auto"/>
        <w:bottom w:val="none" w:sz="0" w:space="0" w:color="auto"/>
        <w:right w:val="none" w:sz="0" w:space="0" w:color="auto"/>
      </w:divBdr>
    </w:div>
    <w:div w:id="82651707">
      <w:bodyDiv w:val="1"/>
      <w:marLeft w:val="0"/>
      <w:marRight w:val="0"/>
      <w:marTop w:val="0"/>
      <w:marBottom w:val="0"/>
      <w:divBdr>
        <w:top w:val="none" w:sz="0" w:space="0" w:color="auto"/>
        <w:left w:val="none" w:sz="0" w:space="0" w:color="auto"/>
        <w:bottom w:val="none" w:sz="0" w:space="0" w:color="auto"/>
        <w:right w:val="none" w:sz="0" w:space="0" w:color="auto"/>
      </w:divBdr>
    </w:div>
    <w:div w:id="98720634">
      <w:bodyDiv w:val="1"/>
      <w:marLeft w:val="0"/>
      <w:marRight w:val="0"/>
      <w:marTop w:val="0"/>
      <w:marBottom w:val="0"/>
      <w:divBdr>
        <w:top w:val="none" w:sz="0" w:space="0" w:color="auto"/>
        <w:left w:val="none" w:sz="0" w:space="0" w:color="auto"/>
        <w:bottom w:val="none" w:sz="0" w:space="0" w:color="auto"/>
        <w:right w:val="none" w:sz="0" w:space="0" w:color="auto"/>
      </w:divBdr>
    </w:div>
    <w:div w:id="185405800">
      <w:bodyDiv w:val="1"/>
      <w:marLeft w:val="0"/>
      <w:marRight w:val="0"/>
      <w:marTop w:val="0"/>
      <w:marBottom w:val="0"/>
      <w:divBdr>
        <w:top w:val="none" w:sz="0" w:space="0" w:color="auto"/>
        <w:left w:val="none" w:sz="0" w:space="0" w:color="auto"/>
        <w:bottom w:val="none" w:sz="0" w:space="0" w:color="auto"/>
        <w:right w:val="none" w:sz="0" w:space="0" w:color="auto"/>
      </w:divBdr>
    </w:div>
    <w:div w:id="257062265">
      <w:bodyDiv w:val="1"/>
      <w:marLeft w:val="0"/>
      <w:marRight w:val="0"/>
      <w:marTop w:val="0"/>
      <w:marBottom w:val="0"/>
      <w:divBdr>
        <w:top w:val="none" w:sz="0" w:space="0" w:color="auto"/>
        <w:left w:val="none" w:sz="0" w:space="0" w:color="auto"/>
        <w:bottom w:val="none" w:sz="0" w:space="0" w:color="auto"/>
        <w:right w:val="none" w:sz="0" w:space="0" w:color="auto"/>
      </w:divBdr>
    </w:div>
    <w:div w:id="258412419">
      <w:bodyDiv w:val="1"/>
      <w:marLeft w:val="0"/>
      <w:marRight w:val="0"/>
      <w:marTop w:val="0"/>
      <w:marBottom w:val="0"/>
      <w:divBdr>
        <w:top w:val="none" w:sz="0" w:space="0" w:color="auto"/>
        <w:left w:val="none" w:sz="0" w:space="0" w:color="auto"/>
        <w:bottom w:val="none" w:sz="0" w:space="0" w:color="auto"/>
        <w:right w:val="none" w:sz="0" w:space="0" w:color="auto"/>
      </w:divBdr>
    </w:div>
    <w:div w:id="268779412">
      <w:bodyDiv w:val="1"/>
      <w:marLeft w:val="0"/>
      <w:marRight w:val="0"/>
      <w:marTop w:val="0"/>
      <w:marBottom w:val="0"/>
      <w:divBdr>
        <w:top w:val="none" w:sz="0" w:space="0" w:color="auto"/>
        <w:left w:val="none" w:sz="0" w:space="0" w:color="auto"/>
        <w:bottom w:val="none" w:sz="0" w:space="0" w:color="auto"/>
        <w:right w:val="none" w:sz="0" w:space="0" w:color="auto"/>
      </w:divBdr>
    </w:div>
    <w:div w:id="282229467">
      <w:bodyDiv w:val="1"/>
      <w:marLeft w:val="0"/>
      <w:marRight w:val="0"/>
      <w:marTop w:val="0"/>
      <w:marBottom w:val="0"/>
      <w:divBdr>
        <w:top w:val="none" w:sz="0" w:space="0" w:color="auto"/>
        <w:left w:val="none" w:sz="0" w:space="0" w:color="auto"/>
        <w:bottom w:val="none" w:sz="0" w:space="0" w:color="auto"/>
        <w:right w:val="none" w:sz="0" w:space="0" w:color="auto"/>
      </w:divBdr>
    </w:div>
    <w:div w:id="444425522">
      <w:bodyDiv w:val="1"/>
      <w:marLeft w:val="0"/>
      <w:marRight w:val="0"/>
      <w:marTop w:val="0"/>
      <w:marBottom w:val="0"/>
      <w:divBdr>
        <w:top w:val="none" w:sz="0" w:space="0" w:color="auto"/>
        <w:left w:val="none" w:sz="0" w:space="0" w:color="auto"/>
        <w:bottom w:val="none" w:sz="0" w:space="0" w:color="auto"/>
        <w:right w:val="none" w:sz="0" w:space="0" w:color="auto"/>
      </w:divBdr>
    </w:div>
    <w:div w:id="484971960">
      <w:bodyDiv w:val="1"/>
      <w:marLeft w:val="0"/>
      <w:marRight w:val="0"/>
      <w:marTop w:val="0"/>
      <w:marBottom w:val="0"/>
      <w:divBdr>
        <w:top w:val="none" w:sz="0" w:space="0" w:color="auto"/>
        <w:left w:val="none" w:sz="0" w:space="0" w:color="auto"/>
        <w:bottom w:val="none" w:sz="0" w:space="0" w:color="auto"/>
        <w:right w:val="none" w:sz="0" w:space="0" w:color="auto"/>
      </w:divBdr>
    </w:div>
    <w:div w:id="487090664">
      <w:bodyDiv w:val="1"/>
      <w:marLeft w:val="0"/>
      <w:marRight w:val="0"/>
      <w:marTop w:val="0"/>
      <w:marBottom w:val="0"/>
      <w:divBdr>
        <w:top w:val="none" w:sz="0" w:space="0" w:color="auto"/>
        <w:left w:val="none" w:sz="0" w:space="0" w:color="auto"/>
        <w:bottom w:val="none" w:sz="0" w:space="0" w:color="auto"/>
        <w:right w:val="none" w:sz="0" w:space="0" w:color="auto"/>
      </w:divBdr>
    </w:div>
    <w:div w:id="555892280">
      <w:bodyDiv w:val="1"/>
      <w:marLeft w:val="0"/>
      <w:marRight w:val="0"/>
      <w:marTop w:val="0"/>
      <w:marBottom w:val="0"/>
      <w:divBdr>
        <w:top w:val="none" w:sz="0" w:space="0" w:color="auto"/>
        <w:left w:val="none" w:sz="0" w:space="0" w:color="auto"/>
        <w:bottom w:val="none" w:sz="0" w:space="0" w:color="auto"/>
        <w:right w:val="none" w:sz="0" w:space="0" w:color="auto"/>
      </w:divBdr>
    </w:div>
    <w:div w:id="562914964">
      <w:bodyDiv w:val="1"/>
      <w:marLeft w:val="0"/>
      <w:marRight w:val="0"/>
      <w:marTop w:val="0"/>
      <w:marBottom w:val="0"/>
      <w:divBdr>
        <w:top w:val="none" w:sz="0" w:space="0" w:color="auto"/>
        <w:left w:val="none" w:sz="0" w:space="0" w:color="auto"/>
        <w:bottom w:val="none" w:sz="0" w:space="0" w:color="auto"/>
        <w:right w:val="none" w:sz="0" w:space="0" w:color="auto"/>
      </w:divBdr>
    </w:div>
    <w:div w:id="632757798">
      <w:bodyDiv w:val="1"/>
      <w:marLeft w:val="0"/>
      <w:marRight w:val="0"/>
      <w:marTop w:val="0"/>
      <w:marBottom w:val="0"/>
      <w:divBdr>
        <w:top w:val="none" w:sz="0" w:space="0" w:color="auto"/>
        <w:left w:val="none" w:sz="0" w:space="0" w:color="auto"/>
        <w:bottom w:val="none" w:sz="0" w:space="0" w:color="auto"/>
        <w:right w:val="none" w:sz="0" w:space="0" w:color="auto"/>
      </w:divBdr>
    </w:div>
    <w:div w:id="640160370">
      <w:bodyDiv w:val="1"/>
      <w:marLeft w:val="0"/>
      <w:marRight w:val="0"/>
      <w:marTop w:val="0"/>
      <w:marBottom w:val="0"/>
      <w:divBdr>
        <w:top w:val="none" w:sz="0" w:space="0" w:color="auto"/>
        <w:left w:val="none" w:sz="0" w:space="0" w:color="auto"/>
        <w:bottom w:val="none" w:sz="0" w:space="0" w:color="auto"/>
        <w:right w:val="none" w:sz="0" w:space="0" w:color="auto"/>
      </w:divBdr>
    </w:div>
    <w:div w:id="648900790">
      <w:bodyDiv w:val="1"/>
      <w:marLeft w:val="0"/>
      <w:marRight w:val="0"/>
      <w:marTop w:val="0"/>
      <w:marBottom w:val="0"/>
      <w:divBdr>
        <w:top w:val="none" w:sz="0" w:space="0" w:color="auto"/>
        <w:left w:val="none" w:sz="0" w:space="0" w:color="auto"/>
        <w:bottom w:val="none" w:sz="0" w:space="0" w:color="auto"/>
        <w:right w:val="none" w:sz="0" w:space="0" w:color="auto"/>
      </w:divBdr>
    </w:div>
    <w:div w:id="663321974">
      <w:bodyDiv w:val="1"/>
      <w:marLeft w:val="0"/>
      <w:marRight w:val="0"/>
      <w:marTop w:val="0"/>
      <w:marBottom w:val="0"/>
      <w:divBdr>
        <w:top w:val="none" w:sz="0" w:space="0" w:color="auto"/>
        <w:left w:val="none" w:sz="0" w:space="0" w:color="auto"/>
        <w:bottom w:val="none" w:sz="0" w:space="0" w:color="auto"/>
        <w:right w:val="none" w:sz="0" w:space="0" w:color="auto"/>
      </w:divBdr>
    </w:div>
    <w:div w:id="707530158">
      <w:bodyDiv w:val="1"/>
      <w:marLeft w:val="0"/>
      <w:marRight w:val="0"/>
      <w:marTop w:val="0"/>
      <w:marBottom w:val="0"/>
      <w:divBdr>
        <w:top w:val="none" w:sz="0" w:space="0" w:color="auto"/>
        <w:left w:val="none" w:sz="0" w:space="0" w:color="auto"/>
        <w:bottom w:val="none" w:sz="0" w:space="0" w:color="auto"/>
        <w:right w:val="none" w:sz="0" w:space="0" w:color="auto"/>
      </w:divBdr>
    </w:div>
    <w:div w:id="736393620">
      <w:bodyDiv w:val="1"/>
      <w:marLeft w:val="0"/>
      <w:marRight w:val="0"/>
      <w:marTop w:val="0"/>
      <w:marBottom w:val="0"/>
      <w:divBdr>
        <w:top w:val="none" w:sz="0" w:space="0" w:color="auto"/>
        <w:left w:val="none" w:sz="0" w:space="0" w:color="auto"/>
        <w:bottom w:val="none" w:sz="0" w:space="0" w:color="auto"/>
        <w:right w:val="none" w:sz="0" w:space="0" w:color="auto"/>
      </w:divBdr>
    </w:div>
    <w:div w:id="796486433">
      <w:bodyDiv w:val="1"/>
      <w:marLeft w:val="0"/>
      <w:marRight w:val="0"/>
      <w:marTop w:val="0"/>
      <w:marBottom w:val="0"/>
      <w:divBdr>
        <w:top w:val="none" w:sz="0" w:space="0" w:color="auto"/>
        <w:left w:val="none" w:sz="0" w:space="0" w:color="auto"/>
        <w:bottom w:val="none" w:sz="0" w:space="0" w:color="auto"/>
        <w:right w:val="none" w:sz="0" w:space="0" w:color="auto"/>
      </w:divBdr>
    </w:div>
    <w:div w:id="842668471">
      <w:bodyDiv w:val="1"/>
      <w:marLeft w:val="0"/>
      <w:marRight w:val="0"/>
      <w:marTop w:val="0"/>
      <w:marBottom w:val="0"/>
      <w:divBdr>
        <w:top w:val="none" w:sz="0" w:space="0" w:color="auto"/>
        <w:left w:val="none" w:sz="0" w:space="0" w:color="auto"/>
        <w:bottom w:val="none" w:sz="0" w:space="0" w:color="auto"/>
        <w:right w:val="none" w:sz="0" w:space="0" w:color="auto"/>
      </w:divBdr>
    </w:div>
    <w:div w:id="877160290">
      <w:bodyDiv w:val="1"/>
      <w:marLeft w:val="0"/>
      <w:marRight w:val="0"/>
      <w:marTop w:val="0"/>
      <w:marBottom w:val="0"/>
      <w:divBdr>
        <w:top w:val="none" w:sz="0" w:space="0" w:color="auto"/>
        <w:left w:val="none" w:sz="0" w:space="0" w:color="auto"/>
        <w:bottom w:val="none" w:sz="0" w:space="0" w:color="auto"/>
        <w:right w:val="none" w:sz="0" w:space="0" w:color="auto"/>
      </w:divBdr>
    </w:div>
    <w:div w:id="939067094">
      <w:bodyDiv w:val="1"/>
      <w:marLeft w:val="0"/>
      <w:marRight w:val="0"/>
      <w:marTop w:val="0"/>
      <w:marBottom w:val="0"/>
      <w:divBdr>
        <w:top w:val="none" w:sz="0" w:space="0" w:color="auto"/>
        <w:left w:val="none" w:sz="0" w:space="0" w:color="auto"/>
        <w:bottom w:val="none" w:sz="0" w:space="0" w:color="auto"/>
        <w:right w:val="none" w:sz="0" w:space="0" w:color="auto"/>
      </w:divBdr>
    </w:div>
    <w:div w:id="1106969403">
      <w:bodyDiv w:val="1"/>
      <w:marLeft w:val="0"/>
      <w:marRight w:val="0"/>
      <w:marTop w:val="0"/>
      <w:marBottom w:val="0"/>
      <w:divBdr>
        <w:top w:val="none" w:sz="0" w:space="0" w:color="auto"/>
        <w:left w:val="none" w:sz="0" w:space="0" w:color="auto"/>
        <w:bottom w:val="none" w:sz="0" w:space="0" w:color="auto"/>
        <w:right w:val="none" w:sz="0" w:space="0" w:color="auto"/>
      </w:divBdr>
    </w:div>
    <w:div w:id="1142043030">
      <w:bodyDiv w:val="1"/>
      <w:marLeft w:val="0"/>
      <w:marRight w:val="0"/>
      <w:marTop w:val="0"/>
      <w:marBottom w:val="0"/>
      <w:divBdr>
        <w:top w:val="none" w:sz="0" w:space="0" w:color="auto"/>
        <w:left w:val="none" w:sz="0" w:space="0" w:color="auto"/>
        <w:bottom w:val="none" w:sz="0" w:space="0" w:color="auto"/>
        <w:right w:val="none" w:sz="0" w:space="0" w:color="auto"/>
      </w:divBdr>
    </w:div>
    <w:div w:id="1179614431">
      <w:bodyDiv w:val="1"/>
      <w:marLeft w:val="0"/>
      <w:marRight w:val="0"/>
      <w:marTop w:val="0"/>
      <w:marBottom w:val="0"/>
      <w:divBdr>
        <w:top w:val="none" w:sz="0" w:space="0" w:color="auto"/>
        <w:left w:val="none" w:sz="0" w:space="0" w:color="auto"/>
        <w:bottom w:val="none" w:sz="0" w:space="0" w:color="auto"/>
        <w:right w:val="none" w:sz="0" w:space="0" w:color="auto"/>
      </w:divBdr>
    </w:div>
    <w:div w:id="1197160318">
      <w:bodyDiv w:val="1"/>
      <w:marLeft w:val="0"/>
      <w:marRight w:val="0"/>
      <w:marTop w:val="0"/>
      <w:marBottom w:val="0"/>
      <w:divBdr>
        <w:top w:val="none" w:sz="0" w:space="0" w:color="auto"/>
        <w:left w:val="none" w:sz="0" w:space="0" w:color="auto"/>
        <w:bottom w:val="none" w:sz="0" w:space="0" w:color="auto"/>
        <w:right w:val="none" w:sz="0" w:space="0" w:color="auto"/>
      </w:divBdr>
    </w:div>
    <w:div w:id="1221213483">
      <w:bodyDiv w:val="1"/>
      <w:marLeft w:val="0"/>
      <w:marRight w:val="0"/>
      <w:marTop w:val="0"/>
      <w:marBottom w:val="0"/>
      <w:divBdr>
        <w:top w:val="none" w:sz="0" w:space="0" w:color="auto"/>
        <w:left w:val="none" w:sz="0" w:space="0" w:color="auto"/>
        <w:bottom w:val="none" w:sz="0" w:space="0" w:color="auto"/>
        <w:right w:val="none" w:sz="0" w:space="0" w:color="auto"/>
      </w:divBdr>
    </w:div>
    <w:div w:id="1269504586">
      <w:bodyDiv w:val="1"/>
      <w:marLeft w:val="0"/>
      <w:marRight w:val="0"/>
      <w:marTop w:val="0"/>
      <w:marBottom w:val="0"/>
      <w:divBdr>
        <w:top w:val="none" w:sz="0" w:space="0" w:color="auto"/>
        <w:left w:val="none" w:sz="0" w:space="0" w:color="auto"/>
        <w:bottom w:val="none" w:sz="0" w:space="0" w:color="auto"/>
        <w:right w:val="none" w:sz="0" w:space="0" w:color="auto"/>
      </w:divBdr>
    </w:div>
    <w:div w:id="1270502890">
      <w:bodyDiv w:val="1"/>
      <w:marLeft w:val="0"/>
      <w:marRight w:val="0"/>
      <w:marTop w:val="0"/>
      <w:marBottom w:val="0"/>
      <w:divBdr>
        <w:top w:val="none" w:sz="0" w:space="0" w:color="auto"/>
        <w:left w:val="none" w:sz="0" w:space="0" w:color="auto"/>
        <w:bottom w:val="none" w:sz="0" w:space="0" w:color="auto"/>
        <w:right w:val="none" w:sz="0" w:space="0" w:color="auto"/>
      </w:divBdr>
    </w:div>
    <w:div w:id="1313414092">
      <w:bodyDiv w:val="1"/>
      <w:marLeft w:val="0"/>
      <w:marRight w:val="0"/>
      <w:marTop w:val="0"/>
      <w:marBottom w:val="0"/>
      <w:divBdr>
        <w:top w:val="none" w:sz="0" w:space="0" w:color="auto"/>
        <w:left w:val="none" w:sz="0" w:space="0" w:color="auto"/>
        <w:bottom w:val="none" w:sz="0" w:space="0" w:color="auto"/>
        <w:right w:val="none" w:sz="0" w:space="0" w:color="auto"/>
      </w:divBdr>
    </w:div>
    <w:div w:id="1331368244">
      <w:bodyDiv w:val="1"/>
      <w:marLeft w:val="0"/>
      <w:marRight w:val="0"/>
      <w:marTop w:val="0"/>
      <w:marBottom w:val="0"/>
      <w:divBdr>
        <w:top w:val="none" w:sz="0" w:space="0" w:color="auto"/>
        <w:left w:val="none" w:sz="0" w:space="0" w:color="auto"/>
        <w:bottom w:val="none" w:sz="0" w:space="0" w:color="auto"/>
        <w:right w:val="none" w:sz="0" w:space="0" w:color="auto"/>
      </w:divBdr>
    </w:div>
    <w:div w:id="1353384843">
      <w:bodyDiv w:val="1"/>
      <w:marLeft w:val="0"/>
      <w:marRight w:val="0"/>
      <w:marTop w:val="0"/>
      <w:marBottom w:val="0"/>
      <w:divBdr>
        <w:top w:val="none" w:sz="0" w:space="0" w:color="auto"/>
        <w:left w:val="none" w:sz="0" w:space="0" w:color="auto"/>
        <w:bottom w:val="none" w:sz="0" w:space="0" w:color="auto"/>
        <w:right w:val="none" w:sz="0" w:space="0" w:color="auto"/>
      </w:divBdr>
    </w:div>
    <w:div w:id="1391925356">
      <w:bodyDiv w:val="1"/>
      <w:marLeft w:val="0"/>
      <w:marRight w:val="0"/>
      <w:marTop w:val="0"/>
      <w:marBottom w:val="0"/>
      <w:divBdr>
        <w:top w:val="none" w:sz="0" w:space="0" w:color="auto"/>
        <w:left w:val="none" w:sz="0" w:space="0" w:color="auto"/>
        <w:bottom w:val="none" w:sz="0" w:space="0" w:color="auto"/>
        <w:right w:val="none" w:sz="0" w:space="0" w:color="auto"/>
      </w:divBdr>
    </w:div>
    <w:div w:id="1460225908">
      <w:bodyDiv w:val="1"/>
      <w:marLeft w:val="0"/>
      <w:marRight w:val="0"/>
      <w:marTop w:val="0"/>
      <w:marBottom w:val="0"/>
      <w:divBdr>
        <w:top w:val="none" w:sz="0" w:space="0" w:color="auto"/>
        <w:left w:val="none" w:sz="0" w:space="0" w:color="auto"/>
        <w:bottom w:val="none" w:sz="0" w:space="0" w:color="auto"/>
        <w:right w:val="none" w:sz="0" w:space="0" w:color="auto"/>
      </w:divBdr>
    </w:div>
    <w:div w:id="1491824106">
      <w:bodyDiv w:val="1"/>
      <w:marLeft w:val="0"/>
      <w:marRight w:val="0"/>
      <w:marTop w:val="0"/>
      <w:marBottom w:val="0"/>
      <w:divBdr>
        <w:top w:val="none" w:sz="0" w:space="0" w:color="auto"/>
        <w:left w:val="none" w:sz="0" w:space="0" w:color="auto"/>
        <w:bottom w:val="none" w:sz="0" w:space="0" w:color="auto"/>
        <w:right w:val="none" w:sz="0" w:space="0" w:color="auto"/>
      </w:divBdr>
    </w:div>
    <w:div w:id="1511063776">
      <w:bodyDiv w:val="1"/>
      <w:marLeft w:val="0"/>
      <w:marRight w:val="0"/>
      <w:marTop w:val="0"/>
      <w:marBottom w:val="0"/>
      <w:divBdr>
        <w:top w:val="none" w:sz="0" w:space="0" w:color="auto"/>
        <w:left w:val="none" w:sz="0" w:space="0" w:color="auto"/>
        <w:bottom w:val="none" w:sz="0" w:space="0" w:color="auto"/>
        <w:right w:val="none" w:sz="0" w:space="0" w:color="auto"/>
      </w:divBdr>
    </w:div>
    <w:div w:id="1544756164">
      <w:bodyDiv w:val="1"/>
      <w:marLeft w:val="0"/>
      <w:marRight w:val="0"/>
      <w:marTop w:val="0"/>
      <w:marBottom w:val="0"/>
      <w:divBdr>
        <w:top w:val="none" w:sz="0" w:space="0" w:color="auto"/>
        <w:left w:val="none" w:sz="0" w:space="0" w:color="auto"/>
        <w:bottom w:val="none" w:sz="0" w:space="0" w:color="auto"/>
        <w:right w:val="none" w:sz="0" w:space="0" w:color="auto"/>
      </w:divBdr>
    </w:div>
    <w:div w:id="1547334471">
      <w:bodyDiv w:val="1"/>
      <w:marLeft w:val="0"/>
      <w:marRight w:val="0"/>
      <w:marTop w:val="0"/>
      <w:marBottom w:val="0"/>
      <w:divBdr>
        <w:top w:val="none" w:sz="0" w:space="0" w:color="auto"/>
        <w:left w:val="none" w:sz="0" w:space="0" w:color="auto"/>
        <w:bottom w:val="none" w:sz="0" w:space="0" w:color="auto"/>
        <w:right w:val="none" w:sz="0" w:space="0" w:color="auto"/>
      </w:divBdr>
    </w:div>
    <w:div w:id="1638753625">
      <w:bodyDiv w:val="1"/>
      <w:marLeft w:val="0"/>
      <w:marRight w:val="0"/>
      <w:marTop w:val="0"/>
      <w:marBottom w:val="0"/>
      <w:divBdr>
        <w:top w:val="none" w:sz="0" w:space="0" w:color="auto"/>
        <w:left w:val="none" w:sz="0" w:space="0" w:color="auto"/>
        <w:bottom w:val="none" w:sz="0" w:space="0" w:color="auto"/>
        <w:right w:val="none" w:sz="0" w:space="0" w:color="auto"/>
      </w:divBdr>
    </w:div>
    <w:div w:id="1755082435">
      <w:bodyDiv w:val="1"/>
      <w:marLeft w:val="0"/>
      <w:marRight w:val="0"/>
      <w:marTop w:val="0"/>
      <w:marBottom w:val="0"/>
      <w:divBdr>
        <w:top w:val="none" w:sz="0" w:space="0" w:color="auto"/>
        <w:left w:val="none" w:sz="0" w:space="0" w:color="auto"/>
        <w:bottom w:val="none" w:sz="0" w:space="0" w:color="auto"/>
        <w:right w:val="none" w:sz="0" w:space="0" w:color="auto"/>
      </w:divBdr>
    </w:div>
    <w:div w:id="1775976187">
      <w:bodyDiv w:val="1"/>
      <w:marLeft w:val="0"/>
      <w:marRight w:val="0"/>
      <w:marTop w:val="0"/>
      <w:marBottom w:val="0"/>
      <w:divBdr>
        <w:top w:val="none" w:sz="0" w:space="0" w:color="auto"/>
        <w:left w:val="none" w:sz="0" w:space="0" w:color="auto"/>
        <w:bottom w:val="none" w:sz="0" w:space="0" w:color="auto"/>
        <w:right w:val="none" w:sz="0" w:space="0" w:color="auto"/>
      </w:divBdr>
    </w:div>
    <w:div w:id="1932735932">
      <w:bodyDiv w:val="1"/>
      <w:marLeft w:val="0"/>
      <w:marRight w:val="0"/>
      <w:marTop w:val="0"/>
      <w:marBottom w:val="0"/>
      <w:divBdr>
        <w:top w:val="none" w:sz="0" w:space="0" w:color="auto"/>
        <w:left w:val="none" w:sz="0" w:space="0" w:color="auto"/>
        <w:bottom w:val="none" w:sz="0" w:space="0" w:color="auto"/>
        <w:right w:val="none" w:sz="0" w:space="0" w:color="auto"/>
      </w:divBdr>
    </w:div>
    <w:div w:id="1946420238">
      <w:bodyDiv w:val="1"/>
      <w:marLeft w:val="0"/>
      <w:marRight w:val="0"/>
      <w:marTop w:val="0"/>
      <w:marBottom w:val="0"/>
      <w:divBdr>
        <w:top w:val="none" w:sz="0" w:space="0" w:color="auto"/>
        <w:left w:val="none" w:sz="0" w:space="0" w:color="auto"/>
        <w:bottom w:val="none" w:sz="0" w:space="0" w:color="auto"/>
        <w:right w:val="none" w:sz="0" w:space="0" w:color="auto"/>
      </w:divBdr>
    </w:div>
    <w:div w:id="2111048299">
      <w:bodyDiv w:val="1"/>
      <w:marLeft w:val="0"/>
      <w:marRight w:val="0"/>
      <w:marTop w:val="0"/>
      <w:marBottom w:val="0"/>
      <w:divBdr>
        <w:top w:val="none" w:sz="0" w:space="0" w:color="auto"/>
        <w:left w:val="none" w:sz="0" w:space="0" w:color="auto"/>
        <w:bottom w:val="none" w:sz="0" w:space="0" w:color="auto"/>
        <w:right w:val="none" w:sz="0" w:space="0" w:color="auto"/>
      </w:divBdr>
    </w:div>
    <w:div w:id="2129006302">
      <w:bodyDiv w:val="1"/>
      <w:marLeft w:val="0"/>
      <w:marRight w:val="0"/>
      <w:marTop w:val="0"/>
      <w:marBottom w:val="0"/>
      <w:divBdr>
        <w:top w:val="none" w:sz="0" w:space="0" w:color="auto"/>
        <w:left w:val="none" w:sz="0" w:space="0" w:color="auto"/>
        <w:bottom w:val="none" w:sz="0" w:space="0" w:color="auto"/>
        <w:right w:val="none" w:sz="0" w:space="0" w:color="auto"/>
      </w:divBdr>
    </w:div>
    <w:div w:id="21431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2939-17"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40"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1178-2022-%D0%BF"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9F9F8-88F7-4F56-B601-9B93335F8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37</Pages>
  <Words>15055</Words>
  <Characters>85815</Characters>
  <Application>Microsoft Office Word</Application>
  <DocSecurity>0</DocSecurity>
  <Lines>715</Lines>
  <Paragraphs>201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100669</CharactersWithSpaces>
  <SharedDoc>false</SharedDoc>
  <HLinks>
    <vt:vector size="294" baseType="variant">
      <vt:variant>
        <vt:i4>8061039</vt:i4>
      </vt:variant>
      <vt:variant>
        <vt:i4>144</vt:i4>
      </vt:variant>
      <vt:variant>
        <vt:i4>0</vt:i4>
      </vt:variant>
      <vt:variant>
        <vt:i4>5</vt:i4>
      </vt:variant>
      <vt:variant>
        <vt:lpwstr>https://zakon.rada.gov.ua/laws/show/922-19</vt:lpwstr>
      </vt:variant>
      <vt:variant>
        <vt:lpwstr>n1778</vt:lpwstr>
      </vt:variant>
      <vt:variant>
        <vt:i4>5636110</vt:i4>
      </vt:variant>
      <vt:variant>
        <vt:i4>141</vt:i4>
      </vt:variant>
      <vt:variant>
        <vt:i4>0</vt:i4>
      </vt:variant>
      <vt:variant>
        <vt:i4>5</vt:i4>
      </vt:variant>
      <vt:variant>
        <vt:lpwstr>https://zakon.rada.gov.ua/laws/show/1178-2022-%D0%BF</vt:lpwstr>
      </vt:variant>
      <vt:variant>
        <vt:lpwstr>n628</vt:lpwstr>
      </vt:variant>
      <vt:variant>
        <vt:i4>6029326</vt:i4>
      </vt:variant>
      <vt:variant>
        <vt:i4>138</vt:i4>
      </vt:variant>
      <vt:variant>
        <vt:i4>0</vt:i4>
      </vt:variant>
      <vt:variant>
        <vt:i4>5</vt:i4>
      </vt:variant>
      <vt:variant>
        <vt:lpwstr>https://zakon.rada.gov.ua/laws/show/1178-2022-%D0%BF</vt:lpwstr>
      </vt:variant>
      <vt:variant>
        <vt:lpwstr>n622</vt:lpwstr>
      </vt:variant>
      <vt:variant>
        <vt:i4>5767181</vt:i4>
      </vt:variant>
      <vt:variant>
        <vt:i4>135</vt:i4>
      </vt:variant>
      <vt:variant>
        <vt:i4>0</vt:i4>
      </vt:variant>
      <vt:variant>
        <vt:i4>5</vt:i4>
      </vt:variant>
      <vt:variant>
        <vt:lpwstr>https://zakon.rada.gov.ua/laws/show/1178-2022-%D0%BF</vt:lpwstr>
      </vt:variant>
      <vt:variant>
        <vt:lpwstr>n616</vt:lpwstr>
      </vt:variant>
      <vt:variant>
        <vt:i4>6946848</vt:i4>
      </vt:variant>
      <vt:variant>
        <vt:i4>132</vt:i4>
      </vt:variant>
      <vt:variant>
        <vt:i4>0</vt:i4>
      </vt:variant>
      <vt:variant>
        <vt:i4>5</vt:i4>
      </vt:variant>
      <vt:variant>
        <vt:lpwstr>https://zakon.rada.gov.ua/laws/show/2939-17</vt:lpwstr>
      </vt:variant>
      <vt:variant>
        <vt:lpwstr/>
      </vt:variant>
      <vt:variant>
        <vt:i4>5636110</vt:i4>
      </vt:variant>
      <vt:variant>
        <vt:i4>129</vt:i4>
      </vt:variant>
      <vt:variant>
        <vt:i4>0</vt:i4>
      </vt:variant>
      <vt:variant>
        <vt:i4>5</vt:i4>
      </vt:variant>
      <vt:variant>
        <vt:lpwstr>https://zakon.rada.gov.ua/laws/show/1178-2022-%D0%BF</vt:lpwstr>
      </vt:variant>
      <vt:variant>
        <vt:lpwstr>n628</vt:lpwstr>
      </vt:variant>
      <vt:variant>
        <vt:i4>5832718</vt:i4>
      </vt:variant>
      <vt:variant>
        <vt:i4>126</vt:i4>
      </vt:variant>
      <vt:variant>
        <vt:i4>0</vt:i4>
      </vt:variant>
      <vt:variant>
        <vt:i4>5</vt:i4>
      </vt:variant>
      <vt:variant>
        <vt:lpwstr>https://zakon.rada.gov.ua/laws/show/1178-2022-%D0%BF</vt:lpwstr>
      </vt:variant>
      <vt:variant>
        <vt:lpwstr>n627</vt:lpwstr>
      </vt:variant>
      <vt:variant>
        <vt:i4>6225934</vt:i4>
      </vt:variant>
      <vt:variant>
        <vt:i4>123</vt:i4>
      </vt:variant>
      <vt:variant>
        <vt:i4>0</vt:i4>
      </vt:variant>
      <vt:variant>
        <vt:i4>5</vt:i4>
      </vt:variant>
      <vt:variant>
        <vt:lpwstr>https://zakon.rada.gov.ua/laws/show/1178-2022-%D0%BF</vt:lpwstr>
      </vt:variant>
      <vt:variant>
        <vt:lpwstr>n621</vt:lpwstr>
      </vt:variant>
      <vt:variant>
        <vt:i4>6160398</vt:i4>
      </vt:variant>
      <vt:variant>
        <vt:i4>120</vt:i4>
      </vt:variant>
      <vt:variant>
        <vt:i4>0</vt:i4>
      </vt:variant>
      <vt:variant>
        <vt:i4>5</vt:i4>
      </vt:variant>
      <vt:variant>
        <vt:lpwstr>https://zakon.rada.gov.ua/laws/show/1178-2022-%D0%BF</vt:lpwstr>
      </vt:variant>
      <vt:variant>
        <vt:lpwstr>n620</vt:lpwstr>
      </vt:variant>
      <vt:variant>
        <vt:i4>5636109</vt:i4>
      </vt:variant>
      <vt:variant>
        <vt:i4>117</vt:i4>
      </vt:variant>
      <vt:variant>
        <vt:i4>0</vt:i4>
      </vt:variant>
      <vt:variant>
        <vt:i4>5</vt:i4>
      </vt:variant>
      <vt:variant>
        <vt:lpwstr>https://zakon.rada.gov.ua/laws/show/1178-2022-%D0%BF</vt:lpwstr>
      </vt:variant>
      <vt:variant>
        <vt:lpwstr>n618</vt:lpwstr>
      </vt:variant>
      <vt:variant>
        <vt:i4>6160399</vt:i4>
      </vt:variant>
      <vt:variant>
        <vt:i4>114</vt:i4>
      </vt:variant>
      <vt:variant>
        <vt:i4>0</vt:i4>
      </vt:variant>
      <vt:variant>
        <vt:i4>5</vt:i4>
      </vt:variant>
      <vt:variant>
        <vt:lpwstr>https://zakon.rada.gov.ua/laws/show/1178-2022-%D0%BF</vt:lpwstr>
      </vt:variant>
      <vt:variant>
        <vt:lpwstr>n630</vt:lpwstr>
      </vt:variant>
      <vt:variant>
        <vt:i4>5636110</vt:i4>
      </vt:variant>
      <vt:variant>
        <vt:i4>111</vt:i4>
      </vt:variant>
      <vt:variant>
        <vt:i4>0</vt:i4>
      </vt:variant>
      <vt:variant>
        <vt:i4>5</vt:i4>
      </vt:variant>
      <vt:variant>
        <vt:lpwstr>https://zakon.rada.gov.ua/laws/show/1178-2022-%D0%BF</vt:lpwstr>
      </vt:variant>
      <vt:variant>
        <vt:lpwstr>n628</vt:lpwstr>
      </vt:variant>
      <vt:variant>
        <vt:i4>8061039</vt:i4>
      </vt:variant>
      <vt:variant>
        <vt:i4>108</vt:i4>
      </vt:variant>
      <vt:variant>
        <vt:i4>0</vt:i4>
      </vt:variant>
      <vt:variant>
        <vt:i4>5</vt:i4>
      </vt:variant>
      <vt:variant>
        <vt:lpwstr>https://zakon.rada.gov.ua/laws/show/922-19</vt:lpwstr>
      </vt:variant>
      <vt:variant>
        <vt:lpwstr>n1778</vt:lpwstr>
      </vt:variant>
      <vt:variant>
        <vt:i4>8323176</vt:i4>
      </vt:variant>
      <vt:variant>
        <vt:i4>105</vt:i4>
      </vt:variant>
      <vt:variant>
        <vt:i4>0</vt:i4>
      </vt:variant>
      <vt:variant>
        <vt:i4>5</vt:i4>
      </vt:variant>
      <vt:variant>
        <vt:lpwstr>https://zakon.rada.gov.ua/laws/show/922-19</vt:lpwstr>
      </vt:variant>
      <vt:variant>
        <vt:lpwstr>n1039</vt:lpwstr>
      </vt:variant>
      <vt:variant>
        <vt:i4>5963780</vt:i4>
      </vt:variant>
      <vt:variant>
        <vt:i4>102</vt:i4>
      </vt:variant>
      <vt:variant>
        <vt:i4>0</vt:i4>
      </vt:variant>
      <vt:variant>
        <vt:i4>5</vt:i4>
      </vt:variant>
      <vt:variant>
        <vt:lpwstr>https://zakon.rada.gov.ua/laws/show/1178-2022-%D0%BF</vt:lpwstr>
      </vt:variant>
      <vt:variant>
        <vt:lpwstr>n586</vt:lpwstr>
      </vt:variant>
      <vt:variant>
        <vt:i4>5636110</vt:i4>
      </vt:variant>
      <vt:variant>
        <vt:i4>99</vt:i4>
      </vt:variant>
      <vt:variant>
        <vt:i4>0</vt:i4>
      </vt:variant>
      <vt:variant>
        <vt:i4>5</vt:i4>
      </vt:variant>
      <vt:variant>
        <vt:lpwstr>https://zakon.rada.gov.ua/laws/show/1178-2022-%D0%BF</vt:lpwstr>
      </vt:variant>
      <vt:variant>
        <vt:lpwstr>n628</vt:lpwstr>
      </vt:variant>
      <vt:variant>
        <vt:i4>5832718</vt:i4>
      </vt:variant>
      <vt:variant>
        <vt:i4>96</vt:i4>
      </vt:variant>
      <vt:variant>
        <vt:i4>0</vt:i4>
      </vt:variant>
      <vt:variant>
        <vt:i4>5</vt:i4>
      </vt:variant>
      <vt:variant>
        <vt:lpwstr>https://zakon.rada.gov.ua/laws/show/1178-2022-%D0%BF</vt:lpwstr>
      </vt:variant>
      <vt:variant>
        <vt:lpwstr>n627</vt:lpwstr>
      </vt:variant>
      <vt:variant>
        <vt:i4>6225934</vt:i4>
      </vt:variant>
      <vt:variant>
        <vt:i4>93</vt:i4>
      </vt:variant>
      <vt:variant>
        <vt:i4>0</vt:i4>
      </vt:variant>
      <vt:variant>
        <vt:i4>5</vt:i4>
      </vt:variant>
      <vt:variant>
        <vt:lpwstr>https://zakon.rada.gov.ua/laws/show/1178-2022-%D0%BF</vt:lpwstr>
      </vt:variant>
      <vt:variant>
        <vt:lpwstr>n621</vt:lpwstr>
      </vt:variant>
      <vt:variant>
        <vt:i4>6160398</vt:i4>
      </vt:variant>
      <vt:variant>
        <vt:i4>90</vt:i4>
      </vt:variant>
      <vt:variant>
        <vt:i4>0</vt:i4>
      </vt:variant>
      <vt:variant>
        <vt:i4>5</vt:i4>
      </vt:variant>
      <vt:variant>
        <vt:lpwstr>https://zakon.rada.gov.ua/laws/show/1178-2022-%D0%BF</vt:lpwstr>
      </vt:variant>
      <vt:variant>
        <vt:lpwstr>n620</vt:lpwstr>
      </vt:variant>
      <vt:variant>
        <vt:i4>5636109</vt:i4>
      </vt:variant>
      <vt:variant>
        <vt:i4>87</vt:i4>
      </vt:variant>
      <vt:variant>
        <vt:i4>0</vt:i4>
      </vt:variant>
      <vt:variant>
        <vt:i4>5</vt:i4>
      </vt:variant>
      <vt:variant>
        <vt:lpwstr>https://zakon.rada.gov.ua/laws/show/1178-2022-%D0%BF</vt:lpwstr>
      </vt:variant>
      <vt:variant>
        <vt:lpwstr>n618</vt:lpwstr>
      </vt:variant>
      <vt:variant>
        <vt:i4>8257644</vt:i4>
      </vt:variant>
      <vt:variant>
        <vt:i4>84</vt:i4>
      </vt:variant>
      <vt:variant>
        <vt:i4>0</vt:i4>
      </vt:variant>
      <vt:variant>
        <vt:i4>5</vt:i4>
      </vt:variant>
      <vt:variant>
        <vt:lpwstr>https://zakon.rada.gov.ua/laws/show/922-19</vt:lpwstr>
      </vt:variant>
      <vt:variant>
        <vt:lpwstr>n1422</vt:lpwstr>
      </vt:variant>
      <vt:variant>
        <vt:i4>5570564</vt:i4>
      </vt:variant>
      <vt:variant>
        <vt:i4>81</vt:i4>
      </vt:variant>
      <vt:variant>
        <vt:i4>0</vt:i4>
      </vt:variant>
      <vt:variant>
        <vt:i4>5</vt:i4>
      </vt:variant>
      <vt:variant>
        <vt:lpwstr>https://zakon.rada.gov.ua/laws/show/1178-2022-%D0%BF</vt:lpwstr>
      </vt:variant>
      <vt:variant>
        <vt:lpwstr>n588</vt:lpwstr>
      </vt:variant>
      <vt:variant>
        <vt:i4>5832708</vt:i4>
      </vt:variant>
      <vt:variant>
        <vt:i4>78</vt:i4>
      </vt:variant>
      <vt:variant>
        <vt:i4>0</vt:i4>
      </vt:variant>
      <vt:variant>
        <vt:i4>5</vt:i4>
      </vt:variant>
      <vt:variant>
        <vt:lpwstr>https://zakon.rada.gov.ua/laws/show/1178-2022-%D0%BF</vt:lpwstr>
      </vt:variant>
      <vt:variant>
        <vt:lpwstr>n584</vt:lpwstr>
      </vt:variant>
      <vt:variant>
        <vt:i4>6029316</vt:i4>
      </vt:variant>
      <vt:variant>
        <vt:i4>75</vt:i4>
      </vt:variant>
      <vt:variant>
        <vt:i4>0</vt:i4>
      </vt:variant>
      <vt:variant>
        <vt:i4>5</vt:i4>
      </vt:variant>
      <vt:variant>
        <vt:lpwstr>https://zakon.rada.gov.ua/laws/show/1178-2022-%D0%BF</vt:lpwstr>
      </vt:variant>
      <vt:variant>
        <vt:lpwstr>n581</vt:lpwstr>
      </vt:variant>
      <vt:variant>
        <vt:i4>7864429</vt:i4>
      </vt:variant>
      <vt:variant>
        <vt:i4>72</vt:i4>
      </vt:variant>
      <vt:variant>
        <vt:i4>0</vt:i4>
      </vt:variant>
      <vt:variant>
        <vt:i4>5</vt:i4>
      </vt:variant>
      <vt:variant>
        <vt:lpwstr>https://zakon.rada.gov.ua/laws/show/922-19</vt:lpwstr>
      </vt:variant>
      <vt:variant>
        <vt:lpwstr>n1543</vt:lpwstr>
      </vt:variant>
      <vt:variant>
        <vt:i4>5963780</vt:i4>
      </vt:variant>
      <vt:variant>
        <vt:i4>69</vt:i4>
      </vt:variant>
      <vt:variant>
        <vt:i4>0</vt:i4>
      </vt:variant>
      <vt:variant>
        <vt:i4>5</vt:i4>
      </vt:variant>
      <vt:variant>
        <vt:lpwstr>https://zakon.rada.gov.ua/laws/show/1178-2022-%D0%BF</vt:lpwstr>
      </vt:variant>
      <vt:variant>
        <vt:lpwstr>n586</vt:lpwstr>
      </vt:variant>
      <vt:variant>
        <vt:i4>5963789</vt:i4>
      </vt:variant>
      <vt:variant>
        <vt:i4>66</vt:i4>
      </vt:variant>
      <vt:variant>
        <vt:i4>0</vt:i4>
      </vt:variant>
      <vt:variant>
        <vt:i4>5</vt:i4>
      </vt:variant>
      <vt:variant>
        <vt:lpwstr>https://zakon.rada.gov.ua/laws/show/1178-2022-%D0%BF</vt:lpwstr>
      </vt:variant>
      <vt:variant>
        <vt:lpwstr>n615</vt:lpwstr>
      </vt:variant>
      <vt:variant>
        <vt:i4>5242889</vt:i4>
      </vt:variant>
      <vt:variant>
        <vt:i4>63</vt:i4>
      </vt:variant>
      <vt:variant>
        <vt:i4>0</vt:i4>
      </vt:variant>
      <vt:variant>
        <vt:i4>5</vt:i4>
      </vt:variant>
      <vt:variant>
        <vt:lpwstr>https://zakon.rada.gov.ua/laws/show/1178-2022-%D0%BF</vt:lpwstr>
      </vt:variant>
      <vt:variant>
        <vt:lpwstr>n159</vt:lpwstr>
      </vt:variant>
      <vt:variant>
        <vt:i4>7929962</vt:i4>
      </vt:variant>
      <vt:variant>
        <vt:i4>60</vt:i4>
      </vt:variant>
      <vt:variant>
        <vt:i4>0</vt:i4>
      </vt:variant>
      <vt:variant>
        <vt:i4>5</vt:i4>
      </vt:variant>
      <vt:variant>
        <vt:lpwstr>https://zakon.rada.gov.ua/laws/show/922-19</vt:lpwstr>
      </vt:variant>
      <vt:variant>
        <vt:lpwstr>n1257</vt:lpwstr>
      </vt:variant>
      <vt:variant>
        <vt:i4>6029326</vt:i4>
      </vt:variant>
      <vt:variant>
        <vt:i4>57</vt:i4>
      </vt:variant>
      <vt:variant>
        <vt:i4>0</vt:i4>
      </vt:variant>
      <vt:variant>
        <vt:i4>5</vt:i4>
      </vt:variant>
      <vt:variant>
        <vt:lpwstr>https://zakon.rada.gov.ua/laws/show/1178-2022-%D0%BF</vt:lpwstr>
      </vt:variant>
      <vt:variant>
        <vt:lpwstr>n622</vt:lpwstr>
      </vt:variant>
      <vt:variant>
        <vt:i4>5767181</vt:i4>
      </vt:variant>
      <vt:variant>
        <vt:i4>54</vt:i4>
      </vt:variant>
      <vt:variant>
        <vt:i4>0</vt:i4>
      </vt:variant>
      <vt:variant>
        <vt:i4>5</vt:i4>
      </vt:variant>
      <vt:variant>
        <vt:lpwstr>https://zakon.rada.gov.ua/laws/show/1178-2022-%D0%BF</vt:lpwstr>
      </vt:variant>
      <vt:variant>
        <vt:lpwstr>n616</vt:lpwstr>
      </vt:variant>
      <vt:variant>
        <vt:i4>6160399</vt:i4>
      </vt:variant>
      <vt:variant>
        <vt:i4>51</vt:i4>
      </vt:variant>
      <vt:variant>
        <vt:i4>0</vt:i4>
      </vt:variant>
      <vt:variant>
        <vt:i4>5</vt:i4>
      </vt:variant>
      <vt:variant>
        <vt:lpwstr>https://zakon.rada.gov.ua/laws/show/1178-2022-%D0%BF</vt:lpwstr>
      </vt:variant>
      <vt:variant>
        <vt:lpwstr>n630</vt:lpwstr>
      </vt:variant>
      <vt:variant>
        <vt:i4>5636110</vt:i4>
      </vt:variant>
      <vt:variant>
        <vt:i4>48</vt:i4>
      </vt:variant>
      <vt:variant>
        <vt:i4>0</vt:i4>
      </vt:variant>
      <vt:variant>
        <vt:i4>5</vt:i4>
      </vt:variant>
      <vt:variant>
        <vt:lpwstr>https://zakon.rada.gov.ua/laws/show/1178-2022-%D0%BF</vt:lpwstr>
      </vt:variant>
      <vt:variant>
        <vt:lpwstr>n628</vt:lpwstr>
      </vt:variant>
      <vt:variant>
        <vt:i4>5636110</vt:i4>
      </vt:variant>
      <vt:variant>
        <vt:i4>45</vt:i4>
      </vt:variant>
      <vt:variant>
        <vt:i4>0</vt:i4>
      </vt:variant>
      <vt:variant>
        <vt:i4>5</vt:i4>
      </vt:variant>
      <vt:variant>
        <vt:lpwstr>https://zakon.rada.gov.ua/laws/show/1178-2022-%D0%BF</vt:lpwstr>
      </vt:variant>
      <vt:variant>
        <vt:lpwstr>n628</vt:lpwstr>
      </vt:variant>
      <vt:variant>
        <vt:i4>6029326</vt:i4>
      </vt:variant>
      <vt:variant>
        <vt:i4>42</vt:i4>
      </vt:variant>
      <vt:variant>
        <vt:i4>0</vt:i4>
      </vt:variant>
      <vt:variant>
        <vt:i4>5</vt:i4>
      </vt:variant>
      <vt:variant>
        <vt:lpwstr>https://zakon.rada.gov.ua/laws/show/1178-2022-%D0%BF</vt:lpwstr>
      </vt:variant>
      <vt:variant>
        <vt:lpwstr>n622</vt:lpwstr>
      </vt:variant>
      <vt:variant>
        <vt:i4>5767181</vt:i4>
      </vt:variant>
      <vt:variant>
        <vt:i4>39</vt:i4>
      </vt:variant>
      <vt:variant>
        <vt:i4>0</vt:i4>
      </vt:variant>
      <vt:variant>
        <vt:i4>5</vt:i4>
      </vt:variant>
      <vt:variant>
        <vt:lpwstr>https://zakon.rada.gov.ua/laws/show/1178-2022-%D0%BF</vt:lpwstr>
      </vt:variant>
      <vt:variant>
        <vt:lpwstr>n616</vt:lpwstr>
      </vt:variant>
      <vt:variant>
        <vt:i4>6946848</vt:i4>
      </vt:variant>
      <vt:variant>
        <vt:i4>36</vt:i4>
      </vt:variant>
      <vt:variant>
        <vt:i4>0</vt:i4>
      </vt:variant>
      <vt:variant>
        <vt:i4>5</vt:i4>
      </vt:variant>
      <vt:variant>
        <vt:lpwstr>https://zakon.rada.gov.ua/laws/show/2939-17</vt:lpwstr>
      </vt:variant>
      <vt:variant>
        <vt:lpwstr/>
      </vt:variant>
      <vt:variant>
        <vt:i4>5636110</vt:i4>
      </vt:variant>
      <vt:variant>
        <vt:i4>33</vt:i4>
      </vt:variant>
      <vt:variant>
        <vt:i4>0</vt:i4>
      </vt:variant>
      <vt:variant>
        <vt:i4>5</vt:i4>
      </vt:variant>
      <vt:variant>
        <vt:lpwstr>https://zakon.rada.gov.ua/laws/show/1178-2022-%D0%BF</vt:lpwstr>
      </vt:variant>
      <vt:variant>
        <vt:lpwstr>n628</vt:lpwstr>
      </vt:variant>
      <vt:variant>
        <vt:i4>5832718</vt:i4>
      </vt:variant>
      <vt:variant>
        <vt:i4>30</vt:i4>
      </vt:variant>
      <vt:variant>
        <vt:i4>0</vt:i4>
      </vt:variant>
      <vt:variant>
        <vt:i4>5</vt:i4>
      </vt:variant>
      <vt:variant>
        <vt:lpwstr>https://zakon.rada.gov.ua/laws/show/1178-2022-%D0%BF</vt:lpwstr>
      </vt:variant>
      <vt:variant>
        <vt:lpwstr>n627</vt:lpwstr>
      </vt:variant>
      <vt:variant>
        <vt:i4>6225934</vt:i4>
      </vt:variant>
      <vt:variant>
        <vt:i4>27</vt:i4>
      </vt:variant>
      <vt:variant>
        <vt:i4>0</vt:i4>
      </vt:variant>
      <vt:variant>
        <vt:i4>5</vt:i4>
      </vt:variant>
      <vt:variant>
        <vt:lpwstr>https://zakon.rada.gov.ua/laws/show/1178-2022-%D0%BF</vt:lpwstr>
      </vt:variant>
      <vt:variant>
        <vt:lpwstr>n621</vt:lpwstr>
      </vt:variant>
      <vt:variant>
        <vt:i4>6160398</vt:i4>
      </vt:variant>
      <vt:variant>
        <vt:i4>24</vt:i4>
      </vt:variant>
      <vt:variant>
        <vt:i4>0</vt:i4>
      </vt:variant>
      <vt:variant>
        <vt:i4>5</vt:i4>
      </vt:variant>
      <vt:variant>
        <vt:lpwstr>https://zakon.rada.gov.ua/laws/show/1178-2022-%D0%BF</vt:lpwstr>
      </vt:variant>
      <vt:variant>
        <vt:lpwstr>n620</vt:lpwstr>
      </vt:variant>
      <vt:variant>
        <vt:i4>5636109</vt:i4>
      </vt:variant>
      <vt:variant>
        <vt:i4>21</vt:i4>
      </vt:variant>
      <vt:variant>
        <vt:i4>0</vt:i4>
      </vt:variant>
      <vt:variant>
        <vt:i4>5</vt:i4>
      </vt:variant>
      <vt:variant>
        <vt:lpwstr>https://zakon.rada.gov.ua/laws/show/1178-2022-%D0%BF</vt:lpwstr>
      </vt:variant>
      <vt:variant>
        <vt:lpwstr>n618</vt:lpwstr>
      </vt:variant>
      <vt:variant>
        <vt:i4>6815780</vt:i4>
      </vt:variant>
      <vt:variant>
        <vt:i4>18</vt:i4>
      </vt:variant>
      <vt:variant>
        <vt:i4>0</vt:i4>
      </vt:variant>
      <vt:variant>
        <vt:i4>5</vt:i4>
      </vt:variant>
      <vt:variant>
        <vt:lpwstr>https://zakon.rada.gov.ua/laws/show/1644-18</vt:lpwstr>
      </vt:variant>
      <vt:variant>
        <vt:lpwstr/>
      </vt:variant>
      <vt:variant>
        <vt:i4>7536742</vt:i4>
      </vt:variant>
      <vt:variant>
        <vt:i4>15</vt:i4>
      </vt:variant>
      <vt:variant>
        <vt:i4>0</vt:i4>
      </vt:variant>
      <vt:variant>
        <vt:i4>5</vt:i4>
      </vt:variant>
      <vt:variant>
        <vt:lpwstr>https://zakon.rada.gov.ua/laws/show/755-15</vt:lpwstr>
      </vt:variant>
      <vt:variant>
        <vt:lpwstr>n174</vt:lpwstr>
      </vt:variant>
      <vt:variant>
        <vt:i4>6946937</vt:i4>
      </vt:variant>
      <vt:variant>
        <vt:i4>12</vt:i4>
      </vt:variant>
      <vt:variant>
        <vt:i4>0</vt:i4>
      </vt:variant>
      <vt:variant>
        <vt:i4>5</vt:i4>
      </vt:variant>
      <vt:variant>
        <vt:lpwstr>https://zakon.rada.gov.ua/laws/show/2210-14</vt:lpwstr>
      </vt:variant>
      <vt:variant>
        <vt:lpwstr>n456</vt:lpwstr>
      </vt:variant>
      <vt:variant>
        <vt:i4>6094924</vt:i4>
      </vt:variant>
      <vt:variant>
        <vt:i4>9</vt:i4>
      </vt:variant>
      <vt:variant>
        <vt:i4>0</vt:i4>
      </vt:variant>
      <vt:variant>
        <vt:i4>5</vt:i4>
      </vt:variant>
      <vt:variant>
        <vt:lpwstr>https://zakon.rada.gov.ua/laws/show/2210-14</vt:lpwstr>
      </vt:variant>
      <vt:variant>
        <vt:lpwstr>n52</vt:lpwstr>
      </vt:variant>
      <vt:variant>
        <vt:i4>6094924</vt:i4>
      </vt:variant>
      <vt:variant>
        <vt:i4>6</vt:i4>
      </vt:variant>
      <vt:variant>
        <vt:i4>0</vt:i4>
      </vt:variant>
      <vt:variant>
        <vt:i4>5</vt:i4>
      </vt:variant>
      <vt:variant>
        <vt:lpwstr>https://zakon.rada.gov.ua/laws/show/2210-14</vt:lpwstr>
      </vt:variant>
      <vt:variant>
        <vt:lpwstr>n52</vt:lpwstr>
      </vt:variant>
      <vt:variant>
        <vt:i4>8257644</vt:i4>
      </vt:variant>
      <vt:variant>
        <vt:i4>3</vt:i4>
      </vt:variant>
      <vt:variant>
        <vt:i4>0</vt:i4>
      </vt:variant>
      <vt:variant>
        <vt:i4>5</vt:i4>
      </vt:variant>
      <vt:variant>
        <vt:lpwstr>https://zakon.rada.gov.ua/laws/show/922-19</vt:lpwstr>
      </vt:variant>
      <vt:variant>
        <vt:lpwstr>n1422</vt:lpwstr>
      </vt:variant>
      <vt:variant>
        <vt:i4>7798878</vt:i4>
      </vt:variant>
      <vt:variant>
        <vt:i4>0</vt:i4>
      </vt:variant>
      <vt:variant>
        <vt:i4>0</vt:i4>
      </vt:variant>
      <vt:variant>
        <vt:i4>5</vt:i4>
      </vt:variant>
      <vt:variant>
        <vt:lpwstr>mailto:tortchun@gmail.com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 Клімін</dc:creator>
  <cp:lastModifiedBy>Компік</cp:lastModifiedBy>
  <cp:revision>13</cp:revision>
  <cp:lastPrinted>2022-11-25T13:57:00Z</cp:lastPrinted>
  <dcterms:created xsi:type="dcterms:W3CDTF">2024-03-06T08:17:00Z</dcterms:created>
  <dcterms:modified xsi:type="dcterms:W3CDTF">2024-04-03T11:29:00Z</dcterms:modified>
</cp:coreProperties>
</file>