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8B" w:rsidRDefault="00E5018B" w:rsidP="00E5018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018B">
        <w:rPr>
          <w:rFonts w:ascii="Times New Roman" w:eastAsia="Calibri" w:hAnsi="Times New Roman" w:cs="Times New Roman"/>
          <w:b/>
          <w:bCs/>
          <w:sz w:val="24"/>
          <w:szCs w:val="24"/>
        </w:rPr>
        <w:t>Додаток № 2</w:t>
      </w:r>
    </w:p>
    <w:p w:rsidR="00E5018B" w:rsidRDefault="00E5018B" w:rsidP="00E5018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018B">
        <w:rPr>
          <w:rFonts w:ascii="Times New Roman" w:eastAsia="Calibri" w:hAnsi="Times New Roman" w:cs="Times New Roman"/>
          <w:b/>
          <w:bCs/>
          <w:sz w:val="24"/>
          <w:szCs w:val="24"/>
        </w:rPr>
        <w:t>до тендерної документації</w:t>
      </w:r>
    </w:p>
    <w:p w:rsidR="00774AE4" w:rsidRDefault="00774AE4" w:rsidP="0077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І.  ПЕРЕЛІК ДОКУМЕНТІВ, ЯКІ ПОДАЮТЬСЯ ВСІМА УЧАСНИКАМИ</w:t>
      </w:r>
    </w:p>
    <w:p w:rsidR="00774AE4" w:rsidRDefault="00774AE4" w:rsidP="0077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ПРОЦЕДУРИ ЗАКУПІВЛІ</w:t>
      </w:r>
    </w:p>
    <w:p w:rsidR="00774AE4" w:rsidRDefault="00774AE4" w:rsidP="00E5018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4AE4" w:rsidRPr="00E5018B" w:rsidRDefault="00774AE4" w:rsidP="00E5018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688"/>
        <w:gridCol w:w="5385"/>
      </w:tblGrid>
      <w:tr w:rsidR="00774AE4" w:rsidTr="00774AE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Підстави для відмови в участі у процедурі закупівлі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Спосіб надання інформації про відсутність підстав для відмови в участі у процедурі закупівлі</w:t>
            </w:r>
          </w:p>
        </w:tc>
      </w:tr>
      <w:tr w:rsidR="00774AE4" w:rsidTr="00774AE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пункт 3 ч. 1 ст. 17 Закону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Підтверджується учасником шляхом заповнення окремих електронних полів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AE4" w:rsidTr="00774AE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Фізична особа,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пункт 5 ч. 1 ст. 17 Закону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Підтверджується учасником шляхом заповнення окремих електронних полів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AE4" w:rsidTr="00774AE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Службова (посадова) особа учасника процедури закупівлі,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AE4" w:rsidRDefault="00774A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пункт 6 ч. 1 ст. 17 Закону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Підтверджується учасником шляхом заповнення окремих електронних полів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AE4" w:rsidTr="00774AE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пункт 12 ч. 1 ст. 17 Закону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Підтверджується учасником шляхом заповнення окремих електронних полів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</w:p>
        </w:tc>
      </w:tr>
    </w:tbl>
    <w:p w:rsidR="00774AE4" w:rsidRDefault="00774AE4" w:rsidP="0077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774AE4" w:rsidRDefault="00774AE4" w:rsidP="0077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Інші документи (для учасників - юридичних осіб та фізичних осіб - підприємців)</w:t>
      </w:r>
    </w:p>
    <w:p w:rsidR="00774AE4" w:rsidRDefault="00774AE4" w:rsidP="00774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Відомості про Учасника: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Сканована копія або посилання на вільний електронний доступ до установчих документів Учасника (Статут, положення або ін.) – юридичної особи чи копія паспорта та довідки про присвоєння реєстраційного номеру облікової картки платника податків (ідентифікаційного номера) – для фізичних осіб.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Сканована копія Витягу чи Виписки з Єдиного державного реєстру юридичних осіб, фізичних осіб – підприємців та громадських формувань.</w:t>
      </w:r>
    </w:p>
    <w:p w:rsidR="00774AE4" w:rsidRDefault="00774AE4" w:rsidP="00774AE4">
      <w:pPr>
        <w:tabs>
          <w:tab w:val="left" w:pos="398"/>
        </w:tabs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Сканована копія документу, що підтверджує повноваження уповноваженої особи Учасника – виписка з протоколу засновників, наказ про призначення, довіреність, доручення або інший документ, що підтверджує повноваження - для юридичної особи. </w:t>
      </w:r>
    </w:p>
    <w:p w:rsidR="00774AE4" w:rsidRDefault="00774AE4" w:rsidP="00774AE4">
      <w:pPr>
        <w:tabs>
          <w:tab w:val="left" w:pos="398"/>
        </w:tabs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Сканована копія паспорт громадянина України, або інший документ, що посвідчує особу уповноваженої особи Учасника.</w:t>
      </w:r>
    </w:p>
    <w:p w:rsidR="00774AE4" w:rsidRDefault="00774AE4" w:rsidP="0077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Сканована копія документа, виданого органом державної фіскальної (податкової) служби про реєстрацію Учасника платником податку на додану вартість - у разі, якщо Учасник є платником цього податку. Якщо Учасник не є платником ПДВ - подається сканована довідка з органу державної фіскальної (податкової) служби, що свідчить про форму оподаткування Учасника. 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Довідка, складена в довільній формі Учасником (підписана, скріплена печаткою (за наявності), датована, подана у сканованому форматі), яка містить відомості про Учасника: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місцезнаходження Учасника, телефон, факс, електронна адреса, банківські реквізити;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ідентифікаційний код Учасника (код ЄДРПОУ);  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керівництво (посада, прізвище, ім'я, по батькові, телефон для контактів) - для Учасників – юридичних та фізичних осіб-підприємців, а також відомості щодо особи, уповноваженої представляти інтереси Учасника (зокрема й підписання документів) в рамках даної процедури закупівлі (посада, прізвище, ім'я, по батькові, телефон для контактів);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>форма власності та юридичний статус, організаційно-правова форма (для юридичних осіб).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4"/>
          <w:szCs w:val="24"/>
        </w:rPr>
        <w:t>4. Листи-згоди на обробку персональних даних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складені в довільній формі Учасником, датовані та подані у сканованому форматі</w:t>
      </w:r>
      <w:r>
        <w:rPr>
          <w:rFonts w:ascii="Times New Roman" w:hAnsi="Times New Roman"/>
          <w:bCs/>
          <w:i/>
        </w:rPr>
        <w:t>.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4AE4" w:rsidRDefault="00774AE4" w:rsidP="00774AE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774AE4" w:rsidRPr="00774AE4" w:rsidRDefault="00774AE4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774A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lastRenderedPageBreak/>
        <w:t>IІ. ПЕРЕЛІК ДОКУМЕНТІВ, ЩО ПОДАЮТЬСЯ ТІЛЬКИ УЧАСНИКОМ-ПЕРЕМОЖЦЕМ ПРОЦЕДУРИ ЗАКУПІВЛІ ПІСЛЯ ОПРИЛЮДНЕННЯ НА ВЕБ-ПОРТАЛІ ПОВІДОМЛЕННЯ ПРО НАМІР УКЛАСТИ ДОГОВІР</w:t>
      </w:r>
    </w:p>
    <w:p w:rsidR="00774AE4" w:rsidRPr="00774AE4" w:rsidRDefault="00774AE4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4A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Таблиця 1. Документи, що підтверджують відсутність підстав, визначених у статті 17 Закону</w:t>
      </w:r>
      <w:r w:rsidRPr="00774A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181"/>
        <w:gridCol w:w="5091"/>
      </w:tblGrid>
      <w:tr w:rsidR="00774AE4" w:rsidRPr="00774AE4" w:rsidTr="00ED34B6">
        <w:trPr>
          <w:trHeight w:val="62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4" w:rsidRPr="00774AE4" w:rsidRDefault="00774AE4" w:rsidP="00774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Документи щодо підтвердження інформації про відповідність вимогам</w:t>
            </w:r>
          </w:p>
        </w:tc>
      </w:tr>
      <w:tr w:rsidR="00774AE4" w:rsidRPr="00774AE4" w:rsidTr="00ED34B6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774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пункт 3 ч. 1 ст. 17 Закону</w:t>
            </w: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І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нформаційн</w:t>
            </w:r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а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довідк</w:t>
            </w:r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а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 з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Єдиного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 державного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реєстру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осіб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які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 вчинили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корупційні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або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пов’язані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з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корупцією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правопорушення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із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зазначенням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дати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формування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витягу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не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раніше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дати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оприлюдненого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в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електронній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системі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закупівель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оголошення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про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проведення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процедури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закупівлі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</w:tc>
      </w:tr>
      <w:tr w:rsidR="00774AE4" w:rsidRPr="00774AE4" w:rsidTr="00ED34B6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Фізична особа, </w:t>
            </w: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74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</w:t>
            </w:r>
            <w:r w:rsidRPr="00774A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пункт 5 ч. 1 ст. 17 Закону</w:t>
            </w:r>
            <w:r w:rsidRPr="00774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)</w:t>
            </w: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Витяг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з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інформаційно-аналітичної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системи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«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Облік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відомостей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про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притягнення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особи до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кримінальної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відповідальності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та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наявності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судимості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»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сформований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у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паперовій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або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електронній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формі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що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містить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інформацію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про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відсутність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(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наявність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)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судимості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або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обмежень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передбачених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кримінальним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процесуальним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законодавством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України</w:t>
            </w:r>
            <w:proofErr w:type="spellEnd"/>
            <w:r w:rsidRPr="00774A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щодо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фізичної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особи, яка є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учасником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процедури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закупівлі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.</w:t>
            </w:r>
          </w:p>
          <w:p w:rsidR="00774AE4" w:rsidRPr="00774AE4" w:rsidRDefault="00774AE4" w:rsidP="00774AE4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Документ </w:t>
            </w:r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повинен бути</w:t>
            </w:r>
            <w:r w:rsidRPr="00774A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із</w:t>
            </w:r>
            <w:proofErr w:type="spellEnd"/>
            <w:r w:rsidRPr="00774A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датою </w:t>
            </w:r>
            <w:proofErr w:type="spellStart"/>
            <w:r w:rsidRPr="00774A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видачі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не </w:t>
            </w:r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раніше</w:t>
            </w: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дати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оприлюдненого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в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електронній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системі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закупівель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x-none"/>
              </w:rPr>
              <w:t>оголошення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про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закупівлю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.</w:t>
            </w:r>
          </w:p>
          <w:p w:rsidR="00774AE4" w:rsidRPr="00774AE4" w:rsidRDefault="00774AE4" w:rsidP="00774AE4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AE4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Замовник перевіряє витяг на офіційному сайті МВС за посиланням </w:t>
            </w:r>
            <w:hyperlink r:id="rId6" w:history="1">
              <w:r w:rsidRPr="00774AE4">
                <w:rPr>
                  <w:rFonts w:ascii="Times New Roman" w:eastAsia="Times" w:hAnsi="Times New Roman" w:cs="Times"/>
                  <w:color w:val="0000FF"/>
                  <w:sz w:val="24"/>
                  <w:szCs w:val="24"/>
                  <w:u w:val="single"/>
                  <w:lang w:eastAsia="ru-RU"/>
                </w:rPr>
                <w:t>https://vytiah.mvs.gov.ua/app/checkStatus</w:t>
              </w:r>
            </w:hyperlink>
            <w:r w:rsidRPr="007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74AE4" w:rsidRPr="00774AE4" w:rsidTr="00ED34B6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Cлужбова</w:t>
            </w:r>
            <w:proofErr w:type="spellEnd"/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 w:rsidRPr="00774AE4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 </w:t>
            </w:r>
            <w:r w:rsidRPr="00774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</w:t>
            </w:r>
            <w:r w:rsidRPr="00774A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пункт 6 ч. 1 ст. 17 Закону</w:t>
            </w:r>
            <w:r w:rsidRPr="00774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)</w:t>
            </w: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Витяг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з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інформаційно-аналітичної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системи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«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Облік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відомостей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про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притягнення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особи до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кримінальної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відповідальності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та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наявності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судимості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»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сформований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у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паперовій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або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електронній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формі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що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містить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інформацію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про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відсутність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(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наявність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)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судимості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або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обмежень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передбачених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кримінальним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процесуальним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законодавством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України</w:t>
            </w:r>
            <w:proofErr w:type="spellEnd"/>
            <w:r w:rsidRPr="00774A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щодо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фізичної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особи, яка є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учасником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процедури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закупівлі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.</w:t>
            </w:r>
          </w:p>
          <w:p w:rsidR="00774AE4" w:rsidRPr="00774AE4" w:rsidRDefault="00774AE4" w:rsidP="00774AE4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Документ </w:t>
            </w:r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повинен бути</w:t>
            </w:r>
            <w:r w:rsidRPr="00774A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із</w:t>
            </w:r>
            <w:proofErr w:type="spellEnd"/>
            <w:r w:rsidRPr="00774A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датою </w:t>
            </w:r>
            <w:proofErr w:type="spellStart"/>
            <w:r w:rsidRPr="00774A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видачі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не </w:t>
            </w:r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раніше</w:t>
            </w: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дати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оприлюдненого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в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електронній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системі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закупівель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x-none"/>
              </w:rPr>
              <w:t>оголошення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про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закупівлю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.</w:t>
            </w:r>
          </w:p>
          <w:p w:rsidR="00774AE4" w:rsidRPr="00774AE4" w:rsidRDefault="00774AE4" w:rsidP="00774AE4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Замовник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перевіряє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витяг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на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офіційному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сайті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МВС за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посиланням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hyperlink r:id="rId7" w:history="1">
              <w:r w:rsidRPr="00774A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x-none" w:eastAsia="x-none"/>
                </w:rPr>
                <w:t>https://vytiah.mvs.gov.ua/app/checkStatus</w:t>
              </w:r>
            </w:hyperlink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.</w:t>
            </w:r>
          </w:p>
        </w:tc>
      </w:tr>
      <w:tr w:rsidR="00774AE4" w:rsidRPr="00774AE4" w:rsidTr="00ED34B6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4" w:rsidRPr="00774AE4" w:rsidRDefault="00774AE4" w:rsidP="00774AE4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С</w:t>
            </w:r>
            <w:proofErr w:type="spellStart"/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лужбова</w:t>
            </w:r>
            <w:proofErr w:type="spellEnd"/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(посадова) особа </w:t>
            </w: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>учасника процедури закупі</w:t>
            </w:r>
            <w:proofErr w:type="gramStart"/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і, яку уповноважено учасником представляти його інтереси під час проведення процедури закупівлі, фізичну особу, яка є учасником, 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774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</w:t>
            </w:r>
            <w:r w:rsidRPr="00774A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пункт 12 ч. 1 ст. 17 Закону</w:t>
            </w:r>
            <w:r w:rsidRPr="00774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)</w:t>
            </w: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lastRenderedPageBreak/>
              <w:t>Витяг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з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інформаційно-аналітичної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системи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lastRenderedPageBreak/>
              <w:t>«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Облік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відомостей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про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притягнення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особи до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кримінальної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відповідальності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та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наявності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судимості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»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сформований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у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паперовій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або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електронній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формі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що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містить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інформацію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про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відсутність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(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наявність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)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судимості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або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обмежень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передбачених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кримінальним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процесуальним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законодавством</w:t>
            </w:r>
            <w:proofErr w:type="spellEnd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України</w:t>
            </w:r>
            <w:proofErr w:type="spellEnd"/>
            <w:r w:rsidRPr="00774A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щодо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фізичної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особи, яка є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учасником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процедури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закупівлі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.</w:t>
            </w:r>
          </w:p>
          <w:p w:rsidR="00774AE4" w:rsidRPr="00774AE4" w:rsidRDefault="00774AE4" w:rsidP="00774AE4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Документ </w:t>
            </w:r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повинен бути</w:t>
            </w:r>
            <w:r w:rsidRPr="00774A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із</w:t>
            </w:r>
            <w:proofErr w:type="spellEnd"/>
            <w:r w:rsidRPr="00774A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датою </w:t>
            </w:r>
            <w:proofErr w:type="spellStart"/>
            <w:r w:rsidRPr="00774AE4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видачі</w:t>
            </w:r>
            <w:proofErr w:type="spellEnd"/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не </w:t>
            </w:r>
            <w:r w:rsidRPr="00774AE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раніше</w:t>
            </w: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дати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оприлюдненого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в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електронній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системі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закупівель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x-none"/>
              </w:rPr>
              <w:t>оголошення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про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закупівлю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.</w:t>
            </w:r>
          </w:p>
          <w:p w:rsidR="00774AE4" w:rsidRPr="00774AE4" w:rsidRDefault="00774AE4" w:rsidP="00774AE4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Замовник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перевіряє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витяг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на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офіційному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сайті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МВС за </w:t>
            </w:r>
            <w:proofErr w:type="spellStart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посиланням</w:t>
            </w:r>
            <w:proofErr w:type="spellEnd"/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hyperlink r:id="rId8" w:history="1">
              <w:r w:rsidRPr="00774A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x-none" w:eastAsia="x-none"/>
                </w:rPr>
                <w:t>https://vytiah.mvs.gov.ua/app/checkStatus</w:t>
              </w:r>
            </w:hyperlink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/>
              </w:rPr>
              <w:t>.</w:t>
            </w:r>
          </w:p>
        </w:tc>
      </w:tr>
    </w:tbl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uk-UA"/>
        </w:rPr>
      </w:pPr>
      <w:r w:rsidRPr="00774AE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uk-UA"/>
        </w:rPr>
        <w:t>Примітки:</w:t>
      </w:r>
    </w:p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закупівель</w:t>
      </w:r>
      <w:proofErr w:type="spellEnd"/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закупівель</w:t>
      </w:r>
      <w:proofErr w:type="spellEnd"/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документи, що підтверджують відсутність підстав, визначених </w:t>
      </w:r>
      <w:hyperlink r:id="rId9" w:anchor="n1265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пунктами 3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 </w:t>
      </w:r>
      <w:hyperlink r:id="rId10" w:anchor="n1267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5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 </w:t>
      </w:r>
      <w:hyperlink r:id="rId11" w:anchor="n1268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6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і </w:t>
      </w:r>
      <w:hyperlink r:id="rId12" w:anchor="n1274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12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частини першої та </w:t>
      </w:r>
      <w:hyperlink r:id="rId13" w:anchor="n1276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частиною другою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статті 17 Закону. Замовник не вимагає документального підтвердження публічної інформації, що оприлюднена у формі відкритих даних згідно із </w:t>
      </w:r>
      <w:hyperlink r:id="rId14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Законом України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 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закупівель</w:t>
      </w:r>
      <w:proofErr w:type="spellEnd"/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E5018B" w:rsidRDefault="00774AE4" w:rsidP="00774AE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 разі ненадання переможцем процедури закупівлі документів, що підтверджують відсутність підстав, установлених </w:t>
      </w:r>
      <w:hyperlink r:id="rId15" w:anchor="n1261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статтею 17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Закону, замовник відхиляє тендерну пропозицію такого учасника та визначає переможця процедури закупівлі серед тих учасників, строк дії тендерної пропозиції яких ще не минув, відповідно до частини 7 ст. 33</w:t>
      </w:r>
    </w:p>
    <w:sectPr w:rsidR="00E501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8B"/>
    <w:rsid w:val="00211D2A"/>
    <w:rsid w:val="006108A2"/>
    <w:rsid w:val="0072471D"/>
    <w:rsid w:val="00774AE4"/>
    <w:rsid w:val="009F36DF"/>
    <w:rsid w:val="00CA3DB2"/>
    <w:rsid w:val="00CB1356"/>
    <w:rsid w:val="00E5018B"/>
    <w:rsid w:val="00ED34B6"/>
    <w:rsid w:val="00EE5267"/>
    <w:rsid w:val="00FB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D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11D2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Hyperlink"/>
    <w:basedOn w:val="a0"/>
    <w:uiPriority w:val="99"/>
    <w:semiHidden/>
    <w:unhideWhenUsed/>
    <w:rsid w:val="00774A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D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11D2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Hyperlink"/>
    <w:basedOn w:val="a0"/>
    <w:uiPriority w:val="99"/>
    <w:semiHidden/>
    <w:unhideWhenUsed/>
    <w:rsid w:val="00774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checkStatus" TargetMode="External"/><Relationship Id="rId13" Type="http://schemas.openxmlformats.org/officeDocument/2006/relationships/hyperlink" Target="https://zakon.rada.gov.ua/laws/show/922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ytiah.mvs.gov.ua/app/checkStatus" TargetMode="Externa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ytiah.mvs.gov.ua/app/checkStatus" TargetMode="Externa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7</cp:revision>
  <dcterms:created xsi:type="dcterms:W3CDTF">2023-02-06T12:53:00Z</dcterms:created>
  <dcterms:modified xsi:type="dcterms:W3CDTF">2023-02-21T13:25:00Z</dcterms:modified>
</cp:coreProperties>
</file>