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20" w:rsidRPr="002D6B20" w:rsidRDefault="001E3B20" w:rsidP="001E3B20"/>
    <w:p w:rsidR="001E3B20" w:rsidRPr="002D6B20" w:rsidRDefault="001E3B20" w:rsidP="001E3B20"/>
    <w:tbl>
      <w:tblPr>
        <w:tblW w:w="31680" w:type="dxa"/>
        <w:tblInd w:w="-601" w:type="dxa"/>
        <w:tblLayout w:type="fixed"/>
        <w:tblLook w:val="01E0" w:firstRow="1" w:lastRow="1" w:firstColumn="1" w:lastColumn="1" w:noHBand="0" w:noVBand="0"/>
      </w:tblPr>
      <w:tblGrid>
        <w:gridCol w:w="456"/>
        <w:gridCol w:w="109"/>
        <w:gridCol w:w="1987"/>
        <w:gridCol w:w="26"/>
        <w:gridCol w:w="116"/>
        <w:gridCol w:w="1679"/>
        <w:gridCol w:w="5834"/>
        <w:gridCol w:w="5495"/>
        <w:gridCol w:w="5326"/>
        <w:gridCol w:w="5326"/>
        <w:gridCol w:w="5326"/>
      </w:tblGrid>
      <w:tr w:rsidR="001E3B20" w:rsidRPr="002D6B20" w:rsidTr="00466A0F">
        <w:trPr>
          <w:gridAfter w:val="4"/>
          <w:wAfter w:w="21473" w:type="dxa"/>
        </w:trPr>
        <w:tc>
          <w:tcPr>
            <w:tcW w:w="10207" w:type="dxa"/>
            <w:gridSpan w:val="7"/>
            <w:tcBorders>
              <w:top w:val="single" w:sz="4" w:space="0" w:color="auto"/>
              <w:left w:val="single" w:sz="4" w:space="0" w:color="auto"/>
              <w:right w:val="single" w:sz="4" w:space="0" w:color="auto"/>
            </w:tcBorders>
          </w:tcPr>
          <w:p w:rsidR="001E3B20" w:rsidRPr="002D6B20" w:rsidRDefault="001E3B20" w:rsidP="001E3B20">
            <w:pPr>
              <w:ind w:right="142"/>
              <w:rPr>
                <w:b/>
                <w:sz w:val="32"/>
                <w:szCs w:val="32"/>
              </w:rPr>
            </w:pPr>
            <w:r w:rsidRPr="002D6B20">
              <w:rPr>
                <w:b/>
                <w:sz w:val="32"/>
                <w:szCs w:val="32"/>
              </w:rPr>
              <w:t xml:space="preserve">  </w:t>
            </w:r>
          </w:p>
          <w:p w:rsidR="00F07F73" w:rsidRPr="00544C97" w:rsidRDefault="001E3B20" w:rsidP="00F07F73">
            <w:pPr>
              <w:jc w:val="center"/>
              <w:rPr>
                <w:b/>
                <w:sz w:val="28"/>
                <w:szCs w:val="28"/>
                <w:lang w:val="ru-RU"/>
              </w:rPr>
            </w:pPr>
            <w:r w:rsidRPr="002D6B20">
              <w:rPr>
                <w:b/>
                <w:sz w:val="32"/>
                <w:szCs w:val="32"/>
              </w:rPr>
              <w:t xml:space="preserve"> </w:t>
            </w:r>
            <w:r w:rsidR="00F07F73" w:rsidRPr="00544C97">
              <w:rPr>
                <w:b/>
                <w:sz w:val="28"/>
                <w:szCs w:val="28"/>
              </w:rPr>
              <w:t>Комунальне некомерційне підприємство «Міська лікарня №7» ЗМР</w:t>
            </w:r>
          </w:p>
          <w:p w:rsidR="001E3B20" w:rsidRPr="00256077" w:rsidRDefault="001E3B20" w:rsidP="001E3B20">
            <w:pPr>
              <w:ind w:right="142"/>
              <w:rPr>
                <w:b/>
                <w:sz w:val="32"/>
                <w:szCs w:val="32"/>
                <w:lang w:val="ru-RU" w:eastAsia="zh-CN"/>
              </w:rPr>
            </w:pPr>
          </w:p>
          <w:p w:rsidR="001E3B20" w:rsidRPr="009D53DC" w:rsidRDefault="001E3B20" w:rsidP="001E3B20">
            <w:pPr>
              <w:pStyle w:val="a3"/>
              <w:jc w:val="center"/>
              <w:rPr>
                <w:rFonts w:ascii="Times New Roman" w:hAnsi="Times New Roman"/>
                <w:b/>
                <w:bCs/>
                <w:sz w:val="24"/>
                <w:szCs w:val="24"/>
              </w:rPr>
            </w:pPr>
            <w:r>
              <w:rPr>
                <w:rFonts w:ascii="Times New Roman" w:hAnsi="Times New Roman"/>
                <w:b/>
                <w:bCs/>
                <w:sz w:val="24"/>
                <w:szCs w:val="24"/>
              </w:rPr>
              <w:t xml:space="preserve">                            </w:t>
            </w:r>
            <w:r w:rsidRPr="009D53DC">
              <w:rPr>
                <w:rFonts w:ascii="Times New Roman" w:hAnsi="Times New Roman"/>
                <w:b/>
                <w:bCs/>
                <w:sz w:val="24"/>
                <w:szCs w:val="24"/>
              </w:rPr>
              <w:t>ЗАТВЕРДЖЕНО</w:t>
            </w:r>
          </w:p>
          <w:p w:rsidR="001E3B20" w:rsidRPr="0018586D" w:rsidRDefault="0018586D" w:rsidP="001E3B20">
            <w:pPr>
              <w:pStyle w:val="a3"/>
              <w:jc w:val="right"/>
              <w:rPr>
                <w:rFonts w:ascii="Times New Roman" w:hAnsi="Times New Roman"/>
                <w:sz w:val="24"/>
                <w:szCs w:val="24"/>
                <w:lang w:val="ru-RU"/>
              </w:rPr>
            </w:pPr>
            <w:r>
              <w:rPr>
                <w:rFonts w:ascii="Times New Roman" w:hAnsi="Times New Roman"/>
                <w:sz w:val="24"/>
                <w:szCs w:val="24"/>
                <w:lang w:val="ru-RU"/>
              </w:rPr>
              <w:t xml:space="preserve"> </w:t>
            </w:r>
          </w:p>
          <w:p w:rsidR="001E3B20" w:rsidRPr="0018586D" w:rsidRDefault="001E3B20" w:rsidP="001E3B20">
            <w:pPr>
              <w:pStyle w:val="a3"/>
              <w:rPr>
                <w:rFonts w:ascii="Times New Roman" w:hAnsi="Times New Roman"/>
                <w:sz w:val="24"/>
                <w:szCs w:val="24"/>
                <w:lang w:val="ru-RU"/>
              </w:rPr>
            </w:pPr>
            <w:r>
              <w:rPr>
                <w:rFonts w:ascii="Times New Roman" w:hAnsi="Times New Roman"/>
                <w:sz w:val="24"/>
                <w:szCs w:val="24"/>
              </w:rPr>
              <w:t xml:space="preserve">                                                             </w:t>
            </w:r>
            <w:r w:rsidR="0018586D">
              <w:rPr>
                <w:rFonts w:ascii="Times New Roman" w:hAnsi="Times New Roman"/>
                <w:sz w:val="24"/>
                <w:szCs w:val="24"/>
                <w:lang w:val="ru-RU"/>
              </w:rPr>
              <w:t xml:space="preserve"> </w:t>
            </w:r>
            <w:r w:rsidR="0018586D">
              <w:rPr>
                <w:rFonts w:ascii="Times New Roman" w:hAnsi="Times New Roman"/>
                <w:sz w:val="24"/>
                <w:szCs w:val="24"/>
              </w:rPr>
              <w:t xml:space="preserve"> </w:t>
            </w:r>
            <w:r w:rsidRPr="0018586D">
              <w:rPr>
                <w:rFonts w:ascii="Times New Roman" w:hAnsi="Times New Roman"/>
                <w:sz w:val="24"/>
                <w:szCs w:val="24"/>
              </w:rPr>
              <w:t xml:space="preserve">Рішенням уповноваженої особи </w:t>
            </w:r>
            <w:r w:rsidR="00487D1B" w:rsidRPr="0018586D">
              <w:rPr>
                <w:rFonts w:ascii="Times New Roman" w:hAnsi="Times New Roman"/>
                <w:sz w:val="24"/>
                <w:szCs w:val="24"/>
              </w:rPr>
              <w:t>№</w:t>
            </w:r>
            <w:r w:rsidR="00A2540A">
              <w:rPr>
                <w:rFonts w:ascii="Times New Roman" w:hAnsi="Times New Roman"/>
                <w:sz w:val="24"/>
                <w:szCs w:val="24"/>
              </w:rPr>
              <w:t xml:space="preserve"> </w:t>
            </w:r>
            <w:r w:rsidR="00133C4C">
              <w:rPr>
                <w:rFonts w:ascii="Times New Roman" w:hAnsi="Times New Roman"/>
                <w:sz w:val="24"/>
                <w:szCs w:val="24"/>
                <w:lang w:val="ru-RU"/>
              </w:rPr>
              <w:t>8</w:t>
            </w:r>
          </w:p>
          <w:p w:rsidR="001E3B20" w:rsidRDefault="001E3B20" w:rsidP="001E3B20">
            <w:pPr>
              <w:pStyle w:val="a3"/>
              <w:rPr>
                <w:rFonts w:ascii="Times New Roman" w:hAnsi="Times New Roman"/>
                <w:sz w:val="24"/>
                <w:szCs w:val="24"/>
              </w:rPr>
            </w:pPr>
            <w:r w:rsidRPr="0018586D">
              <w:rPr>
                <w:rFonts w:ascii="Times New Roman" w:hAnsi="Times New Roman"/>
                <w:sz w:val="24"/>
                <w:szCs w:val="24"/>
              </w:rPr>
              <w:t xml:space="preserve">                                                               Від «</w:t>
            </w:r>
            <w:r w:rsidR="00A2540A" w:rsidRPr="00C355FA">
              <w:rPr>
                <w:rFonts w:ascii="Times New Roman" w:hAnsi="Times New Roman"/>
                <w:sz w:val="24"/>
                <w:szCs w:val="24"/>
                <w:lang w:val="ru-RU"/>
              </w:rPr>
              <w:t>2</w:t>
            </w:r>
            <w:r w:rsidR="00C355FA">
              <w:rPr>
                <w:rFonts w:ascii="Times New Roman" w:hAnsi="Times New Roman"/>
                <w:sz w:val="24"/>
                <w:szCs w:val="24"/>
                <w:lang w:val="ru-RU"/>
              </w:rPr>
              <w:t>7</w:t>
            </w:r>
            <w:r w:rsidR="00487D1B" w:rsidRPr="00A2540A">
              <w:rPr>
                <w:rFonts w:ascii="Times New Roman" w:hAnsi="Times New Roman"/>
                <w:sz w:val="24"/>
                <w:szCs w:val="24"/>
              </w:rPr>
              <w:t xml:space="preserve">» </w:t>
            </w:r>
            <w:r w:rsidR="00A2540A" w:rsidRPr="00A2540A">
              <w:rPr>
                <w:rFonts w:ascii="Times New Roman" w:hAnsi="Times New Roman"/>
                <w:sz w:val="24"/>
                <w:szCs w:val="24"/>
                <w:lang w:val="ru-RU"/>
              </w:rPr>
              <w:t>січня</w:t>
            </w:r>
            <w:r w:rsidR="00355589" w:rsidRPr="00A2540A">
              <w:rPr>
                <w:rFonts w:ascii="Times New Roman" w:hAnsi="Times New Roman"/>
                <w:sz w:val="24"/>
                <w:szCs w:val="24"/>
              </w:rPr>
              <w:t xml:space="preserve"> </w:t>
            </w:r>
            <w:r w:rsidR="00355589" w:rsidRPr="00355589">
              <w:rPr>
                <w:rFonts w:ascii="Times New Roman" w:hAnsi="Times New Roman"/>
                <w:sz w:val="24"/>
                <w:szCs w:val="24"/>
              </w:rPr>
              <w:t>202</w:t>
            </w:r>
            <w:r w:rsidR="00355589">
              <w:rPr>
                <w:rFonts w:ascii="Times New Roman" w:hAnsi="Times New Roman"/>
                <w:sz w:val="24"/>
                <w:szCs w:val="24"/>
                <w:lang w:val="ru-RU"/>
              </w:rPr>
              <w:t>3</w:t>
            </w:r>
            <w:r w:rsidRPr="0018586D">
              <w:rPr>
                <w:rFonts w:ascii="Times New Roman" w:hAnsi="Times New Roman"/>
                <w:sz w:val="24"/>
                <w:szCs w:val="24"/>
              </w:rPr>
              <w:t xml:space="preserve"> року</w:t>
            </w:r>
          </w:p>
          <w:p w:rsidR="001E3B20" w:rsidRPr="009D53DC" w:rsidRDefault="001E3B20" w:rsidP="001E3B20">
            <w:pPr>
              <w:pStyle w:val="a3"/>
              <w:rPr>
                <w:rFonts w:ascii="Times New Roman" w:hAnsi="Times New Roman"/>
                <w:sz w:val="24"/>
                <w:szCs w:val="24"/>
              </w:rPr>
            </w:pPr>
          </w:p>
          <w:p w:rsidR="001E3B20" w:rsidRPr="00F07F73" w:rsidRDefault="001E3B20" w:rsidP="00F07F73">
            <w:pPr>
              <w:ind w:right="142"/>
              <w:jc w:val="center"/>
              <w:rPr>
                <w:b/>
                <w:sz w:val="32"/>
                <w:szCs w:val="32"/>
                <w:lang w:val="ru-RU"/>
              </w:rPr>
            </w:pPr>
            <w:r>
              <w:rPr>
                <w:bCs/>
              </w:rPr>
              <w:t xml:space="preserve">                                                               </w:t>
            </w:r>
            <w:r w:rsidRPr="009D53DC">
              <w:rPr>
                <w:bCs/>
              </w:rPr>
              <w:t>______________</w:t>
            </w:r>
            <w:r w:rsidR="00F07F73">
              <w:rPr>
                <w:bCs/>
                <w:lang w:val="ru-RU"/>
              </w:rPr>
              <w:t>Оксана</w:t>
            </w:r>
            <w:r w:rsidRPr="009D53DC">
              <w:rPr>
                <w:bCs/>
              </w:rPr>
              <w:t xml:space="preserve"> </w:t>
            </w:r>
            <w:r w:rsidR="00F07F73">
              <w:rPr>
                <w:bCs/>
                <w:lang w:val="ru-RU"/>
              </w:rPr>
              <w:t>СОЛОВЙОВА</w:t>
            </w:r>
          </w:p>
        </w:tc>
      </w:tr>
      <w:tr w:rsidR="001E3B20" w:rsidRPr="002D6B20" w:rsidTr="00466A0F">
        <w:trPr>
          <w:gridAfter w:val="4"/>
          <w:wAfter w:w="21473" w:type="dxa"/>
          <w:trHeight w:val="453"/>
        </w:trPr>
        <w:tc>
          <w:tcPr>
            <w:tcW w:w="456" w:type="dxa"/>
            <w:tcBorders>
              <w:left w:val="single" w:sz="4" w:space="0" w:color="auto"/>
            </w:tcBorders>
          </w:tcPr>
          <w:p w:rsidR="001E3B20" w:rsidRPr="002D6B20" w:rsidRDefault="001E3B20" w:rsidP="001E3B20">
            <w:pPr>
              <w:tabs>
                <w:tab w:val="left" w:pos="6120"/>
              </w:tabs>
              <w:ind w:right="142"/>
              <w:jc w:val="both"/>
              <w:outlineLvl w:val="0"/>
              <w:rPr>
                <w:sz w:val="28"/>
                <w:szCs w:val="28"/>
              </w:rPr>
            </w:pPr>
          </w:p>
        </w:tc>
        <w:tc>
          <w:tcPr>
            <w:tcW w:w="3917" w:type="dxa"/>
            <w:gridSpan w:val="5"/>
          </w:tcPr>
          <w:p w:rsidR="001E3B20" w:rsidRPr="002D6B20" w:rsidRDefault="001E3B20" w:rsidP="001E3B20">
            <w:pPr>
              <w:tabs>
                <w:tab w:val="left" w:pos="6120"/>
              </w:tabs>
              <w:ind w:right="142"/>
              <w:jc w:val="both"/>
              <w:outlineLvl w:val="0"/>
              <w:rPr>
                <w:sz w:val="28"/>
                <w:szCs w:val="28"/>
              </w:rPr>
            </w:pPr>
          </w:p>
        </w:tc>
        <w:tc>
          <w:tcPr>
            <w:tcW w:w="5834" w:type="dxa"/>
            <w:tcBorders>
              <w:right w:val="single" w:sz="4" w:space="0" w:color="auto"/>
            </w:tcBorders>
          </w:tcPr>
          <w:p w:rsidR="001E3B20" w:rsidRPr="002D6B20" w:rsidRDefault="001E3B20" w:rsidP="001E3B20">
            <w:pPr>
              <w:tabs>
                <w:tab w:val="left" w:pos="6120"/>
              </w:tabs>
              <w:ind w:left="-5050" w:right="142"/>
              <w:jc w:val="both"/>
              <w:outlineLvl w:val="0"/>
              <w:rPr>
                <w:sz w:val="28"/>
                <w:szCs w:val="28"/>
              </w:rPr>
            </w:pPr>
            <w:r w:rsidRPr="002D6B20">
              <w:rPr>
                <w:bCs/>
              </w:rPr>
              <w:t xml:space="preserve">                                   ЗАТВЕРД</w:t>
            </w:r>
          </w:p>
        </w:tc>
      </w:tr>
      <w:tr w:rsidR="001E3B20" w:rsidRPr="002D6B20" w:rsidTr="00466A0F">
        <w:trPr>
          <w:gridAfter w:val="4"/>
          <w:wAfter w:w="21473" w:type="dxa"/>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2D6B20" w:rsidRDefault="001E3B20" w:rsidP="001E3B20">
            <w:pPr>
              <w:tabs>
                <w:tab w:val="left" w:pos="6120"/>
              </w:tabs>
              <w:ind w:right="142"/>
              <w:jc w:val="both"/>
              <w:outlineLvl w:val="0"/>
              <w:rPr>
                <w:sz w:val="36"/>
              </w:rPr>
            </w:pPr>
          </w:p>
        </w:tc>
        <w:tc>
          <w:tcPr>
            <w:tcW w:w="5834" w:type="dxa"/>
            <w:tcBorders>
              <w:right w:val="single" w:sz="4" w:space="0" w:color="auto"/>
            </w:tcBorders>
          </w:tcPr>
          <w:p w:rsidR="001E3B20" w:rsidRPr="002D6B20" w:rsidRDefault="001E3B20" w:rsidP="001E3B20">
            <w:pPr>
              <w:pStyle w:val="ad"/>
              <w:spacing w:line="240" w:lineRule="auto"/>
              <w:ind w:left="-10" w:right="142"/>
              <w:jc w:val="left"/>
              <w:rPr>
                <w:b w:val="0"/>
                <w:noProof w:val="0"/>
                <w:sz w:val="28"/>
                <w:lang w:val="uk-UA"/>
              </w:rPr>
            </w:pPr>
          </w:p>
        </w:tc>
      </w:tr>
      <w:tr w:rsidR="001E3B20" w:rsidRPr="002D6B20" w:rsidTr="00466A0F">
        <w:trPr>
          <w:gridAfter w:val="4"/>
          <w:wAfter w:w="21473" w:type="dxa"/>
          <w:trHeight w:val="492"/>
        </w:trPr>
        <w:tc>
          <w:tcPr>
            <w:tcW w:w="456" w:type="dxa"/>
            <w:tcBorders>
              <w:left w:val="single" w:sz="4" w:space="0" w:color="auto"/>
            </w:tcBorders>
          </w:tcPr>
          <w:p w:rsidR="001E3B20" w:rsidRPr="002D6B20" w:rsidRDefault="001E3B20" w:rsidP="001E3B20">
            <w:pPr>
              <w:pStyle w:val="af4"/>
              <w:tabs>
                <w:tab w:val="left" w:pos="6120"/>
              </w:tabs>
              <w:ind w:right="142"/>
              <w:jc w:val="both"/>
              <w:outlineLvl w:val="0"/>
              <w:rPr>
                <w:sz w:val="36"/>
              </w:rPr>
            </w:pPr>
          </w:p>
        </w:tc>
        <w:tc>
          <w:tcPr>
            <w:tcW w:w="3917" w:type="dxa"/>
            <w:gridSpan w:val="5"/>
          </w:tcPr>
          <w:p w:rsidR="001E3B20" w:rsidRPr="002D6B20" w:rsidRDefault="001E3B20" w:rsidP="001E3B20">
            <w:pPr>
              <w:pStyle w:val="af4"/>
              <w:tabs>
                <w:tab w:val="left" w:pos="6120"/>
              </w:tabs>
              <w:ind w:right="142"/>
              <w:jc w:val="both"/>
              <w:outlineLvl w:val="0"/>
              <w:rPr>
                <w:sz w:val="36"/>
              </w:rPr>
            </w:pPr>
          </w:p>
        </w:tc>
        <w:tc>
          <w:tcPr>
            <w:tcW w:w="5834" w:type="dxa"/>
            <w:tcBorders>
              <w:right w:val="single" w:sz="4" w:space="0" w:color="auto"/>
            </w:tcBorders>
          </w:tcPr>
          <w:p w:rsidR="001E3B20" w:rsidRPr="002D6B20" w:rsidRDefault="001E3B20" w:rsidP="001E3B20">
            <w:pPr>
              <w:tabs>
                <w:tab w:val="left" w:pos="5295"/>
              </w:tabs>
              <w:ind w:left="230" w:right="142" w:hanging="240"/>
              <w:rPr>
                <w:bCs/>
                <w:sz w:val="28"/>
                <w:szCs w:val="28"/>
              </w:rPr>
            </w:pPr>
          </w:p>
        </w:tc>
      </w:tr>
      <w:tr w:rsidR="001E3B20" w:rsidRPr="002D6B20" w:rsidTr="00466A0F">
        <w:trPr>
          <w:gridAfter w:val="4"/>
          <w:wAfter w:w="21473" w:type="dxa"/>
          <w:trHeight w:val="380"/>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544C97" w:rsidRDefault="001E3B20" w:rsidP="001E3B20">
            <w:pPr>
              <w:tabs>
                <w:tab w:val="left" w:pos="6120"/>
              </w:tabs>
              <w:ind w:right="142"/>
              <w:jc w:val="both"/>
              <w:outlineLvl w:val="0"/>
              <w:rPr>
                <w:sz w:val="36"/>
                <w:lang w:val="ru-RU"/>
              </w:rPr>
            </w:pPr>
          </w:p>
        </w:tc>
        <w:tc>
          <w:tcPr>
            <w:tcW w:w="5834" w:type="dxa"/>
            <w:tcBorders>
              <w:right w:val="single" w:sz="4" w:space="0" w:color="auto"/>
            </w:tcBorders>
          </w:tcPr>
          <w:p w:rsidR="001E3B20" w:rsidRPr="00256077" w:rsidRDefault="001E3B20" w:rsidP="00256077">
            <w:pPr>
              <w:pStyle w:val="a3"/>
              <w:tabs>
                <w:tab w:val="left" w:pos="-284"/>
                <w:tab w:val="left" w:pos="142"/>
              </w:tabs>
              <w:ind w:right="-142"/>
              <w:jc w:val="both"/>
              <w:rPr>
                <w:rFonts w:ascii="Times New Roman" w:hAnsi="Times New Roman" w:cs="Times New Roman"/>
                <w:sz w:val="28"/>
                <w:szCs w:val="28"/>
                <w:lang w:val="ru-RU"/>
              </w:rPr>
            </w:pPr>
          </w:p>
        </w:tc>
      </w:tr>
      <w:tr w:rsidR="001E3B20" w:rsidRPr="002D6B20" w:rsidTr="00466A0F">
        <w:trPr>
          <w:gridAfter w:val="4"/>
          <w:wAfter w:w="21473" w:type="dxa"/>
        </w:trPr>
        <w:tc>
          <w:tcPr>
            <w:tcW w:w="456" w:type="dxa"/>
            <w:tcBorders>
              <w:left w:val="single" w:sz="4" w:space="0" w:color="auto"/>
            </w:tcBorders>
          </w:tcPr>
          <w:p w:rsidR="001E3B20" w:rsidRPr="002D6B20" w:rsidRDefault="001E3B20" w:rsidP="001E3B20">
            <w:pPr>
              <w:tabs>
                <w:tab w:val="left" w:pos="6120"/>
              </w:tabs>
              <w:ind w:right="142"/>
              <w:jc w:val="both"/>
              <w:outlineLvl w:val="0"/>
              <w:rPr>
                <w:sz w:val="36"/>
              </w:rPr>
            </w:pPr>
          </w:p>
        </w:tc>
        <w:tc>
          <w:tcPr>
            <w:tcW w:w="3917" w:type="dxa"/>
            <w:gridSpan w:val="5"/>
          </w:tcPr>
          <w:p w:rsidR="001E3B20" w:rsidRPr="002D6B20" w:rsidRDefault="001E3B20" w:rsidP="001E3B20">
            <w:pPr>
              <w:tabs>
                <w:tab w:val="left" w:pos="6120"/>
              </w:tabs>
              <w:ind w:right="142"/>
              <w:jc w:val="both"/>
              <w:outlineLvl w:val="0"/>
              <w:rPr>
                <w:sz w:val="36"/>
              </w:rPr>
            </w:pPr>
          </w:p>
        </w:tc>
        <w:tc>
          <w:tcPr>
            <w:tcW w:w="5834" w:type="dxa"/>
            <w:tcBorders>
              <w:right w:val="single" w:sz="4" w:space="0" w:color="auto"/>
            </w:tcBorders>
          </w:tcPr>
          <w:p w:rsidR="001E3B20" w:rsidRPr="002D6B20" w:rsidRDefault="001E3B20" w:rsidP="001E3B20">
            <w:pPr>
              <w:pStyle w:val="ad"/>
              <w:spacing w:line="240" w:lineRule="auto"/>
              <w:ind w:right="142"/>
              <w:jc w:val="both"/>
              <w:rPr>
                <w:noProof w:val="0"/>
                <w:sz w:val="28"/>
                <w:szCs w:val="28"/>
                <w:lang w:val="uk-UA"/>
              </w:rPr>
            </w:pPr>
          </w:p>
        </w:tc>
      </w:tr>
      <w:tr w:rsidR="001E3B20" w:rsidRPr="002D6B20" w:rsidTr="00256077">
        <w:trPr>
          <w:trHeight w:val="914"/>
        </w:trPr>
        <w:tc>
          <w:tcPr>
            <w:tcW w:w="10207" w:type="dxa"/>
            <w:gridSpan w:val="7"/>
            <w:tcBorders>
              <w:left w:val="single" w:sz="4" w:space="0" w:color="auto"/>
              <w:bottom w:val="single" w:sz="4" w:space="0" w:color="auto"/>
              <w:right w:val="single" w:sz="4" w:space="0" w:color="auto"/>
            </w:tcBorders>
            <w:shd w:val="clear" w:color="auto" w:fill="FFFF99"/>
          </w:tcPr>
          <w:p w:rsidR="001E3B20" w:rsidRPr="002D6B20" w:rsidRDefault="001E3B20" w:rsidP="001E3B20">
            <w:pPr>
              <w:tabs>
                <w:tab w:val="left" w:pos="6120"/>
              </w:tabs>
              <w:ind w:right="142"/>
              <w:jc w:val="both"/>
              <w:outlineLvl w:val="0"/>
              <w:rPr>
                <w:b/>
                <w:sz w:val="40"/>
                <w:szCs w:val="40"/>
              </w:rPr>
            </w:pPr>
            <w:r w:rsidRPr="002D6B20">
              <w:rPr>
                <w:b/>
                <w:sz w:val="40"/>
                <w:szCs w:val="40"/>
              </w:rPr>
              <w:t xml:space="preserve">               </w:t>
            </w:r>
          </w:p>
          <w:p w:rsidR="001E3B20" w:rsidRPr="002D6B20" w:rsidRDefault="001E3B20" w:rsidP="001E3B20">
            <w:pPr>
              <w:tabs>
                <w:tab w:val="left" w:pos="6120"/>
              </w:tabs>
              <w:ind w:right="142"/>
              <w:jc w:val="both"/>
              <w:outlineLvl w:val="0"/>
              <w:rPr>
                <w:b/>
                <w:sz w:val="40"/>
                <w:szCs w:val="40"/>
              </w:rPr>
            </w:pPr>
            <w:r w:rsidRPr="002D6B20">
              <w:rPr>
                <w:b/>
                <w:sz w:val="40"/>
                <w:szCs w:val="40"/>
              </w:rPr>
              <w:t xml:space="preserve">         </w:t>
            </w:r>
            <w:r w:rsidR="00964161">
              <w:rPr>
                <w:b/>
                <w:sz w:val="40"/>
                <w:szCs w:val="40"/>
              </w:rPr>
              <w:t xml:space="preserve">            </w:t>
            </w:r>
            <w:r w:rsidRPr="002D6B20">
              <w:rPr>
                <w:b/>
                <w:sz w:val="40"/>
                <w:szCs w:val="40"/>
              </w:rPr>
              <w:t>ТЕНДЕРНА    ДОКУМЕНТАЦІЯ</w:t>
            </w:r>
          </w:p>
          <w:p w:rsidR="001E3B20" w:rsidRPr="002D6B20" w:rsidRDefault="001E3B20" w:rsidP="001E3B20">
            <w:pPr>
              <w:tabs>
                <w:tab w:val="left" w:pos="6120"/>
              </w:tabs>
              <w:ind w:right="142"/>
              <w:jc w:val="both"/>
              <w:outlineLvl w:val="0"/>
              <w:rPr>
                <w:sz w:val="40"/>
                <w:szCs w:val="40"/>
              </w:rPr>
            </w:pPr>
          </w:p>
        </w:tc>
        <w:tc>
          <w:tcPr>
            <w:tcW w:w="5495" w:type="dxa"/>
          </w:tcPr>
          <w:p w:rsidR="001E3B20" w:rsidRPr="002D6B20" w:rsidRDefault="001E3B20" w:rsidP="001E3B20">
            <w:pPr>
              <w:spacing w:after="200" w:line="276" w:lineRule="auto"/>
            </w:pPr>
          </w:p>
        </w:tc>
        <w:tc>
          <w:tcPr>
            <w:tcW w:w="5326" w:type="dxa"/>
          </w:tcPr>
          <w:p w:rsidR="001E3B20" w:rsidRPr="002D6B20" w:rsidRDefault="001E3B20" w:rsidP="001E3B20">
            <w:pPr>
              <w:tabs>
                <w:tab w:val="left" w:pos="6120"/>
              </w:tabs>
              <w:ind w:right="142"/>
              <w:jc w:val="both"/>
              <w:outlineLvl w:val="0"/>
            </w:pPr>
          </w:p>
        </w:tc>
        <w:tc>
          <w:tcPr>
            <w:tcW w:w="5326" w:type="dxa"/>
          </w:tcPr>
          <w:p w:rsidR="001E3B20" w:rsidRPr="002D6B20" w:rsidRDefault="001E3B20" w:rsidP="001E3B20">
            <w:pPr>
              <w:tabs>
                <w:tab w:val="left" w:pos="6120"/>
              </w:tabs>
              <w:ind w:right="142"/>
              <w:jc w:val="both"/>
              <w:outlineLvl w:val="0"/>
              <w:rPr>
                <w:sz w:val="36"/>
              </w:rPr>
            </w:pPr>
          </w:p>
        </w:tc>
        <w:tc>
          <w:tcPr>
            <w:tcW w:w="5326" w:type="dxa"/>
          </w:tcPr>
          <w:p w:rsidR="001E3B20" w:rsidRPr="002D6B20" w:rsidRDefault="001E3B20" w:rsidP="001E3B20">
            <w:pPr>
              <w:tabs>
                <w:tab w:val="left" w:pos="6120"/>
              </w:tabs>
              <w:ind w:right="142"/>
              <w:jc w:val="both"/>
              <w:outlineLvl w:val="0"/>
            </w:pPr>
          </w:p>
        </w:tc>
      </w:tr>
      <w:tr w:rsidR="001E3B20" w:rsidRPr="002D6B20" w:rsidTr="00466A0F">
        <w:trPr>
          <w:gridAfter w:val="4"/>
          <w:wAfter w:w="21473" w:type="dxa"/>
          <w:trHeight w:val="8503"/>
        </w:trPr>
        <w:tc>
          <w:tcPr>
            <w:tcW w:w="10207" w:type="dxa"/>
            <w:gridSpan w:val="7"/>
            <w:tcBorders>
              <w:top w:val="single" w:sz="4" w:space="0" w:color="auto"/>
              <w:left w:val="single" w:sz="4" w:space="0" w:color="auto"/>
              <w:bottom w:val="single" w:sz="4" w:space="0" w:color="auto"/>
              <w:right w:val="single" w:sz="4" w:space="0" w:color="auto"/>
            </w:tcBorders>
          </w:tcPr>
          <w:p w:rsidR="001E3B20" w:rsidRPr="00256077" w:rsidRDefault="001E3B20" w:rsidP="00256077">
            <w:pPr>
              <w:ind w:right="142"/>
              <w:jc w:val="both"/>
              <w:rPr>
                <w:color w:val="FFFFFF"/>
                <w:sz w:val="28"/>
                <w:szCs w:val="28"/>
                <w:lang w:val="ru-RU"/>
              </w:rPr>
            </w:pPr>
          </w:p>
          <w:p w:rsidR="001E3B20" w:rsidRPr="00544C97" w:rsidRDefault="001E3B20" w:rsidP="001E3B20">
            <w:pPr>
              <w:ind w:right="-54"/>
              <w:jc w:val="center"/>
              <w:rPr>
                <w:b/>
                <w:sz w:val="28"/>
                <w:szCs w:val="28"/>
              </w:rPr>
            </w:pPr>
            <w:r w:rsidRPr="00544C97">
              <w:rPr>
                <w:b/>
                <w:sz w:val="28"/>
                <w:szCs w:val="28"/>
              </w:rPr>
              <w:t>на закупівлю за кодом</w:t>
            </w:r>
          </w:p>
          <w:p w:rsidR="001E3B20" w:rsidRPr="00256077" w:rsidRDefault="00256077" w:rsidP="001E3B20">
            <w:pPr>
              <w:pStyle w:val="a3"/>
              <w:ind w:right="-283"/>
              <w:rPr>
                <w:rFonts w:ascii="Times New Roman" w:hAnsi="Times New Roman" w:cs="Times New Roman"/>
                <w:b/>
                <w:sz w:val="28"/>
                <w:szCs w:val="28"/>
                <w:lang w:val="ru-RU"/>
              </w:rPr>
            </w:pPr>
            <w:r>
              <w:rPr>
                <w:rFonts w:ascii="Times New Roman" w:hAnsi="Times New Roman" w:cs="Times New Roman"/>
                <w:b/>
                <w:sz w:val="28"/>
                <w:szCs w:val="28"/>
              </w:rPr>
              <w:t xml:space="preserve">                 </w:t>
            </w:r>
          </w:p>
          <w:p w:rsidR="004044F1" w:rsidRPr="00EB47E9" w:rsidRDefault="0073380D" w:rsidP="0073380D">
            <w:pPr>
              <w:pStyle w:val="a3"/>
              <w:ind w:right="-283"/>
              <w:jc w:val="center"/>
              <w:rPr>
                <w:rFonts w:ascii="Times New Roman" w:hAnsi="Times New Roman" w:cs="Times New Roman"/>
                <w:b/>
                <w:color w:val="000000"/>
                <w:sz w:val="24"/>
                <w:szCs w:val="24"/>
                <w:highlight w:val="yellow"/>
                <w:u w:val="single"/>
                <w:bdr w:val="none" w:sz="0" w:space="0" w:color="auto" w:frame="1"/>
                <w:shd w:val="clear" w:color="auto" w:fill="FDFEFD"/>
              </w:rPr>
            </w:pPr>
            <w:r w:rsidRPr="004044F1">
              <w:rPr>
                <w:rFonts w:ascii="Times New Roman" w:hAnsi="Times New Roman" w:cs="Times New Roman"/>
                <w:b/>
                <w:color w:val="000000"/>
                <w:sz w:val="24"/>
                <w:szCs w:val="24"/>
                <w:u w:val="single"/>
                <w:bdr w:val="none" w:sz="0" w:space="0" w:color="auto" w:frame="1"/>
                <w:shd w:val="clear" w:color="auto" w:fill="FDFEFD"/>
              </w:rPr>
              <w:t xml:space="preserve">ДК 021:2015 </w:t>
            </w:r>
            <w:r w:rsidR="0002791E" w:rsidRPr="004044F1">
              <w:rPr>
                <w:rFonts w:ascii="Times New Roman" w:hAnsi="Times New Roman" w:cs="Times New Roman"/>
                <w:b/>
                <w:color w:val="000000"/>
                <w:sz w:val="24"/>
                <w:szCs w:val="24"/>
                <w:u w:val="single"/>
                <w:bdr w:val="none" w:sz="0" w:space="0" w:color="auto" w:frame="1"/>
                <w:shd w:val="clear" w:color="auto" w:fill="FDFEFD"/>
              </w:rPr>
              <w:t>-</w:t>
            </w:r>
            <w:r w:rsidRPr="004044F1">
              <w:rPr>
                <w:rFonts w:ascii="Times New Roman" w:hAnsi="Times New Roman" w:cs="Times New Roman"/>
                <w:b/>
                <w:color w:val="000000"/>
                <w:sz w:val="24"/>
                <w:szCs w:val="24"/>
                <w:u w:val="single"/>
                <w:bdr w:val="none" w:sz="0" w:space="0" w:color="auto" w:frame="1"/>
                <w:shd w:val="clear" w:color="auto" w:fill="FDFEFD"/>
              </w:rPr>
              <w:t xml:space="preserve"> </w:t>
            </w:r>
            <w:r w:rsidR="00EB47E9" w:rsidRPr="00EB47E9">
              <w:rPr>
                <w:rFonts w:ascii="Times New Roman" w:hAnsi="Times New Roman" w:cs="Times New Roman"/>
                <w:b/>
                <w:color w:val="000000"/>
                <w:sz w:val="24"/>
                <w:szCs w:val="24"/>
                <w:u w:val="single"/>
                <w:bdr w:val="none" w:sz="0" w:space="0" w:color="auto" w:frame="1"/>
                <w:shd w:val="clear" w:color="auto" w:fill="FDFEFD"/>
              </w:rPr>
              <w:t>33690000-3 «Лікарські засоби різні»</w:t>
            </w:r>
          </w:p>
          <w:p w:rsidR="00BF1DCC" w:rsidRDefault="00BF1DCC" w:rsidP="0069037B">
            <w:pPr>
              <w:autoSpaceDE w:val="0"/>
              <w:autoSpaceDN w:val="0"/>
              <w:adjustRightInd w:val="0"/>
              <w:ind w:right="142"/>
              <w:jc w:val="center"/>
              <w:rPr>
                <w:rFonts w:eastAsiaTheme="minorHAnsi"/>
                <w:b/>
                <w:color w:val="000000"/>
                <w:bdr w:val="none" w:sz="0" w:space="0" w:color="auto" w:frame="1"/>
                <w:shd w:val="clear" w:color="auto" w:fill="FDFEFD"/>
                <w:lang w:eastAsia="en-US"/>
              </w:rPr>
            </w:pPr>
          </w:p>
          <w:p w:rsidR="001E3B20" w:rsidRPr="00845DCC" w:rsidRDefault="00845DCC" w:rsidP="00256077">
            <w:pPr>
              <w:autoSpaceDE w:val="0"/>
              <w:autoSpaceDN w:val="0"/>
              <w:adjustRightInd w:val="0"/>
              <w:ind w:right="142"/>
              <w:jc w:val="both"/>
              <w:rPr>
                <w:rFonts w:eastAsiaTheme="minorHAnsi"/>
                <w:b/>
                <w:color w:val="000000"/>
                <w:bdr w:val="none" w:sz="0" w:space="0" w:color="auto" w:frame="1"/>
                <w:shd w:val="clear" w:color="auto" w:fill="FDFEFD"/>
                <w:lang w:eastAsia="en-US"/>
              </w:rPr>
            </w:pPr>
            <w:r w:rsidRPr="00845DCC">
              <w:rPr>
                <w:rFonts w:eastAsiaTheme="minorHAnsi"/>
                <w:b/>
                <w:color w:val="000000"/>
                <w:bdr w:val="none" w:sz="0" w:space="0" w:color="auto" w:frame="1"/>
                <w:shd w:val="clear" w:color="auto" w:fill="FDFEFD"/>
                <w:lang w:eastAsia="en-US"/>
              </w:rPr>
              <w:t>Лабораторні реактиви: HbA1c - Глікований гемоглобін, набір для визначення (код НК 024:2019: 53316 - Глікозильований гемоглобін (HbA1c) IVD, реагент); Тропонін І, сироватка/плазма, набір для визначення (код НК 024:2019: 53998 — Тропонін Т / Тропонін I IVD, набір, імунохроматографічний аналіз (ІХА), експрес-тест); Д-Димер, набір для визначення (код НК 024:2019: 47343 — D-димер IVD, набір, імунохроматографічний тест (ІХТ), експрес-тест); Прокальцитонін, набір для визначення (код НК 024:2019: 58305 — Прокальцитонін ІВД, набір, імунохроматографічним аналіз, експрес-аналіз); ГПТ/АЛТ, 5x40 + 1x20 мл (код НК 024:2019: 52923 — Аланінамінотрансфераза (ALT) IVD, набір, ферментний спектрофотометричний аналіз); ГОТ/АСТ, 5x40 + 1x20 мл (код НК 024:2019: 52954 — Загальна аспартатамінотрансфераза (AST) IVD, набір, ферментний спектрофотометричний аналіз); Креатинін, 5x50 + 5x50 мл (код НК 024:2019: 53251 — Креатинін IVD, набір, спектрофотометричний аналіз); Сечовина УФ, 10x40 + 5x20 мл (код НК 024:2019: 53587 — Сечовина (Urea) IVD, набір, ферментний спектрофотометричний аналіз); Очищуючий розчин 4х133 мл (код НК 024:2019: 59058 — Миючий / очищуючий розчин ІВД, для автоматизованих / полуавтоматізіванних систем); Кислотний розчин 5х40мл (код  НК 024:2019: 59058 — Миючий / очищуючий розчин ІВД, для автоматизованих / полуавтоматізіванних систем); Ополіскуючий розчин 1х50 мл (код НК 024:2019: 58236 — Буферний промивання та розчин ІВД, автоматичні / напівавтоматичні системи); Пляшки для реагенту 50 мл + кришки (12 шт) (відкрита система) (код НК 024:2019: 63042 — Контейнер для аналізу ІВД, багаторазовий).</w:t>
            </w:r>
          </w:p>
          <w:p w:rsidR="001E3B20" w:rsidRPr="00544C97" w:rsidRDefault="001E3B20" w:rsidP="001E3B20">
            <w:pPr>
              <w:autoSpaceDE w:val="0"/>
              <w:autoSpaceDN w:val="0"/>
              <w:adjustRightInd w:val="0"/>
              <w:ind w:right="142"/>
              <w:jc w:val="center"/>
              <w:rPr>
                <w:b/>
                <w:sz w:val="28"/>
                <w:szCs w:val="28"/>
              </w:rPr>
            </w:pPr>
          </w:p>
          <w:p w:rsidR="001E3B20" w:rsidRPr="002D6B20" w:rsidRDefault="001E3B20" w:rsidP="001E3B20">
            <w:pPr>
              <w:autoSpaceDE w:val="0"/>
              <w:autoSpaceDN w:val="0"/>
              <w:adjustRightInd w:val="0"/>
              <w:ind w:right="142"/>
              <w:jc w:val="center"/>
              <w:rPr>
                <w:b/>
                <w:sz w:val="32"/>
                <w:szCs w:val="32"/>
              </w:rPr>
            </w:pPr>
            <w:r w:rsidRPr="00544C97">
              <w:rPr>
                <w:b/>
                <w:sz w:val="28"/>
                <w:szCs w:val="28"/>
              </w:rPr>
              <w:t>ВІДКРИТІ    ТОРГИ З ОСОБЛИВОСТЯМИ</w:t>
            </w:r>
            <w:r>
              <w:rPr>
                <w:b/>
                <w:sz w:val="32"/>
                <w:szCs w:val="32"/>
              </w:rPr>
              <w:t xml:space="preserve"> </w:t>
            </w:r>
          </w:p>
          <w:p w:rsidR="001E3B20" w:rsidRPr="002D6B20" w:rsidRDefault="001E3B20" w:rsidP="001E3B20">
            <w:pPr>
              <w:ind w:right="142"/>
              <w:jc w:val="both"/>
              <w:rPr>
                <w:b/>
              </w:rPr>
            </w:pPr>
            <w:r w:rsidRPr="002D6B20">
              <w:rPr>
                <w:b/>
              </w:rPr>
              <w:t xml:space="preserve">                                                                  </w:t>
            </w:r>
          </w:p>
          <w:p w:rsidR="001E3B20" w:rsidRPr="00256077" w:rsidRDefault="001E3B20" w:rsidP="00256077">
            <w:pPr>
              <w:ind w:right="142"/>
              <w:jc w:val="both"/>
              <w:rPr>
                <w:b/>
                <w:lang w:val="ru-RU"/>
              </w:rPr>
            </w:pPr>
            <w:r w:rsidRPr="002D6B20">
              <w:rPr>
                <w:b/>
              </w:rPr>
              <w:t xml:space="preserve">                                                                 </w:t>
            </w:r>
          </w:p>
          <w:p w:rsidR="001E3B20" w:rsidRDefault="001E3B20" w:rsidP="001E3B20">
            <w:pPr>
              <w:ind w:right="142"/>
              <w:jc w:val="center"/>
              <w:rPr>
                <w:b/>
              </w:rPr>
            </w:pPr>
            <w:r w:rsidRPr="002D6B20">
              <w:rPr>
                <w:b/>
              </w:rPr>
              <w:t>м. Запоріжжя</w:t>
            </w:r>
          </w:p>
          <w:p w:rsidR="001E3B20" w:rsidRPr="002D6B20" w:rsidRDefault="00355589" w:rsidP="001E3B20">
            <w:pPr>
              <w:ind w:right="142"/>
              <w:jc w:val="center"/>
              <w:rPr>
                <w:color w:val="0000FF"/>
                <w:sz w:val="48"/>
                <w:szCs w:val="48"/>
                <w:u w:val="single"/>
              </w:rPr>
            </w:pPr>
            <w:r>
              <w:rPr>
                <w:b/>
              </w:rPr>
              <w:t>202</w:t>
            </w:r>
            <w:r w:rsidRPr="007D0928">
              <w:rPr>
                <w:b/>
              </w:rPr>
              <w:t>3</w:t>
            </w:r>
            <w:r w:rsidR="001E3B20">
              <w:rPr>
                <w:b/>
              </w:rPr>
              <w:t xml:space="preserve"> р.</w:t>
            </w:r>
          </w:p>
        </w:tc>
      </w:tr>
      <w:tr w:rsidR="001E3B20" w:rsidRPr="002D6B20" w:rsidTr="00466A0F">
        <w:trPr>
          <w:gridAfter w:val="4"/>
          <w:wAfter w:w="21473" w:type="dxa"/>
          <w:trHeight w:val="70"/>
        </w:trPr>
        <w:tc>
          <w:tcPr>
            <w:tcW w:w="10207" w:type="dxa"/>
            <w:gridSpan w:val="7"/>
            <w:tcBorders>
              <w:top w:val="single" w:sz="4" w:space="0" w:color="auto"/>
            </w:tcBorders>
          </w:tcPr>
          <w:p w:rsidR="001E3B20" w:rsidRPr="002D6B20" w:rsidRDefault="001E3B20" w:rsidP="001E3B20">
            <w:pPr>
              <w:ind w:right="142"/>
              <w:jc w:val="both"/>
              <w:rPr>
                <w:color w:val="FFFFFF"/>
                <w:sz w:val="28"/>
                <w:szCs w:val="28"/>
              </w:rPr>
            </w:pPr>
          </w:p>
        </w:tc>
      </w:tr>
      <w:tr w:rsidR="001E3B20" w:rsidRPr="002D6B20" w:rsidTr="00466A0F">
        <w:trPr>
          <w:gridAfter w:val="4"/>
          <w:wAfter w:w="21473" w:type="dxa"/>
          <w:trHeight w:val="1463"/>
        </w:trPr>
        <w:tc>
          <w:tcPr>
            <w:tcW w:w="10207" w:type="dxa"/>
            <w:gridSpan w:val="7"/>
            <w:tcBorders>
              <w:top w:val="single" w:sz="4" w:space="0" w:color="auto"/>
              <w:left w:val="single" w:sz="4" w:space="0" w:color="auto"/>
              <w:right w:val="single" w:sz="4" w:space="0" w:color="auto"/>
            </w:tcBorders>
          </w:tcPr>
          <w:p w:rsidR="001E3B20" w:rsidRPr="002D6B20" w:rsidRDefault="001E3B20" w:rsidP="001E3B20">
            <w:pPr>
              <w:rPr>
                <w:bCs/>
                <w:szCs w:val="28"/>
                <w:u w:val="single"/>
              </w:rPr>
            </w:pPr>
            <w:r>
              <w:lastRenderedPageBreak/>
              <w:t xml:space="preserve"> </w:t>
            </w:r>
          </w:p>
          <w:p w:rsidR="001E3B20" w:rsidRPr="002D6B20" w:rsidRDefault="001E3B20" w:rsidP="001E3B20">
            <w:pPr>
              <w:jc w:val="center"/>
              <w:rPr>
                <w:b/>
                <w:bCs/>
                <w:color w:val="000000"/>
              </w:rPr>
            </w:pPr>
            <w:r w:rsidRPr="002D6B20">
              <w:rPr>
                <w:b/>
                <w:bCs/>
                <w:color w:val="000000"/>
              </w:rPr>
              <w:t>ПОРЯДОК</w:t>
            </w:r>
          </w:p>
          <w:p w:rsidR="001E3B20" w:rsidRPr="002D6B20" w:rsidRDefault="001E3B20" w:rsidP="001E3B20">
            <w:pPr>
              <w:jc w:val="center"/>
              <w:rPr>
                <w:b/>
                <w:bCs/>
                <w:color w:val="000000"/>
              </w:rPr>
            </w:pPr>
            <w:r w:rsidRPr="002D6B20">
              <w:rPr>
                <w:b/>
                <w:bCs/>
                <w:color w:val="000000"/>
              </w:rPr>
              <w:t xml:space="preserve">заповнення тендерної документації </w:t>
            </w:r>
          </w:p>
          <w:p w:rsidR="001E3B20" w:rsidRPr="002D6B20" w:rsidRDefault="001E3B20" w:rsidP="001E3B20">
            <w:pPr>
              <w:autoSpaceDE w:val="0"/>
              <w:autoSpaceDN w:val="0"/>
              <w:adjustRightInd w:val="0"/>
              <w:ind w:right="142"/>
              <w:jc w:val="both"/>
              <w:rPr>
                <w:color w:val="FFFFFF"/>
                <w:sz w:val="28"/>
                <w:szCs w:val="28"/>
              </w:rPr>
            </w:pPr>
            <w:r w:rsidRPr="002D6B20">
              <w:rPr>
                <w:b/>
              </w:rPr>
              <w:t xml:space="preserve">                                                      Розділ 1. Загальні положення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pPr>
            <w:r w:rsidRPr="002D6B20">
              <w:rPr>
                <w:sz w:val="22"/>
                <w:szCs w:val="22"/>
              </w:rPr>
              <w:t>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Терміни, які вживаються в тендерній документації</w:t>
            </w:r>
          </w:p>
        </w:tc>
        <w:tc>
          <w:tcPr>
            <w:tcW w:w="7655" w:type="dxa"/>
            <w:gridSpan w:val="4"/>
            <w:tcBorders>
              <w:top w:val="single" w:sz="4" w:space="0" w:color="auto"/>
              <w:left w:val="single" w:sz="4" w:space="0" w:color="auto"/>
              <w:bottom w:val="single" w:sz="4" w:space="0" w:color="auto"/>
              <w:right w:val="single" w:sz="4" w:space="0" w:color="auto"/>
            </w:tcBorders>
          </w:tcPr>
          <w:p w:rsidR="001E3B20" w:rsidRDefault="001E3B20" w:rsidP="007976BA">
            <w:pPr>
              <w:tabs>
                <w:tab w:val="left" w:pos="2160"/>
                <w:tab w:val="left" w:pos="3600"/>
                <w:tab w:val="left" w:pos="8435"/>
              </w:tabs>
              <w:ind w:right="204"/>
              <w:rPr>
                <w:lang w:eastAsia="en-US"/>
              </w:rPr>
            </w:pPr>
            <w:r w:rsidRPr="002D6B20">
              <w:t>Тендерна документація розроблена на виконання вимог Закону України "Про публічні закупівлі"  № 922-VIIІ від 25.12.2015 (зі змінами та доповненнями)</w:t>
            </w:r>
            <w:r w:rsidR="00185042">
              <w:t>,</w:t>
            </w:r>
            <w:r w:rsidRPr="002D6B20">
              <w:t xml:space="preserve"> </w:t>
            </w:r>
            <w:r w:rsidRPr="001257ED">
              <w:t xml:space="preserve">Постанови Кабміну № 1178 від 12.10.2022 р. «Особливості здійснення публічних закупівель </w:t>
            </w:r>
            <w:r w:rsidRPr="001257ED">
              <w:rPr>
                <w:lang w:eastAsia="en-US"/>
              </w:rPr>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5042">
              <w:rPr>
                <w:lang w:eastAsia="en-US"/>
              </w:rPr>
              <w:t>»</w:t>
            </w:r>
            <w:r w:rsidRPr="001257ED">
              <w:rPr>
                <w:lang w:eastAsia="en-US"/>
              </w:rPr>
              <w:t xml:space="preserve"> </w:t>
            </w:r>
          </w:p>
          <w:p w:rsidR="001E3B20" w:rsidRPr="002D6B20" w:rsidRDefault="001E3B20" w:rsidP="007976BA">
            <w:pPr>
              <w:tabs>
                <w:tab w:val="left" w:pos="2160"/>
                <w:tab w:val="left" w:pos="3600"/>
                <w:tab w:val="left" w:pos="8435"/>
              </w:tabs>
              <w:ind w:right="204"/>
            </w:pPr>
            <w:r w:rsidRPr="002D6B20">
              <w:t>Терміни, які використовуються в цій документації, вживаються в значеннях, визначених Законом.</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35"/>
              <w:rPr>
                <w:b/>
              </w:rPr>
            </w:pPr>
            <w:r w:rsidRPr="002D6B20">
              <w:rPr>
                <w:b/>
              </w:rPr>
              <w:t> Інформація про замовника торгів:</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firstLine="426"/>
              <w:rPr>
                <w:i/>
              </w:rPr>
            </w:pPr>
          </w:p>
          <w:p w:rsidR="001E3B20" w:rsidRPr="002D6B20" w:rsidRDefault="001E3B20" w:rsidP="007976BA">
            <w:pPr>
              <w:tabs>
                <w:tab w:val="left" w:pos="2160"/>
                <w:tab w:val="left" w:pos="3600"/>
              </w:tabs>
              <w:ind w:right="142" w:firstLine="426"/>
              <w:rPr>
                <w:i/>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828"/>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pPr>
            <w:r w:rsidRPr="002D6B20">
              <w:t xml:space="preserve"> повне найменування:</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F07F73" w:rsidP="007976BA">
            <w:pPr>
              <w:pStyle w:val="a3"/>
              <w:rPr>
                <w:rFonts w:ascii="Times New Roman" w:hAnsi="Times New Roman" w:cs="Times New Roman"/>
                <w:sz w:val="24"/>
                <w:szCs w:val="24"/>
              </w:rPr>
            </w:pPr>
            <w:r w:rsidRPr="00F07F73">
              <w:rPr>
                <w:rFonts w:ascii="Times New Roman" w:hAnsi="Times New Roman" w:cs="Times New Roman"/>
                <w:sz w:val="24"/>
                <w:szCs w:val="24"/>
              </w:rPr>
              <w:t>Комунальне некомерційне підприємство «Міська лікарня №7» ЗМР</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firstLine="94"/>
              <w:jc w:val="both"/>
            </w:pPr>
            <w:r w:rsidRPr="002D6B20">
              <w:rPr>
                <w:sz w:val="22"/>
                <w:szCs w:val="22"/>
              </w:rPr>
              <w:t>2.2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4" w:hanging="108"/>
            </w:pPr>
            <w:r>
              <w:t xml:space="preserve"> </w:t>
            </w:r>
            <w:r w:rsidRPr="002D6B20">
              <w:t>місцезнаходження:</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ind w:left="30" w:right="142"/>
            </w:pPr>
            <w:r w:rsidRPr="002D6B20">
              <w:t>Україна, 69</w:t>
            </w:r>
            <w:r w:rsidR="00F07F73">
              <w:rPr>
                <w:lang w:val="ru-RU"/>
              </w:rPr>
              <w:t>118</w:t>
            </w:r>
            <w:r w:rsidRPr="002D6B20">
              <w:t>,  Зап</w:t>
            </w:r>
            <w:r w:rsidR="006E3298">
              <w:t>орізька область, м.</w:t>
            </w:r>
            <w:r w:rsidR="006E3298">
              <w:rPr>
                <w:lang w:val="ru-RU"/>
              </w:rPr>
              <w:t xml:space="preserve"> </w:t>
            </w:r>
            <w:r w:rsidR="006E3298">
              <w:t>Запоріжжя,</w:t>
            </w:r>
            <w:r w:rsidR="006E3298">
              <w:rPr>
                <w:lang w:val="ru-RU"/>
              </w:rPr>
              <w:t xml:space="preserve"> </w:t>
            </w:r>
            <w:r w:rsidR="006E3298">
              <w:t xml:space="preserve">вул. </w:t>
            </w:r>
            <w:r w:rsidR="006E3298">
              <w:rPr>
                <w:lang w:val="ru-RU"/>
              </w:rPr>
              <w:t>Привок</w:t>
            </w:r>
            <w:r w:rsidR="006E3298">
              <w:t>зальна</w:t>
            </w:r>
            <w:r w:rsidRPr="002D6B20">
              <w:t>, буд.</w:t>
            </w:r>
            <w:r w:rsidR="006E3298">
              <w:t xml:space="preserve"> 9</w:t>
            </w:r>
            <w:r w:rsidRPr="002D6B20">
              <w:t xml:space="preserve">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left="-108" w:right="-123"/>
              <w:jc w:val="center"/>
            </w:pPr>
            <w:r w:rsidRPr="002D6B20">
              <w:rPr>
                <w:sz w:val="22"/>
                <w:szCs w:val="22"/>
              </w:rPr>
              <w:t>2.3.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79"/>
            </w:pPr>
            <w:r w:rsidRPr="002D6B20">
              <w:t> посадова особа замовника, уповноважена здійснювати зв'язок з учасниками:</w:t>
            </w:r>
          </w:p>
        </w:tc>
        <w:tc>
          <w:tcPr>
            <w:tcW w:w="7655" w:type="dxa"/>
            <w:gridSpan w:val="4"/>
            <w:tcBorders>
              <w:top w:val="single" w:sz="4" w:space="0" w:color="auto"/>
              <w:left w:val="single" w:sz="4" w:space="0" w:color="auto"/>
              <w:bottom w:val="single" w:sz="4" w:space="0" w:color="auto"/>
              <w:right w:val="single" w:sz="4" w:space="0" w:color="auto"/>
            </w:tcBorders>
          </w:tcPr>
          <w:p w:rsidR="006E3298" w:rsidRDefault="006E3298" w:rsidP="007976BA">
            <w:r>
              <w:t>Купава Наталія Григорівна - заступник директора з економічних питань КНП «Міська лікарня №7»ЗМР</w:t>
            </w:r>
          </w:p>
          <w:p w:rsidR="001E3B20" w:rsidRDefault="006E3298" w:rsidP="007976BA">
            <w:r>
              <w:t>Соловйова Оксана Олегівна – фахівець з публічних закупівель КНП «Міська лікарня №7» ЗМР.</w:t>
            </w:r>
          </w:p>
          <w:p w:rsidR="006E3298" w:rsidRDefault="006E3298" w:rsidP="007976BA">
            <w:r>
              <w:t xml:space="preserve">Місцезнаходження: вул. Привокзальна, буд. 9, м. Запоріжжя, 69118   </w:t>
            </w:r>
          </w:p>
          <w:p w:rsidR="006E3298" w:rsidRDefault="006E3298" w:rsidP="007976BA">
            <w:r>
              <w:t>Телефон: 050-337-57-78</w:t>
            </w:r>
          </w:p>
          <w:p w:rsidR="001E3B20" w:rsidRPr="002D6B20" w:rsidRDefault="006E3298" w:rsidP="007976BA">
            <w:r>
              <w:t xml:space="preserve">Е-mail: </w:t>
            </w:r>
            <w:r w:rsidRPr="006E3298">
              <w:t>ekonomku7@ukr.net</w:t>
            </w:r>
            <w:r>
              <w:t xml:space="preserve">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r w:rsidRPr="002D6B20">
              <w:rPr>
                <w:b/>
              </w:rPr>
              <w:t>Процедура закупівлі</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r w:rsidRPr="002D6B20">
              <w:rPr>
                <w:b/>
              </w:rPr>
              <w:t>Відкриті торги</w:t>
            </w:r>
            <w:r>
              <w:rPr>
                <w:b/>
              </w:rPr>
              <w:t xml:space="preserve"> з особливостями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right="142"/>
              <w:jc w:val="center"/>
              <w:rPr>
                <w:b/>
              </w:rPr>
            </w:pPr>
            <w:r w:rsidRPr="002D6B20">
              <w:rPr>
                <w:b/>
                <w:sz w:val="22"/>
                <w:szCs w:val="22"/>
              </w:rPr>
              <w:t>4</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79"/>
              <w:rPr>
                <w:b/>
              </w:rPr>
            </w:pPr>
            <w:r w:rsidRPr="002D6B20">
              <w:rPr>
                <w:b/>
              </w:rPr>
              <w:t> Інформація про предмет закупівлі</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firstLine="426"/>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537"/>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317"/>
                <w:tab w:val="left" w:pos="2160"/>
                <w:tab w:val="left" w:pos="3600"/>
              </w:tabs>
              <w:ind w:left="-108" w:right="-123"/>
              <w:jc w:val="center"/>
            </w:pPr>
            <w:r w:rsidRPr="002D6B20">
              <w:t>4.1.</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8"/>
            </w:pPr>
            <w:r w:rsidRPr="002D6B20">
              <w:t>назва предмета закупівлі:</w:t>
            </w:r>
          </w:p>
        </w:tc>
        <w:tc>
          <w:tcPr>
            <w:tcW w:w="7655" w:type="dxa"/>
            <w:gridSpan w:val="4"/>
            <w:tcBorders>
              <w:top w:val="single" w:sz="4" w:space="0" w:color="auto"/>
              <w:left w:val="single" w:sz="4" w:space="0" w:color="auto"/>
              <w:bottom w:val="single" w:sz="4" w:space="0" w:color="auto"/>
              <w:right w:val="single" w:sz="4" w:space="0" w:color="auto"/>
            </w:tcBorders>
          </w:tcPr>
          <w:p w:rsidR="004A1288" w:rsidRPr="007D0928" w:rsidRDefault="006A735B" w:rsidP="004A1288">
            <w:pPr>
              <w:pStyle w:val="a3"/>
              <w:ind w:right="-283"/>
              <w:jc w:val="both"/>
              <w:rPr>
                <w:rFonts w:ascii="Times New Roman" w:hAnsi="Times New Roman" w:cs="Times New Roman"/>
                <w:b/>
                <w:color w:val="000000"/>
                <w:sz w:val="24"/>
                <w:szCs w:val="24"/>
                <w:u w:val="single"/>
                <w:bdr w:val="none" w:sz="0" w:space="0" w:color="auto" w:frame="1"/>
                <w:shd w:val="clear" w:color="auto" w:fill="FDFEFD"/>
              </w:rPr>
            </w:pPr>
            <w:r w:rsidRPr="0018586D">
              <w:rPr>
                <w:rFonts w:ascii="Times New Roman" w:eastAsia="Times New Roman" w:hAnsi="Times New Roman" w:cs="Times New Roman"/>
                <w:b/>
                <w:sz w:val="24"/>
                <w:szCs w:val="24"/>
                <w:lang w:eastAsia="ru-RU"/>
              </w:rPr>
              <w:t xml:space="preserve">ДК 021:2015 </w:t>
            </w:r>
            <w:r w:rsidR="0064719C">
              <w:rPr>
                <w:rFonts w:ascii="Times New Roman" w:eastAsia="Times New Roman" w:hAnsi="Times New Roman" w:cs="Times New Roman"/>
                <w:b/>
                <w:sz w:val="24"/>
                <w:szCs w:val="24"/>
                <w:lang w:eastAsia="ru-RU"/>
              </w:rPr>
              <w:t xml:space="preserve">- </w:t>
            </w:r>
            <w:r w:rsidR="00BF1DCC" w:rsidRPr="00BF1DCC">
              <w:rPr>
                <w:rFonts w:ascii="Times New Roman" w:hAnsi="Times New Roman" w:cs="Times New Roman"/>
                <w:b/>
                <w:color w:val="000000"/>
                <w:sz w:val="24"/>
                <w:szCs w:val="24"/>
                <w:bdr w:val="none" w:sz="0" w:space="0" w:color="auto" w:frame="1"/>
                <w:shd w:val="clear" w:color="auto" w:fill="FDFEFD"/>
              </w:rPr>
              <w:t>33690000-3 «Лікарські засоби різні»</w:t>
            </w:r>
          </w:p>
          <w:p w:rsidR="001E3B20" w:rsidRPr="00256077" w:rsidRDefault="00845DCC" w:rsidP="00890041">
            <w:pPr>
              <w:pStyle w:val="a3"/>
              <w:tabs>
                <w:tab w:val="left" w:pos="142"/>
                <w:tab w:val="left" w:pos="9639"/>
              </w:tabs>
              <w:ind w:right="-142"/>
              <w:rPr>
                <w:i/>
              </w:rPr>
            </w:pPr>
            <w:r w:rsidRPr="00845DCC">
              <w:rPr>
                <w:rFonts w:ascii="Times New Roman" w:hAnsi="Times New Roman" w:cs="Times New Roman"/>
                <w:b/>
                <w:color w:val="000000"/>
                <w:sz w:val="24"/>
                <w:szCs w:val="24"/>
                <w:bdr w:val="none" w:sz="0" w:space="0" w:color="auto" w:frame="1"/>
                <w:shd w:val="clear" w:color="auto" w:fill="FDFEFD"/>
              </w:rPr>
              <w:t xml:space="preserve">Лабораторні реактиви: HbA1c - Глікований гемоглобін, набір для визначення (код НК 024:2019: 53316 - Глікозильований гемоглобін (HbA1c) IVD, реагент); Тропонін І, сироватка/плазма, набір для визначення (код НК 024:2019: 53998 — Тропонін Т / Тропонін I IVD, набір, імунохроматографічний аналіз (ІХА), експрес-тест); Д-Димер, набір для визначення (код НК 024:2019: 47343 — D-димер IVD, набір, імунохроматографічний тест (ІХТ), експрес-тест); Прокальцитонін, набір для визначення (код НК 024:2019: 58305 — Прокальцитонін ІВД, набір, імунохроматографічним аналіз, експрес-аналіз); ГПТ/АЛТ, 5x40 + 1x20 мл (код НК 024:2019: 52923 — Аланінамінотрансфераза (ALT) IVD, набір, ферментний спектрофотометричний аналіз); ГОТ/АСТ, 5x40 + 1x20 мл (код НК 024:2019: 52954 — Загальна аспартатамінотрансфераза (AST) IVD, набір, ферментний спектрофотометричний аналіз); Креатинін, 5x50 + 5x50 мл (код НК 024:2019: 53251 — Креатинін IVD, набір, спектрофотометричний аналіз); Сечовина УФ, 10x40 + 5x20 мл (код НК 024:2019: 53587 — Сечовина (Urea) IVD, набір, ферментний спектрофотометричний аналіз); Очищуючий розчин 4х133 мл (код </w:t>
            </w:r>
            <w:r w:rsidRPr="00845DCC">
              <w:rPr>
                <w:rFonts w:ascii="Times New Roman" w:hAnsi="Times New Roman" w:cs="Times New Roman"/>
                <w:b/>
                <w:color w:val="000000"/>
                <w:sz w:val="24"/>
                <w:szCs w:val="24"/>
                <w:bdr w:val="none" w:sz="0" w:space="0" w:color="auto" w:frame="1"/>
                <w:shd w:val="clear" w:color="auto" w:fill="FDFEFD"/>
              </w:rPr>
              <w:lastRenderedPageBreak/>
              <w:t>НК 024:2019: 59058 — Миючий / очищуючий розчин ІВД, для автоматизованих / полуавтоматізіванних систем); Кислотний розчин 5х40мл (код  НК 024:2019: 59058 — Миючий / очищуючий розчин ІВД, для автоматизованих / полуавтоматізіванних систем); Ополіскуючий розчин 1х50 мл (код НК 024:2019: 58236 — Буферний промивання та розчин ІВД, автоматичні / напівавтоматичні системи); Пляшки для реагенту 50 мл + кришки (12 шт) (відкрита система) (код НК 024:2019: 63042 — Контейнер для аналізу ІВД, багаторазовий)</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309"/>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lastRenderedPageBreak/>
              <w:t>4.2.</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221"/>
            </w:pPr>
            <w:r w:rsidRPr="002D6B20">
              <w:t>опис окремої частини (частин) предмета закупівлі (лота), щодо якої можуть бути подані тендерні пропозиції</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color w:val="121212"/>
              </w:rPr>
            </w:pPr>
          </w:p>
          <w:p w:rsidR="001E3B20" w:rsidRPr="002D6B20" w:rsidRDefault="001E3B20" w:rsidP="007976BA">
            <w:pPr>
              <w:ind w:right="-108"/>
              <w:rPr>
                <w:b/>
              </w:rPr>
            </w:pPr>
            <w:r w:rsidRPr="002D6B20">
              <w:rPr>
                <w:b/>
              </w:rPr>
              <w:t xml:space="preserve">Окремих  частин  (лотів) предмета закупівлі   не передбачено </w:t>
            </w:r>
          </w:p>
          <w:p w:rsidR="001E3B20" w:rsidRPr="002D6B20" w:rsidRDefault="001E3B20" w:rsidP="007976BA">
            <w:pPr>
              <w:ind w:right="-108" w:hanging="14"/>
              <w:rPr>
                <w:b/>
              </w:rPr>
            </w:pPr>
            <w:r w:rsidRPr="002D6B20">
              <w:rPr>
                <w:b/>
              </w:rPr>
              <w:t xml:space="preserve"> </w:t>
            </w:r>
          </w:p>
          <w:p w:rsidR="001E3B20" w:rsidRPr="002D6B20" w:rsidRDefault="001E3B20" w:rsidP="007976BA">
            <w:pPr>
              <w:ind w:right="-108" w:hanging="14"/>
              <w:rPr>
                <w:b/>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4.3.</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BF5766" w:rsidP="007976BA">
            <w:pPr>
              <w:tabs>
                <w:tab w:val="left" w:pos="2160"/>
                <w:tab w:val="left" w:pos="3600"/>
              </w:tabs>
              <w:ind w:right="-79"/>
            </w:pPr>
            <w:r w:rsidRPr="00BF5766">
              <w:t>кількість товару та місце його поставки</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1257ED" w:rsidRDefault="006E3298" w:rsidP="007976BA">
            <w:pPr>
              <w:ind w:firstLine="19"/>
            </w:pPr>
            <w:r>
              <w:t>За адресою замовника  : 69118</w:t>
            </w:r>
            <w:r w:rsidR="001E3B20" w:rsidRPr="001257ED">
              <w:t xml:space="preserve">,  Запорізька область , м. Запоріжжя, вул. </w:t>
            </w:r>
            <w:r>
              <w:t>Привокзальна</w:t>
            </w:r>
            <w:r w:rsidR="001E3B20" w:rsidRPr="001257ED">
              <w:t>, буд.</w:t>
            </w:r>
            <w:r>
              <w:t>9</w:t>
            </w:r>
          </w:p>
          <w:p w:rsidR="001E3B20" w:rsidRPr="001257ED" w:rsidRDefault="001E3B20" w:rsidP="007976BA">
            <w:pPr>
              <w:pStyle w:val="a3"/>
              <w:ind w:left="-284" w:firstLine="19"/>
              <w:rPr>
                <w:rFonts w:ascii="Times New Roman" w:hAnsi="Times New Roman" w:cs="Times New Roman"/>
                <w:sz w:val="24"/>
                <w:szCs w:val="24"/>
              </w:rPr>
            </w:pPr>
            <w:r w:rsidRPr="001257ED">
              <w:rPr>
                <w:rFonts w:ascii="Times New Roman" w:hAnsi="Times New Roman" w:cs="Times New Roman"/>
                <w:sz w:val="24"/>
                <w:szCs w:val="24"/>
              </w:rPr>
              <w:t>К   Комунальне некомерційне  підприємство  «</w:t>
            </w:r>
            <w:r w:rsidR="00DF3AD7">
              <w:rPr>
                <w:rFonts w:ascii="Times New Roman" w:hAnsi="Times New Roman" w:cs="Times New Roman"/>
                <w:sz w:val="24"/>
                <w:szCs w:val="24"/>
              </w:rPr>
              <w:t>Міська лікарня №7» ЗМР</w:t>
            </w:r>
          </w:p>
          <w:p w:rsidR="001E3B20" w:rsidRPr="00EE24FE" w:rsidRDefault="001E3B20" w:rsidP="00803015">
            <w:pPr>
              <w:pStyle w:val="a3"/>
              <w:rPr>
                <w:rFonts w:ascii="Times New Roman" w:hAnsi="Times New Roman" w:cs="Times New Roman"/>
                <w:b/>
                <w:lang w:val="ru-RU"/>
              </w:rPr>
            </w:pPr>
            <w:r w:rsidRPr="0018586D">
              <w:rPr>
                <w:rFonts w:ascii="Times New Roman" w:hAnsi="Times New Roman" w:cs="Times New Roman"/>
                <w:b/>
              </w:rPr>
              <w:t xml:space="preserve">Обсяг поставки </w:t>
            </w:r>
            <w:r w:rsidR="00B244D7" w:rsidRPr="0018586D">
              <w:rPr>
                <w:rFonts w:ascii="Times New Roman" w:hAnsi="Times New Roman" w:cs="Times New Roman"/>
                <w:b/>
              </w:rPr>
              <w:t xml:space="preserve"> </w:t>
            </w:r>
            <w:r w:rsidR="00803015">
              <w:rPr>
                <w:rFonts w:ascii="Times New Roman" w:hAnsi="Times New Roman" w:cs="Times New Roman"/>
                <w:b/>
                <w:lang w:val="ru-RU"/>
              </w:rPr>
              <w:t xml:space="preserve">12 </w:t>
            </w:r>
            <w:r w:rsidR="00BF1DCC" w:rsidRPr="00BF1DCC">
              <w:rPr>
                <w:rFonts w:ascii="Times New Roman" w:hAnsi="Times New Roman" w:cs="Times New Roman"/>
                <w:b/>
                <w:lang w:val="ru-RU"/>
              </w:rPr>
              <w:t xml:space="preserve">найменувань  </w:t>
            </w:r>
            <w:r w:rsidR="00EE24FE" w:rsidRPr="00EE24FE">
              <w:rPr>
                <w:rFonts w:ascii="Times New Roman" w:eastAsia="Arial" w:hAnsi="Times New Roman" w:cs="Times New Roman"/>
                <w:color w:val="000000"/>
                <w:sz w:val="24"/>
                <w:szCs w:val="24"/>
                <w:lang w:eastAsia="x-none"/>
              </w:rPr>
              <w:t xml:space="preserve">(більш детально -у </w:t>
            </w:r>
            <w:r w:rsidR="00EE24FE" w:rsidRPr="000D3E25">
              <w:rPr>
                <w:rFonts w:ascii="Times New Roman" w:eastAsia="Arial" w:hAnsi="Times New Roman" w:cs="Times New Roman"/>
                <w:b/>
                <w:color w:val="000000"/>
                <w:sz w:val="24"/>
                <w:szCs w:val="24"/>
                <w:lang w:eastAsia="x-none"/>
              </w:rPr>
              <w:t>Додатку №</w:t>
            </w:r>
            <w:r w:rsidR="00EE24FE">
              <w:rPr>
                <w:rFonts w:ascii="Times New Roman" w:eastAsia="Arial" w:hAnsi="Times New Roman" w:cs="Times New Roman"/>
                <w:b/>
                <w:color w:val="000000"/>
                <w:sz w:val="24"/>
                <w:szCs w:val="24"/>
                <w:lang w:val="ru-RU" w:eastAsia="x-none"/>
              </w:rPr>
              <w:t>2</w:t>
            </w:r>
            <w:r w:rsidR="00EE24FE" w:rsidRPr="00EE24FE">
              <w:rPr>
                <w:rFonts w:ascii="Times New Roman" w:eastAsia="Arial" w:hAnsi="Times New Roman" w:cs="Times New Roman"/>
                <w:color w:val="000000"/>
                <w:sz w:val="24"/>
                <w:szCs w:val="24"/>
                <w:lang w:eastAsia="x-none"/>
              </w:rPr>
              <w:t xml:space="preserve"> до тендерної документації)</w:t>
            </w:r>
            <w:r w:rsidR="00EE24FE" w:rsidRPr="00EE24FE">
              <w:rPr>
                <w:rFonts w:ascii="Times New Roman" w:eastAsia="Arial" w:hAnsi="Times New Roman" w:cs="Arial"/>
                <w:color w:val="000000"/>
                <w:sz w:val="24"/>
                <w:szCs w:val="24"/>
                <w:lang w:eastAsia="ru-RU"/>
              </w:rPr>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ind w:hanging="108"/>
              <w:jc w:val="center"/>
            </w:pPr>
            <w:r w:rsidRPr="002D6B20">
              <w:t>4.4.</w:t>
            </w:r>
          </w:p>
        </w:tc>
        <w:tc>
          <w:tcPr>
            <w:tcW w:w="1987" w:type="dxa"/>
            <w:tcBorders>
              <w:top w:val="single" w:sz="4" w:space="0" w:color="auto"/>
              <w:left w:val="single" w:sz="4" w:space="0" w:color="auto"/>
              <w:bottom w:val="single" w:sz="4" w:space="0" w:color="auto"/>
              <w:right w:val="single" w:sz="4" w:space="0" w:color="auto"/>
            </w:tcBorders>
          </w:tcPr>
          <w:p w:rsidR="001E3B20" w:rsidRPr="00442244" w:rsidRDefault="001E3B20" w:rsidP="007976BA">
            <w:pPr>
              <w:tabs>
                <w:tab w:val="left" w:pos="2160"/>
                <w:tab w:val="left" w:pos="3600"/>
              </w:tabs>
            </w:pPr>
            <w:r w:rsidRPr="00442244">
              <w:t xml:space="preserve">строк поставки товарів </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2160"/>
                <w:tab w:val="left" w:pos="3600"/>
              </w:tabs>
              <w:ind w:right="142"/>
              <w:rPr>
                <w:b/>
              </w:rPr>
            </w:pPr>
          </w:p>
          <w:p w:rsidR="001E3B20" w:rsidRPr="00056257" w:rsidRDefault="001E3B20" w:rsidP="007976BA">
            <w:pPr>
              <w:pStyle w:val="a3"/>
              <w:ind w:left="-137" w:right="-141"/>
              <w:rPr>
                <w:rFonts w:ascii="Times New Roman" w:hAnsi="Times New Roman" w:cs="Times New Roman"/>
                <w:b/>
                <w:sz w:val="24"/>
                <w:szCs w:val="24"/>
              </w:rPr>
            </w:pPr>
            <w:r>
              <w:rPr>
                <w:rFonts w:ascii="Times New Roman" w:hAnsi="Times New Roman" w:cs="Times New Roman"/>
                <w:b/>
              </w:rPr>
              <w:t xml:space="preserve">           </w:t>
            </w:r>
            <w:r w:rsidRPr="002D6B20">
              <w:rPr>
                <w:rFonts w:ascii="Times New Roman" w:hAnsi="Times New Roman" w:cs="Times New Roman"/>
                <w:b/>
              </w:rPr>
              <w:t xml:space="preserve"> Кін</w:t>
            </w:r>
            <w:r w:rsidR="00AF75D6">
              <w:rPr>
                <w:rFonts w:ascii="Times New Roman" w:hAnsi="Times New Roman" w:cs="Times New Roman"/>
                <w:b/>
              </w:rPr>
              <w:t>цевий строк поставки</w:t>
            </w:r>
            <w:r>
              <w:rPr>
                <w:rFonts w:ascii="Times New Roman" w:hAnsi="Times New Roman" w:cs="Times New Roman"/>
                <w:b/>
              </w:rPr>
              <w:t xml:space="preserve"> </w:t>
            </w:r>
            <w:r w:rsidR="00AF75D6">
              <w:rPr>
                <w:rFonts w:ascii="Times New Roman" w:hAnsi="Times New Roman" w:cs="Times New Roman"/>
                <w:b/>
                <w:sz w:val="24"/>
                <w:szCs w:val="24"/>
              </w:rPr>
              <w:t xml:space="preserve">до </w:t>
            </w:r>
            <w:r w:rsidR="00AF75D6" w:rsidRPr="005849CB">
              <w:rPr>
                <w:rFonts w:ascii="Times New Roman" w:hAnsi="Times New Roman" w:cs="Times New Roman"/>
                <w:b/>
                <w:color w:val="292B2C"/>
                <w:sz w:val="24"/>
                <w:szCs w:val="24"/>
                <w:lang w:val="ru-RU"/>
              </w:rPr>
              <w:t>31</w:t>
            </w:r>
            <w:r w:rsidRPr="005849CB">
              <w:rPr>
                <w:rFonts w:ascii="Times New Roman" w:hAnsi="Times New Roman" w:cs="Times New Roman"/>
                <w:b/>
                <w:color w:val="292B2C"/>
                <w:sz w:val="24"/>
                <w:szCs w:val="24"/>
              </w:rPr>
              <w:t>.12.</w:t>
            </w:r>
            <w:r w:rsidR="005849CB" w:rsidRPr="005849CB">
              <w:rPr>
                <w:rFonts w:ascii="Times New Roman" w:hAnsi="Times New Roman" w:cs="Times New Roman"/>
                <w:b/>
                <w:color w:val="292B2C"/>
                <w:sz w:val="24"/>
                <w:szCs w:val="24"/>
              </w:rPr>
              <w:t>202</w:t>
            </w:r>
            <w:r w:rsidR="000B7409">
              <w:rPr>
                <w:rFonts w:ascii="Times New Roman" w:hAnsi="Times New Roman" w:cs="Times New Roman"/>
                <w:b/>
                <w:color w:val="292B2C"/>
                <w:sz w:val="24"/>
                <w:szCs w:val="24"/>
                <w:lang w:val="ru-RU"/>
              </w:rPr>
              <w:t>3</w:t>
            </w:r>
            <w:r w:rsidR="00AF75D6">
              <w:rPr>
                <w:rFonts w:ascii="Times New Roman" w:hAnsi="Times New Roman" w:cs="Times New Roman"/>
                <w:b/>
                <w:color w:val="292B2C"/>
                <w:sz w:val="24"/>
                <w:szCs w:val="24"/>
              </w:rPr>
              <w:t xml:space="preserve"> </w:t>
            </w:r>
            <w:r w:rsidRPr="00056257">
              <w:rPr>
                <w:rFonts w:ascii="Times New Roman" w:hAnsi="Times New Roman" w:cs="Times New Roman"/>
                <w:b/>
                <w:color w:val="292B2C"/>
                <w:sz w:val="24"/>
                <w:szCs w:val="24"/>
              </w:rPr>
              <w:t>р</w:t>
            </w:r>
            <w:r>
              <w:rPr>
                <w:rFonts w:ascii="Times New Roman" w:hAnsi="Times New Roman" w:cs="Times New Roman"/>
                <w:b/>
                <w:sz w:val="24"/>
                <w:szCs w:val="24"/>
              </w:rPr>
              <w:t xml:space="preserve">. </w:t>
            </w:r>
          </w:p>
          <w:p w:rsidR="001E3B20" w:rsidRPr="002D6B20" w:rsidRDefault="001E3B20" w:rsidP="007976BA">
            <w:pPr>
              <w:pStyle w:val="rvps2"/>
              <w:shd w:val="clear" w:color="auto" w:fill="FFFFFF"/>
              <w:spacing w:before="0" w:beforeAutospacing="0" w:after="150" w:afterAutospacing="0"/>
              <w:ind w:firstLine="450"/>
              <w:rPr>
                <w:lang w:val="uk-UA"/>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rPr>
                <w:b/>
              </w:rPr>
            </w:pPr>
            <w:r w:rsidRPr="002D6B20">
              <w:rPr>
                <w:b/>
              </w:rPr>
              <w:t>5</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79"/>
              <w:rPr>
                <w:b/>
              </w:rPr>
            </w:pPr>
            <w:r w:rsidRPr="002D6B20">
              <w:rPr>
                <w:b/>
              </w:rPr>
              <w:t>Недискримінація учасників.</w:t>
            </w:r>
          </w:p>
          <w:p w:rsidR="001E3B20" w:rsidRPr="002D6B20" w:rsidRDefault="001E3B20" w:rsidP="007976BA">
            <w:pPr>
              <w:ind w:right="142"/>
              <w:rPr>
                <w:b/>
              </w:rPr>
            </w:pPr>
          </w:p>
        </w:tc>
        <w:tc>
          <w:tcPr>
            <w:tcW w:w="7655" w:type="dxa"/>
            <w:gridSpan w:val="4"/>
            <w:tcBorders>
              <w:top w:val="single" w:sz="4" w:space="0" w:color="auto"/>
              <w:left w:val="single" w:sz="4" w:space="0" w:color="auto"/>
              <w:bottom w:val="single" w:sz="4" w:space="0" w:color="auto"/>
              <w:right w:val="single" w:sz="4" w:space="0" w:color="auto"/>
            </w:tcBorders>
          </w:tcPr>
          <w:p w:rsidR="001E3B20" w:rsidRPr="00F5581B" w:rsidRDefault="001E3B20" w:rsidP="007976BA">
            <w:pPr>
              <w:widowControl w:val="0"/>
              <w:ind w:left="34" w:right="113" w:firstLine="411"/>
              <w:contextualSpacing/>
              <w:rPr>
                <w:lang w:eastAsia="uk-UA"/>
              </w:rPr>
            </w:pPr>
            <w:bookmarkStart w:id="0" w:name="18"/>
            <w:bookmarkEnd w:id="0"/>
            <w:r w:rsidRPr="00F5581B">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1E3B20" w:rsidRPr="002D6B20" w:rsidRDefault="001E3B20" w:rsidP="007976BA">
            <w:pPr>
              <w:tabs>
                <w:tab w:val="left" w:pos="2160"/>
                <w:tab w:val="left" w:pos="3600"/>
              </w:tabs>
              <w:ind w:right="142"/>
              <w:rPr>
                <w:i/>
              </w:rPr>
            </w:pPr>
            <w:r w:rsidRPr="002D6B20">
              <w:t xml:space="preserve">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6</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rPr>
                <w:b/>
                <w:lang w:eastAsia="en-US"/>
              </w:rPr>
            </w:pPr>
            <w:r w:rsidRPr="002D6B20">
              <w:rPr>
                <w:b/>
                <w:lang w:eastAsia="en-US"/>
              </w:rPr>
              <w:t>Інформац</w:t>
            </w:r>
            <w:r w:rsidR="00BF5766">
              <w:rPr>
                <w:b/>
                <w:lang w:eastAsia="en-US"/>
              </w:rPr>
              <w:t>ія  про  валюту,  у якій повинна бути  зазначена цін</w:t>
            </w:r>
            <w:r w:rsidR="00BF5766">
              <w:rPr>
                <w:b/>
                <w:lang w:val="ru-RU" w:eastAsia="en-US"/>
              </w:rPr>
              <w:t>а</w:t>
            </w:r>
            <w:r w:rsidRPr="002D6B20">
              <w:rPr>
                <w:b/>
                <w:lang w:eastAsia="en-US"/>
              </w:rPr>
              <w:t xml:space="preserve"> тендерної пропозиції.</w:t>
            </w:r>
          </w:p>
        </w:tc>
        <w:tc>
          <w:tcPr>
            <w:tcW w:w="7655" w:type="dxa"/>
            <w:gridSpan w:val="4"/>
            <w:tcBorders>
              <w:top w:val="single" w:sz="4" w:space="0" w:color="auto"/>
              <w:left w:val="single" w:sz="4" w:space="0" w:color="auto"/>
              <w:bottom w:val="single" w:sz="4" w:space="0" w:color="auto"/>
              <w:right w:val="single" w:sz="4" w:space="0" w:color="auto"/>
            </w:tcBorders>
          </w:tcPr>
          <w:p w:rsidR="001E3B20" w:rsidRPr="00366F62" w:rsidRDefault="00366F62" w:rsidP="007976BA">
            <w:pPr>
              <w:ind w:right="142"/>
              <w:rPr>
                <w:lang w:val="ru-RU"/>
              </w:rPr>
            </w:pPr>
            <w:r>
              <w:rPr>
                <w:lang w:val="ru-RU"/>
              </w:rPr>
              <w:t>В</w:t>
            </w:r>
            <w:r w:rsidRPr="00366F62">
              <w:t>валютою тендерної пропозиції є гривня</w:t>
            </w:r>
            <w:r>
              <w:rPr>
                <w:lang w:val="ru-RU"/>
              </w:rPr>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325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7</w:t>
            </w:r>
          </w:p>
        </w:tc>
        <w:tc>
          <w:tcPr>
            <w:tcW w:w="1987" w:type="dxa"/>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2D6B20">
              <w:rPr>
                <w:b/>
                <w:lang w:eastAsia="en-US"/>
              </w:rPr>
              <w:t>Інформація про мову (мови),  якою  (якими)  повинно бути складено  тендерні пропозиції.</w:t>
            </w:r>
          </w:p>
        </w:tc>
        <w:tc>
          <w:tcPr>
            <w:tcW w:w="7655" w:type="dxa"/>
            <w:gridSpan w:val="4"/>
            <w:tcBorders>
              <w:top w:val="single" w:sz="4" w:space="0" w:color="auto"/>
              <w:left w:val="single" w:sz="4" w:space="0" w:color="auto"/>
              <w:bottom w:val="single" w:sz="4" w:space="0" w:color="auto"/>
              <w:right w:val="single" w:sz="4" w:space="0" w:color="auto"/>
            </w:tcBorders>
          </w:tcPr>
          <w:p w:rsidR="00BF5766" w:rsidRPr="00BF5766" w:rsidRDefault="00BF5766" w:rsidP="007976BA">
            <w:pPr>
              <w:spacing w:before="150" w:after="150"/>
            </w:pPr>
            <w:r w:rsidRPr="00BF5766">
              <w:t xml:space="preserve">Усі документи тендерної пропозиції, які готуються безпосередньо учасником повинні бути складені українською мовою. </w:t>
            </w:r>
          </w:p>
          <w:p w:rsidR="00BF5766" w:rsidRPr="00BF5766" w:rsidRDefault="00BF5766" w:rsidP="007976BA">
            <w:pPr>
              <w:spacing w:before="150" w:after="150"/>
            </w:pPr>
            <w:r w:rsidRPr="00BF5766">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B7667" w:rsidRPr="007B7667" w:rsidRDefault="00BF5766" w:rsidP="007976BA">
            <w:pPr>
              <w:rPr>
                <w:lang w:val="ru-RU"/>
              </w:rPr>
            </w:pPr>
            <w:r w:rsidRPr="00BF5766">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B7667"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1320"/>
        </w:trPr>
        <w:tc>
          <w:tcPr>
            <w:tcW w:w="565" w:type="dxa"/>
            <w:gridSpan w:val="2"/>
            <w:tcBorders>
              <w:top w:val="single" w:sz="4" w:space="0" w:color="auto"/>
              <w:left w:val="single" w:sz="4" w:space="0" w:color="auto"/>
              <w:bottom w:val="single" w:sz="4" w:space="0" w:color="auto"/>
              <w:right w:val="single" w:sz="4" w:space="0" w:color="auto"/>
            </w:tcBorders>
          </w:tcPr>
          <w:p w:rsidR="007B7667" w:rsidRPr="007B7667" w:rsidRDefault="007B7667"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val="ru-RU" w:eastAsia="en-US"/>
              </w:rPr>
            </w:pPr>
            <w:r>
              <w:rPr>
                <w:b/>
                <w:lang w:val="ru-RU" w:eastAsia="en-US"/>
              </w:rPr>
              <w:t>8</w:t>
            </w:r>
          </w:p>
        </w:tc>
        <w:tc>
          <w:tcPr>
            <w:tcW w:w="1987" w:type="dxa"/>
            <w:tcBorders>
              <w:top w:val="single" w:sz="4" w:space="0" w:color="auto"/>
              <w:left w:val="single" w:sz="4" w:space="0" w:color="auto"/>
              <w:bottom w:val="single" w:sz="4" w:space="0" w:color="auto"/>
              <w:right w:val="single" w:sz="4" w:space="0" w:color="auto"/>
            </w:tcBorders>
          </w:tcPr>
          <w:p w:rsidR="007B7667" w:rsidRPr="002D6B20" w:rsidRDefault="007B7667"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7B7667">
              <w:rPr>
                <w:b/>
                <w:lang w:eastAsia="en-US"/>
              </w:rPr>
              <w:t xml:space="preserve">Інформація про прийняття чи неприйняття до розгляду тендерної пропозиції, </w:t>
            </w:r>
            <w:r w:rsidRPr="007B7667">
              <w:rPr>
                <w:b/>
                <w:lang w:eastAsia="en-US"/>
              </w:rPr>
              <w:lastRenderedPageBreak/>
              <w:t>ціна якої є вищою, ніж очікувана вартість предмета закупівлі, визначена замовником в оголошенні про проведення відкритих торгів</w:t>
            </w:r>
          </w:p>
        </w:tc>
        <w:tc>
          <w:tcPr>
            <w:tcW w:w="7655" w:type="dxa"/>
            <w:gridSpan w:val="4"/>
            <w:tcBorders>
              <w:top w:val="single" w:sz="4" w:space="0" w:color="auto"/>
              <w:left w:val="single" w:sz="4" w:space="0" w:color="auto"/>
              <w:bottom w:val="single" w:sz="4" w:space="0" w:color="auto"/>
              <w:right w:val="single" w:sz="4" w:space="0" w:color="auto"/>
            </w:tcBorders>
          </w:tcPr>
          <w:p w:rsidR="00A42053" w:rsidRDefault="00A42053" w:rsidP="007976BA">
            <w:pPr>
              <w:rPr>
                <w:lang w:val="ru-RU"/>
              </w:rPr>
            </w:pPr>
          </w:p>
          <w:p w:rsidR="00A42053" w:rsidRPr="00A42053" w:rsidRDefault="00A42053" w:rsidP="007976BA">
            <w:r w:rsidRPr="00A42053">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B7667" w:rsidRPr="00A42053" w:rsidRDefault="007B7667" w:rsidP="007976BA"/>
          <w:p w:rsidR="007B7667" w:rsidRDefault="007B7667" w:rsidP="007976BA">
            <w:pPr>
              <w:rPr>
                <w:lang w:val="ru-RU"/>
              </w:rPr>
            </w:pPr>
          </w:p>
          <w:p w:rsidR="007B7667" w:rsidRPr="00BF5766" w:rsidRDefault="007B7667" w:rsidP="007976BA"/>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260"/>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Default="001E3B20" w:rsidP="007976BA">
            <w:pPr>
              <w:ind w:right="142"/>
              <w:rPr>
                <w:b/>
              </w:rPr>
            </w:pPr>
            <w:r w:rsidRPr="002D6B20">
              <w:rPr>
                <w:b/>
              </w:rPr>
              <w:t xml:space="preserve">  Розділ ІІ. Порядок внесення змін та надання роз`яснень до тендерної документації </w:t>
            </w:r>
          </w:p>
          <w:p w:rsidR="001E3B20" w:rsidRPr="002D6B20" w:rsidRDefault="001E3B20" w:rsidP="007976BA">
            <w:pPr>
              <w:ind w:right="142"/>
              <w:rPr>
                <w:b/>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2D6B20">
              <w:rPr>
                <w:b/>
                <w:lang w:eastAsia="en-US"/>
              </w:rPr>
              <w:t>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2D6B20">
              <w:rPr>
                <w:b/>
                <w:lang w:eastAsia="en-US"/>
              </w:rPr>
              <w:t>Процедура надання роз’яснень щодо тендерної документації .</w:t>
            </w:r>
          </w:p>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p>
        </w:tc>
        <w:tc>
          <w:tcPr>
            <w:tcW w:w="7629" w:type="dxa"/>
            <w:gridSpan w:val="3"/>
            <w:tcBorders>
              <w:top w:val="single" w:sz="4" w:space="0" w:color="auto"/>
              <w:left w:val="single" w:sz="4" w:space="0" w:color="auto"/>
              <w:bottom w:val="single" w:sz="4" w:space="0" w:color="auto"/>
              <w:right w:val="single" w:sz="4" w:space="0" w:color="auto"/>
            </w:tcBorders>
          </w:tcPr>
          <w:p w:rsidR="001E3B20" w:rsidRPr="00947B0C" w:rsidRDefault="001E3B20" w:rsidP="007976BA">
            <w:pPr>
              <w:spacing w:before="120"/>
              <w:ind w:firstLine="567"/>
              <w:rPr>
                <w:strike/>
                <w:color w:val="000000"/>
                <w:shd w:val="solid" w:color="FFFFFF" w:fill="FFFFFF"/>
              </w:rPr>
            </w:pPr>
            <w:r w:rsidRPr="00947B0C">
              <w:t xml:space="preserve">1. </w:t>
            </w:r>
            <w:r w:rsidRPr="00947B0C">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E3B20" w:rsidRPr="002D6B20" w:rsidRDefault="001E3B20" w:rsidP="007976BA">
            <w:bookmarkStart w:id="1" w:name="n710"/>
            <w:bookmarkStart w:id="2" w:name="n711"/>
            <w:bookmarkStart w:id="3" w:name="n712"/>
            <w:bookmarkEnd w:id="1"/>
            <w:bookmarkEnd w:id="2"/>
            <w:bookmarkEnd w:id="3"/>
            <w:r>
              <w:t xml:space="preserve">        </w:t>
            </w:r>
            <w:r w:rsidRPr="002D6B20">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E3B20" w:rsidRPr="002D6B20" w:rsidRDefault="001E3B20" w:rsidP="002D32DE">
            <w:bookmarkStart w:id="4" w:name="n713"/>
            <w:bookmarkEnd w:id="4"/>
            <w:r w:rsidRPr="002D6B20">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47B0C">
              <w:rPr>
                <w:b/>
              </w:rPr>
              <w:t>як на чотири дні</w:t>
            </w:r>
            <w:r w:rsidRPr="002D6B20">
              <w:t>.</w:t>
            </w:r>
            <w:bookmarkStart w:id="5" w:name="n714"/>
            <w:bookmarkEnd w:id="5"/>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center"/>
              <w:rPr>
                <w:b/>
                <w:lang w:eastAsia="en-US"/>
              </w:rPr>
            </w:pPr>
            <w:r w:rsidRPr="002D6B20">
              <w:rPr>
                <w:b/>
                <w:lang w:eastAsia="en-US"/>
              </w:rPr>
              <w:t>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lang w:eastAsia="en-US"/>
              </w:rPr>
              <w:t>Унесення змін до тендерної документації</w:t>
            </w:r>
          </w:p>
        </w:tc>
        <w:tc>
          <w:tcPr>
            <w:tcW w:w="7629" w:type="dxa"/>
            <w:gridSpan w:val="3"/>
            <w:tcBorders>
              <w:top w:val="single" w:sz="4" w:space="0" w:color="auto"/>
              <w:left w:val="single" w:sz="4" w:space="0" w:color="auto"/>
              <w:bottom w:val="single" w:sz="4" w:space="0" w:color="auto"/>
              <w:right w:val="single" w:sz="4" w:space="0" w:color="auto"/>
            </w:tcBorders>
          </w:tcPr>
          <w:p w:rsidR="00A42053" w:rsidRPr="00A42053" w:rsidRDefault="001E3B20" w:rsidP="007976BA">
            <w:pPr>
              <w:ind w:right="-120"/>
              <w:rPr>
                <w:b/>
                <w:color w:val="000000"/>
                <w:shd w:val="solid" w:color="FFFFFF" w:fill="FFFFFF"/>
              </w:rPr>
            </w:pPr>
            <w:r>
              <w:rPr>
                <w:b/>
              </w:rPr>
              <w:t xml:space="preserve">  </w:t>
            </w:r>
            <w:r w:rsidR="00A42053">
              <w:rPr>
                <w:b/>
                <w:lang w:val="ru-RU"/>
              </w:rPr>
              <w:t xml:space="preserve"> </w:t>
            </w:r>
            <w:r w:rsidRPr="00947B0C">
              <w:rPr>
                <w:b/>
              </w:rPr>
              <w:t xml:space="preserve"> </w:t>
            </w:r>
            <w:r w:rsidR="00A42053" w:rsidRPr="00A4205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E3B20" w:rsidRPr="00947B0C" w:rsidRDefault="00A42053" w:rsidP="007976BA">
            <w:pPr>
              <w:spacing w:before="120"/>
              <w:ind w:firstLine="567"/>
              <w:rPr>
                <w:b/>
                <w:color w:val="000000"/>
                <w:shd w:val="solid" w:color="FFFFFF" w:fill="FFFFFF"/>
              </w:rPr>
            </w:pPr>
            <w:r w:rsidRPr="00A4205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ind w:right="142"/>
              <w:jc w:val="both"/>
              <w:rPr>
                <w:b/>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 xml:space="preserve">                                      Розділ ІІІ. Інструкція з підготовки тендерної пропозиції</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2160"/>
                <w:tab w:val="left" w:pos="3600"/>
              </w:tabs>
              <w:jc w:val="center"/>
              <w:rPr>
                <w:b/>
              </w:rPr>
            </w:pPr>
            <w:r>
              <w:rPr>
                <w:b/>
              </w:rPr>
              <w:lastRenderedPageBreak/>
              <w:t>3.</w:t>
            </w:r>
            <w:r w:rsidRPr="002D6B20">
              <w:rPr>
                <w:b/>
              </w:rPr>
              <w:t>1</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ind w:right="142"/>
              <w:rPr>
                <w:b/>
              </w:rPr>
            </w:pPr>
            <w:r w:rsidRPr="002D6B20">
              <w:rPr>
                <w:b/>
              </w:rPr>
              <w:t>Зміст і спосіб подання тендерної пропозиції</w:t>
            </w:r>
            <w:r w:rsidRPr="002D6B20">
              <w:t>,</w:t>
            </w: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p w:rsidR="001E3B20" w:rsidRPr="002D6B20" w:rsidRDefault="001E3B20" w:rsidP="007976BA">
            <w:pPr>
              <w:ind w:right="142"/>
              <w:rPr>
                <w:b/>
              </w:rPr>
            </w:pPr>
          </w:p>
        </w:tc>
        <w:tc>
          <w:tcPr>
            <w:tcW w:w="7513" w:type="dxa"/>
            <w:gridSpan w:val="2"/>
            <w:tcBorders>
              <w:top w:val="single" w:sz="4" w:space="0" w:color="auto"/>
              <w:left w:val="single" w:sz="4" w:space="0" w:color="auto"/>
              <w:bottom w:val="single" w:sz="4" w:space="0" w:color="auto"/>
              <w:right w:val="single" w:sz="4" w:space="0" w:color="auto"/>
            </w:tcBorders>
          </w:tcPr>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інформації та документи, які підтверджують відповідність учасника кваліфікаційним вимогам до тендерної документації (</w:t>
            </w:r>
            <w:r w:rsidR="00185042">
              <w:rPr>
                <w:color w:val="000000"/>
                <w:shd w:val="clear" w:color="auto" w:fill="FFFFFF"/>
              </w:rPr>
              <w:t>згідно п.29 «</w:t>
            </w:r>
            <w:r w:rsidR="00185042" w:rsidRPr="00185042">
              <w:rPr>
                <w:color w:val="000000"/>
                <w:shd w:val="clear" w:color="auto" w:fill="FFFFFF"/>
              </w:rPr>
              <w:t>Особливост</w:t>
            </w:r>
            <w:r w:rsidR="00185042">
              <w:rPr>
                <w:color w:val="000000"/>
                <w:shd w:val="clear" w:color="auto" w:fill="FFFFFF"/>
              </w:rPr>
              <w:t>ей</w:t>
            </w:r>
            <w:r w:rsidR="00185042" w:rsidRPr="00185042">
              <w:rPr>
                <w:color w:val="000000"/>
                <w:shd w:val="clear" w:color="auto" w:fill="FFFFFF"/>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5042">
              <w:rPr>
                <w:color w:val="000000"/>
                <w:shd w:val="clear" w:color="auto" w:fill="FFFFFF"/>
              </w:rPr>
              <w:t xml:space="preserve"> -</w:t>
            </w:r>
            <w:r w:rsidRPr="00EA763B">
              <w:rPr>
                <w:color w:val="000000"/>
                <w:shd w:val="clear" w:color="auto" w:fill="FFFFFF"/>
              </w:rPr>
              <w:tab/>
            </w:r>
            <w:r w:rsidR="001F42F5" w:rsidRPr="001F42F5">
              <w:rPr>
                <w:color w:val="000000"/>
                <w:shd w:val="clear" w:color="auto" w:fill="FFFFFF"/>
              </w:rPr>
              <w:t>зг</w:t>
            </w:r>
            <w:r w:rsidR="001F42F5">
              <w:rPr>
                <w:color w:val="000000"/>
                <w:shd w:val="clear" w:color="auto" w:fill="FFFFFF"/>
              </w:rPr>
              <w:t>і</w:t>
            </w:r>
            <w:r w:rsidR="001F42F5" w:rsidRPr="001F42F5">
              <w:rPr>
                <w:color w:val="000000"/>
                <w:shd w:val="clear" w:color="auto" w:fill="FFFFFF"/>
              </w:rPr>
              <w:t>дно п.</w:t>
            </w:r>
            <w:r w:rsidR="001F42F5">
              <w:rPr>
                <w:color w:val="000000"/>
                <w:shd w:val="clear" w:color="auto" w:fill="FFFFFF"/>
              </w:rPr>
              <w:t>45 Особливостей, п</w:t>
            </w:r>
            <w:r w:rsidR="001F42F5" w:rsidRPr="001F42F5">
              <w:rPr>
                <w:color w:val="000000"/>
                <w:shd w:val="clear" w:color="auto" w:fill="FFFFFF"/>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A763B">
              <w:rPr>
                <w:color w:val="000000"/>
                <w:shd w:val="clear" w:color="auto" w:fill="FFFFFF"/>
              </w:rPr>
              <w:t>;</w:t>
            </w:r>
          </w:p>
          <w:p w:rsidR="00EA763B" w:rsidRPr="00EA763B" w:rsidRDefault="00185042" w:rsidP="00EA763B">
            <w:pPr>
              <w:tabs>
                <w:tab w:val="left" w:pos="-684"/>
              </w:tabs>
              <w:ind w:left="38" w:right="86" w:firstLine="425"/>
              <w:rPr>
                <w:color w:val="000000"/>
                <w:shd w:val="clear" w:color="auto" w:fill="FFFFFF"/>
              </w:rPr>
            </w:pPr>
            <w:r>
              <w:rPr>
                <w:color w:val="000000"/>
                <w:shd w:val="clear" w:color="auto" w:fill="FFFFFF"/>
              </w:rPr>
              <w:t>-</w:t>
            </w:r>
            <w:r w:rsidR="00EA763B" w:rsidRPr="00EA763B">
              <w:rPr>
                <w:color w:val="000000"/>
                <w:shd w:val="clear" w:color="auto" w:fill="FFFFFF"/>
              </w:rPr>
              <w:tab/>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EA763B" w:rsidRPr="0010134C">
              <w:rPr>
                <w:color w:val="000000"/>
                <w:shd w:val="clear" w:color="auto" w:fill="FFFFFF"/>
              </w:rPr>
              <w:t xml:space="preserve">Додатку № </w:t>
            </w:r>
            <w:r w:rsidRPr="0010134C">
              <w:rPr>
                <w:color w:val="000000"/>
                <w:shd w:val="clear" w:color="auto" w:fill="FFFFFF"/>
              </w:rPr>
              <w:t>1</w:t>
            </w:r>
            <w:r w:rsidR="00EA763B" w:rsidRPr="00EA763B">
              <w:rPr>
                <w:color w:val="000000"/>
                <w:shd w:val="clear" w:color="auto" w:fill="FFFFFF"/>
              </w:rPr>
              <w:t xml:space="preserve"> до тендерної документації;</w:t>
            </w:r>
          </w:p>
          <w:p w:rsidR="00EA763B" w:rsidRPr="00EA763B" w:rsidRDefault="0010134C" w:rsidP="00EA763B">
            <w:pPr>
              <w:tabs>
                <w:tab w:val="left" w:pos="-684"/>
              </w:tabs>
              <w:ind w:left="38" w:right="86" w:firstLine="425"/>
              <w:rPr>
                <w:color w:val="000000"/>
                <w:shd w:val="clear" w:color="auto" w:fill="FFFFFF"/>
              </w:rPr>
            </w:pPr>
            <w:r>
              <w:rPr>
                <w:color w:val="000000"/>
                <w:shd w:val="clear" w:color="auto" w:fill="FFFFFF"/>
              </w:rPr>
              <w:t>-</w:t>
            </w:r>
            <w:r w:rsidR="00EA763B" w:rsidRPr="00EA763B">
              <w:rPr>
                <w:color w:val="000000"/>
                <w:shd w:val="clear" w:color="auto" w:fill="FFFFFF"/>
              </w:rPr>
              <w:tab/>
            </w:r>
            <w:r w:rsidR="00EA763B" w:rsidRPr="009D0C9C">
              <w:rPr>
                <w:color w:val="000000"/>
                <w:shd w:val="clear" w:color="auto" w:fill="FFFFFF"/>
              </w:rPr>
              <w:t>інформації та документів, які підтверджують відповідність технічним, якісним та кількісним характеристик</w:t>
            </w:r>
            <w:r w:rsidRPr="009D0C9C">
              <w:rPr>
                <w:color w:val="000000"/>
                <w:shd w:val="clear" w:color="auto" w:fill="FFFFFF"/>
              </w:rPr>
              <w:t>ам</w:t>
            </w:r>
            <w:r w:rsidR="00EA763B" w:rsidRPr="009D0C9C">
              <w:rPr>
                <w:color w:val="000000"/>
                <w:shd w:val="clear" w:color="auto" w:fill="FFFFFF"/>
              </w:rPr>
              <w:t xml:space="preserve"> предмета закупівлі відповідно до вимог встановлених у Додатку № </w:t>
            </w:r>
            <w:r w:rsidR="00E51216" w:rsidRPr="009D0C9C">
              <w:rPr>
                <w:color w:val="000000"/>
                <w:shd w:val="clear" w:color="auto" w:fill="FFFFFF"/>
              </w:rPr>
              <w:t>2</w:t>
            </w:r>
            <w:r w:rsidR="00EA763B" w:rsidRPr="009D0C9C">
              <w:rPr>
                <w:color w:val="000000"/>
                <w:shd w:val="clear" w:color="auto" w:fill="FFFFFF"/>
              </w:rPr>
              <w:t xml:space="preserve"> до тендерної документації;</w:t>
            </w:r>
          </w:p>
          <w:p w:rsidR="00EA763B" w:rsidRPr="00EA763B" w:rsidRDefault="00EB4D9E" w:rsidP="00EA763B">
            <w:pPr>
              <w:tabs>
                <w:tab w:val="left" w:pos="-684"/>
              </w:tabs>
              <w:ind w:left="38" w:right="86" w:firstLine="425"/>
              <w:rPr>
                <w:color w:val="000000"/>
                <w:shd w:val="clear" w:color="auto" w:fill="FFFFFF"/>
              </w:rPr>
            </w:pPr>
            <w:r>
              <w:rPr>
                <w:color w:val="000000"/>
                <w:shd w:val="clear" w:color="auto" w:fill="FFFFFF"/>
              </w:rPr>
              <w:t xml:space="preserve">- </w:t>
            </w:r>
            <w:r w:rsidR="00EA763B" w:rsidRPr="00EA763B">
              <w:rPr>
                <w:color w:val="000000"/>
                <w:shd w:val="clear" w:color="auto" w:fill="FFFFFF"/>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EA763B" w:rsidRPr="00DA49EF" w:rsidRDefault="00EB4D9E" w:rsidP="00DA49EF">
            <w:pPr>
              <w:tabs>
                <w:tab w:val="left" w:pos="-684"/>
              </w:tabs>
              <w:ind w:left="38" w:right="86" w:firstLine="425"/>
              <w:rPr>
                <w:color w:val="000000"/>
                <w:shd w:val="clear" w:color="auto" w:fill="FFFFFF"/>
              </w:rPr>
            </w:pPr>
            <w:r w:rsidRPr="00DA49EF">
              <w:rPr>
                <w:color w:val="000000"/>
                <w:shd w:val="clear" w:color="auto" w:fill="FFFFFF"/>
              </w:rPr>
              <w:t xml:space="preserve">- </w:t>
            </w:r>
            <w:r w:rsidR="00DA49EF" w:rsidRPr="00DA49EF">
              <w:rPr>
                <w:color w:val="000000"/>
                <w:shd w:val="clear" w:color="auto" w:fill="FFFFFF"/>
              </w:rPr>
              <w:t>проект договору згідно Додатку № 3</w:t>
            </w:r>
            <w:r w:rsidR="00EA763B" w:rsidRPr="00DA49EF">
              <w:rPr>
                <w:color w:val="000000"/>
                <w:shd w:val="clear" w:color="auto" w:fill="FFFFFF"/>
              </w:rPr>
              <w:t>;</w:t>
            </w:r>
          </w:p>
          <w:p w:rsidR="00DA49EF" w:rsidRPr="00DA49EF" w:rsidRDefault="00EB4D9E" w:rsidP="00EA763B">
            <w:pPr>
              <w:tabs>
                <w:tab w:val="left" w:pos="-684"/>
              </w:tabs>
              <w:ind w:left="38" w:right="86" w:firstLine="425"/>
              <w:rPr>
                <w:color w:val="000000"/>
                <w:shd w:val="clear" w:color="auto" w:fill="FFFFFF"/>
              </w:rPr>
            </w:pPr>
            <w:r w:rsidRPr="00DA49EF">
              <w:rPr>
                <w:color w:val="000000"/>
                <w:shd w:val="clear" w:color="auto" w:fill="FFFFFF"/>
              </w:rPr>
              <w:t xml:space="preserve">- </w:t>
            </w:r>
            <w:r w:rsidR="00EA763B" w:rsidRPr="00DA49EF">
              <w:rPr>
                <w:color w:val="000000"/>
                <w:shd w:val="clear" w:color="auto" w:fill="FFFFFF"/>
              </w:rPr>
              <w:t xml:space="preserve">інших документів та / або інформації визначені тендерною документацією </w:t>
            </w:r>
            <w:r w:rsidR="00DA49EF" w:rsidRPr="00DA49EF">
              <w:rPr>
                <w:color w:val="000000"/>
                <w:shd w:val="clear" w:color="auto" w:fill="FFFFFF"/>
              </w:rPr>
              <w:t>згідно Додатку №4;</w:t>
            </w:r>
          </w:p>
          <w:p w:rsidR="00DA49EF" w:rsidRPr="00DA49EF" w:rsidRDefault="00DA49EF" w:rsidP="00EA763B">
            <w:pPr>
              <w:tabs>
                <w:tab w:val="left" w:pos="-684"/>
              </w:tabs>
              <w:ind w:left="38" w:right="86" w:firstLine="425"/>
              <w:rPr>
                <w:color w:val="000000"/>
                <w:shd w:val="clear" w:color="auto" w:fill="FFFFFF"/>
              </w:rPr>
            </w:pPr>
            <w:r w:rsidRPr="00DA49EF">
              <w:rPr>
                <w:color w:val="000000"/>
                <w:shd w:val="clear" w:color="auto" w:fill="FFFFFF"/>
              </w:rPr>
              <w:t>- лист згода на обробку персональних даних</w:t>
            </w:r>
            <w:r w:rsidRPr="00DA49EF">
              <w:t xml:space="preserve"> </w:t>
            </w:r>
            <w:r w:rsidRPr="00DA49EF">
              <w:rPr>
                <w:color w:val="000000"/>
                <w:shd w:val="clear" w:color="auto" w:fill="FFFFFF"/>
              </w:rPr>
              <w:t>згідно Додатку №5;</w:t>
            </w:r>
          </w:p>
          <w:p w:rsidR="00EA763B" w:rsidRPr="00EA763B" w:rsidRDefault="00DA49EF" w:rsidP="00EA763B">
            <w:pPr>
              <w:tabs>
                <w:tab w:val="left" w:pos="-684"/>
              </w:tabs>
              <w:ind w:left="38" w:right="86" w:firstLine="425"/>
              <w:rPr>
                <w:color w:val="000000"/>
                <w:shd w:val="clear" w:color="auto" w:fill="FFFFFF"/>
              </w:rPr>
            </w:pPr>
            <w:r w:rsidRPr="00DA49EF">
              <w:rPr>
                <w:color w:val="000000"/>
                <w:shd w:val="clear" w:color="auto" w:fill="FFFFFF"/>
              </w:rPr>
              <w:t>- цінова пропозиція згідно Додатку №6</w:t>
            </w:r>
            <w:r w:rsidR="00EA763B" w:rsidRPr="00DA49EF">
              <w:rPr>
                <w:color w:val="000000"/>
                <w:shd w:val="clear" w:color="auto" w:fill="FFFFFF"/>
              </w:rPr>
              <w:t>.</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w:t>
            </w:r>
            <w:r w:rsidRPr="00EA763B">
              <w:rPr>
                <w:color w:val="000000"/>
                <w:shd w:val="clear" w:color="auto" w:fill="FFFFFF"/>
              </w:rPr>
              <w:lastRenderedPageBreak/>
              <w:t>інформації та документів тендерної пропозиції, не визначають їх як конфіденційні.</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Перелік формальних помилок, затверджений наказом Мінекономіки від 15.04.2020 № 710:</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 інформація/документ, подана учасником процедури закупівлі у складі тендерної пропозиції, містить помилку (помилки) у частині: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уживання великої літери;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уживання розділових знаків та відмінювання слів у реченні;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використання слова або мовного звороту, запозичених з іншої мови;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застосування правил переносу частини слова з рядка в рядок;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написання слів разом та/або окремо, та/або через дефіс;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EA763B">
              <w:rPr>
                <w:color w:val="000000"/>
                <w:shd w:val="clear" w:color="auto" w:fill="FFFFFF"/>
              </w:rPr>
              <w:lastRenderedPageBreak/>
              <w:t xml:space="preserve">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Приклади формальних помилок:</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 xml:space="preserve">«вінницька область» замість «Вінницька область» або «місто львів» замість «місто Львів»; </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lastRenderedPageBreak/>
              <w:t></w:t>
            </w:r>
            <w:r w:rsidRPr="00EA763B">
              <w:rPr>
                <w:color w:val="000000"/>
                <w:shd w:val="clear" w:color="auto" w:fill="FFFFFF"/>
              </w:rPr>
              <w:tab/>
              <w:t>«у складі тендерна пропозиція» замість «у складі тендерної пропозиції»;</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«тендернапропозиція» замість «тендерна пропозиція»;</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«срток поставки» замість «строк поставки»;</w:t>
            </w:r>
          </w:p>
          <w:p w:rsidR="00EA763B" w:rsidRPr="00EA763B" w:rsidRDefault="00EA763B" w:rsidP="00EA763B">
            <w:pPr>
              <w:tabs>
                <w:tab w:val="left" w:pos="-684"/>
              </w:tabs>
              <w:ind w:left="38" w:right="86" w:firstLine="425"/>
              <w:rPr>
                <w:color w:val="000000"/>
                <w:shd w:val="clear" w:color="auto" w:fill="FFFFFF"/>
              </w:rPr>
            </w:pPr>
            <w:r w:rsidRPr="00EA763B">
              <w:rPr>
                <w:color w:val="000000"/>
                <w:shd w:val="clear" w:color="auto" w:fill="FFFFFF"/>
              </w:rPr>
              <w:t></w:t>
            </w:r>
            <w:r w:rsidRPr="00EA763B">
              <w:rPr>
                <w:color w:val="000000"/>
                <w:shd w:val="clear" w:color="auto" w:fill="FFFFFF"/>
              </w:rPr>
              <w:tab/>
              <w:t>«Довідка» замість «Лист», «Гарантійний лист» замість «Довідка», «Лист» замість «Гарантійний лист» тощо;</w:t>
            </w:r>
          </w:p>
          <w:p w:rsidR="001E3B20" w:rsidRPr="00BD1263" w:rsidRDefault="00EA763B" w:rsidP="00EA763B">
            <w:pPr>
              <w:tabs>
                <w:tab w:val="left" w:pos="-684"/>
                <w:tab w:val="left" w:pos="323"/>
              </w:tabs>
              <w:ind w:left="38" w:right="86" w:hanging="1"/>
            </w:pPr>
            <w:r w:rsidRPr="00EA763B">
              <w:rPr>
                <w:color w:val="000000"/>
                <w:shd w:val="clear" w:color="auto" w:fill="FFFFFF"/>
              </w:rPr>
              <w:t></w:t>
            </w:r>
            <w:r w:rsidRPr="00EA763B">
              <w:rPr>
                <w:color w:val="000000"/>
                <w:shd w:val="clear" w:color="auto" w:fill="FFFFFF"/>
              </w:rPr>
              <w:tab/>
              <w:t>подання документа у форматі  «PDF» замість «JPEG», «JPEG» замість «PDF», «RAR» замість «PDF», «7z» замість «PDF» тощо.</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EB4D9E">
            <w:pPr>
              <w:rPr>
                <w:b/>
              </w:rPr>
            </w:pPr>
            <w:r>
              <w:rPr>
                <w:b/>
              </w:rPr>
              <w:lastRenderedPageBreak/>
              <w:t>3.2</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Забезпечення тендерної пропозиції</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EB4D9E" w:rsidRDefault="001E3B20" w:rsidP="00EB4D9E">
            <w:r w:rsidRPr="00EB4D9E">
              <w:t xml:space="preserve">Забезпечення тендерної пропозиції не вимагається </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sidRPr="002D6B20">
              <w:rPr>
                <w:b/>
              </w:rPr>
              <w:t>3.</w:t>
            </w:r>
            <w:r>
              <w:rPr>
                <w:b/>
              </w:rPr>
              <w:t>3</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4"/>
              <w:rPr>
                <w:b/>
              </w:rPr>
            </w:pPr>
            <w:r w:rsidRPr="002D6B20">
              <w:rPr>
                <w:b/>
              </w:rPr>
              <w:t>Умови повернення чи неповернення забезпечення тендерної пропозиції</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855A02" w:rsidRDefault="00855A02" w:rsidP="007976BA">
            <w:r w:rsidRPr="00855A02">
              <w:t>Забезпечення тендерної пропозиції не вимагається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2344"/>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t>3.</w:t>
            </w:r>
            <w:r w:rsidR="003B4B89">
              <w:rPr>
                <w:b/>
              </w:rPr>
              <w:t>4</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4"/>
              <w:rPr>
                <w:b/>
              </w:rPr>
            </w:pPr>
            <w:r w:rsidRPr="002D6B20">
              <w:rPr>
                <w:b/>
              </w:rPr>
              <w:t>Строк, протягом якого тендерні пропозиції є дійсними</w:t>
            </w:r>
          </w:p>
        </w:tc>
        <w:tc>
          <w:tcPr>
            <w:tcW w:w="7513" w:type="dxa"/>
            <w:gridSpan w:val="2"/>
            <w:tcBorders>
              <w:top w:val="single" w:sz="4" w:space="0" w:color="auto"/>
              <w:left w:val="single" w:sz="4" w:space="0" w:color="auto"/>
              <w:bottom w:val="single" w:sz="4" w:space="0" w:color="auto"/>
              <w:right w:val="single" w:sz="4" w:space="0" w:color="auto"/>
            </w:tcBorders>
          </w:tcPr>
          <w:p w:rsidR="00471D11" w:rsidRPr="00471D11" w:rsidRDefault="00855A02" w:rsidP="007976BA">
            <w:r>
              <w:t xml:space="preserve">        </w:t>
            </w:r>
            <w:r w:rsidR="00471D11" w:rsidRPr="00471D11">
              <w:t xml:space="preserve">Тендерні пропозиції вважаються дійсними протягом 90 днів із дати кінцевого строку подання тендерних пропозицій. </w:t>
            </w:r>
          </w:p>
          <w:p w:rsidR="00471D11" w:rsidRPr="00471D11" w:rsidRDefault="00471D11" w:rsidP="007976BA">
            <w:r w:rsidRPr="00471D11">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71D11" w:rsidRPr="00471D11" w:rsidRDefault="00471D11" w:rsidP="007976BA">
            <w:r w:rsidRPr="00471D11">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71D11" w:rsidRPr="00471D11" w:rsidRDefault="00471D11" w:rsidP="002D53F3">
            <w:pPr>
              <w:numPr>
                <w:ilvl w:val="0"/>
                <w:numId w:val="2"/>
              </w:numPr>
            </w:pPr>
            <w:r w:rsidRPr="00471D11">
              <w:t>відхилити таку вимогу, не втрачаючи при цьому наданого ним забезпечення тендерної пропозиції;</w:t>
            </w:r>
          </w:p>
          <w:p w:rsidR="00471D11" w:rsidRPr="00471D11" w:rsidRDefault="00471D11" w:rsidP="002D53F3">
            <w:pPr>
              <w:numPr>
                <w:ilvl w:val="0"/>
                <w:numId w:val="2"/>
              </w:numPr>
            </w:pPr>
            <w:r w:rsidRPr="00471D11">
              <w:t>погодитися з вимогою та продовжити строк дії поданої ним тендерної пропозиції і наданого забезпечення тендерної пропозиції.</w:t>
            </w:r>
          </w:p>
          <w:p w:rsidR="00471D11" w:rsidRPr="00C11796" w:rsidRDefault="00471D11" w:rsidP="007976BA">
            <w:pPr>
              <w:rPr>
                <w:color w:val="000000"/>
                <w:shd w:val="solid" w:color="FFFFFF" w:fill="FFFFFF"/>
              </w:rPr>
            </w:pPr>
            <w:r w:rsidRPr="00471D1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E3B20" w:rsidRPr="00C11796" w:rsidRDefault="001E3B20" w:rsidP="007976BA">
            <w:pPr>
              <w:rPr>
                <w:color w:val="000000"/>
                <w:shd w:val="solid" w:color="FFFFFF" w:fill="FFFFFF"/>
              </w:rPr>
            </w:pP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613"/>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4"/>
              <w:jc w:val="center"/>
              <w:rPr>
                <w:b/>
              </w:rPr>
            </w:pPr>
            <w:r>
              <w:rPr>
                <w:b/>
              </w:rPr>
              <w:t>3.</w:t>
            </w:r>
            <w:r w:rsidRPr="002D6B20">
              <w:rPr>
                <w:b/>
              </w:rPr>
              <w:t>5</w:t>
            </w: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p w:rsidR="001E3B20" w:rsidRPr="002D6B20" w:rsidRDefault="001E3B20" w:rsidP="001E3B20">
            <w:pPr>
              <w:pStyle w:val="af"/>
              <w:spacing w:after="0"/>
              <w:rPr>
                <w:rFonts w:ascii="Times New Roman" w:hAnsi="Times New Roman"/>
                <w:b/>
                <w:sz w:val="24"/>
                <w:szCs w:val="24"/>
                <w:lang w:val="uk-UA"/>
              </w:rPr>
            </w:pPr>
          </w:p>
          <w:p w:rsidR="001E3B20" w:rsidRPr="002D6B20" w:rsidRDefault="001E3B20" w:rsidP="001E3B20">
            <w:pPr>
              <w:pStyle w:val="af"/>
              <w:spacing w:after="0"/>
              <w:ind w:firstLine="181"/>
              <w:jc w:val="center"/>
              <w:rPr>
                <w:rFonts w:ascii="Times New Roman" w:hAnsi="Times New Roman"/>
                <w:b/>
                <w:sz w:val="24"/>
                <w:szCs w:val="24"/>
                <w:lang w:val="uk-UA"/>
              </w:rPr>
            </w:pPr>
          </w:p>
        </w:tc>
        <w:tc>
          <w:tcPr>
            <w:tcW w:w="2129" w:type="dxa"/>
            <w:gridSpan w:val="3"/>
            <w:tcBorders>
              <w:top w:val="single" w:sz="4" w:space="0" w:color="auto"/>
              <w:left w:val="single" w:sz="4" w:space="0" w:color="auto"/>
              <w:bottom w:val="single" w:sz="4" w:space="0" w:color="auto"/>
              <w:right w:val="single" w:sz="4" w:space="0" w:color="auto"/>
            </w:tcBorders>
          </w:tcPr>
          <w:p w:rsidR="00855A02" w:rsidRDefault="008342F9" w:rsidP="007976BA">
            <w:pPr>
              <w:pStyle w:val="af"/>
              <w:spacing w:after="0"/>
              <w:jc w:val="left"/>
              <w:rPr>
                <w:rFonts w:ascii="Times New Roman" w:hAnsi="Times New Roman"/>
                <w:sz w:val="24"/>
                <w:szCs w:val="24"/>
                <w:lang w:val="uk-UA" w:eastAsia="ru-RU"/>
              </w:rPr>
            </w:pPr>
            <w:r w:rsidRPr="008342F9">
              <w:rPr>
                <w:rFonts w:ascii="Times New Roman" w:hAnsi="Times New Roman"/>
                <w:sz w:val="24"/>
                <w:szCs w:val="24"/>
                <w:lang w:val="uk-UA" w:eastAsia="ru-RU"/>
              </w:rPr>
              <w:t>Кваліфікаційні критерії до учасників та вимоги, установлені </w:t>
            </w:r>
          </w:p>
          <w:p w:rsidR="001E3B20" w:rsidRPr="002D6B20" w:rsidRDefault="008342F9" w:rsidP="007976BA">
            <w:pPr>
              <w:pStyle w:val="af"/>
              <w:spacing w:after="0"/>
              <w:jc w:val="left"/>
              <w:rPr>
                <w:rFonts w:ascii="Times New Roman" w:hAnsi="Times New Roman"/>
                <w:b/>
                <w:sz w:val="24"/>
                <w:szCs w:val="24"/>
                <w:lang w:val="uk-UA"/>
              </w:rPr>
            </w:pPr>
            <w:r w:rsidRPr="008342F9">
              <w:rPr>
                <w:rFonts w:ascii="Times New Roman" w:hAnsi="Times New Roman"/>
                <w:sz w:val="24"/>
                <w:szCs w:val="24"/>
                <w:lang w:val="uk-UA" w:eastAsia="ru-RU"/>
              </w:rPr>
              <w:t>статт</w:t>
            </w:r>
            <w:r w:rsidR="00855A02">
              <w:rPr>
                <w:rFonts w:ascii="Times New Roman" w:hAnsi="Times New Roman"/>
                <w:sz w:val="24"/>
                <w:szCs w:val="24"/>
                <w:lang w:val="uk-UA" w:eastAsia="ru-RU"/>
              </w:rPr>
              <w:t>е</w:t>
            </w:r>
            <w:r w:rsidRPr="008342F9">
              <w:rPr>
                <w:rFonts w:ascii="Times New Roman" w:hAnsi="Times New Roman"/>
                <w:sz w:val="24"/>
                <w:szCs w:val="24"/>
                <w:lang w:val="uk-UA" w:eastAsia="ru-RU"/>
              </w:rPr>
              <w:t>ю 17 Закону</w:t>
            </w:r>
            <w:r w:rsidRPr="002D6B20">
              <w:rPr>
                <w:rFonts w:ascii="Times New Roman" w:hAnsi="Times New Roman"/>
                <w:b/>
                <w:sz w:val="24"/>
                <w:szCs w:val="24"/>
                <w:lang w:val="uk-UA"/>
              </w:rPr>
              <w:t xml:space="preserve"> </w:t>
            </w: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p w:rsidR="001E3B20" w:rsidRPr="002D6B20" w:rsidRDefault="001E3B20" w:rsidP="007976BA">
            <w:pPr>
              <w:pStyle w:val="af"/>
              <w:spacing w:after="0"/>
              <w:ind w:firstLine="181"/>
              <w:jc w:val="left"/>
              <w:rPr>
                <w:rFonts w:ascii="Times New Roman" w:hAnsi="Times New Roman"/>
                <w:b/>
                <w:sz w:val="24"/>
                <w:szCs w:val="24"/>
                <w:lang w:val="uk-UA"/>
              </w:rPr>
            </w:pPr>
          </w:p>
          <w:p w:rsidR="001E3B20" w:rsidRPr="002D6B20" w:rsidRDefault="001E3B20" w:rsidP="007976BA">
            <w:pPr>
              <w:pStyle w:val="af"/>
              <w:spacing w:after="0"/>
              <w:jc w:val="left"/>
              <w:rPr>
                <w:rFonts w:ascii="Times New Roman" w:hAnsi="Times New Roman"/>
                <w:b/>
                <w:sz w:val="24"/>
                <w:szCs w:val="24"/>
                <w:lang w:val="uk-UA"/>
              </w:rPr>
            </w:pPr>
          </w:p>
        </w:tc>
        <w:tc>
          <w:tcPr>
            <w:tcW w:w="7513" w:type="dxa"/>
            <w:gridSpan w:val="2"/>
            <w:tcBorders>
              <w:top w:val="single" w:sz="4" w:space="0" w:color="auto"/>
              <w:left w:val="single" w:sz="4" w:space="0" w:color="auto"/>
              <w:bottom w:val="single" w:sz="4" w:space="0" w:color="auto"/>
              <w:right w:val="single" w:sz="4" w:space="0" w:color="auto"/>
            </w:tcBorders>
          </w:tcPr>
          <w:p w:rsidR="008342F9" w:rsidRPr="008342F9" w:rsidRDefault="008342F9" w:rsidP="008342F9">
            <w:pPr>
              <w:spacing w:before="150" w:after="150"/>
              <w:jc w:val="both"/>
            </w:pPr>
            <w:r w:rsidRPr="008342F9">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1E3B20" w:rsidRPr="00E637BE" w:rsidRDefault="008342F9" w:rsidP="00855A02">
            <w:pPr>
              <w:ind w:firstLine="28"/>
            </w:pPr>
            <w:r w:rsidRPr="008342F9">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855A02">
              <w:t>1</w:t>
            </w:r>
            <w:r w:rsidRPr="008342F9">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606"/>
        </w:trPr>
        <w:tc>
          <w:tcPr>
            <w:tcW w:w="565" w:type="dxa"/>
            <w:gridSpan w:val="2"/>
            <w:tcBorders>
              <w:top w:val="single" w:sz="4" w:space="0" w:color="auto"/>
              <w:left w:val="single" w:sz="4" w:space="0" w:color="auto"/>
              <w:bottom w:val="single" w:sz="4" w:space="0" w:color="auto"/>
              <w:right w:val="single" w:sz="4" w:space="0" w:color="auto"/>
            </w:tcBorders>
          </w:tcPr>
          <w:p w:rsidR="0058642E" w:rsidRDefault="0058642E" w:rsidP="0058642E">
            <w:pPr>
              <w:pStyle w:val="rvps14"/>
              <w:spacing w:before="0" w:beforeAutospacing="0" w:after="0" w:afterAutospacing="0"/>
              <w:textAlignment w:val="baseline"/>
              <w:rPr>
                <w:b/>
                <w:lang w:val="uk-UA"/>
              </w:rPr>
            </w:pPr>
          </w:p>
          <w:p w:rsidR="001E3B20" w:rsidRPr="002D6B20" w:rsidRDefault="0058642E" w:rsidP="0058642E">
            <w:pPr>
              <w:pStyle w:val="rvps14"/>
              <w:spacing w:before="0" w:beforeAutospacing="0" w:after="0" w:afterAutospacing="0"/>
              <w:textAlignment w:val="baseline"/>
              <w:rPr>
                <w:b/>
                <w:lang w:val="uk-UA"/>
              </w:rPr>
            </w:pPr>
            <w:r>
              <w:rPr>
                <w:b/>
                <w:lang w:val="uk-UA"/>
              </w:rPr>
              <w:t>3.6</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471D11" w:rsidRDefault="0058642E" w:rsidP="007976BA">
            <w:pPr>
              <w:pStyle w:val="rvps14"/>
              <w:spacing w:before="0" w:beforeAutospacing="0" w:after="0" w:afterAutospacing="0"/>
              <w:textAlignment w:val="baseline"/>
              <w:rPr>
                <w:b/>
                <w:lang w:val="uk-UA"/>
              </w:rPr>
            </w:pPr>
            <w:r w:rsidRPr="0058642E">
              <w:rPr>
                <w:b/>
                <w:lang w:val="uk-UA"/>
              </w:rPr>
              <w:t xml:space="preserve">Інформація про технічні, якісні </w:t>
            </w:r>
            <w:r w:rsidRPr="0058642E">
              <w:rPr>
                <w:b/>
                <w:lang w:val="uk-UA"/>
              </w:rPr>
              <w:lastRenderedPageBreak/>
              <w:t>та кількісні характеристики предмета закупівлі</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58642E" w:rsidRDefault="007976BA" w:rsidP="007976BA">
            <w:pPr>
              <w:spacing w:before="120"/>
              <w:rPr>
                <w:color w:val="000000"/>
                <w:shd w:val="solid" w:color="FFFFFF" w:fill="FFFFFF"/>
                <w:lang w:val="ru-RU"/>
              </w:rPr>
            </w:pPr>
            <w:r w:rsidRPr="007976BA">
              <w:rPr>
                <w:color w:val="000000"/>
                <w:shd w:val="solid" w:color="FFFFFF" w:fill="FFFFFF"/>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7976BA">
              <w:rPr>
                <w:color w:val="000000"/>
                <w:shd w:val="solid" w:color="FFFFFF" w:fill="FFFFFF"/>
              </w:rPr>
              <w:lastRenderedPageBreak/>
              <w:t xml:space="preserve">викладена у Додатку № </w:t>
            </w:r>
            <w:r w:rsidR="00855A02">
              <w:rPr>
                <w:color w:val="000000"/>
                <w:shd w:val="solid" w:color="FFFFFF" w:fill="FFFFFF"/>
              </w:rPr>
              <w:t>2</w:t>
            </w:r>
            <w:r w:rsidRPr="007976BA">
              <w:rPr>
                <w:color w:val="000000"/>
                <w:shd w:val="solid" w:color="FFFFFF" w:fill="FFFFFF"/>
              </w:rPr>
              <w:t>.</w:t>
            </w:r>
          </w:p>
          <w:p w:rsidR="001E3B20" w:rsidRPr="00E47200" w:rsidRDefault="001E3B20" w:rsidP="007976BA">
            <w:pPr>
              <w:spacing w:before="120"/>
              <w:rPr>
                <w:color w:val="000000"/>
                <w:shd w:val="solid" w:color="FFFFFF" w:fill="FFFFFF"/>
              </w:rPr>
            </w:pPr>
          </w:p>
        </w:tc>
      </w:tr>
      <w:tr w:rsidR="0058642E"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1035"/>
        </w:trPr>
        <w:tc>
          <w:tcPr>
            <w:tcW w:w="565" w:type="dxa"/>
            <w:gridSpan w:val="2"/>
            <w:tcBorders>
              <w:top w:val="single" w:sz="4" w:space="0" w:color="auto"/>
              <w:left w:val="single" w:sz="4" w:space="0" w:color="auto"/>
              <w:bottom w:val="single" w:sz="4" w:space="0" w:color="auto"/>
              <w:right w:val="single" w:sz="4" w:space="0" w:color="auto"/>
            </w:tcBorders>
          </w:tcPr>
          <w:p w:rsidR="0058642E" w:rsidRDefault="0058642E" w:rsidP="0058642E">
            <w:pPr>
              <w:pStyle w:val="rvps14"/>
              <w:spacing w:before="0" w:after="0"/>
              <w:textAlignment w:val="baseline"/>
              <w:rPr>
                <w:b/>
                <w:lang w:val="uk-UA"/>
              </w:rPr>
            </w:pPr>
            <w:r>
              <w:rPr>
                <w:b/>
                <w:lang w:val="uk-UA"/>
              </w:rPr>
              <w:lastRenderedPageBreak/>
              <w:t>3.7</w:t>
            </w:r>
          </w:p>
        </w:tc>
        <w:tc>
          <w:tcPr>
            <w:tcW w:w="2129" w:type="dxa"/>
            <w:gridSpan w:val="3"/>
            <w:tcBorders>
              <w:top w:val="single" w:sz="4" w:space="0" w:color="auto"/>
              <w:left w:val="single" w:sz="4" w:space="0" w:color="auto"/>
              <w:bottom w:val="single" w:sz="4" w:space="0" w:color="auto"/>
              <w:right w:val="single" w:sz="4" w:space="0" w:color="auto"/>
            </w:tcBorders>
          </w:tcPr>
          <w:p w:rsidR="0058642E" w:rsidRDefault="0058642E" w:rsidP="007976BA">
            <w:pPr>
              <w:pStyle w:val="rvps14"/>
              <w:spacing w:before="0" w:after="0"/>
              <w:textAlignment w:val="baseline"/>
              <w:rPr>
                <w:b/>
                <w:lang w:val="uk-UA"/>
              </w:rPr>
            </w:pPr>
            <w:r w:rsidRPr="00471D11">
              <w:rPr>
                <w:b/>
                <w:lang w:val="uk-UA"/>
              </w:rPr>
              <w:t>Інформація про субпідрядника / співвиконавця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58642E" w:rsidRDefault="0058642E" w:rsidP="007976BA">
            <w:pPr>
              <w:spacing w:before="120"/>
              <w:rPr>
                <w:color w:val="000000"/>
                <w:shd w:val="solid" w:color="FFFFFF" w:fill="FFFFFF"/>
                <w:lang w:val="ru-RU"/>
              </w:rPr>
            </w:pPr>
            <w:r w:rsidRPr="00471D11">
              <w:rPr>
                <w:color w:val="000000"/>
                <w:shd w:val="solid" w:color="FFFFFF" w:fill="FFFFFF"/>
              </w:rPr>
              <w:t>Закуповується товар, тому вимоги щодо надання інформації про субпідрядника / співвиконавця не встановлюються.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1620"/>
        </w:trPr>
        <w:tc>
          <w:tcPr>
            <w:tcW w:w="565" w:type="dxa"/>
            <w:gridSpan w:val="2"/>
            <w:tcBorders>
              <w:top w:val="single" w:sz="4" w:space="0" w:color="auto"/>
              <w:left w:val="single" w:sz="4" w:space="0" w:color="auto"/>
              <w:bottom w:val="single" w:sz="4" w:space="0" w:color="auto"/>
              <w:right w:val="single" w:sz="4" w:space="0" w:color="auto"/>
            </w:tcBorders>
          </w:tcPr>
          <w:p w:rsidR="001E3B20" w:rsidRPr="00471D11" w:rsidRDefault="00471D11" w:rsidP="001E3B20">
            <w:pPr>
              <w:pStyle w:val="af2"/>
              <w:snapToGrid w:val="0"/>
              <w:spacing w:before="0" w:after="0"/>
              <w:jc w:val="center"/>
              <w:rPr>
                <w:rStyle w:val="af6"/>
                <w:lang w:val="ru-RU"/>
              </w:rPr>
            </w:pPr>
            <w:r>
              <w:rPr>
                <w:rStyle w:val="af6"/>
              </w:rPr>
              <w:t>3.</w:t>
            </w:r>
            <w:r>
              <w:rPr>
                <w:rStyle w:val="af6"/>
                <w:lang w:val="ru-RU"/>
              </w:rPr>
              <w:t>8</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150E7" w:rsidP="007976BA">
            <w:pPr>
              <w:pStyle w:val="af2"/>
              <w:snapToGrid w:val="0"/>
              <w:spacing w:before="0" w:after="0"/>
              <w:rPr>
                <w:rStyle w:val="af6"/>
              </w:rPr>
            </w:pPr>
            <w:r>
              <w:rPr>
                <w:rStyle w:val="af6"/>
                <w:lang w:val="ru-RU"/>
              </w:rPr>
              <w:t>В</w:t>
            </w:r>
            <w:r w:rsidR="001E3B20" w:rsidRPr="002D6B20">
              <w:rPr>
                <w:rStyle w:val="af6"/>
              </w:rPr>
              <w:t>несення змін або відкликання тендерної пропозиції учасником</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2D6B20" w:rsidRDefault="001150E7" w:rsidP="007976BA">
            <w:r w:rsidRPr="001150E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0E7"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723"/>
        </w:trPr>
        <w:tc>
          <w:tcPr>
            <w:tcW w:w="565" w:type="dxa"/>
            <w:gridSpan w:val="2"/>
            <w:tcBorders>
              <w:top w:val="single" w:sz="4" w:space="0" w:color="auto"/>
              <w:left w:val="single" w:sz="4" w:space="0" w:color="auto"/>
              <w:bottom w:val="single" w:sz="4" w:space="0" w:color="auto"/>
              <w:right w:val="single" w:sz="4" w:space="0" w:color="auto"/>
            </w:tcBorders>
          </w:tcPr>
          <w:p w:rsidR="001150E7" w:rsidRPr="001150E7" w:rsidRDefault="001150E7" w:rsidP="001E3B20">
            <w:pPr>
              <w:pStyle w:val="af2"/>
              <w:snapToGrid w:val="0"/>
              <w:spacing w:before="0" w:after="0"/>
              <w:jc w:val="center"/>
              <w:rPr>
                <w:rStyle w:val="af6"/>
                <w:lang w:val="ru-RU"/>
              </w:rPr>
            </w:pPr>
            <w:r>
              <w:rPr>
                <w:rStyle w:val="af6"/>
                <w:lang w:val="ru-RU"/>
              </w:rPr>
              <w:t>3.9</w:t>
            </w:r>
          </w:p>
        </w:tc>
        <w:tc>
          <w:tcPr>
            <w:tcW w:w="2129" w:type="dxa"/>
            <w:gridSpan w:val="3"/>
            <w:tcBorders>
              <w:top w:val="single" w:sz="4" w:space="0" w:color="auto"/>
              <w:left w:val="single" w:sz="4" w:space="0" w:color="auto"/>
              <w:bottom w:val="single" w:sz="4" w:space="0" w:color="auto"/>
              <w:right w:val="single" w:sz="4" w:space="0" w:color="auto"/>
            </w:tcBorders>
          </w:tcPr>
          <w:p w:rsidR="001150E7" w:rsidRDefault="001150E7" w:rsidP="007976BA">
            <w:pPr>
              <w:pStyle w:val="af2"/>
              <w:snapToGrid w:val="0"/>
              <w:spacing w:before="0" w:after="0"/>
              <w:rPr>
                <w:rStyle w:val="af6"/>
                <w:lang w:val="ru-RU"/>
              </w:rPr>
            </w:pPr>
            <w:r w:rsidRPr="001150E7">
              <w:rPr>
                <w:rStyle w:val="af6"/>
                <w:lang w:val="ru-RU"/>
              </w:rPr>
              <w:t>Ступень локалізації виробництва</w:t>
            </w:r>
          </w:p>
        </w:tc>
        <w:tc>
          <w:tcPr>
            <w:tcW w:w="7513" w:type="dxa"/>
            <w:gridSpan w:val="2"/>
            <w:tcBorders>
              <w:top w:val="single" w:sz="4" w:space="0" w:color="auto"/>
              <w:left w:val="single" w:sz="4" w:space="0" w:color="auto"/>
              <w:bottom w:val="single" w:sz="4" w:space="0" w:color="auto"/>
              <w:right w:val="single" w:sz="4" w:space="0" w:color="auto"/>
            </w:tcBorders>
          </w:tcPr>
          <w:p w:rsidR="001150E7" w:rsidRPr="00855A02" w:rsidRDefault="001150E7" w:rsidP="007976BA">
            <w:pPr>
              <w:spacing w:before="150" w:after="150"/>
            </w:pPr>
            <w:r w:rsidRPr="00855A02">
              <w:t xml:space="preserve">Не застосовується </w:t>
            </w:r>
          </w:p>
          <w:p w:rsidR="001150E7" w:rsidRPr="001150E7" w:rsidRDefault="001150E7" w:rsidP="007976BA"/>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36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
              <w:spacing w:after="0"/>
              <w:ind w:right="142"/>
              <w:rPr>
                <w:rFonts w:ascii="Times New Roman" w:hAnsi="Times New Roman"/>
                <w:b/>
                <w:sz w:val="24"/>
                <w:szCs w:val="24"/>
                <w:lang w:val="uk-UA"/>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 xml:space="preserve">                           Розділ IV. Подання та розкриття тендерної пропозиції</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DE0F69" w:rsidRDefault="001E3B20" w:rsidP="00855A02">
            <w:pPr>
              <w:widowControl w:val="0"/>
              <w:spacing w:line="240" w:lineRule="exact"/>
              <w:jc w:val="center"/>
              <w:rPr>
                <w:b/>
                <w:bCs/>
                <w:highlight w:val="yellow"/>
              </w:rPr>
            </w:pPr>
            <w:r w:rsidRPr="00487D1B">
              <w:rPr>
                <w:b/>
                <w:bCs/>
              </w:rPr>
              <w:t>4.1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DE0F69" w:rsidRDefault="001E3B20" w:rsidP="007976BA">
            <w:pPr>
              <w:widowControl w:val="0"/>
              <w:spacing w:line="240" w:lineRule="exact"/>
              <w:rPr>
                <w:b/>
                <w:bCs/>
                <w:highlight w:val="yellow"/>
              </w:rPr>
            </w:pPr>
            <w:r w:rsidRPr="00487D1B">
              <w:rPr>
                <w:b/>
                <w:bCs/>
              </w:rPr>
              <w:t>Кінцевий строк подання тендерної пропозиції</w:t>
            </w:r>
          </w:p>
        </w:tc>
        <w:tc>
          <w:tcPr>
            <w:tcW w:w="7629" w:type="dxa"/>
            <w:gridSpan w:val="3"/>
            <w:tcBorders>
              <w:top w:val="single" w:sz="4" w:space="0" w:color="auto"/>
              <w:left w:val="single" w:sz="4" w:space="0" w:color="auto"/>
              <w:bottom w:val="single" w:sz="4" w:space="0" w:color="auto"/>
              <w:right w:val="single" w:sz="4" w:space="0" w:color="auto"/>
            </w:tcBorders>
          </w:tcPr>
          <w:p w:rsidR="00070F75" w:rsidRPr="00070F75" w:rsidRDefault="001E3B20" w:rsidP="00070F75">
            <w:pPr>
              <w:spacing w:before="150" w:after="150"/>
              <w:jc w:val="both"/>
              <w:rPr>
                <w:i/>
                <w:iCs/>
              </w:rPr>
            </w:pPr>
            <w:r>
              <w:rPr>
                <w:color w:val="000000"/>
                <w:sz w:val="28"/>
                <w:szCs w:val="28"/>
                <w:shd w:val="solid" w:color="FFFFFF" w:fill="FFFFFF"/>
                <w:lang w:eastAsia="en-US"/>
              </w:rPr>
              <w:t> </w:t>
            </w:r>
            <w:r w:rsidR="00070F75" w:rsidRPr="00070F75">
              <w:t xml:space="preserve">Кінцевий строк подання тендерних пропозицій: </w:t>
            </w:r>
            <w:r w:rsidR="00BF1DCC" w:rsidRPr="005B697A">
              <w:rPr>
                <w:b/>
                <w:lang w:val="ru-RU"/>
              </w:rPr>
              <w:t>0</w:t>
            </w:r>
            <w:r w:rsidR="005B697A" w:rsidRPr="005B697A">
              <w:rPr>
                <w:b/>
                <w:lang w:val="ru-RU"/>
              </w:rPr>
              <w:t>4</w:t>
            </w:r>
            <w:r w:rsidR="00A2540A" w:rsidRPr="005B697A">
              <w:rPr>
                <w:b/>
              </w:rPr>
              <w:t>.02.</w:t>
            </w:r>
            <w:r w:rsidR="00A2540A" w:rsidRPr="00A2540A">
              <w:rPr>
                <w:b/>
              </w:rPr>
              <w:t>2023</w:t>
            </w:r>
            <w:r w:rsidR="00487D1B" w:rsidRPr="00A2540A">
              <w:rPr>
                <w:b/>
              </w:rPr>
              <w:t>р</w:t>
            </w:r>
            <w:r w:rsidR="00487D1B" w:rsidRPr="005849CB">
              <w:rPr>
                <w:b/>
              </w:rPr>
              <w:t>.</w:t>
            </w:r>
            <w:r w:rsidR="00070F75" w:rsidRPr="0076105B">
              <w:rPr>
                <w:b/>
                <w:highlight w:val="yellow"/>
              </w:rPr>
              <w:t xml:space="preserve"> </w:t>
            </w:r>
          </w:p>
          <w:p w:rsidR="00070F75" w:rsidRPr="002D6B20" w:rsidRDefault="00070F75" w:rsidP="00070F75">
            <w:pPr>
              <w:spacing w:before="120"/>
              <w:ind w:firstLine="567"/>
              <w:rPr>
                <w:color w:val="000000"/>
              </w:rPr>
            </w:pPr>
            <w:r w:rsidRPr="00070F75">
              <w:t>Тендерні пропозиції після закінчення кінцевого строку їх подання не приймаються електронною системою закупівель.</w:t>
            </w:r>
          </w:p>
          <w:p w:rsidR="001E3B20" w:rsidRPr="002D6B20" w:rsidRDefault="001E3B20" w:rsidP="007976BA">
            <w:pPr>
              <w:rPr>
                <w:b/>
                <w:lang w:eastAsia="en-US"/>
              </w:rPr>
            </w:pPr>
            <w:r w:rsidRPr="002D6B20">
              <w:rPr>
                <w:color w:val="000000"/>
              </w:rPr>
              <w:t xml:space="preserve"> </w:t>
            </w:r>
            <w:bookmarkStart w:id="6" w:name="n735"/>
            <w:bookmarkStart w:id="7" w:name="n737"/>
            <w:bookmarkStart w:id="8" w:name="n738"/>
            <w:bookmarkEnd w:id="6"/>
            <w:bookmarkEnd w:id="7"/>
            <w:bookmarkEnd w:id="8"/>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855A02">
            <w:pPr>
              <w:spacing w:line="240" w:lineRule="exact"/>
              <w:jc w:val="center"/>
              <w:rPr>
                <w:b/>
                <w:bCs/>
              </w:rPr>
            </w:pPr>
            <w:r>
              <w:rPr>
                <w:b/>
                <w:bCs/>
              </w:rPr>
              <w:t>4.</w:t>
            </w:r>
            <w:r w:rsidRPr="002D6B20">
              <w:rPr>
                <w:b/>
                <w:bCs/>
              </w:rPr>
              <w:t>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pPr>
              <w:spacing w:line="240" w:lineRule="exact"/>
              <w:rPr>
                <w:b/>
                <w:bCs/>
              </w:rPr>
            </w:pPr>
            <w:r w:rsidRPr="002D6B20">
              <w:rPr>
                <w:b/>
                <w:bCs/>
              </w:rPr>
              <w:t>Дата та час розкриття тендерної пропозиції</w:t>
            </w:r>
          </w:p>
        </w:tc>
        <w:tc>
          <w:tcPr>
            <w:tcW w:w="7629" w:type="dxa"/>
            <w:gridSpan w:val="3"/>
            <w:tcBorders>
              <w:top w:val="single" w:sz="4" w:space="0" w:color="auto"/>
              <w:left w:val="single" w:sz="4" w:space="0" w:color="auto"/>
              <w:bottom w:val="single" w:sz="4" w:space="0" w:color="auto"/>
              <w:right w:val="single" w:sz="4" w:space="0" w:color="auto"/>
            </w:tcBorders>
          </w:tcPr>
          <w:p w:rsidR="00545399" w:rsidRPr="00545399" w:rsidRDefault="00545399" w:rsidP="00545399">
            <w:pPr>
              <w:spacing w:before="150" w:after="150"/>
              <w:jc w:val="both"/>
              <w:rPr>
                <w:lang w:eastAsia="en-US"/>
              </w:rPr>
            </w:pPr>
            <w:r w:rsidRPr="00545399">
              <w:rPr>
                <w:lang w:eastAsia="en-US"/>
              </w:rPr>
              <w:t>Відкриті торги проводяться без застосування електронного аукціону.</w:t>
            </w:r>
          </w:p>
          <w:p w:rsidR="00545399" w:rsidRPr="00545399" w:rsidRDefault="00545399" w:rsidP="00545399">
            <w:pPr>
              <w:spacing w:before="150" w:after="150"/>
              <w:jc w:val="both"/>
              <w:rPr>
                <w:lang w:eastAsia="en-US"/>
              </w:rPr>
            </w:pPr>
            <w:r w:rsidRPr="00545399">
              <w:rPr>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E3B20" w:rsidRPr="00D8090E" w:rsidRDefault="00545399" w:rsidP="0054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rPr>
            </w:pPr>
            <w:r w:rsidRPr="00545399">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DE0F69" w:rsidRPr="00DE0F69">
              <w:t>.</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rPr>
                <w:b/>
                <w:bCs/>
              </w:rPr>
            </w:pPr>
            <w:r w:rsidRPr="002D6B20">
              <w:rPr>
                <w:b/>
                <w:bCs/>
              </w:rPr>
              <w:t xml:space="preserve">                                            Розділ V. Оцінка тендерної пропозиції</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855A02">
            <w:pPr>
              <w:jc w:val="center"/>
            </w:pPr>
            <w:r>
              <w:rPr>
                <w:b/>
              </w:rPr>
              <w:t>5.</w:t>
            </w:r>
            <w:r w:rsidRPr="002D6B20">
              <w:rPr>
                <w:b/>
              </w:rPr>
              <w:t>1</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7976BA">
            <w:r w:rsidRPr="002D6B20">
              <w:rPr>
                <w:b/>
              </w:rPr>
              <w:t xml:space="preserve">Перелік критеріїв та методика оцінки тендерної </w:t>
            </w:r>
            <w:r w:rsidRPr="002D6B20">
              <w:rPr>
                <w:b/>
              </w:rPr>
              <w:lastRenderedPageBreak/>
              <w:t>пропозиції із зазначенням питомої ваги критерію</w:t>
            </w:r>
          </w:p>
        </w:tc>
        <w:tc>
          <w:tcPr>
            <w:tcW w:w="7629" w:type="dxa"/>
            <w:gridSpan w:val="3"/>
            <w:tcBorders>
              <w:top w:val="single" w:sz="4" w:space="0" w:color="auto"/>
              <w:left w:val="single" w:sz="4" w:space="0" w:color="auto"/>
              <w:bottom w:val="single" w:sz="4" w:space="0" w:color="auto"/>
              <w:right w:val="single" w:sz="4" w:space="0" w:color="auto"/>
            </w:tcBorders>
          </w:tcPr>
          <w:p w:rsidR="00874FD5" w:rsidRPr="00874FD5" w:rsidRDefault="00874FD5" w:rsidP="007976BA">
            <w:pPr>
              <w:spacing w:before="150" w:after="150"/>
            </w:pPr>
            <w:r w:rsidRPr="00874FD5">
              <w:lastRenderedPageBreak/>
              <w:t>Єдиний критерій оцінки – Ціна – 100%.</w:t>
            </w:r>
          </w:p>
          <w:p w:rsidR="001E3B20" w:rsidRPr="00071FA2" w:rsidRDefault="00874FD5" w:rsidP="007976BA">
            <w:pPr>
              <w:rPr>
                <w:color w:val="000000"/>
              </w:rPr>
            </w:pPr>
            <w:r w:rsidRPr="00874FD5">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w:t>
            </w:r>
            <w:r w:rsidRPr="00874FD5">
              <w:lastRenderedPageBreak/>
              <w:t>платником ПДВ, ціна тендерної пропозиції зазначається без ПДВ.</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8A3C72" w:rsidRDefault="001E3B20" w:rsidP="001E3B20">
            <w:pPr>
              <w:rPr>
                <w:b/>
              </w:rPr>
            </w:pPr>
            <w:r>
              <w:rPr>
                <w:b/>
              </w:rPr>
              <w:lastRenderedPageBreak/>
              <w:t>5.2</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A4386E" w:rsidRDefault="00874FD5" w:rsidP="007976BA">
            <w:pPr>
              <w:tabs>
                <w:tab w:val="left" w:pos="-684"/>
              </w:tabs>
              <w:spacing w:beforeLines="50" w:before="120" w:afterLines="50" w:after="120"/>
              <w:ind w:right="113"/>
              <w:contextualSpacing/>
              <w:rPr>
                <w:b/>
                <w:lang w:eastAsia="uk-UA"/>
              </w:rPr>
            </w:pPr>
            <w:r w:rsidRPr="00874FD5">
              <w:rPr>
                <w:b/>
              </w:rPr>
              <w:t>Інша інформація</w:t>
            </w:r>
          </w:p>
        </w:tc>
        <w:tc>
          <w:tcPr>
            <w:tcW w:w="7629" w:type="dxa"/>
            <w:gridSpan w:val="3"/>
            <w:tcBorders>
              <w:top w:val="single" w:sz="4" w:space="0" w:color="auto"/>
              <w:left w:val="single" w:sz="4" w:space="0" w:color="auto"/>
              <w:bottom w:val="single" w:sz="4" w:space="0" w:color="auto"/>
              <w:right w:val="single" w:sz="4" w:space="0" w:color="auto"/>
            </w:tcBorders>
          </w:tcPr>
          <w:p w:rsidR="00D15F92" w:rsidRPr="00D15F92" w:rsidRDefault="00D15F92" w:rsidP="00D15F92">
            <w:pPr>
              <w:spacing w:after="160" w:line="259" w:lineRule="auto"/>
              <w:jc w:val="both"/>
              <w:rPr>
                <w:lang w:eastAsia="en-US"/>
              </w:rPr>
            </w:pPr>
            <w:r w:rsidRPr="00D15F92">
              <w:rPr>
                <w:lang w:eastAsia="en-US"/>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15F92" w:rsidRPr="00D15F92" w:rsidRDefault="00D15F92" w:rsidP="00D15F92">
            <w:pPr>
              <w:spacing w:after="160" w:line="259" w:lineRule="auto"/>
              <w:jc w:val="both"/>
              <w:rPr>
                <w:lang w:eastAsia="en-US"/>
              </w:rPr>
            </w:pPr>
            <w:r w:rsidRPr="00D15F92">
              <w:rPr>
                <w:lang w:eastAsia="en-US"/>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w:t>
            </w:r>
            <w:r w:rsidRPr="00D15F92">
              <w:rPr>
                <w:lang w:eastAsia="en-US"/>
              </w:rPr>
              <w:lastRenderedPageBreak/>
              <w:t>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5F92" w:rsidRPr="00D15F92" w:rsidRDefault="00D15F92" w:rsidP="00D15F92">
            <w:pPr>
              <w:spacing w:after="160" w:line="259" w:lineRule="auto"/>
              <w:jc w:val="both"/>
              <w:rPr>
                <w:lang w:eastAsia="en-US"/>
              </w:rPr>
            </w:pPr>
            <w:r w:rsidRPr="00D15F92">
              <w:rPr>
                <w:lang w:eastAsia="en-US"/>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D15F92" w:rsidRPr="00D15F92" w:rsidRDefault="00D15F92" w:rsidP="00D15F92">
            <w:pPr>
              <w:spacing w:after="160" w:line="259" w:lineRule="auto"/>
              <w:jc w:val="both"/>
              <w:rPr>
                <w:lang w:eastAsia="en-US"/>
              </w:rPr>
            </w:pPr>
            <w:r w:rsidRPr="00D15F92">
              <w:rPr>
                <w:lang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15F92" w:rsidRPr="00D15F92" w:rsidRDefault="00D15F92" w:rsidP="00D15F92">
            <w:pPr>
              <w:spacing w:after="160" w:line="259" w:lineRule="auto"/>
              <w:jc w:val="both"/>
              <w:rPr>
                <w:lang w:eastAsia="en-US"/>
              </w:rPr>
            </w:pPr>
            <w:r w:rsidRPr="00D15F92">
              <w:rPr>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5F92" w:rsidRPr="00D15F92" w:rsidRDefault="00D15F92" w:rsidP="00D15F92">
            <w:pPr>
              <w:spacing w:after="160" w:line="259" w:lineRule="auto"/>
              <w:jc w:val="both"/>
              <w:rPr>
                <w:lang w:eastAsia="en-US"/>
              </w:rPr>
            </w:pPr>
            <w:r w:rsidRPr="00D15F92">
              <w:rPr>
                <w:lang w:eastAsia="en-US"/>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5F92" w:rsidRPr="00D15F92" w:rsidRDefault="00D15F92" w:rsidP="00D15F92">
            <w:pPr>
              <w:spacing w:after="160" w:line="259" w:lineRule="auto"/>
              <w:jc w:val="both"/>
              <w:rPr>
                <w:lang w:eastAsia="en-US"/>
              </w:rPr>
            </w:pPr>
            <w:r w:rsidRPr="00D15F92">
              <w:rPr>
                <w:lang w:eastAsia="en-US"/>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w:t>
            </w:r>
            <w:r w:rsidRPr="00D15F92">
              <w:rPr>
                <w:lang w:eastAsia="en-US"/>
              </w:rPr>
              <w:lastRenderedPageBreak/>
              <w:t>цін або вартості відповідних товарів, робіт чи послуг тендерної пропозиції.</w:t>
            </w:r>
          </w:p>
          <w:p w:rsidR="00D15F92" w:rsidRPr="00D15F92" w:rsidRDefault="00D15F92" w:rsidP="00D15F92">
            <w:pPr>
              <w:spacing w:after="160" w:line="259" w:lineRule="auto"/>
              <w:jc w:val="both"/>
              <w:rPr>
                <w:lang w:eastAsia="en-US"/>
              </w:rPr>
            </w:pPr>
            <w:r w:rsidRPr="00D15F92">
              <w:rPr>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15F92" w:rsidRPr="00D15F92" w:rsidRDefault="00D15F92" w:rsidP="00D15F92">
            <w:pPr>
              <w:spacing w:after="160" w:line="259" w:lineRule="auto"/>
              <w:jc w:val="both"/>
              <w:rPr>
                <w:lang w:eastAsia="en-US"/>
              </w:rPr>
            </w:pPr>
            <w:r w:rsidRPr="00D15F92">
              <w:rPr>
                <w:lang w:eastAsia="en-US"/>
              </w:rPr>
              <w:t>Обґрунтування аномально низької тендерної пропозиції може містити інформацію про:</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5F92" w:rsidRPr="00D15F92" w:rsidRDefault="00D15F92" w:rsidP="00D15F92">
            <w:pPr>
              <w:numPr>
                <w:ilvl w:val="0"/>
                <w:numId w:val="13"/>
              </w:numPr>
              <w:spacing w:after="160" w:line="259" w:lineRule="auto"/>
              <w:contextualSpacing/>
              <w:jc w:val="both"/>
              <w:rPr>
                <w:lang w:eastAsia="en-US"/>
              </w:rPr>
            </w:pPr>
            <w:r w:rsidRPr="00D15F92">
              <w:rPr>
                <w:lang w:eastAsia="en-US"/>
              </w:rPr>
              <w:t>отримання учасником процедури закупівлі державної допомоги згідно із законодавством.</w:t>
            </w:r>
          </w:p>
          <w:p w:rsidR="00D15F92" w:rsidRPr="00D15F92" w:rsidRDefault="00D15F92" w:rsidP="00D15F92">
            <w:pPr>
              <w:spacing w:before="150" w:after="150"/>
              <w:jc w:val="both"/>
            </w:pPr>
            <w:r w:rsidRPr="00D15F9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5F92" w:rsidRPr="00D15F92" w:rsidRDefault="00D15F92" w:rsidP="00D15F92">
            <w:pPr>
              <w:spacing w:before="150" w:after="150"/>
              <w:jc w:val="both"/>
            </w:pPr>
            <w:r w:rsidRPr="00D15F92">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15F92" w:rsidRPr="00D15F92" w:rsidRDefault="00D15F92" w:rsidP="00D15F92">
            <w:pPr>
              <w:spacing w:before="150" w:after="150"/>
              <w:jc w:val="both"/>
            </w:pPr>
            <w:r w:rsidRPr="00D15F9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5F92" w:rsidRPr="00D15F92" w:rsidRDefault="00D15F92" w:rsidP="00D15F92">
            <w:pPr>
              <w:spacing w:before="150" w:after="150"/>
              <w:jc w:val="both"/>
            </w:pPr>
            <w:r w:rsidRPr="00D15F9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5F92" w:rsidRPr="00D15F92" w:rsidRDefault="00D15F92" w:rsidP="00D15F92">
            <w:pPr>
              <w:spacing w:before="150" w:after="150"/>
              <w:jc w:val="both"/>
            </w:pPr>
            <w:r w:rsidRPr="00D15F92">
              <w:t xml:space="preserve">Замовник має право звернутися за підтвердженням інформації, наданої учасником процедури закупівлі, до органів державної влади, </w:t>
            </w:r>
            <w:r w:rsidRPr="00D15F92">
              <w:lastRenderedPageBreak/>
              <w:t>підприємств, установ, організацій відповідно до їх компетенції.</w:t>
            </w:r>
          </w:p>
          <w:p w:rsidR="00D0778E" w:rsidRPr="001F1C6B" w:rsidRDefault="00D15F92" w:rsidP="00D15F92">
            <w:pPr>
              <w:tabs>
                <w:tab w:val="left" w:pos="-684"/>
              </w:tabs>
              <w:ind w:left="42" w:right="78" w:hanging="42"/>
            </w:pPr>
            <w:r w:rsidRPr="00D15F9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8A3C72" w:rsidRDefault="001E3B20" w:rsidP="001E3B20">
            <w:pPr>
              <w:spacing w:line="240" w:lineRule="exact"/>
              <w:jc w:val="center"/>
            </w:pPr>
            <w:r>
              <w:rPr>
                <w:rStyle w:val="af6"/>
              </w:rPr>
              <w:lastRenderedPageBreak/>
              <w:t>5.3</w:t>
            </w:r>
          </w:p>
        </w:tc>
        <w:tc>
          <w:tcPr>
            <w:tcW w:w="2013" w:type="dxa"/>
            <w:gridSpan w:val="2"/>
            <w:tcBorders>
              <w:top w:val="single" w:sz="4" w:space="0" w:color="auto"/>
              <w:left w:val="single" w:sz="4" w:space="0" w:color="auto"/>
              <w:bottom w:val="single" w:sz="4" w:space="0" w:color="auto"/>
              <w:right w:val="single" w:sz="4" w:space="0" w:color="auto"/>
            </w:tcBorders>
          </w:tcPr>
          <w:p w:rsidR="001E3B20" w:rsidRPr="00A4386E" w:rsidRDefault="001E3B20" w:rsidP="007976BA">
            <w:pPr>
              <w:pStyle w:val="af"/>
              <w:spacing w:after="0"/>
              <w:jc w:val="left"/>
              <w:rPr>
                <w:rFonts w:ascii="Times New Roman" w:hAnsi="Times New Roman"/>
                <w:sz w:val="24"/>
                <w:szCs w:val="24"/>
                <w:lang w:val="uk-UA"/>
              </w:rPr>
            </w:pPr>
            <w:r w:rsidRPr="00A4386E">
              <w:rPr>
                <w:rStyle w:val="af6"/>
                <w:rFonts w:ascii="Times New Roman" w:hAnsi="Times New Roman"/>
                <w:sz w:val="24"/>
                <w:szCs w:val="24"/>
                <w:lang w:val="uk-UA"/>
              </w:rPr>
              <w:t>Відхилення тендерних пропозицій</w:t>
            </w:r>
          </w:p>
        </w:tc>
        <w:tc>
          <w:tcPr>
            <w:tcW w:w="7629" w:type="dxa"/>
            <w:gridSpan w:val="3"/>
            <w:tcBorders>
              <w:top w:val="single" w:sz="4" w:space="0" w:color="auto"/>
              <w:left w:val="single" w:sz="4" w:space="0" w:color="auto"/>
              <w:bottom w:val="single" w:sz="4" w:space="0" w:color="auto"/>
              <w:right w:val="single" w:sz="4" w:space="0" w:color="auto"/>
            </w:tcBorders>
          </w:tcPr>
          <w:p w:rsidR="00432A3C" w:rsidRPr="00432A3C" w:rsidRDefault="00432A3C" w:rsidP="00432A3C">
            <w:pPr>
              <w:spacing w:before="150" w:after="150"/>
              <w:jc w:val="both"/>
            </w:pPr>
            <w:r w:rsidRPr="00432A3C">
              <w:t>Замовник відхиляє тендерну пропозицію із зазначенням аргументації в електронній системі закупівель у разі, коли:</w:t>
            </w:r>
          </w:p>
          <w:p w:rsidR="00432A3C" w:rsidRPr="00432A3C" w:rsidRDefault="00432A3C" w:rsidP="00432A3C">
            <w:pPr>
              <w:numPr>
                <w:ilvl w:val="0"/>
                <w:numId w:val="15"/>
              </w:numPr>
              <w:spacing w:before="150" w:after="150" w:line="259" w:lineRule="auto"/>
              <w:contextualSpacing/>
              <w:jc w:val="both"/>
            </w:pPr>
            <w:r w:rsidRPr="00432A3C">
              <w:t>учасник процедури закупівлі:</w:t>
            </w:r>
          </w:p>
          <w:p w:rsidR="00432A3C" w:rsidRPr="00432A3C" w:rsidRDefault="00432A3C" w:rsidP="00432A3C">
            <w:pPr>
              <w:numPr>
                <w:ilvl w:val="0"/>
                <w:numId w:val="16"/>
              </w:numPr>
              <w:spacing w:before="150" w:after="150" w:line="259" w:lineRule="auto"/>
              <w:contextualSpacing/>
              <w:jc w:val="both"/>
            </w:pPr>
            <w:r w:rsidRPr="00432A3C">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32A3C" w:rsidRPr="00432A3C" w:rsidRDefault="00432A3C" w:rsidP="00432A3C">
            <w:pPr>
              <w:numPr>
                <w:ilvl w:val="0"/>
                <w:numId w:val="16"/>
              </w:numPr>
              <w:spacing w:before="150" w:after="150" w:line="259" w:lineRule="auto"/>
              <w:contextualSpacing/>
              <w:jc w:val="both"/>
            </w:pPr>
            <w:r w:rsidRPr="00432A3C">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32A3C" w:rsidRPr="00432A3C" w:rsidRDefault="00432A3C" w:rsidP="00432A3C">
            <w:pPr>
              <w:numPr>
                <w:ilvl w:val="0"/>
                <w:numId w:val="16"/>
              </w:numPr>
              <w:spacing w:before="150" w:after="150" w:line="259" w:lineRule="auto"/>
              <w:contextualSpacing/>
              <w:jc w:val="both"/>
            </w:pPr>
            <w:r w:rsidRPr="00432A3C">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2A3C" w:rsidRPr="00432A3C" w:rsidRDefault="00432A3C" w:rsidP="00432A3C">
            <w:pPr>
              <w:numPr>
                <w:ilvl w:val="0"/>
                <w:numId w:val="16"/>
              </w:numPr>
              <w:spacing w:before="150" w:after="150" w:line="259" w:lineRule="auto"/>
              <w:contextualSpacing/>
              <w:jc w:val="both"/>
            </w:pPr>
            <w:r w:rsidRPr="00432A3C">
              <w:t>не надав обґрунтування аномально низької ціни тендерної пропозиції протягом строку, визначеного абзацом п’ятим пункту 38 цих особливостей;</w:t>
            </w:r>
          </w:p>
          <w:p w:rsidR="00432A3C" w:rsidRPr="00432A3C" w:rsidRDefault="00432A3C" w:rsidP="00432A3C">
            <w:pPr>
              <w:numPr>
                <w:ilvl w:val="0"/>
                <w:numId w:val="16"/>
              </w:numPr>
              <w:spacing w:before="150" w:after="150" w:line="259" w:lineRule="auto"/>
              <w:contextualSpacing/>
              <w:jc w:val="both"/>
            </w:pPr>
            <w:r w:rsidRPr="00432A3C">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32A3C" w:rsidRPr="00432A3C" w:rsidRDefault="00432A3C" w:rsidP="00432A3C">
            <w:pPr>
              <w:numPr>
                <w:ilvl w:val="0"/>
                <w:numId w:val="16"/>
              </w:numPr>
              <w:spacing w:before="150" w:after="150" w:line="259" w:lineRule="auto"/>
              <w:contextualSpacing/>
              <w:jc w:val="both"/>
            </w:pPr>
            <w:r w:rsidRPr="00432A3C">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432A3C">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2A3C" w:rsidRPr="00432A3C" w:rsidRDefault="00432A3C" w:rsidP="00432A3C">
            <w:pPr>
              <w:numPr>
                <w:ilvl w:val="0"/>
                <w:numId w:val="15"/>
              </w:numPr>
              <w:spacing w:before="150" w:after="150" w:line="259" w:lineRule="auto"/>
              <w:contextualSpacing/>
              <w:jc w:val="both"/>
            </w:pPr>
            <w:r w:rsidRPr="00432A3C">
              <w:t>тендерна пропозиція:</w:t>
            </w:r>
          </w:p>
          <w:p w:rsidR="00432A3C" w:rsidRPr="00432A3C" w:rsidRDefault="00432A3C" w:rsidP="00432A3C">
            <w:pPr>
              <w:numPr>
                <w:ilvl w:val="0"/>
                <w:numId w:val="17"/>
              </w:numPr>
              <w:spacing w:before="150" w:after="150" w:line="259" w:lineRule="auto"/>
              <w:contextualSpacing/>
              <w:jc w:val="both"/>
            </w:pPr>
            <w:r w:rsidRPr="00432A3C">
              <w:t>не відповідає умовам технічної специфікації та іншим вимогам щодо предмета закупівлі тендерної документації;</w:t>
            </w:r>
          </w:p>
          <w:p w:rsidR="00432A3C" w:rsidRPr="00432A3C" w:rsidRDefault="00432A3C" w:rsidP="00432A3C">
            <w:pPr>
              <w:numPr>
                <w:ilvl w:val="0"/>
                <w:numId w:val="17"/>
              </w:numPr>
              <w:spacing w:before="150" w:after="150" w:line="259" w:lineRule="auto"/>
              <w:contextualSpacing/>
              <w:jc w:val="both"/>
            </w:pPr>
            <w:r w:rsidRPr="00432A3C">
              <w:t>викладена іншою мовою (мовами), ніж мова (мови), що передбачена тендерною документацією;</w:t>
            </w:r>
          </w:p>
          <w:p w:rsidR="00432A3C" w:rsidRPr="00432A3C" w:rsidRDefault="00432A3C" w:rsidP="00432A3C">
            <w:pPr>
              <w:numPr>
                <w:ilvl w:val="0"/>
                <w:numId w:val="17"/>
              </w:numPr>
              <w:spacing w:before="150" w:after="150" w:line="259" w:lineRule="auto"/>
              <w:contextualSpacing/>
              <w:jc w:val="both"/>
            </w:pPr>
            <w:r w:rsidRPr="00432A3C">
              <w:t>є такою, строк дії якої закінчився;</w:t>
            </w:r>
          </w:p>
          <w:p w:rsidR="00432A3C" w:rsidRPr="00432A3C" w:rsidRDefault="00432A3C" w:rsidP="00432A3C">
            <w:pPr>
              <w:numPr>
                <w:ilvl w:val="0"/>
                <w:numId w:val="18"/>
              </w:numPr>
              <w:spacing w:before="150" w:after="150" w:line="259" w:lineRule="auto"/>
              <w:contextualSpacing/>
              <w:jc w:val="both"/>
            </w:pPr>
            <w:r w:rsidRPr="00432A3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2A3C" w:rsidRPr="00432A3C" w:rsidRDefault="00432A3C" w:rsidP="00432A3C">
            <w:pPr>
              <w:numPr>
                <w:ilvl w:val="0"/>
                <w:numId w:val="19"/>
              </w:numPr>
              <w:spacing w:before="150" w:after="150" w:line="259" w:lineRule="auto"/>
              <w:contextualSpacing/>
              <w:jc w:val="both"/>
            </w:pPr>
            <w:r w:rsidRPr="00432A3C">
              <w:t>не відповідає вимогам, установленим у тендерній документації відповідно до абзацу першого частини третьої статті 22 Закону;</w:t>
            </w:r>
          </w:p>
          <w:p w:rsidR="00432A3C" w:rsidRPr="00432A3C" w:rsidRDefault="00432A3C" w:rsidP="00432A3C">
            <w:pPr>
              <w:numPr>
                <w:ilvl w:val="0"/>
                <w:numId w:val="15"/>
              </w:numPr>
              <w:spacing w:before="150" w:after="150" w:line="259" w:lineRule="auto"/>
              <w:contextualSpacing/>
              <w:jc w:val="both"/>
            </w:pPr>
            <w:r w:rsidRPr="00432A3C">
              <w:t>переможець процедури закупівлі:</w:t>
            </w:r>
          </w:p>
          <w:p w:rsidR="00432A3C" w:rsidRPr="00432A3C" w:rsidRDefault="00432A3C" w:rsidP="00432A3C">
            <w:pPr>
              <w:numPr>
                <w:ilvl w:val="0"/>
                <w:numId w:val="20"/>
              </w:numPr>
              <w:spacing w:before="150" w:after="150" w:line="259" w:lineRule="auto"/>
              <w:contextualSpacing/>
              <w:jc w:val="both"/>
            </w:pPr>
            <w:r w:rsidRPr="00432A3C">
              <w:t>відмовився від підписання договору про закупівлю відповідно до вимог тендерної документації або укладення договору про закупівлю;</w:t>
            </w:r>
          </w:p>
          <w:p w:rsidR="00432A3C" w:rsidRPr="00432A3C" w:rsidRDefault="00432A3C" w:rsidP="00432A3C">
            <w:pPr>
              <w:numPr>
                <w:ilvl w:val="0"/>
                <w:numId w:val="20"/>
              </w:numPr>
              <w:spacing w:before="150" w:after="150" w:line="259" w:lineRule="auto"/>
              <w:contextualSpacing/>
              <w:jc w:val="both"/>
            </w:pPr>
            <w:r w:rsidRPr="00432A3C">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2A3C" w:rsidRPr="00432A3C" w:rsidRDefault="00432A3C" w:rsidP="00432A3C">
            <w:pPr>
              <w:numPr>
                <w:ilvl w:val="0"/>
                <w:numId w:val="20"/>
              </w:numPr>
              <w:spacing w:before="150" w:after="150" w:line="259" w:lineRule="auto"/>
              <w:contextualSpacing/>
              <w:jc w:val="both"/>
            </w:pPr>
            <w:r w:rsidRPr="00432A3C">
              <w:t>не надав копію ліцензії або документа дозвільного характеру (у разі їх наявності) відповідно до частини другої статті 41 Закону;</w:t>
            </w:r>
          </w:p>
          <w:p w:rsidR="00432A3C" w:rsidRPr="00432A3C" w:rsidRDefault="00432A3C" w:rsidP="00432A3C">
            <w:pPr>
              <w:numPr>
                <w:ilvl w:val="0"/>
                <w:numId w:val="20"/>
              </w:numPr>
              <w:spacing w:before="150" w:after="150" w:line="259" w:lineRule="auto"/>
              <w:contextualSpacing/>
              <w:jc w:val="both"/>
            </w:pPr>
            <w:r w:rsidRPr="00432A3C">
              <w:t>не надав забезпечення виконання договору про закупівлю, якщо таке забезпечення вимагалося замовником;</w:t>
            </w:r>
          </w:p>
          <w:p w:rsidR="00432A3C" w:rsidRPr="00432A3C" w:rsidRDefault="00432A3C" w:rsidP="00432A3C">
            <w:pPr>
              <w:numPr>
                <w:ilvl w:val="0"/>
                <w:numId w:val="20"/>
              </w:numPr>
              <w:spacing w:before="150" w:after="150" w:line="259" w:lineRule="auto"/>
              <w:contextualSpacing/>
              <w:jc w:val="both"/>
            </w:pPr>
            <w:r w:rsidRPr="00432A3C">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432A3C" w:rsidRPr="00432A3C" w:rsidRDefault="00432A3C" w:rsidP="00432A3C">
            <w:pPr>
              <w:spacing w:before="150" w:after="150"/>
              <w:jc w:val="both"/>
            </w:pPr>
            <w:r w:rsidRPr="00432A3C">
              <w:t>Замовник може відхилити тендерну пропозицію із зазначенням аргументації в електронній системі закупівель у разі, коли:</w:t>
            </w:r>
          </w:p>
          <w:p w:rsidR="00432A3C" w:rsidRPr="00432A3C" w:rsidRDefault="00432A3C" w:rsidP="00432A3C">
            <w:pPr>
              <w:numPr>
                <w:ilvl w:val="0"/>
                <w:numId w:val="14"/>
              </w:numPr>
              <w:spacing w:before="150" w:after="150" w:line="259" w:lineRule="auto"/>
              <w:contextualSpacing/>
              <w:jc w:val="both"/>
            </w:pPr>
            <w:r w:rsidRPr="00432A3C">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2A3C" w:rsidRPr="00432A3C" w:rsidRDefault="00432A3C" w:rsidP="00432A3C">
            <w:pPr>
              <w:numPr>
                <w:ilvl w:val="0"/>
                <w:numId w:val="14"/>
              </w:numPr>
              <w:spacing w:before="150" w:after="150" w:line="259" w:lineRule="auto"/>
              <w:contextualSpacing/>
              <w:jc w:val="both"/>
            </w:pPr>
            <w:r w:rsidRPr="00432A3C">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2A3C" w:rsidRPr="00432A3C" w:rsidRDefault="00432A3C" w:rsidP="00432A3C">
            <w:pPr>
              <w:spacing w:before="150" w:after="150"/>
              <w:jc w:val="both"/>
            </w:pPr>
            <w:r w:rsidRPr="00432A3C">
              <w:t xml:space="preserve">Замовник зобов’язаний відхилити тендерну пропозицію переможця </w:t>
            </w:r>
            <w:r w:rsidRPr="00432A3C">
              <w:lastRenderedPageBreak/>
              <w:t>процедури закупівлі в разі, коли наявні підстави, визначені статтею 17 Закону (крім пункту 13 частини першої статті 17 Закону).</w:t>
            </w:r>
          </w:p>
          <w:p w:rsidR="001E3B20" w:rsidRPr="00DB792F" w:rsidRDefault="00432A3C" w:rsidP="00432A3C">
            <w:pPr>
              <w:tabs>
                <w:tab w:val="left" w:pos="-684"/>
              </w:tabs>
              <w:ind w:right="219"/>
            </w:pPr>
            <w:r w:rsidRPr="00432A3C">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42" w:type="dxa"/>
            <w:gridSpan w:val="5"/>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lang w:eastAsia="en-US"/>
              </w:rPr>
            </w:pPr>
            <w:r w:rsidRPr="002D6B20">
              <w:rPr>
                <w:b/>
                <w:lang w:eastAsia="en-US"/>
              </w:rPr>
              <w:t xml:space="preserve">                 Розділ VI. Результати  тендеру та укладання договору про закупівлю</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5849CB" w:rsidRDefault="001E3B20" w:rsidP="001E3B20">
            <w:pPr>
              <w:spacing w:line="240" w:lineRule="exact"/>
              <w:jc w:val="center"/>
              <w:rPr>
                <w:rStyle w:val="af6"/>
                <w:lang w:val="ru-RU"/>
              </w:rPr>
            </w:pPr>
            <w:r>
              <w:rPr>
                <w:rStyle w:val="af6"/>
              </w:rPr>
              <w:t>6.1</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070F75" w:rsidP="007976BA">
            <w:pPr>
              <w:spacing w:line="240" w:lineRule="exact"/>
              <w:rPr>
                <w:rStyle w:val="af6"/>
                <w:b w:val="0"/>
              </w:rPr>
            </w:pPr>
            <w:r w:rsidRPr="00070F75">
              <w:rPr>
                <w:b/>
                <w:color w:val="000000"/>
                <w:shd w:val="clear" w:color="auto" w:fill="FFFFFF"/>
              </w:rPr>
              <w:t>Відміна замовником тендеру чи визнання його таким, що не відбувся</w:t>
            </w:r>
            <w:r w:rsidR="001E3B20">
              <w:rPr>
                <w:b/>
                <w:color w:val="000000"/>
                <w:shd w:val="clear" w:color="auto" w:fill="FFFFFF"/>
              </w:rPr>
              <w:t xml:space="preserve"> </w:t>
            </w:r>
            <w:r w:rsidR="001E3B20" w:rsidRPr="002D6B20">
              <w:rPr>
                <w:b/>
                <w:color w:val="000000"/>
                <w:shd w:val="clear" w:color="auto" w:fill="FFFFFF"/>
              </w:rPr>
              <w:t xml:space="preserve"> </w:t>
            </w:r>
          </w:p>
          <w:p w:rsidR="001E3B20" w:rsidRPr="002D6B20" w:rsidRDefault="001E3B20" w:rsidP="007976BA">
            <w:pPr>
              <w:spacing w:line="240" w:lineRule="exact"/>
              <w:rPr>
                <w:rStyle w:val="af6"/>
              </w:rPr>
            </w:pPr>
          </w:p>
        </w:tc>
        <w:tc>
          <w:tcPr>
            <w:tcW w:w="7513" w:type="dxa"/>
            <w:gridSpan w:val="2"/>
            <w:tcBorders>
              <w:top w:val="single" w:sz="4" w:space="0" w:color="auto"/>
              <w:left w:val="single" w:sz="4" w:space="0" w:color="auto"/>
              <w:bottom w:val="single" w:sz="4" w:space="0" w:color="auto"/>
              <w:right w:val="single" w:sz="4" w:space="0" w:color="auto"/>
            </w:tcBorders>
          </w:tcPr>
          <w:p w:rsidR="001E3B20" w:rsidRPr="00B23C4B" w:rsidRDefault="001E3B20" w:rsidP="00070F75">
            <w:r w:rsidRPr="00B23C4B">
              <w:rPr>
                <w:lang w:eastAsia="en-US"/>
              </w:rPr>
              <w:t>Замовник відміняє відкриті торги у разі</w:t>
            </w:r>
            <w:r>
              <w:rPr>
                <w:lang w:eastAsia="en-US"/>
              </w:rPr>
              <w:t xml:space="preserve"> : </w:t>
            </w:r>
          </w:p>
          <w:p w:rsidR="001E3B20" w:rsidRPr="00B23C4B" w:rsidRDefault="006A4DC6" w:rsidP="007976BA">
            <w:r>
              <w:rPr>
                <w:lang w:eastAsia="en-US"/>
              </w:rPr>
              <w:t xml:space="preserve">         </w:t>
            </w:r>
            <w:r w:rsidR="001E3B20" w:rsidRPr="00B23C4B">
              <w:rPr>
                <w:lang w:eastAsia="en-US"/>
              </w:rPr>
              <w:t>1) відсутності подальшої потреби в закупівлі товарів, робіт чи послуг;</w:t>
            </w:r>
          </w:p>
          <w:p w:rsidR="001E3B20" w:rsidRPr="00B23C4B" w:rsidRDefault="001E3B20" w:rsidP="007976BA">
            <w:pPr>
              <w:spacing w:before="120"/>
              <w:ind w:firstLine="567"/>
              <w:rPr>
                <w:color w:val="000000"/>
              </w:rPr>
            </w:pPr>
            <w:r w:rsidRPr="00B23C4B">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B20" w:rsidRPr="00B23C4B" w:rsidRDefault="001E3B20" w:rsidP="007976BA">
            <w:pPr>
              <w:spacing w:before="120"/>
              <w:ind w:firstLine="567"/>
              <w:rPr>
                <w:color w:val="000000"/>
              </w:rPr>
            </w:pPr>
            <w:r w:rsidRPr="00B23C4B">
              <w:rPr>
                <w:color w:val="000000"/>
                <w:lang w:eastAsia="en-US"/>
              </w:rPr>
              <w:t>3) скорочення обсягу видатків на здійснення закупівлі товарів, робіт чи послуг;</w:t>
            </w:r>
          </w:p>
          <w:p w:rsidR="001E3B20" w:rsidRPr="00B23C4B" w:rsidRDefault="001E3B20" w:rsidP="007976BA">
            <w:pPr>
              <w:spacing w:before="120"/>
              <w:ind w:firstLine="567"/>
              <w:rPr>
                <w:color w:val="000000"/>
              </w:rPr>
            </w:pPr>
            <w:r w:rsidRPr="00B23C4B">
              <w:rPr>
                <w:color w:val="000000"/>
                <w:lang w:eastAsia="en-US"/>
              </w:rPr>
              <w:t>4) коли здійснення закупівлі стало неможливим внаслідок дії обставин непереборної сили.</w:t>
            </w:r>
          </w:p>
          <w:p w:rsidR="001E3B20" w:rsidRPr="00B23C4B" w:rsidRDefault="001E3B20" w:rsidP="007976BA">
            <w:pPr>
              <w:spacing w:before="120"/>
              <w:ind w:firstLine="567"/>
              <w:rPr>
                <w:color w:val="000000"/>
              </w:rPr>
            </w:pPr>
            <w:r w:rsidRPr="00B23C4B">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E3B20" w:rsidRPr="00B23C4B" w:rsidRDefault="001E3B20" w:rsidP="007976BA">
            <w:pPr>
              <w:spacing w:before="120"/>
              <w:ind w:firstLine="567"/>
              <w:rPr>
                <w:color w:val="000000"/>
              </w:rPr>
            </w:pPr>
            <w:r w:rsidRPr="00B23C4B">
              <w:rPr>
                <w:color w:val="000000"/>
                <w:lang w:eastAsia="en-US"/>
              </w:rPr>
              <w:t>Відкриті торги автоматично відміняються електронною системою закупівель у разі:</w:t>
            </w:r>
          </w:p>
          <w:p w:rsidR="001E3B20" w:rsidRPr="00B23C4B" w:rsidRDefault="001E3B20" w:rsidP="007976BA">
            <w:pPr>
              <w:spacing w:before="120"/>
              <w:ind w:firstLine="567"/>
              <w:rPr>
                <w:color w:val="000000"/>
              </w:rPr>
            </w:pPr>
            <w:r w:rsidRPr="00B23C4B">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7976BA">
            <w:pPr>
              <w:spacing w:before="120"/>
              <w:ind w:firstLine="567"/>
              <w:rPr>
                <w:color w:val="000000"/>
              </w:rPr>
            </w:pPr>
            <w:r w:rsidRPr="00B23C4B">
              <w:rPr>
                <w:color w:val="000000"/>
                <w:lang w:eastAsia="en-US"/>
              </w:rPr>
              <w:t>2) не</w:t>
            </w:r>
            <w:r w:rsidRPr="00B23C4B">
              <w:rPr>
                <w:color w:val="000000"/>
                <w:shd w:val="solid" w:color="FFFFFF" w:fill="FFFFFF"/>
                <w:lang w:eastAsia="en-US"/>
              </w:rPr>
              <w:t>подання жодної тендерної пропозиції для участі</w:t>
            </w:r>
            <w:r w:rsidRPr="00B23C4B">
              <w:rPr>
                <w:color w:val="000000"/>
                <w:lang w:eastAsia="en-US"/>
              </w:rPr>
              <w:t xml:space="preserve"> у відкритих торгах у строк, установлений замовником згідно з </w:t>
            </w:r>
            <w:r w:rsidRPr="00B23C4B">
              <w:rPr>
                <w:color w:val="000000"/>
                <w:shd w:val="solid" w:color="FFFFFF" w:fill="FFFFFF"/>
                <w:lang w:eastAsia="en-US"/>
              </w:rPr>
              <w:t>цими особливостями</w:t>
            </w:r>
            <w:r w:rsidRPr="00B23C4B">
              <w:rPr>
                <w:color w:val="000000"/>
                <w:lang w:eastAsia="en-US"/>
              </w:rPr>
              <w:t>.</w:t>
            </w:r>
          </w:p>
          <w:p w:rsidR="001E3B20" w:rsidRPr="00B23C4B" w:rsidRDefault="001E3B20" w:rsidP="007976BA">
            <w:pPr>
              <w:spacing w:before="120"/>
              <w:ind w:firstLine="567"/>
              <w:rPr>
                <w:color w:val="000000"/>
              </w:rPr>
            </w:pPr>
            <w:r w:rsidRPr="00B23C4B">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B23C4B">
              <w:rPr>
                <w:color w:val="000000"/>
                <w:lang w:val="ru-RU" w:eastAsia="en-US"/>
              </w:rPr>
              <w:t xml:space="preserve"> </w:t>
            </w:r>
            <w:r w:rsidRPr="00B23C4B">
              <w:rPr>
                <w:color w:val="000000"/>
                <w:lang w:eastAsia="en-US"/>
              </w:rPr>
              <w:t>цим пунктом, оприлюднюється інформація про відміну відкритих торгів.</w:t>
            </w:r>
          </w:p>
          <w:p w:rsidR="001E3B20" w:rsidRPr="00B23C4B" w:rsidRDefault="001E3B20" w:rsidP="007976BA">
            <w:pPr>
              <w:spacing w:before="120"/>
              <w:ind w:firstLine="567"/>
              <w:rPr>
                <w:color w:val="000000"/>
              </w:rPr>
            </w:pPr>
            <w:r w:rsidRPr="00B23C4B">
              <w:rPr>
                <w:color w:val="000000"/>
                <w:lang w:eastAsia="en-US"/>
              </w:rPr>
              <w:t>Відкриті торги можуть бути відмінені частково (за лотом).</w:t>
            </w:r>
          </w:p>
          <w:p w:rsidR="001E3B20" w:rsidRPr="00D53277" w:rsidRDefault="001E3B20" w:rsidP="007976BA">
            <w:pPr>
              <w:spacing w:before="120"/>
              <w:ind w:firstLine="567"/>
              <w:rPr>
                <w:color w:val="000000"/>
                <w:lang w:eastAsia="en-US"/>
              </w:rPr>
            </w:pPr>
            <w:r w:rsidRPr="00B23C4B">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pStyle w:val="af2"/>
              <w:spacing w:before="0" w:beforeAutospacing="0" w:after="0" w:afterAutospacing="0"/>
              <w:jc w:val="center"/>
              <w:rPr>
                <w:b/>
              </w:rPr>
            </w:pPr>
            <w:r>
              <w:rPr>
                <w:b/>
              </w:rPr>
              <w:t>6.</w:t>
            </w:r>
            <w:r w:rsidR="003A5F90">
              <w:rPr>
                <w:b/>
              </w:rPr>
              <w:t>2</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pStyle w:val="af2"/>
              <w:spacing w:before="0" w:beforeAutospacing="0" w:after="0" w:afterAutospacing="0"/>
              <w:rPr>
                <w:b/>
              </w:rPr>
            </w:pPr>
            <w:r w:rsidRPr="002D6B20">
              <w:rPr>
                <w:b/>
              </w:rPr>
              <w:t>Строк укладання договору</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071B5A" w:rsidRDefault="00265272" w:rsidP="007976BA">
            <w:pPr>
              <w:tabs>
                <w:tab w:val="left" w:pos="-684"/>
              </w:tabs>
              <w:ind w:right="78"/>
              <w:contextualSpacing/>
            </w:pPr>
            <w:r>
              <w:rPr>
                <w:lang w:val="ru-RU"/>
              </w:rPr>
              <w:t xml:space="preserve">        </w:t>
            </w:r>
            <w:r w:rsidR="001E3B20" w:rsidRPr="007539B3">
              <w:t>З метою забезпечення права на оскарження рішень замовника до органу оскарження договір про закупівлю не може б</w:t>
            </w:r>
            <w:r w:rsidR="001E3B20">
              <w:t xml:space="preserve">ути укладено раніше ніж </w:t>
            </w:r>
            <w:r w:rsidR="001E3B20" w:rsidRPr="007A086E">
              <w:rPr>
                <w:b/>
              </w:rPr>
              <w:t>через 5 днів</w:t>
            </w:r>
            <w:r w:rsidR="001E3B20" w:rsidRPr="007539B3">
              <w:t xml:space="preserve"> з дати оприлюднення в</w:t>
            </w:r>
            <w:r w:rsidR="001E3B20" w:rsidRPr="00071B5A">
              <w:t xml:space="preserve"> електронній системі закупівель повідомлення про намір укласти договір про закупівлю.</w:t>
            </w:r>
          </w:p>
          <w:p w:rsidR="001E3B20" w:rsidRPr="00071B5A" w:rsidRDefault="001E3B20" w:rsidP="007976BA">
            <w:pPr>
              <w:tabs>
                <w:tab w:val="left" w:pos="-684"/>
              </w:tabs>
              <w:ind w:left="42" w:right="78" w:firstLine="425"/>
              <w:contextualSpacing/>
            </w:pPr>
            <w:r w:rsidRPr="00071B5A">
              <w:t>Замовник укладає договір про закупівлю з учасником, який визнаний переможцем процедури закупівлі, протягом строку дії його про</w:t>
            </w:r>
            <w:r>
              <w:t xml:space="preserve">позиції, не пізніше ніж через </w:t>
            </w:r>
            <w:r w:rsidRPr="00FE0C73">
              <w:rPr>
                <w:b/>
              </w:rPr>
              <w:t>15  днів</w:t>
            </w:r>
            <w:r w:rsidRPr="00071B5A">
              <w:t xml:space="preserve"> з дня прийняття рішення </w:t>
            </w:r>
            <w:r w:rsidRPr="00071B5A">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w:t>
            </w:r>
            <w:r>
              <w:t xml:space="preserve">   </w:t>
            </w:r>
            <w:r w:rsidRPr="00071B5A">
              <w:t>У випадку обґрунтованої необхідності строк для укладання договору може бути продовжений до 60 днів.</w:t>
            </w:r>
          </w:p>
          <w:p w:rsidR="001E3B20" w:rsidRPr="002D6B20" w:rsidRDefault="001E3B20" w:rsidP="007976BA">
            <w:bookmarkStart w:id="9" w:name="n896"/>
            <w:bookmarkEnd w:id="9"/>
            <w:r>
              <w:t xml:space="preserve">         </w:t>
            </w:r>
            <w:r w:rsidRPr="00071B5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10" w:name="o1018"/>
            <w:bookmarkEnd w:id="10"/>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759E6" w:rsidP="006F2A12">
            <w:pPr>
              <w:pStyle w:val="af2"/>
              <w:spacing w:before="0" w:beforeAutospacing="0" w:after="0" w:afterAutospacing="0"/>
              <w:jc w:val="center"/>
              <w:rPr>
                <w:b/>
              </w:rPr>
            </w:pPr>
            <w:r>
              <w:rPr>
                <w:b/>
              </w:rPr>
              <w:lastRenderedPageBreak/>
              <w:t>6.</w:t>
            </w:r>
            <w:r>
              <w:rPr>
                <w:b/>
                <w:lang w:val="ru-RU"/>
              </w:rPr>
              <w:t>3</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DA49EF" w:rsidRDefault="001E3B20" w:rsidP="007976BA">
            <w:pPr>
              <w:pStyle w:val="af2"/>
              <w:spacing w:before="0" w:beforeAutospacing="0" w:after="0" w:afterAutospacing="0"/>
              <w:rPr>
                <w:b/>
              </w:rPr>
            </w:pPr>
            <w:r w:rsidRPr="00DA49EF">
              <w:rPr>
                <w:b/>
              </w:rPr>
              <w:t>Проект договору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DA49EF" w:rsidRDefault="001759E6" w:rsidP="006F2A12">
            <w:pPr>
              <w:tabs>
                <w:tab w:val="left" w:pos="-684"/>
                <w:tab w:val="left" w:pos="5145"/>
                <w:tab w:val="left" w:pos="5287"/>
              </w:tabs>
              <w:ind w:left="42" w:right="78" w:hanging="42"/>
              <w:contextualSpacing/>
              <w:rPr>
                <w:lang w:val="ru-RU"/>
              </w:rPr>
            </w:pPr>
            <w:bookmarkStart w:id="11" w:name="n1038"/>
            <w:bookmarkStart w:id="12" w:name="n1047"/>
            <w:bookmarkEnd w:id="11"/>
            <w:bookmarkEnd w:id="12"/>
            <w:r w:rsidRPr="00DA49EF">
              <w:rPr>
                <w:lang w:val="ru-RU"/>
              </w:rPr>
              <w:t xml:space="preserve">Проект договору </w:t>
            </w:r>
            <w:proofErr w:type="gramStart"/>
            <w:r w:rsidRPr="00DA49EF">
              <w:rPr>
                <w:lang w:val="ru-RU"/>
              </w:rPr>
              <w:t>про</w:t>
            </w:r>
            <w:proofErr w:type="gramEnd"/>
            <w:r w:rsidRPr="00DA49EF">
              <w:rPr>
                <w:lang w:val="ru-RU"/>
              </w:rPr>
              <w:t xml:space="preserve"> закупівлю викладений у Додатку № </w:t>
            </w:r>
            <w:r w:rsidR="006F2A12" w:rsidRPr="00DA49EF">
              <w:rPr>
                <w:lang w:val="ru-RU"/>
              </w:rPr>
              <w:t>3</w:t>
            </w:r>
            <w:r w:rsidRPr="00DA49EF">
              <w:rPr>
                <w:lang w:val="ru-RU"/>
              </w:rPr>
              <w:t xml:space="preserve"> до тендерної документації.</w:t>
            </w:r>
          </w:p>
        </w:tc>
      </w:tr>
      <w:tr w:rsidR="001E3B20" w:rsidRPr="002D6B20" w:rsidTr="00DA4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6425"/>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759E6" w:rsidP="006F2A12">
            <w:pPr>
              <w:pStyle w:val="af2"/>
              <w:spacing w:before="0" w:beforeAutospacing="0" w:after="0" w:afterAutospacing="0"/>
              <w:jc w:val="center"/>
              <w:rPr>
                <w:b/>
              </w:rPr>
            </w:pPr>
            <w:r>
              <w:rPr>
                <w:b/>
              </w:rPr>
              <w:t>6.</w:t>
            </w:r>
            <w:r>
              <w:rPr>
                <w:b/>
                <w:lang w:val="ru-RU"/>
              </w:rPr>
              <w:t>4</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759E6" w:rsidP="007976BA">
            <w:pPr>
              <w:pStyle w:val="af2"/>
              <w:spacing w:before="0" w:beforeAutospacing="0" w:after="0" w:afterAutospacing="0"/>
              <w:ind w:right="-162" w:hanging="108"/>
              <w:rPr>
                <w:b/>
              </w:rPr>
            </w:pPr>
            <w:r w:rsidRPr="001759E6">
              <w:rPr>
                <w:b/>
              </w:rPr>
              <w:t>Умови укладання договору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7976BA">
            <w:pPr>
              <w:spacing w:before="150" w:after="150"/>
            </w:pPr>
            <w:r w:rsidRPr="001759E6">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759E6" w:rsidRPr="001759E6" w:rsidRDefault="001759E6" w:rsidP="007976BA">
            <w:pPr>
              <w:spacing w:before="150" w:after="150"/>
            </w:pPr>
            <w:r w:rsidRPr="001759E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759E6" w:rsidRPr="007B4BAB" w:rsidRDefault="001759E6" w:rsidP="002D53F3">
            <w:pPr>
              <w:numPr>
                <w:ilvl w:val="0"/>
                <w:numId w:val="3"/>
              </w:numPr>
              <w:spacing w:before="150" w:after="150" w:line="259" w:lineRule="auto"/>
              <w:contextualSpacing/>
            </w:pPr>
            <w:r w:rsidRPr="007B4BAB">
              <w:t xml:space="preserve">визначення грошового еквівалента зобов’язання в іноземній валюті; </w:t>
            </w:r>
          </w:p>
          <w:p w:rsidR="001759E6" w:rsidRPr="007B4BAB" w:rsidRDefault="001759E6" w:rsidP="002D53F3">
            <w:pPr>
              <w:numPr>
                <w:ilvl w:val="0"/>
                <w:numId w:val="3"/>
              </w:numPr>
              <w:spacing w:before="150" w:after="150" w:line="259" w:lineRule="auto"/>
              <w:contextualSpacing/>
            </w:pPr>
            <w:r w:rsidRPr="007B4B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759E6" w:rsidRPr="007B4BAB" w:rsidRDefault="001759E6" w:rsidP="002D53F3">
            <w:pPr>
              <w:numPr>
                <w:ilvl w:val="0"/>
                <w:numId w:val="3"/>
              </w:numPr>
              <w:spacing w:before="150" w:after="150" w:line="259" w:lineRule="auto"/>
              <w:contextualSpacing/>
            </w:pPr>
            <w:r w:rsidRPr="007B4B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759E6" w:rsidRPr="001759E6" w:rsidRDefault="001759E6" w:rsidP="007976BA">
            <w:pPr>
              <w:spacing w:before="150" w:after="150"/>
            </w:pPr>
            <w:r w:rsidRPr="007B4BAB">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E3B20" w:rsidRPr="00CE604A" w:rsidRDefault="001759E6" w:rsidP="007976BA">
            <w:pPr>
              <w:rPr>
                <w:shd w:val="clear" w:color="auto" w:fill="FFFFFF"/>
              </w:rPr>
            </w:pPr>
            <w:r w:rsidRPr="001759E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759E6"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Height w:val="2117"/>
        </w:trPr>
        <w:tc>
          <w:tcPr>
            <w:tcW w:w="565"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1E3B20">
            <w:pPr>
              <w:pStyle w:val="af2"/>
              <w:spacing w:before="0" w:after="0"/>
              <w:jc w:val="center"/>
              <w:rPr>
                <w:b/>
                <w:lang w:val="ru-RU"/>
              </w:rPr>
            </w:pPr>
            <w:r>
              <w:rPr>
                <w:b/>
                <w:lang w:val="ru-RU"/>
              </w:rPr>
              <w:t>6.5</w:t>
            </w:r>
          </w:p>
        </w:tc>
        <w:tc>
          <w:tcPr>
            <w:tcW w:w="2129" w:type="dxa"/>
            <w:gridSpan w:val="3"/>
            <w:tcBorders>
              <w:top w:val="single" w:sz="4" w:space="0" w:color="auto"/>
              <w:left w:val="single" w:sz="4" w:space="0" w:color="auto"/>
              <w:bottom w:val="single" w:sz="4" w:space="0" w:color="auto"/>
              <w:right w:val="single" w:sz="4" w:space="0" w:color="auto"/>
            </w:tcBorders>
          </w:tcPr>
          <w:p w:rsidR="001759E6" w:rsidRPr="001759E6" w:rsidRDefault="001759E6" w:rsidP="007976BA">
            <w:pPr>
              <w:pStyle w:val="af2"/>
              <w:spacing w:before="0" w:after="0"/>
              <w:ind w:right="-162" w:hanging="108"/>
              <w:rPr>
                <w:b/>
              </w:rPr>
            </w:pPr>
            <w:r>
              <w:rPr>
                <w:b/>
              </w:rPr>
              <w:t>Дії замовника при</w:t>
            </w:r>
            <w:r>
              <w:rPr>
                <w:b/>
                <w:lang w:val="ru-RU"/>
              </w:rPr>
              <w:t xml:space="preserve"> </w:t>
            </w:r>
            <w:r w:rsidRPr="001759E6">
              <w:rPr>
                <w:b/>
              </w:rPr>
              <w:t>відмові переможця процедури закупівлі від підписання договір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759E6" w:rsidRPr="001759E6" w:rsidRDefault="001759E6" w:rsidP="007976BA">
            <w:pPr>
              <w:spacing w:before="150" w:after="150"/>
            </w:pPr>
            <w:r w:rsidRPr="001759E6">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E3B20" w:rsidRPr="002D6B20" w:rsidTr="00466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473" w:type="dxa"/>
        </w:trPr>
        <w:tc>
          <w:tcPr>
            <w:tcW w:w="565" w:type="dxa"/>
            <w:gridSpan w:val="2"/>
            <w:tcBorders>
              <w:top w:val="single" w:sz="4" w:space="0" w:color="auto"/>
              <w:left w:val="single" w:sz="4" w:space="0" w:color="auto"/>
              <w:bottom w:val="single" w:sz="4" w:space="0" w:color="auto"/>
              <w:right w:val="single" w:sz="4" w:space="0" w:color="auto"/>
            </w:tcBorders>
          </w:tcPr>
          <w:p w:rsidR="001E3B20" w:rsidRPr="002D6B20" w:rsidRDefault="001E3B20" w:rsidP="001E3B20">
            <w:pPr>
              <w:jc w:val="center"/>
              <w:rPr>
                <w:b/>
              </w:rPr>
            </w:pPr>
            <w:r w:rsidRPr="002D6B20">
              <w:rPr>
                <w:b/>
              </w:rPr>
              <w:t>6.</w:t>
            </w:r>
            <w:r>
              <w:rPr>
                <w:b/>
              </w:rPr>
              <w:t>7</w:t>
            </w:r>
          </w:p>
        </w:tc>
        <w:tc>
          <w:tcPr>
            <w:tcW w:w="2129" w:type="dxa"/>
            <w:gridSpan w:val="3"/>
            <w:tcBorders>
              <w:top w:val="single" w:sz="4" w:space="0" w:color="auto"/>
              <w:left w:val="single" w:sz="4" w:space="0" w:color="auto"/>
              <w:bottom w:val="single" w:sz="4" w:space="0" w:color="auto"/>
              <w:right w:val="single" w:sz="4" w:space="0" w:color="auto"/>
            </w:tcBorders>
          </w:tcPr>
          <w:p w:rsidR="001E3B20" w:rsidRPr="002D6B20" w:rsidRDefault="001E3B20" w:rsidP="007976BA">
            <w:pPr>
              <w:rPr>
                <w:b/>
              </w:rPr>
            </w:pPr>
            <w:r w:rsidRPr="002D6B20">
              <w:rPr>
                <w:b/>
              </w:rPr>
              <w:t>Забезпечення виконання договору про закупівлю</w:t>
            </w:r>
          </w:p>
        </w:tc>
        <w:tc>
          <w:tcPr>
            <w:tcW w:w="7513" w:type="dxa"/>
            <w:gridSpan w:val="2"/>
            <w:tcBorders>
              <w:top w:val="single" w:sz="4" w:space="0" w:color="auto"/>
              <w:left w:val="single" w:sz="4" w:space="0" w:color="auto"/>
              <w:bottom w:val="single" w:sz="4" w:space="0" w:color="auto"/>
              <w:right w:val="single" w:sz="4" w:space="0" w:color="auto"/>
            </w:tcBorders>
          </w:tcPr>
          <w:p w:rsidR="001E3B20" w:rsidRPr="00E354D3" w:rsidRDefault="001E3B20" w:rsidP="007976BA">
            <w:r w:rsidRPr="00E354D3">
              <w:t xml:space="preserve">Забезпечення виконання договору про закупівлю не вимагається </w:t>
            </w:r>
          </w:p>
        </w:tc>
      </w:tr>
    </w:tbl>
    <w:p w:rsidR="0058642E" w:rsidRDefault="0058642E" w:rsidP="001E3B20">
      <w:pPr>
        <w:ind w:right="142"/>
        <w:jc w:val="both"/>
      </w:pPr>
    </w:p>
    <w:p w:rsidR="0058642E" w:rsidRDefault="0058642E" w:rsidP="001E3B20">
      <w:pPr>
        <w:ind w:right="142"/>
        <w:jc w:val="both"/>
      </w:pPr>
    </w:p>
    <w:p w:rsidR="001E3B20" w:rsidRPr="002D6B20" w:rsidRDefault="001E3B20" w:rsidP="001E3B20">
      <w:pPr>
        <w:ind w:right="142"/>
        <w:jc w:val="both"/>
        <w:sectPr w:rsidR="001E3B20" w:rsidRPr="002D6B20" w:rsidSect="001E3B20">
          <w:headerReference w:type="even" r:id="rId9"/>
          <w:headerReference w:type="default" r:id="rId10"/>
          <w:footerReference w:type="even" r:id="rId11"/>
          <w:footerReference w:type="default" r:id="rId12"/>
          <w:pgSz w:w="11906" w:h="16838"/>
          <w:pgMar w:top="0" w:right="851" w:bottom="0" w:left="1701" w:header="709" w:footer="709" w:gutter="0"/>
          <w:cols w:space="708"/>
          <w:titlePg/>
          <w:docGrid w:linePitch="360"/>
        </w:sectPr>
      </w:pPr>
    </w:p>
    <w:p w:rsidR="00DD5ACE" w:rsidRDefault="00DD5ACE" w:rsidP="00DD5ACE">
      <w:pPr>
        <w:jc w:val="right"/>
        <w:rPr>
          <w:b/>
          <w:bCs/>
        </w:rPr>
      </w:pPr>
      <w:r w:rsidRPr="007B4BAB">
        <w:rPr>
          <w:b/>
          <w:bCs/>
        </w:rPr>
        <w:lastRenderedPageBreak/>
        <w:t>Додаток № 1 до</w:t>
      </w:r>
      <w:r w:rsidRPr="00262241">
        <w:rPr>
          <w:b/>
          <w:bCs/>
        </w:rPr>
        <w:t xml:space="preserve"> тендерної документації</w:t>
      </w:r>
    </w:p>
    <w:p w:rsidR="00DD5ACE" w:rsidRPr="00DD5ACE" w:rsidRDefault="00DD5ACE" w:rsidP="00DD5ACE">
      <w:pPr>
        <w:tabs>
          <w:tab w:val="num" w:pos="360"/>
        </w:tabs>
        <w:ind w:right="142"/>
        <w:rPr>
          <w:b/>
          <w:lang w:val="ru-RU"/>
        </w:rPr>
      </w:pPr>
    </w:p>
    <w:p w:rsidR="00DD5ACE" w:rsidRDefault="00DD5ACE" w:rsidP="00DD5ACE">
      <w:pPr>
        <w:jc w:val="center"/>
        <w:rPr>
          <w:b/>
          <w:bCs/>
        </w:rPr>
      </w:pPr>
      <w:r>
        <w:rPr>
          <w:b/>
          <w:bCs/>
        </w:rPr>
        <w:t>Підстави для відмови в участі у процедурі закупівлі</w:t>
      </w:r>
    </w:p>
    <w:tbl>
      <w:tblPr>
        <w:tblW w:w="10774" w:type="dxa"/>
        <w:tblInd w:w="-743" w:type="dxa"/>
        <w:tblCellMar>
          <w:top w:w="15" w:type="dxa"/>
          <w:left w:w="15" w:type="dxa"/>
          <w:bottom w:w="15" w:type="dxa"/>
          <w:right w:w="15" w:type="dxa"/>
        </w:tblCellMar>
        <w:tblLook w:val="04A0" w:firstRow="1" w:lastRow="0" w:firstColumn="1" w:lastColumn="0" w:noHBand="0" w:noVBand="1"/>
      </w:tblPr>
      <w:tblGrid>
        <w:gridCol w:w="560"/>
        <w:gridCol w:w="3388"/>
        <w:gridCol w:w="3002"/>
        <w:gridCol w:w="3824"/>
      </w:tblGrid>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 п/п</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Підстави для відмови в участі у процедурі закупівлі</w:t>
            </w:r>
          </w:p>
          <w:p w:rsidR="00DD5ACE" w:rsidRPr="00BD54BF" w:rsidRDefault="00DD5ACE" w:rsidP="00EA763B"/>
        </w:tc>
        <w:tc>
          <w:tcPr>
            <w:tcW w:w="3002" w:type="dxa"/>
            <w:tcBorders>
              <w:top w:val="single" w:sz="4" w:space="0" w:color="000000"/>
              <w:left w:val="single" w:sz="4" w:space="0" w:color="000000"/>
              <w:bottom w:val="single" w:sz="4" w:space="0" w:color="000000"/>
              <w:right w:val="single" w:sz="4" w:space="0" w:color="000000"/>
            </w:tcBorders>
            <w:vAlign w:val="center"/>
          </w:tcPr>
          <w:p w:rsidR="00DD5ACE" w:rsidRPr="00BD54BF" w:rsidRDefault="00DD5ACE" w:rsidP="00EA763B">
            <w:pPr>
              <w:jc w:val="center"/>
              <w:rPr>
                <w:b/>
                <w:bCs/>
              </w:rPr>
            </w:pPr>
            <w:r w:rsidRPr="0063244A">
              <w:rPr>
                <w:b/>
                <w:bCs/>
              </w:rPr>
              <w:t>Учасник процедури закупівлі</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5ACE" w:rsidRPr="00BD54BF" w:rsidRDefault="00DD5ACE" w:rsidP="00EA763B">
            <w:pPr>
              <w:jc w:val="center"/>
            </w:pPr>
            <w:r w:rsidRPr="00BD54BF">
              <w:rPr>
                <w:b/>
                <w:bCs/>
              </w:rPr>
              <w:t xml:space="preserve">Переможець у строк, що </w:t>
            </w:r>
            <w:r w:rsidRPr="00703552">
              <w:rPr>
                <w:b/>
                <w:bCs/>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rPr>
              <w:t>, надає замовнику шляхом оприлюднення в електронній системі закупівель:</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rPr>
              <w:t xml:space="preserve"> </w:t>
            </w:r>
            <w:r w:rsidRPr="0063244A">
              <w:rPr>
                <w:i/>
                <w:iCs/>
                <w:shd w:val="clear" w:color="auto" w:fill="FFFFFF"/>
              </w:rPr>
              <w:t>(</w:t>
            </w:r>
            <w:r w:rsidRPr="00BD54BF">
              <w:rPr>
                <w:i/>
                <w:iCs/>
              </w:rPr>
              <w:t>пункт 1 частини 1 статті 17 Закону</w:t>
            </w:r>
            <w:r w:rsidRPr="0063244A">
              <w:rPr>
                <w:i/>
                <w:iCs/>
              </w:rP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2</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rPr>
              <w:t xml:space="preserve"> (</w:t>
            </w:r>
            <w:r w:rsidRPr="00BD54BF">
              <w:t>пункт 2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4C22C5"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t>.</w:t>
            </w:r>
          </w:p>
          <w:p w:rsidR="00DD5ACE" w:rsidRPr="00BD54BF" w:rsidRDefault="00DD5ACE" w:rsidP="00EA763B"/>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3</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службову (посадову) особу </w:t>
            </w:r>
            <w:r w:rsidRPr="00BD54BF">
              <w:rPr>
                <w:shd w:val="clear" w:color="auto" w:fill="FFFFFF"/>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rPr>
              <w:t xml:space="preserve"> (</w:t>
            </w:r>
            <w:r w:rsidRPr="00BD54BF">
              <w:t>пункт 3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lastRenderedPageBreak/>
              <w:t xml:space="preserve">Учасник процедури </w:t>
            </w:r>
            <w:r w:rsidRPr="004C22C5">
              <w:lastRenderedPageBreak/>
              <w:t>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w:t>
            </w:r>
            <w:r>
              <w:t>темі закупівель під час подання</w:t>
            </w:r>
            <w:r w:rsidRPr="00DD5ACE">
              <w:t xml:space="preserve"> </w:t>
            </w:r>
            <w:r w:rsidRPr="004C22C5">
              <w:t>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lastRenderedPageBreak/>
              <w:t xml:space="preserve">На момент </w:t>
            </w:r>
            <w:r w:rsidRPr="00703552">
              <w:t xml:space="preserve">оприлюднення </w:t>
            </w:r>
            <w:r w:rsidRPr="00703552">
              <w:lastRenderedPageBreak/>
              <w:t>оголошення про проведення відкритих торгів</w:t>
            </w:r>
            <w:r>
              <w:t xml:space="preserve"> </w:t>
            </w:r>
            <w:r w:rsidRPr="00703552">
              <w:t xml:space="preserve">доступ до </w:t>
            </w:r>
            <w:r w:rsidRPr="00BD54BF">
              <w:t>Єдин</w:t>
            </w:r>
            <w:r>
              <w:t>ого</w:t>
            </w:r>
            <w:r w:rsidRPr="00BD54BF">
              <w:t xml:space="preserve"> державн</w:t>
            </w:r>
            <w:r>
              <w:t>ого</w:t>
            </w:r>
            <w:r w:rsidRPr="00BD54BF">
              <w:t xml:space="preserve"> реєстр</w:t>
            </w:r>
            <w:r>
              <w:t>у</w:t>
            </w:r>
            <w:r w:rsidRPr="00BD54BF">
              <w:t xml:space="preserve"> осіб, які вчинили корупційні або пов’язані з корупцією правопорушення</w:t>
            </w:r>
            <w:r w:rsidRPr="00703552">
              <w:t xml:space="preserve"> є обмеженим</w:t>
            </w:r>
            <w:r>
              <w:t xml:space="preserve">, тому відповідно до пункту 44 Особливостей </w:t>
            </w:r>
            <w:r w:rsidRPr="00BD54BF">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4</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shd w:val="clear" w:color="auto" w:fill="FFFFFF"/>
                </w:rPr>
                <w:t>пунктом 1 статті 50</w:t>
              </w:r>
            </w:hyperlink>
            <w:r w:rsidRPr="00BD54BF">
              <w:rPr>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shd w:val="clear" w:color="auto" w:fill="FFFFFF"/>
              </w:rPr>
              <w:t xml:space="preserve"> (</w:t>
            </w:r>
            <w:r w:rsidRPr="00BD54BF">
              <w:t>пункт 4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5</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пункт 5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D5ACE" w:rsidRPr="00BD54BF" w:rsidRDefault="00DD5ACE" w:rsidP="00EA763B">
            <w:pPr>
              <w:jc w:val="both"/>
            </w:pPr>
            <w:r w:rsidRPr="00BD54BF">
              <w:t>судимості не має та в розшуку не перебуває.</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6</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rPr>
              <w:t xml:space="preserve"> (</w:t>
            </w:r>
            <w:r w:rsidRPr="00BD54BF">
              <w:t xml:space="preserve">пункт </w:t>
            </w:r>
            <w:r>
              <w:t>6</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7</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rPr>
              <w:t xml:space="preserve"> (</w:t>
            </w:r>
            <w:r w:rsidRPr="00BD54BF">
              <w:t xml:space="preserve">пункт </w:t>
            </w:r>
            <w:r>
              <w:t>7</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02791E" w:rsidP="00EA763B">
            <w:pPr>
              <w:jc w:val="both"/>
            </w:pPr>
            <w:r>
              <w:rPr>
                <w:lang w:val="ru-RU"/>
              </w:rPr>
              <w:t xml:space="preserve">Замовник </w:t>
            </w:r>
            <w:proofErr w:type="gramStart"/>
            <w:r>
              <w:t>перев</w:t>
            </w:r>
            <w:proofErr w:type="gramEnd"/>
            <w:r>
              <w:t>іряє інформацію самостійно. Переможець не надає підтвердження своєї відповідності.</w:t>
            </w:r>
            <w:r w:rsidR="00DD5ACE" w:rsidRPr="00BD54BF">
              <w:t> </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8</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rPr>
              <w:t xml:space="preserve"> (</w:t>
            </w:r>
            <w:r w:rsidRPr="00BD54BF">
              <w:t xml:space="preserve">пункт </w:t>
            </w:r>
            <w:r>
              <w:t>8</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t xml:space="preserve">На момент </w:t>
            </w:r>
            <w:r w:rsidRPr="00703552">
              <w:t>оприлюднення оголошення про проведення відкритих торгів</w:t>
            </w:r>
            <w:r>
              <w:t xml:space="preserve"> </w:t>
            </w:r>
            <w:r w:rsidRPr="00703552">
              <w:t xml:space="preserve">доступ до </w:t>
            </w:r>
            <w:r w:rsidRPr="00BD54BF">
              <w:t>Єдин</w:t>
            </w:r>
            <w:r>
              <w:t>ого</w:t>
            </w:r>
            <w:r w:rsidRPr="00BD54BF">
              <w:t xml:space="preserve"> реєстр</w:t>
            </w:r>
            <w:r>
              <w:t>у</w:t>
            </w:r>
            <w:r w:rsidRPr="00BD54BF">
              <w:t xml:space="preserve"> підприємств, щодо яких порушено провадження у справі про банкрутство</w:t>
            </w:r>
            <w:r w:rsidRPr="00703552">
              <w:t xml:space="preserve"> є обмеженим</w:t>
            </w:r>
            <w:r>
              <w:t xml:space="preserve">, тому відповідно до пункту 44 Особливостей </w:t>
            </w:r>
            <w:r w:rsidRPr="00BD54BF">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9</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w:t>
            </w:r>
            <w:r w:rsidRPr="00BD54BF">
              <w:rPr>
                <w:shd w:val="clear" w:color="auto" w:fill="FFFFFF"/>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rPr>
              <w:t xml:space="preserve"> (</w:t>
            </w:r>
            <w:r w:rsidRPr="00BD54BF">
              <w:t xml:space="preserve">пункт </w:t>
            </w:r>
            <w:r>
              <w:t>9</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lastRenderedPageBreak/>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w:t>
            </w:r>
            <w:r w:rsidRPr="004C22C5">
              <w:lastRenderedPageBreak/>
              <w:t>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02791E" w:rsidP="00EA763B">
            <w:pPr>
              <w:jc w:val="both"/>
            </w:pPr>
            <w:r w:rsidRPr="0002791E">
              <w:lastRenderedPageBreak/>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10</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rPr>
              <w:t xml:space="preserve"> (</w:t>
            </w:r>
            <w:r w:rsidRPr="00BD54BF">
              <w:t xml:space="preserve">пункт </w:t>
            </w:r>
            <w:r>
              <w:t>10</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Default="00DD5ACE" w:rsidP="00EA763B">
            <w:pPr>
              <w:jc w:val="both"/>
              <w:rPr>
                <w:i/>
                <w:iCs/>
              </w:rPr>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rsidRPr="00BD54BF">
              <w:rPr>
                <w:i/>
                <w:iCs/>
              </w:rPr>
              <w:t xml:space="preserve"> </w:t>
            </w:r>
          </w:p>
          <w:p w:rsidR="00DD5ACE" w:rsidRPr="00BD54BF" w:rsidRDefault="00DD5ACE" w:rsidP="00EA763B">
            <w:pPr>
              <w:jc w:val="both"/>
            </w:pPr>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D5ACE" w:rsidRPr="00BD54BF" w:rsidRDefault="00DD5ACE" w:rsidP="00EA763B">
            <w:pPr>
              <w:jc w:val="both"/>
            </w:pP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надає антикорупційну програму та документ про призначення уповноваженого з реалізації антикорупційної програми</w:t>
            </w:r>
          </w:p>
          <w:p w:rsidR="00DD5ACE" w:rsidRPr="00BD54BF" w:rsidRDefault="00DD5ACE" w:rsidP="00EA763B">
            <w:pPr>
              <w:jc w:val="both"/>
            </w:pPr>
            <w:r w:rsidRPr="00BD54BF">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DD5ACE" w:rsidRPr="00BD54BF" w:rsidRDefault="00DD5ACE" w:rsidP="00EA763B"/>
          <w:p w:rsidR="00DD5ACE" w:rsidRPr="00BD54BF" w:rsidRDefault="00DD5ACE" w:rsidP="00EA763B">
            <w:pPr>
              <w:jc w:val="both"/>
            </w:pPr>
            <w:r w:rsidRPr="00BD54BF">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11</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rPr>
              <w:t xml:space="preserve"> (</w:t>
            </w:r>
            <w:r w:rsidRPr="00BD54BF">
              <w:t xml:space="preserve">пункт </w:t>
            </w:r>
            <w:r>
              <w:t>11</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BD54BF">
              <w:t>Замовник перевіряє інформацію самостійно.</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Замовник перевіряє інформацію самостійно. Переможець не надає підтвердження своєї відповідності.</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12</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rPr>
              <w:t xml:space="preserve"> (</w:t>
            </w:r>
            <w:r w:rsidRPr="00BD54BF">
              <w:t xml:space="preserve">пункт </w:t>
            </w:r>
            <w:r>
              <w:t>12</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D5ACE" w:rsidRPr="00BD54BF" w:rsidRDefault="00DD5ACE" w:rsidP="00EA763B">
            <w:pPr>
              <w:jc w:val="both"/>
            </w:pPr>
            <w:r w:rsidRPr="00BD54BF">
              <w:t>судимості не має та в розшуку не перебуває.</w:t>
            </w:r>
          </w:p>
        </w:tc>
      </w:tr>
      <w:tr w:rsidR="00DD5ACE" w:rsidRPr="000A74B5"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t>13</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rPr>
                <w:shd w:val="clear" w:color="auto" w:fill="FFFFFF"/>
              </w:rPr>
              <w:t xml:space="preserve">учасник процедури закупівлі </w:t>
            </w:r>
            <w:r w:rsidRPr="00BD54BF">
              <w:rPr>
                <w:shd w:val="clear" w:color="auto" w:fill="FFFFFF"/>
              </w:rPr>
              <w:lastRenderedPageBreak/>
              <w:t>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rPr>
              <w:t xml:space="preserve"> (</w:t>
            </w:r>
            <w:r w:rsidRPr="00BD54BF">
              <w:t xml:space="preserve">пункт </w:t>
            </w:r>
            <w:r>
              <w:t>13</w:t>
            </w:r>
            <w:r w:rsidRPr="00BD54BF">
              <w:t xml:space="preserve"> частини 1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BD54BF" w:rsidRDefault="00DD5ACE" w:rsidP="00EA763B">
            <w:pPr>
              <w:jc w:val="both"/>
            </w:pPr>
            <w:r>
              <w:lastRenderedPageBreak/>
              <w:t xml:space="preserve">Замовник не вимагає </w:t>
            </w:r>
            <w:r>
              <w:lastRenderedPageBreak/>
              <w:t>підтвердження відповідно до пункту 44 Особливостей</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5ACE" w:rsidRPr="00BD54BF" w:rsidRDefault="00DD5ACE" w:rsidP="00EA763B">
            <w:pPr>
              <w:jc w:val="both"/>
            </w:pPr>
            <w:r>
              <w:lastRenderedPageBreak/>
              <w:t xml:space="preserve">Замовник не вимагає </w:t>
            </w:r>
            <w:r>
              <w:lastRenderedPageBreak/>
              <w:t>підтвердження відповідно до пункту 44 Особливостей</w:t>
            </w:r>
          </w:p>
        </w:tc>
      </w:tr>
      <w:tr w:rsidR="00DD5ACE" w:rsidRPr="005713CB" w:rsidTr="0010134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14</w:t>
            </w:r>
          </w:p>
        </w:tc>
        <w:tc>
          <w:tcPr>
            <w:tcW w:w="3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shd w:val="clear" w:color="auto" w:fill="FFFFFF"/>
              <w:jc w:val="both"/>
            </w:pPr>
            <w:r w:rsidRPr="00BD54B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D5ACE" w:rsidRPr="00BD54BF" w:rsidRDefault="00DD5ACE" w:rsidP="00EA763B">
            <w:pPr>
              <w:shd w:val="clear" w:color="auto" w:fill="FFFFFF"/>
              <w:spacing w:after="150"/>
              <w:jc w:val="both"/>
            </w:pPr>
            <w:r w:rsidRPr="00BD54BF">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t xml:space="preserve"> (</w:t>
            </w:r>
            <w:r w:rsidRPr="00BD54BF">
              <w:t>частина 2 статті 17 Закону</w:t>
            </w:r>
            <w:r>
              <w:t>)</w:t>
            </w:r>
          </w:p>
        </w:tc>
        <w:tc>
          <w:tcPr>
            <w:tcW w:w="3002" w:type="dxa"/>
            <w:tcBorders>
              <w:top w:val="single" w:sz="4" w:space="0" w:color="000000"/>
              <w:left w:val="single" w:sz="4" w:space="0" w:color="000000"/>
              <w:bottom w:val="single" w:sz="4" w:space="0" w:color="000000"/>
              <w:right w:val="single" w:sz="4" w:space="0" w:color="000000"/>
            </w:tcBorders>
          </w:tcPr>
          <w:p w:rsidR="00DD5ACE" w:rsidRPr="000A74B5" w:rsidRDefault="00DD5ACE" w:rsidP="00EA763B">
            <w:pPr>
              <w:jc w:val="both"/>
            </w:pPr>
            <w:r w:rsidRPr="004C22C5">
              <w:t>Учасник процедури закупівлі підтверджує відсутність підстав</w:t>
            </w:r>
            <w:r>
              <w:t>и</w:t>
            </w:r>
            <w:r w:rsidRPr="004C22C5">
              <w:t xml:space="preserve"> шляхом самостійного декларування відсутності </w:t>
            </w:r>
            <w:r>
              <w:t>такої</w:t>
            </w:r>
            <w:r w:rsidRPr="004C22C5">
              <w:t xml:space="preserve"> підстав</w:t>
            </w:r>
            <w:r>
              <w:t>и</w:t>
            </w:r>
            <w:r w:rsidRPr="004C22C5">
              <w:t xml:space="preserve"> в електронній системі закупівель під час подання тендерної пропозиції</w:t>
            </w:r>
            <w: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p>
          <w:p w:rsidR="00DD5ACE" w:rsidRPr="000A74B5" w:rsidRDefault="00DD5ACE" w:rsidP="002D53F3">
            <w:pPr>
              <w:pStyle w:val="a5"/>
              <w:numPr>
                <w:ilvl w:val="0"/>
                <w:numId w:val="5"/>
              </w:numPr>
              <w:spacing w:after="160" w:line="259" w:lineRule="auto"/>
              <w:ind w:left="410"/>
              <w:jc w:val="both"/>
            </w:pPr>
            <w:r w:rsidRPr="000A74B5">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D5ACE" w:rsidRPr="000A74B5" w:rsidRDefault="00DD5ACE" w:rsidP="00EA763B">
            <w:pPr>
              <w:ind w:left="50"/>
              <w:jc w:val="both"/>
            </w:pPr>
            <w:r w:rsidRPr="000A74B5">
              <w:t xml:space="preserve">або </w:t>
            </w:r>
          </w:p>
          <w:p w:rsidR="00DD5ACE" w:rsidRPr="000A74B5" w:rsidRDefault="00DD5ACE" w:rsidP="002D53F3">
            <w:pPr>
              <w:pStyle w:val="a5"/>
              <w:numPr>
                <w:ilvl w:val="0"/>
                <w:numId w:val="5"/>
              </w:numPr>
              <w:spacing w:after="160" w:line="259" w:lineRule="auto"/>
              <w:ind w:left="410"/>
              <w:jc w:val="both"/>
            </w:pPr>
            <w:r w:rsidRPr="000A74B5">
              <w:t xml:space="preserve">учасник процедури закупівлі, що перебуває в обставинах, зазначених у частині 2 </w:t>
            </w:r>
            <w:r w:rsidRPr="000A74B5">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ACE" w:rsidRPr="00BD54BF" w:rsidRDefault="00DD5ACE" w:rsidP="00EA763B">
            <w:pPr>
              <w:jc w:val="both"/>
            </w:pPr>
            <w:r w:rsidRPr="00BD54BF">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5ACE" w:rsidRPr="00BD54BF" w:rsidRDefault="00DD5ACE" w:rsidP="00EA763B"/>
          <w:p w:rsidR="00DD5ACE" w:rsidRPr="00BD54BF" w:rsidRDefault="00DD5ACE" w:rsidP="00EA763B">
            <w:pPr>
              <w:jc w:val="both"/>
            </w:pPr>
            <w:r w:rsidRPr="00BD54BF">
              <w:t>або</w:t>
            </w:r>
          </w:p>
          <w:p w:rsidR="00DD5ACE" w:rsidRPr="00BD54BF" w:rsidRDefault="00DD5ACE" w:rsidP="00EA763B"/>
          <w:p w:rsidR="00DD5ACE" w:rsidRPr="00BD54BF" w:rsidRDefault="00DD5ACE" w:rsidP="00EA763B">
            <w:pPr>
              <w:jc w:val="both"/>
            </w:pPr>
            <w:r w:rsidRPr="00BD54BF">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D5ACE" w:rsidRDefault="00DD5ACE" w:rsidP="00DD5ACE"/>
    <w:p w:rsidR="00DD5ACE" w:rsidRPr="00BD54BF" w:rsidRDefault="00DD5ACE" w:rsidP="00DD5ACE">
      <w:pPr>
        <w:jc w:val="both"/>
      </w:pPr>
      <w:r w:rsidRPr="00BD54BF">
        <w:rPr>
          <w:b/>
          <w:bCs/>
        </w:rPr>
        <w:t>ВАЖЛИВО!</w:t>
      </w:r>
      <w:r w:rsidRPr="00BD54BF">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rPr>
        <w:t>це службова (посадова) особа</w:t>
      </w:r>
      <w:r w:rsidRPr="00BD54BF">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rPr>
        <w:t>це фізична особа</w:t>
      </w:r>
      <w:r w:rsidRPr="00BD54BF">
        <w:t xml:space="preserve"> (відповідно до листа Міністерства юстиції України від 03.11.2006 № 22-48-548).</w:t>
      </w:r>
    </w:p>
    <w:p w:rsidR="00DD5ACE" w:rsidRDefault="00DD5ACE" w:rsidP="00DD5ACE">
      <w:pPr>
        <w:jc w:val="both"/>
      </w:pPr>
    </w:p>
    <w:p w:rsidR="00DD5ACE" w:rsidRDefault="00DD5ACE" w:rsidP="00DD5ACE">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rsidR="00DD5ACE" w:rsidRDefault="00DD5ACE" w:rsidP="00DD5ACE">
      <w:pPr>
        <w:jc w:val="both"/>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DD5ACE" w:rsidRDefault="00DD5ACE" w:rsidP="00DD5ACE">
      <w:pPr>
        <w:jc w:val="right"/>
        <w:rPr>
          <w:b/>
          <w:bCs/>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left="9204" w:right="142"/>
        <w:jc w:val="both"/>
        <w:rPr>
          <w:rStyle w:val="af1"/>
          <w:rFonts w:eastAsia="Courier New"/>
          <w:b/>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right="142"/>
        <w:jc w:val="both"/>
        <w:rPr>
          <w:rStyle w:val="af1"/>
          <w:rFonts w:eastAsia="Courier New"/>
          <w:b/>
        </w:rPr>
      </w:pPr>
    </w:p>
    <w:p w:rsidR="001E3B20" w:rsidRPr="002D6B20" w:rsidRDefault="001E3B20" w:rsidP="001E3B20">
      <w:pPr>
        <w:tabs>
          <w:tab w:val="num" w:pos="360"/>
        </w:tabs>
        <w:ind w:right="142"/>
        <w:jc w:val="both"/>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2D6B20" w:rsidRDefault="001E3B20" w:rsidP="001E3B20">
      <w:pPr>
        <w:ind w:right="142"/>
        <w:jc w:val="both"/>
        <w:rPr>
          <w:b/>
        </w:rPr>
      </w:pPr>
    </w:p>
    <w:p w:rsidR="001E3B20" w:rsidRPr="00D15F92" w:rsidRDefault="001E3B20" w:rsidP="001E3B20">
      <w:pPr>
        <w:ind w:right="142"/>
        <w:jc w:val="both"/>
      </w:pPr>
    </w:p>
    <w:p w:rsidR="001E3B20" w:rsidRPr="002D6B20" w:rsidRDefault="001E3B20" w:rsidP="001E3B20">
      <w:pPr>
        <w:ind w:right="142"/>
        <w:jc w:val="both"/>
      </w:pPr>
    </w:p>
    <w:p w:rsidR="001E3B20" w:rsidRPr="002D6B20" w:rsidRDefault="001E3B20" w:rsidP="001E3B20">
      <w:pPr>
        <w:ind w:right="142"/>
        <w:jc w:val="both"/>
        <w:rPr>
          <w:b/>
        </w:rPr>
      </w:pPr>
    </w:p>
    <w:p w:rsidR="001E3B20" w:rsidRPr="002D6B20" w:rsidRDefault="001E3B20" w:rsidP="001E3B20">
      <w:pPr>
        <w:ind w:right="142"/>
        <w:jc w:val="both"/>
        <w:rPr>
          <w:b/>
        </w:rPr>
      </w:pPr>
    </w:p>
    <w:p w:rsidR="00DD5ACE" w:rsidRDefault="00DD5ACE" w:rsidP="00DD5ACE">
      <w:pPr>
        <w:jc w:val="right"/>
        <w:rPr>
          <w:b/>
          <w:bCs/>
        </w:rPr>
      </w:pPr>
      <w:r w:rsidRPr="002626D5">
        <w:rPr>
          <w:b/>
          <w:bCs/>
        </w:rPr>
        <w:lastRenderedPageBreak/>
        <w:t xml:space="preserve">Додаток № </w:t>
      </w:r>
      <w:r w:rsidR="00E51216">
        <w:rPr>
          <w:b/>
          <w:bCs/>
        </w:rPr>
        <w:t>2</w:t>
      </w:r>
      <w:r w:rsidRPr="002626D5">
        <w:rPr>
          <w:b/>
          <w:bCs/>
        </w:rPr>
        <w:t xml:space="preserve"> до тендерної документації</w:t>
      </w:r>
    </w:p>
    <w:p w:rsidR="00DD5ACE" w:rsidRPr="002626D5" w:rsidRDefault="00DD5ACE" w:rsidP="00BF1DCC">
      <w:pPr>
        <w:rPr>
          <w:b/>
          <w:bCs/>
        </w:rPr>
      </w:pPr>
    </w:p>
    <w:p w:rsidR="00242FA4" w:rsidRPr="00C577A5" w:rsidRDefault="00242FA4" w:rsidP="00242FA4">
      <w:pPr>
        <w:jc w:val="center"/>
        <w:rPr>
          <w:b/>
          <w:bCs/>
          <w:iCs/>
          <w:sz w:val="22"/>
          <w:szCs w:val="22"/>
        </w:rPr>
      </w:pPr>
    </w:p>
    <w:p w:rsidR="00BF1DCC" w:rsidRPr="00C355FA" w:rsidRDefault="007D0928" w:rsidP="00256077">
      <w:pPr>
        <w:jc w:val="center"/>
        <w:rPr>
          <w:rFonts w:eastAsia="Arial"/>
          <w:b/>
          <w:bCs/>
          <w:color w:val="000000"/>
        </w:rPr>
      </w:pPr>
      <w:r w:rsidRPr="007D0928">
        <w:rPr>
          <w:rFonts w:eastAsia="Arial"/>
          <w:b/>
          <w:bCs/>
          <w:color w:val="000000"/>
        </w:rPr>
        <w:t xml:space="preserve">Інформація про необхідні технічні, якісні та кількісні характеристики предмета закупівлі </w:t>
      </w:r>
    </w:p>
    <w:p w:rsidR="00BF1DCC" w:rsidRPr="00C355FA" w:rsidRDefault="00BF1DCC" w:rsidP="00242FA4">
      <w:pPr>
        <w:rPr>
          <w:rFonts w:eastAsia="Arial"/>
          <w:i/>
          <w:color w:val="000000"/>
          <w:sz w:val="22"/>
          <w:szCs w:val="22"/>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637"/>
        <w:gridCol w:w="1593"/>
        <w:gridCol w:w="1843"/>
      </w:tblGrid>
      <w:tr w:rsidR="00256077" w:rsidRPr="00256077" w:rsidTr="00803015">
        <w:tc>
          <w:tcPr>
            <w:tcW w:w="850" w:type="dxa"/>
            <w:vAlign w:val="center"/>
          </w:tcPr>
          <w:p w:rsidR="00256077" w:rsidRPr="00256077" w:rsidRDefault="00256077" w:rsidP="00256077">
            <w:pPr>
              <w:jc w:val="center"/>
              <w:rPr>
                <w:b/>
                <w:color w:val="000000"/>
                <w:lang w:val="ru-RU"/>
              </w:rPr>
            </w:pPr>
            <w:r w:rsidRPr="00256077">
              <w:rPr>
                <w:b/>
                <w:color w:val="000000"/>
                <w:lang w:val="ru-RU"/>
              </w:rPr>
              <w:t>№</w:t>
            </w:r>
          </w:p>
        </w:tc>
        <w:tc>
          <w:tcPr>
            <w:tcW w:w="5637" w:type="dxa"/>
            <w:vAlign w:val="center"/>
          </w:tcPr>
          <w:p w:rsidR="00256077" w:rsidRPr="00256077" w:rsidRDefault="00256077" w:rsidP="00256077">
            <w:pPr>
              <w:jc w:val="center"/>
              <w:rPr>
                <w:b/>
                <w:color w:val="000000"/>
                <w:lang w:val="ru-RU"/>
              </w:rPr>
            </w:pPr>
            <w:r w:rsidRPr="00256077">
              <w:rPr>
                <w:b/>
                <w:color w:val="000000"/>
                <w:lang w:val="ru-RU"/>
              </w:rPr>
              <w:t>Найменування послуги</w:t>
            </w:r>
          </w:p>
        </w:tc>
        <w:tc>
          <w:tcPr>
            <w:tcW w:w="1593" w:type="dxa"/>
            <w:tcBorders>
              <w:right w:val="single" w:sz="4" w:space="0" w:color="auto"/>
            </w:tcBorders>
          </w:tcPr>
          <w:p w:rsidR="00256077" w:rsidRPr="00256077" w:rsidRDefault="00256077" w:rsidP="00256077">
            <w:pPr>
              <w:jc w:val="center"/>
              <w:rPr>
                <w:b/>
                <w:color w:val="000000"/>
                <w:lang w:val="ru-RU"/>
              </w:rPr>
            </w:pPr>
            <w:r w:rsidRPr="00256077">
              <w:rPr>
                <w:b/>
                <w:color w:val="000000"/>
                <w:lang w:val="ru-RU"/>
              </w:rPr>
              <w:t>Од</w:t>
            </w:r>
            <w:proofErr w:type="gramStart"/>
            <w:r w:rsidRPr="00256077">
              <w:rPr>
                <w:b/>
                <w:color w:val="000000"/>
                <w:lang w:val="ru-RU"/>
              </w:rPr>
              <w:t>.в</w:t>
            </w:r>
            <w:proofErr w:type="gramEnd"/>
            <w:r w:rsidRPr="00256077">
              <w:rPr>
                <w:b/>
                <w:color w:val="000000"/>
                <w:lang w:val="ru-RU"/>
              </w:rPr>
              <w:t>им</w:t>
            </w:r>
            <w:r w:rsidRPr="00256077">
              <w:rPr>
                <w:b/>
                <w:color w:val="000000"/>
              </w:rPr>
              <w:t>і</w:t>
            </w:r>
            <w:r w:rsidRPr="00256077">
              <w:rPr>
                <w:b/>
                <w:color w:val="000000"/>
                <w:lang w:val="ru-RU"/>
              </w:rPr>
              <w:t>ру</w:t>
            </w:r>
          </w:p>
        </w:tc>
        <w:tc>
          <w:tcPr>
            <w:tcW w:w="1843" w:type="dxa"/>
            <w:tcBorders>
              <w:left w:val="single" w:sz="4" w:space="0" w:color="auto"/>
              <w:bottom w:val="single" w:sz="4" w:space="0" w:color="000000"/>
            </w:tcBorders>
            <w:vAlign w:val="center"/>
          </w:tcPr>
          <w:p w:rsidR="00256077" w:rsidRPr="00256077" w:rsidRDefault="00256077" w:rsidP="00256077">
            <w:pPr>
              <w:jc w:val="center"/>
              <w:rPr>
                <w:b/>
                <w:color w:val="000000"/>
                <w:highlight w:val="yellow"/>
                <w:lang w:val="ru-RU"/>
              </w:rPr>
            </w:pPr>
            <w:r w:rsidRPr="00256077">
              <w:rPr>
                <w:b/>
                <w:color w:val="000000"/>
                <w:lang w:val="ru-RU"/>
              </w:rPr>
              <w:t>Орієнтована кількість</w:t>
            </w:r>
          </w:p>
        </w:tc>
      </w:tr>
      <w:tr w:rsidR="00256077" w:rsidRPr="00256077" w:rsidTr="00803015">
        <w:tc>
          <w:tcPr>
            <w:tcW w:w="850" w:type="dxa"/>
            <w:vAlign w:val="center"/>
          </w:tcPr>
          <w:p w:rsidR="00256077" w:rsidRPr="00256077" w:rsidRDefault="00256077" w:rsidP="00256077">
            <w:pPr>
              <w:snapToGrid w:val="0"/>
              <w:ind w:right="-108"/>
              <w:jc w:val="center"/>
            </w:pPr>
            <w:r w:rsidRPr="00256077">
              <w:t>1</w:t>
            </w:r>
          </w:p>
        </w:tc>
        <w:tc>
          <w:tcPr>
            <w:tcW w:w="5637" w:type="dxa"/>
            <w:vAlign w:val="bottom"/>
          </w:tcPr>
          <w:p w:rsidR="00256077" w:rsidRPr="00256077" w:rsidRDefault="00803015" w:rsidP="00256077">
            <w:pPr>
              <w:rPr>
                <w:color w:val="000000"/>
              </w:rPr>
            </w:pPr>
            <w:r w:rsidRPr="00803015">
              <w:rPr>
                <w:color w:val="000000"/>
              </w:rPr>
              <w:t>HbA1c - Глікований гемоглобін, набір для визначення</w:t>
            </w:r>
          </w:p>
        </w:tc>
        <w:tc>
          <w:tcPr>
            <w:tcW w:w="1593" w:type="dxa"/>
            <w:tcBorders>
              <w:right w:val="single" w:sz="4" w:space="0" w:color="auto"/>
            </w:tcBorders>
            <w:vAlign w:val="center"/>
          </w:tcPr>
          <w:p w:rsidR="00256077" w:rsidRPr="00256077" w:rsidRDefault="00256077" w:rsidP="00256077">
            <w:pPr>
              <w:jc w:val="center"/>
            </w:pPr>
            <w:r w:rsidRPr="00256077">
              <w:t>шт</w:t>
            </w:r>
          </w:p>
        </w:tc>
        <w:tc>
          <w:tcPr>
            <w:tcW w:w="1843" w:type="dxa"/>
            <w:tcBorders>
              <w:left w:val="single" w:sz="4" w:space="0" w:color="auto"/>
              <w:bottom w:val="single" w:sz="4" w:space="0" w:color="auto"/>
            </w:tcBorders>
            <w:vAlign w:val="bottom"/>
          </w:tcPr>
          <w:p w:rsidR="00256077" w:rsidRPr="00803015" w:rsidRDefault="00803015" w:rsidP="00803015">
            <w:pPr>
              <w:jc w:val="center"/>
              <w:rPr>
                <w:color w:val="000000"/>
                <w:lang w:val="ru-RU"/>
              </w:rPr>
            </w:pPr>
            <w:r>
              <w:rPr>
                <w:color w:val="000000"/>
                <w:lang w:val="ru-RU"/>
              </w:rPr>
              <w:t>20</w:t>
            </w:r>
          </w:p>
        </w:tc>
      </w:tr>
      <w:tr w:rsidR="00256077" w:rsidRPr="00256077" w:rsidTr="00803015">
        <w:tc>
          <w:tcPr>
            <w:tcW w:w="850" w:type="dxa"/>
            <w:vAlign w:val="center"/>
          </w:tcPr>
          <w:p w:rsidR="00256077" w:rsidRPr="00256077" w:rsidRDefault="00256077" w:rsidP="00256077">
            <w:pPr>
              <w:snapToGrid w:val="0"/>
              <w:ind w:right="-108"/>
              <w:jc w:val="center"/>
            </w:pPr>
            <w:r w:rsidRPr="00256077">
              <w:t>2</w:t>
            </w:r>
          </w:p>
        </w:tc>
        <w:tc>
          <w:tcPr>
            <w:tcW w:w="5637" w:type="dxa"/>
            <w:vAlign w:val="bottom"/>
          </w:tcPr>
          <w:p w:rsidR="00256077" w:rsidRPr="00256077" w:rsidRDefault="00803015" w:rsidP="00256077">
            <w:pPr>
              <w:rPr>
                <w:color w:val="000000"/>
              </w:rPr>
            </w:pPr>
            <w:r w:rsidRPr="00803015">
              <w:rPr>
                <w:color w:val="000000"/>
              </w:rPr>
              <w:t>Тропонін І, сироватка/плазма, набір для визначення</w:t>
            </w:r>
          </w:p>
        </w:tc>
        <w:tc>
          <w:tcPr>
            <w:tcW w:w="1593" w:type="dxa"/>
            <w:tcBorders>
              <w:right w:val="single" w:sz="4" w:space="0" w:color="auto"/>
            </w:tcBorders>
          </w:tcPr>
          <w:p w:rsidR="00256077" w:rsidRPr="00256077" w:rsidRDefault="00256077" w:rsidP="00256077">
            <w:pPr>
              <w:jc w:val="center"/>
              <w:rPr>
                <w:lang w:val="ru-RU"/>
              </w:rPr>
            </w:pPr>
            <w:r w:rsidRPr="00256077">
              <w:t>шт</w:t>
            </w:r>
          </w:p>
        </w:tc>
        <w:tc>
          <w:tcPr>
            <w:tcW w:w="1843" w:type="dxa"/>
            <w:tcBorders>
              <w:top w:val="single" w:sz="4" w:space="0" w:color="auto"/>
              <w:left w:val="single" w:sz="4" w:space="0" w:color="auto"/>
            </w:tcBorders>
            <w:vAlign w:val="bottom"/>
          </w:tcPr>
          <w:p w:rsidR="00256077" w:rsidRPr="00803015" w:rsidRDefault="00803015" w:rsidP="00256077">
            <w:pPr>
              <w:jc w:val="center"/>
              <w:rPr>
                <w:color w:val="000000"/>
                <w:lang w:val="ru-RU"/>
              </w:rPr>
            </w:pPr>
            <w:r>
              <w:rPr>
                <w:color w:val="000000"/>
                <w:lang w:val="ru-RU"/>
              </w:rPr>
              <w:t>10</w:t>
            </w:r>
          </w:p>
        </w:tc>
      </w:tr>
      <w:tr w:rsidR="00256077" w:rsidRPr="00256077" w:rsidTr="00803015">
        <w:tc>
          <w:tcPr>
            <w:tcW w:w="850" w:type="dxa"/>
            <w:vAlign w:val="center"/>
          </w:tcPr>
          <w:p w:rsidR="00256077" w:rsidRPr="00256077" w:rsidRDefault="00256077" w:rsidP="00256077">
            <w:pPr>
              <w:snapToGrid w:val="0"/>
              <w:ind w:right="-108"/>
              <w:jc w:val="center"/>
            </w:pPr>
            <w:r w:rsidRPr="00256077">
              <w:t>3</w:t>
            </w:r>
          </w:p>
        </w:tc>
        <w:tc>
          <w:tcPr>
            <w:tcW w:w="5637" w:type="dxa"/>
            <w:vAlign w:val="bottom"/>
          </w:tcPr>
          <w:p w:rsidR="00256077" w:rsidRPr="00256077" w:rsidRDefault="00803015" w:rsidP="00256077">
            <w:pPr>
              <w:rPr>
                <w:color w:val="000000"/>
              </w:rPr>
            </w:pPr>
            <w:r w:rsidRPr="00803015">
              <w:rPr>
                <w:color w:val="000000"/>
              </w:rPr>
              <w:t>Д-Димер, набір для визначення</w:t>
            </w:r>
          </w:p>
        </w:tc>
        <w:tc>
          <w:tcPr>
            <w:tcW w:w="1593" w:type="dxa"/>
            <w:tcBorders>
              <w:right w:val="single" w:sz="4" w:space="0" w:color="auto"/>
            </w:tcBorders>
          </w:tcPr>
          <w:p w:rsidR="00256077" w:rsidRPr="00256077" w:rsidRDefault="00256077" w:rsidP="00256077">
            <w:pPr>
              <w:jc w:val="center"/>
              <w:rPr>
                <w:lang w:val="ru-RU"/>
              </w:rPr>
            </w:pPr>
            <w:r w:rsidRPr="00256077">
              <w:t>шт</w:t>
            </w:r>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5</w:t>
            </w:r>
          </w:p>
        </w:tc>
      </w:tr>
      <w:tr w:rsidR="00256077" w:rsidRPr="00256077" w:rsidTr="00803015">
        <w:tc>
          <w:tcPr>
            <w:tcW w:w="850" w:type="dxa"/>
            <w:vAlign w:val="center"/>
          </w:tcPr>
          <w:p w:rsidR="00256077" w:rsidRPr="00256077" w:rsidRDefault="00256077" w:rsidP="00256077">
            <w:pPr>
              <w:snapToGrid w:val="0"/>
              <w:ind w:right="-108"/>
              <w:jc w:val="center"/>
            </w:pPr>
            <w:r w:rsidRPr="00256077">
              <w:t>4</w:t>
            </w:r>
          </w:p>
        </w:tc>
        <w:tc>
          <w:tcPr>
            <w:tcW w:w="5637" w:type="dxa"/>
            <w:vAlign w:val="bottom"/>
          </w:tcPr>
          <w:p w:rsidR="00256077" w:rsidRPr="00256077" w:rsidRDefault="00803015" w:rsidP="00256077">
            <w:pPr>
              <w:rPr>
                <w:color w:val="000000"/>
              </w:rPr>
            </w:pPr>
            <w:r w:rsidRPr="00803015">
              <w:rPr>
                <w:color w:val="000000"/>
              </w:rPr>
              <w:t>Прокальцитонін, набір для визначення</w:t>
            </w:r>
          </w:p>
        </w:tc>
        <w:tc>
          <w:tcPr>
            <w:tcW w:w="1593" w:type="dxa"/>
            <w:tcBorders>
              <w:right w:val="single" w:sz="4" w:space="0" w:color="auto"/>
            </w:tcBorders>
          </w:tcPr>
          <w:p w:rsidR="00256077" w:rsidRPr="00256077" w:rsidRDefault="00256077" w:rsidP="00256077">
            <w:pPr>
              <w:jc w:val="center"/>
              <w:rPr>
                <w:lang w:val="ru-RU"/>
              </w:rPr>
            </w:pPr>
            <w:r w:rsidRPr="00256077">
              <w:t>шт</w:t>
            </w:r>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3</w:t>
            </w:r>
          </w:p>
        </w:tc>
      </w:tr>
      <w:tr w:rsidR="00256077" w:rsidRPr="00256077" w:rsidTr="00803015">
        <w:tc>
          <w:tcPr>
            <w:tcW w:w="850" w:type="dxa"/>
            <w:vAlign w:val="center"/>
          </w:tcPr>
          <w:p w:rsidR="00256077" w:rsidRPr="00256077" w:rsidRDefault="00256077" w:rsidP="00256077">
            <w:pPr>
              <w:snapToGrid w:val="0"/>
              <w:ind w:right="-108"/>
              <w:jc w:val="center"/>
            </w:pPr>
            <w:r w:rsidRPr="00256077">
              <w:t>5</w:t>
            </w:r>
          </w:p>
        </w:tc>
        <w:tc>
          <w:tcPr>
            <w:tcW w:w="5637" w:type="dxa"/>
            <w:vAlign w:val="bottom"/>
          </w:tcPr>
          <w:p w:rsidR="00256077" w:rsidRPr="00256077" w:rsidRDefault="00803015" w:rsidP="00256077">
            <w:pPr>
              <w:rPr>
                <w:color w:val="000000"/>
              </w:rPr>
            </w:pPr>
            <w:r w:rsidRPr="00803015">
              <w:rPr>
                <w:color w:val="000000"/>
              </w:rPr>
              <w:t>ГПТ/АЛТ, 5x40 + 1x20 мл</w:t>
            </w:r>
          </w:p>
        </w:tc>
        <w:tc>
          <w:tcPr>
            <w:tcW w:w="1593" w:type="dxa"/>
            <w:tcBorders>
              <w:right w:val="single" w:sz="4" w:space="0" w:color="auto"/>
            </w:tcBorders>
          </w:tcPr>
          <w:p w:rsidR="00256077" w:rsidRPr="00256077" w:rsidRDefault="00256077" w:rsidP="00256077">
            <w:pPr>
              <w:jc w:val="center"/>
              <w:rPr>
                <w:lang w:val="ru-RU"/>
              </w:rPr>
            </w:pPr>
            <w:r w:rsidRPr="00256077">
              <w:t>шт</w:t>
            </w:r>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8</w:t>
            </w:r>
          </w:p>
        </w:tc>
      </w:tr>
      <w:tr w:rsidR="00256077" w:rsidRPr="00256077" w:rsidTr="00803015">
        <w:tc>
          <w:tcPr>
            <w:tcW w:w="850" w:type="dxa"/>
            <w:vAlign w:val="center"/>
          </w:tcPr>
          <w:p w:rsidR="00256077" w:rsidRPr="00256077" w:rsidRDefault="00256077" w:rsidP="00256077">
            <w:pPr>
              <w:snapToGrid w:val="0"/>
              <w:ind w:right="-108"/>
              <w:jc w:val="center"/>
            </w:pPr>
            <w:r w:rsidRPr="00256077">
              <w:t>6</w:t>
            </w:r>
          </w:p>
        </w:tc>
        <w:tc>
          <w:tcPr>
            <w:tcW w:w="5637" w:type="dxa"/>
            <w:vAlign w:val="bottom"/>
          </w:tcPr>
          <w:p w:rsidR="00256077" w:rsidRPr="00256077" w:rsidRDefault="00803015" w:rsidP="00256077">
            <w:pPr>
              <w:rPr>
                <w:color w:val="000000"/>
                <w:lang w:val="ru-RU"/>
              </w:rPr>
            </w:pPr>
            <w:r w:rsidRPr="00803015">
              <w:rPr>
                <w:color w:val="000000"/>
                <w:lang w:val="ru-RU"/>
              </w:rPr>
              <w:t>ГОТ/АСТ, 5x40 + 1x20 мл</w:t>
            </w:r>
          </w:p>
        </w:tc>
        <w:tc>
          <w:tcPr>
            <w:tcW w:w="1593" w:type="dxa"/>
            <w:tcBorders>
              <w:right w:val="single" w:sz="4" w:space="0" w:color="auto"/>
            </w:tcBorders>
          </w:tcPr>
          <w:p w:rsidR="00256077" w:rsidRPr="00256077" w:rsidRDefault="00256077" w:rsidP="00256077">
            <w:pPr>
              <w:jc w:val="center"/>
              <w:rPr>
                <w:lang w:val="ru-RU"/>
              </w:rPr>
            </w:pPr>
            <w:r w:rsidRPr="00256077">
              <w:t>шт</w:t>
            </w:r>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8</w:t>
            </w:r>
          </w:p>
        </w:tc>
      </w:tr>
      <w:tr w:rsidR="00256077" w:rsidRPr="00256077" w:rsidTr="00803015">
        <w:tc>
          <w:tcPr>
            <w:tcW w:w="850" w:type="dxa"/>
            <w:vAlign w:val="center"/>
          </w:tcPr>
          <w:p w:rsidR="00256077" w:rsidRPr="00256077" w:rsidRDefault="00256077" w:rsidP="00256077">
            <w:pPr>
              <w:snapToGrid w:val="0"/>
              <w:ind w:right="-108"/>
              <w:jc w:val="center"/>
            </w:pPr>
            <w:r w:rsidRPr="00256077">
              <w:t>7</w:t>
            </w:r>
          </w:p>
        </w:tc>
        <w:tc>
          <w:tcPr>
            <w:tcW w:w="5637" w:type="dxa"/>
            <w:vAlign w:val="bottom"/>
          </w:tcPr>
          <w:p w:rsidR="00256077" w:rsidRPr="00256077" w:rsidRDefault="00803015" w:rsidP="00256077">
            <w:pPr>
              <w:rPr>
                <w:color w:val="000000"/>
                <w:lang w:val="ru-RU"/>
              </w:rPr>
            </w:pPr>
            <w:r w:rsidRPr="00803015">
              <w:rPr>
                <w:color w:val="000000"/>
                <w:lang w:val="ru-RU"/>
              </w:rPr>
              <w:t>Креатинін, 5x50 + 5x50 мл</w:t>
            </w:r>
          </w:p>
        </w:tc>
        <w:tc>
          <w:tcPr>
            <w:tcW w:w="1593" w:type="dxa"/>
            <w:tcBorders>
              <w:right w:val="single" w:sz="4" w:space="0" w:color="auto"/>
            </w:tcBorders>
          </w:tcPr>
          <w:p w:rsidR="00256077" w:rsidRPr="00256077" w:rsidRDefault="00256077" w:rsidP="00256077">
            <w:pPr>
              <w:jc w:val="center"/>
              <w:rPr>
                <w:lang w:val="ru-RU"/>
              </w:rPr>
            </w:pPr>
            <w:r w:rsidRPr="00256077">
              <w:t>шт</w:t>
            </w:r>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2</w:t>
            </w:r>
          </w:p>
        </w:tc>
      </w:tr>
      <w:tr w:rsidR="00256077" w:rsidRPr="00256077" w:rsidTr="00803015">
        <w:tc>
          <w:tcPr>
            <w:tcW w:w="850" w:type="dxa"/>
            <w:vAlign w:val="center"/>
          </w:tcPr>
          <w:p w:rsidR="00256077" w:rsidRPr="00256077" w:rsidRDefault="00256077" w:rsidP="00256077">
            <w:pPr>
              <w:snapToGrid w:val="0"/>
              <w:ind w:right="-108"/>
              <w:jc w:val="center"/>
            </w:pPr>
            <w:r w:rsidRPr="00256077">
              <w:t>8</w:t>
            </w:r>
          </w:p>
        </w:tc>
        <w:tc>
          <w:tcPr>
            <w:tcW w:w="5637" w:type="dxa"/>
            <w:vAlign w:val="bottom"/>
          </w:tcPr>
          <w:p w:rsidR="00256077" w:rsidRPr="00256077" w:rsidRDefault="00803015" w:rsidP="00256077">
            <w:pPr>
              <w:rPr>
                <w:color w:val="000000"/>
                <w:lang w:val="ru-RU"/>
              </w:rPr>
            </w:pPr>
            <w:r w:rsidRPr="00803015">
              <w:rPr>
                <w:color w:val="000000"/>
                <w:lang w:val="ru-RU"/>
              </w:rPr>
              <w:t>Сечовина УФ, 10x40 + 5x20 мл</w:t>
            </w:r>
          </w:p>
        </w:tc>
        <w:tc>
          <w:tcPr>
            <w:tcW w:w="1593" w:type="dxa"/>
            <w:tcBorders>
              <w:right w:val="single" w:sz="4" w:space="0" w:color="auto"/>
            </w:tcBorders>
          </w:tcPr>
          <w:p w:rsidR="00256077" w:rsidRPr="00256077" w:rsidRDefault="00256077" w:rsidP="00256077">
            <w:pPr>
              <w:jc w:val="center"/>
              <w:rPr>
                <w:lang w:val="ru-RU"/>
              </w:rPr>
            </w:pPr>
            <w:r w:rsidRPr="00256077">
              <w:t>шт</w:t>
            </w:r>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2</w:t>
            </w:r>
          </w:p>
        </w:tc>
      </w:tr>
      <w:tr w:rsidR="00256077" w:rsidRPr="00256077" w:rsidTr="00803015">
        <w:tc>
          <w:tcPr>
            <w:tcW w:w="850" w:type="dxa"/>
            <w:vAlign w:val="center"/>
          </w:tcPr>
          <w:p w:rsidR="00256077" w:rsidRPr="00256077" w:rsidRDefault="00256077" w:rsidP="00256077">
            <w:pPr>
              <w:snapToGrid w:val="0"/>
              <w:ind w:right="-108"/>
              <w:jc w:val="center"/>
            </w:pPr>
            <w:r w:rsidRPr="00256077">
              <w:t>9</w:t>
            </w:r>
          </w:p>
        </w:tc>
        <w:tc>
          <w:tcPr>
            <w:tcW w:w="5637" w:type="dxa"/>
            <w:vAlign w:val="bottom"/>
          </w:tcPr>
          <w:p w:rsidR="00256077" w:rsidRPr="00256077" w:rsidRDefault="00803015" w:rsidP="00256077">
            <w:pPr>
              <w:rPr>
                <w:color w:val="000000"/>
              </w:rPr>
            </w:pPr>
            <w:r w:rsidRPr="00803015">
              <w:rPr>
                <w:color w:val="000000"/>
              </w:rPr>
              <w:t>Очищуючий розчин 4х133 мл</w:t>
            </w:r>
          </w:p>
        </w:tc>
        <w:tc>
          <w:tcPr>
            <w:tcW w:w="1593" w:type="dxa"/>
            <w:tcBorders>
              <w:right w:val="single" w:sz="4" w:space="0" w:color="auto"/>
            </w:tcBorders>
          </w:tcPr>
          <w:p w:rsidR="00256077" w:rsidRPr="00256077" w:rsidRDefault="00256077" w:rsidP="00256077">
            <w:pPr>
              <w:jc w:val="center"/>
              <w:rPr>
                <w:lang w:val="ru-RU"/>
              </w:rPr>
            </w:pPr>
            <w:proofErr w:type="gramStart"/>
            <w:r>
              <w:rPr>
                <w:lang w:val="ru-RU"/>
              </w:rPr>
              <w:t>шт</w:t>
            </w:r>
            <w:proofErr w:type="gramEnd"/>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2</w:t>
            </w:r>
          </w:p>
        </w:tc>
      </w:tr>
      <w:tr w:rsidR="00256077" w:rsidRPr="00256077" w:rsidTr="00803015">
        <w:tc>
          <w:tcPr>
            <w:tcW w:w="850" w:type="dxa"/>
            <w:vAlign w:val="center"/>
          </w:tcPr>
          <w:p w:rsidR="00256077" w:rsidRPr="00256077" w:rsidRDefault="00256077" w:rsidP="00256077">
            <w:pPr>
              <w:snapToGrid w:val="0"/>
              <w:ind w:right="-108"/>
              <w:jc w:val="center"/>
            </w:pPr>
            <w:r w:rsidRPr="00256077">
              <w:t>10</w:t>
            </w:r>
          </w:p>
        </w:tc>
        <w:tc>
          <w:tcPr>
            <w:tcW w:w="5637" w:type="dxa"/>
            <w:vAlign w:val="bottom"/>
          </w:tcPr>
          <w:p w:rsidR="00256077" w:rsidRPr="00256077" w:rsidRDefault="00803015" w:rsidP="00256077">
            <w:pPr>
              <w:rPr>
                <w:color w:val="000000"/>
              </w:rPr>
            </w:pPr>
            <w:r w:rsidRPr="00803015">
              <w:rPr>
                <w:color w:val="000000"/>
              </w:rPr>
              <w:t>Кислотний розчин 5х40мл</w:t>
            </w:r>
          </w:p>
        </w:tc>
        <w:tc>
          <w:tcPr>
            <w:tcW w:w="1593" w:type="dxa"/>
            <w:tcBorders>
              <w:right w:val="single" w:sz="4" w:space="0" w:color="auto"/>
            </w:tcBorders>
          </w:tcPr>
          <w:p w:rsidR="00256077" w:rsidRPr="00256077" w:rsidRDefault="00256077" w:rsidP="00256077">
            <w:pPr>
              <w:jc w:val="center"/>
              <w:rPr>
                <w:lang w:val="ru-RU"/>
              </w:rPr>
            </w:pPr>
            <w:proofErr w:type="gramStart"/>
            <w:r>
              <w:rPr>
                <w:lang w:val="ru-RU"/>
              </w:rPr>
              <w:t>шт</w:t>
            </w:r>
            <w:proofErr w:type="gramEnd"/>
          </w:p>
        </w:tc>
        <w:tc>
          <w:tcPr>
            <w:tcW w:w="1843" w:type="dxa"/>
            <w:tcBorders>
              <w:left w:val="single" w:sz="4" w:space="0" w:color="auto"/>
            </w:tcBorders>
            <w:vAlign w:val="bottom"/>
          </w:tcPr>
          <w:p w:rsidR="00256077" w:rsidRPr="00256077" w:rsidRDefault="00803015" w:rsidP="00256077">
            <w:pPr>
              <w:jc w:val="center"/>
              <w:rPr>
                <w:color w:val="000000"/>
                <w:lang w:val="ru-RU"/>
              </w:rPr>
            </w:pPr>
            <w:r>
              <w:rPr>
                <w:color w:val="000000"/>
                <w:lang w:val="ru-RU"/>
              </w:rPr>
              <w:t>2</w:t>
            </w:r>
          </w:p>
        </w:tc>
      </w:tr>
      <w:tr w:rsidR="00256077" w:rsidRPr="00256077" w:rsidTr="00803015">
        <w:tc>
          <w:tcPr>
            <w:tcW w:w="850" w:type="dxa"/>
            <w:vAlign w:val="center"/>
          </w:tcPr>
          <w:p w:rsidR="00256077" w:rsidRPr="00256077" w:rsidRDefault="00256077" w:rsidP="00256077">
            <w:pPr>
              <w:snapToGrid w:val="0"/>
              <w:ind w:right="-108"/>
              <w:jc w:val="center"/>
            </w:pPr>
            <w:r w:rsidRPr="00256077">
              <w:t>11</w:t>
            </w:r>
          </w:p>
        </w:tc>
        <w:tc>
          <w:tcPr>
            <w:tcW w:w="5637" w:type="dxa"/>
            <w:vAlign w:val="bottom"/>
          </w:tcPr>
          <w:p w:rsidR="00256077" w:rsidRPr="00256077" w:rsidRDefault="00803015" w:rsidP="00256077">
            <w:pPr>
              <w:rPr>
                <w:color w:val="000000"/>
              </w:rPr>
            </w:pPr>
            <w:r w:rsidRPr="00803015">
              <w:rPr>
                <w:color w:val="000000"/>
              </w:rPr>
              <w:t>Ополіскуючий розчин 1х50 мл</w:t>
            </w:r>
          </w:p>
        </w:tc>
        <w:tc>
          <w:tcPr>
            <w:tcW w:w="1593" w:type="dxa"/>
            <w:tcBorders>
              <w:right w:val="single" w:sz="4" w:space="0" w:color="auto"/>
            </w:tcBorders>
          </w:tcPr>
          <w:p w:rsidR="00256077" w:rsidRPr="00256077" w:rsidRDefault="00256077" w:rsidP="00256077">
            <w:pPr>
              <w:jc w:val="center"/>
              <w:rPr>
                <w:lang w:val="ru-RU"/>
              </w:rPr>
            </w:pPr>
            <w:proofErr w:type="gramStart"/>
            <w:r>
              <w:rPr>
                <w:lang w:val="ru-RU"/>
              </w:rPr>
              <w:t>шт</w:t>
            </w:r>
            <w:proofErr w:type="gramEnd"/>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1</w:t>
            </w:r>
          </w:p>
        </w:tc>
      </w:tr>
      <w:tr w:rsidR="00256077" w:rsidRPr="00256077" w:rsidTr="00803015">
        <w:tc>
          <w:tcPr>
            <w:tcW w:w="850" w:type="dxa"/>
            <w:vAlign w:val="center"/>
          </w:tcPr>
          <w:p w:rsidR="00256077" w:rsidRPr="00256077" w:rsidRDefault="00256077" w:rsidP="00256077">
            <w:pPr>
              <w:snapToGrid w:val="0"/>
              <w:ind w:right="-108"/>
              <w:jc w:val="center"/>
            </w:pPr>
            <w:r w:rsidRPr="00256077">
              <w:t>12</w:t>
            </w:r>
          </w:p>
        </w:tc>
        <w:tc>
          <w:tcPr>
            <w:tcW w:w="5637" w:type="dxa"/>
            <w:vAlign w:val="bottom"/>
          </w:tcPr>
          <w:p w:rsidR="00256077" w:rsidRPr="00256077" w:rsidRDefault="00803015" w:rsidP="00256077">
            <w:pPr>
              <w:rPr>
                <w:color w:val="000000"/>
                <w:lang w:val="ru-RU"/>
              </w:rPr>
            </w:pPr>
            <w:r w:rsidRPr="00803015">
              <w:rPr>
                <w:color w:val="000000"/>
                <w:lang w:val="ru-RU"/>
              </w:rPr>
              <w:t xml:space="preserve">Пляшки для реагенту 50 мл + кришки (12 </w:t>
            </w:r>
            <w:proofErr w:type="gramStart"/>
            <w:r w:rsidRPr="00803015">
              <w:rPr>
                <w:color w:val="000000"/>
                <w:lang w:val="ru-RU"/>
              </w:rPr>
              <w:t>шт</w:t>
            </w:r>
            <w:proofErr w:type="gramEnd"/>
            <w:r w:rsidRPr="00803015">
              <w:rPr>
                <w:color w:val="000000"/>
                <w:lang w:val="ru-RU"/>
              </w:rPr>
              <w:t>) (відкрита система)</w:t>
            </w:r>
          </w:p>
        </w:tc>
        <w:tc>
          <w:tcPr>
            <w:tcW w:w="1593" w:type="dxa"/>
            <w:tcBorders>
              <w:right w:val="single" w:sz="4" w:space="0" w:color="auto"/>
            </w:tcBorders>
          </w:tcPr>
          <w:p w:rsidR="00256077" w:rsidRPr="00256077" w:rsidRDefault="00256077" w:rsidP="00256077">
            <w:pPr>
              <w:jc w:val="center"/>
              <w:rPr>
                <w:lang w:val="ru-RU"/>
              </w:rPr>
            </w:pPr>
            <w:proofErr w:type="gramStart"/>
            <w:r>
              <w:rPr>
                <w:lang w:val="ru-RU"/>
              </w:rPr>
              <w:t>шт</w:t>
            </w:r>
            <w:proofErr w:type="gramEnd"/>
          </w:p>
        </w:tc>
        <w:tc>
          <w:tcPr>
            <w:tcW w:w="1843" w:type="dxa"/>
            <w:tcBorders>
              <w:left w:val="single" w:sz="4" w:space="0" w:color="auto"/>
            </w:tcBorders>
            <w:vAlign w:val="bottom"/>
          </w:tcPr>
          <w:p w:rsidR="00256077" w:rsidRPr="00803015" w:rsidRDefault="00803015" w:rsidP="00256077">
            <w:pPr>
              <w:jc w:val="center"/>
              <w:rPr>
                <w:color w:val="000000"/>
                <w:lang w:val="ru-RU"/>
              </w:rPr>
            </w:pPr>
            <w:r>
              <w:rPr>
                <w:color w:val="000000"/>
                <w:lang w:val="ru-RU"/>
              </w:rPr>
              <w:t>1</w:t>
            </w:r>
          </w:p>
        </w:tc>
      </w:tr>
    </w:tbl>
    <w:p w:rsidR="00BF1DCC" w:rsidRPr="00803015" w:rsidRDefault="00BF1DCC" w:rsidP="00242FA4">
      <w:pPr>
        <w:rPr>
          <w:rFonts w:eastAsia="Arial"/>
          <w:i/>
          <w:color w:val="000000"/>
          <w:sz w:val="22"/>
          <w:szCs w:val="22"/>
          <w:lang w:val="ru-RU"/>
        </w:rPr>
      </w:pPr>
    </w:p>
    <w:p w:rsidR="00803015" w:rsidRPr="00803015" w:rsidRDefault="00803015" w:rsidP="00803015">
      <w:pPr>
        <w:widowControl w:val="0"/>
        <w:autoSpaceDE w:val="0"/>
        <w:autoSpaceDN w:val="0"/>
        <w:adjustRightInd w:val="0"/>
        <w:jc w:val="center"/>
        <w:rPr>
          <w:rFonts w:eastAsia="Calibri"/>
          <w:b/>
          <w:sz w:val="22"/>
          <w:szCs w:val="22"/>
        </w:rPr>
      </w:pPr>
      <w:r w:rsidRPr="00803015">
        <w:rPr>
          <w:rFonts w:eastAsia="Calibri"/>
          <w:b/>
          <w:sz w:val="22"/>
          <w:szCs w:val="22"/>
        </w:rPr>
        <w:t>МЕДИКО-ТЕХНІЧНІ ВИМОГИ</w:t>
      </w:r>
    </w:p>
    <w:p w:rsidR="00803015" w:rsidRPr="005B697A" w:rsidRDefault="00803015" w:rsidP="00803015">
      <w:pPr>
        <w:spacing w:after="160" w:line="259" w:lineRule="auto"/>
        <w:jc w:val="center"/>
        <w:rPr>
          <w:rFonts w:eastAsia="Calibri"/>
          <w:kern w:val="2"/>
          <w:sz w:val="22"/>
          <w:szCs w:val="22"/>
          <w:lang w:val="ru-RU" w:eastAsia="en-US"/>
        </w:rPr>
      </w:pPr>
      <w:r w:rsidRPr="005B697A">
        <w:rPr>
          <w:rFonts w:eastAsia="Calibri"/>
          <w:kern w:val="2"/>
          <w:sz w:val="22"/>
          <w:szCs w:val="22"/>
          <w:lang w:val="ru-RU" w:eastAsia="en-US"/>
        </w:rPr>
        <w:t>Загальні вимоги</w:t>
      </w:r>
    </w:p>
    <w:p w:rsidR="00803015" w:rsidRPr="00803015" w:rsidRDefault="00803015" w:rsidP="00803015">
      <w:pPr>
        <w:spacing w:after="160" w:line="259" w:lineRule="auto"/>
        <w:jc w:val="both"/>
        <w:rPr>
          <w:rFonts w:eastAsia="Calibri"/>
          <w:kern w:val="2"/>
          <w:lang w:val="ru-RU" w:eastAsia="en-US"/>
        </w:rPr>
      </w:pPr>
      <w:r w:rsidRPr="00803015">
        <w:rPr>
          <w:rFonts w:eastAsia="Calibri"/>
          <w:kern w:val="2"/>
          <w:lang w:val="ru-RU" w:eastAsia="en-US"/>
        </w:rPr>
        <w:t xml:space="preserve">І. Перелік документів, які повинен надати учасник для </w:t>
      </w:r>
      <w:proofErr w:type="gramStart"/>
      <w:r w:rsidRPr="00803015">
        <w:rPr>
          <w:rFonts w:eastAsia="Calibri"/>
          <w:kern w:val="2"/>
          <w:lang w:val="ru-RU" w:eastAsia="en-US"/>
        </w:rPr>
        <w:t>п</w:t>
      </w:r>
      <w:proofErr w:type="gramEnd"/>
      <w:r w:rsidRPr="00803015">
        <w:rPr>
          <w:rFonts w:eastAsia="Calibri"/>
          <w:kern w:val="2"/>
          <w:lang w:val="ru-RU" w:eastAsia="en-US"/>
        </w:rPr>
        <w:t>ідтвердження технічних та якісних характеристик предмета закупівлі:</w:t>
      </w:r>
    </w:p>
    <w:p w:rsidR="00803015" w:rsidRPr="00803015" w:rsidRDefault="00803015" w:rsidP="00803015">
      <w:pPr>
        <w:spacing w:after="160" w:line="259" w:lineRule="auto"/>
        <w:jc w:val="both"/>
        <w:rPr>
          <w:rFonts w:eastAsia="Calibri"/>
          <w:kern w:val="2"/>
          <w:lang w:val="ru-RU" w:eastAsia="en-US"/>
        </w:rPr>
      </w:pPr>
      <w:r w:rsidRPr="00803015">
        <w:rPr>
          <w:rFonts w:eastAsia="Calibri"/>
          <w:kern w:val="2"/>
          <w:lang w:val="ru-RU" w:eastAsia="en-US"/>
        </w:rPr>
        <w:t xml:space="preserve">1) Наявність гарантійного листа від виробника товару (або уповноваженого представника), що </w:t>
      </w:r>
      <w:proofErr w:type="gramStart"/>
      <w:r w:rsidRPr="00803015">
        <w:rPr>
          <w:rFonts w:eastAsia="Calibri"/>
          <w:kern w:val="2"/>
          <w:lang w:val="ru-RU" w:eastAsia="en-US"/>
        </w:rPr>
        <w:t>п</w:t>
      </w:r>
      <w:proofErr w:type="gramEnd"/>
      <w:r w:rsidRPr="00803015">
        <w:rPr>
          <w:rFonts w:eastAsia="Calibri"/>
          <w:kern w:val="2"/>
          <w:lang w:val="ru-RU" w:eastAsia="en-US"/>
        </w:rPr>
        <w:t>ідтверджує можливість постачання учасником запропонованого товару в необхідній кількості, якості та в потрібні терміни (вказати ідентифікатор закупівлі та назву замовника тендерної процедури замовника).</w:t>
      </w:r>
    </w:p>
    <w:p w:rsidR="00803015" w:rsidRPr="00803015" w:rsidRDefault="00803015" w:rsidP="00803015">
      <w:pPr>
        <w:spacing w:after="160" w:line="259" w:lineRule="auto"/>
        <w:jc w:val="both"/>
        <w:rPr>
          <w:rFonts w:eastAsia="Calibri"/>
          <w:kern w:val="2"/>
          <w:lang w:val="ru-RU" w:eastAsia="en-US"/>
        </w:rPr>
      </w:pPr>
      <w:r w:rsidRPr="00803015">
        <w:rPr>
          <w:rFonts w:eastAsia="Calibri"/>
          <w:kern w:val="2"/>
          <w:lang w:val="ru-RU" w:eastAsia="en-US"/>
        </w:rPr>
        <w:t xml:space="preserve">2) Товар має бути зареєстрований в Україні (надати декларацію про відповідність або реєстраційне посвідчення або </w:t>
      </w:r>
      <w:proofErr w:type="gramStart"/>
      <w:r w:rsidRPr="00803015">
        <w:rPr>
          <w:rFonts w:eastAsia="Calibri"/>
          <w:kern w:val="2"/>
          <w:lang w:val="ru-RU" w:eastAsia="en-US"/>
        </w:rPr>
        <w:t>св</w:t>
      </w:r>
      <w:proofErr w:type="gramEnd"/>
      <w:r w:rsidRPr="00803015">
        <w:rPr>
          <w:rFonts w:eastAsia="Calibri"/>
          <w:kern w:val="2"/>
          <w:lang w:val="ru-RU" w:eastAsia="en-US"/>
        </w:rPr>
        <w:t>ідоцтво про державну реєстрацію).</w:t>
      </w:r>
    </w:p>
    <w:p w:rsidR="00803015" w:rsidRPr="00803015" w:rsidRDefault="00803015" w:rsidP="00803015">
      <w:pPr>
        <w:spacing w:after="160" w:line="259" w:lineRule="auto"/>
        <w:jc w:val="both"/>
        <w:rPr>
          <w:rFonts w:ascii="Calibri" w:eastAsia="Calibri" w:hAnsi="Calibri"/>
          <w:kern w:val="2"/>
          <w:sz w:val="22"/>
          <w:szCs w:val="22"/>
          <w:lang w:val="ru-RU" w:eastAsia="en-US"/>
        </w:rPr>
      </w:pPr>
      <w:r w:rsidRPr="00803015">
        <w:rPr>
          <w:rFonts w:eastAsia="Calibri"/>
          <w:kern w:val="2"/>
          <w:lang w:val="ru-RU" w:eastAsia="en-US"/>
        </w:rPr>
        <w:t xml:space="preserve">3) Учасник повинен надати гарантійний лист, складений у довільній формі, яким </w:t>
      </w:r>
      <w:proofErr w:type="gramStart"/>
      <w:r w:rsidRPr="00803015">
        <w:rPr>
          <w:rFonts w:eastAsia="Calibri"/>
          <w:kern w:val="2"/>
          <w:lang w:val="ru-RU" w:eastAsia="en-US"/>
        </w:rPr>
        <w:t>п</w:t>
      </w:r>
      <w:proofErr w:type="gramEnd"/>
      <w:r w:rsidRPr="00803015">
        <w:rPr>
          <w:rFonts w:eastAsia="Calibri"/>
          <w:kern w:val="2"/>
          <w:lang w:val="ru-RU" w:eastAsia="en-US"/>
        </w:rPr>
        <w:t>ідтверджується що: учасник під час поставки товарів гарантує дотримання вимог із захисту довкілля</w:t>
      </w:r>
      <w:r w:rsidRPr="00803015">
        <w:rPr>
          <w:rFonts w:ascii="Calibri" w:eastAsia="Calibri" w:hAnsi="Calibri"/>
          <w:kern w:val="2"/>
          <w:sz w:val="22"/>
          <w:szCs w:val="22"/>
          <w:lang w:val="ru-RU" w:eastAsia="en-US"/>
        </w:rPr>
        <w:t>.</w:t>
      </w:r>
    </w:p>
    <w:p w:rsidR="00803015" w:rsidRPr="00803015" w:rsidRDefault="00803015" w:rsidP="00803015">
      <w:pPr>
        <w:spacing w:after="160" w:line="259" w:lineRule="auto"/>
        <w:rPr>
          <w:rFonts w:ascii="Calibri" w:hAnsi="Calibri"/>
          <w:b/>
          <w:kern w:val="2"/>
          <w:sz w:val="22"/>
          <w:szCs w:val="22"/>
          <w:lang w:val="ru-RU" w:eastAsia="en-US"/>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1"/>
        <w:gridCol w:w="6561"/>
      </w:tblGrid>
      <w:tr w:rsidR="00803015" w:rsidRPr="00803015" w:rsidTr="00CA6B80">
        <w:tc>
          <w:tcPr>
            <w:tcW w:w="4071" w:type="dxa"/>
            <w:shd w:val="clear" w:color="auto" w:fill="auto"/>
          </w:tcPr>
          <w:p w:rsidR="00803015" w:rsidRPr="00803015" w:rsidRDefault="00803015" w:rsidP="00803015">
            <w:pPr>
              <w:spacing w:after="160" w:line="100" w:lineRule="atLeast"/>
              <w:rPr>
                <w:rFonts w:eastAsia="Calibri"/>
                <w:kern w:val="2"/>
                <w:lang w:val="ru-RU" w:eastAsia="en-US"/>
              </w:rPr>
            </w:pPr>
            <w:r w:rsidRPr="00803015">
              <w:rPr>
                <w:rFonts w:eastAsia="Calibri"/>
                <w:kern w:val="2"/>
                <w:lang w:val="ru-RU" w:eastAsia="en-US"/>
              </w:rPr>
              <w:t>Тропонін І сироватка/плазма</w:t>
            </w:r>
          </w:p>
        </w:tc>
        <w:tc>
          <w:tcPr>
            <w:tcW w:w="6561" w:type="dxa"/>
            <w:shd w:val="clear" w:color="auto" w:fill="auto"/>
          </w:tcPr>
          <w:p w:rsidR="00803015" w:rsidRPr="00803015" w:rsidRDefault="00803015" w:rsidP="00803015">
            <w:pPr>
              <w:spacing w:after="160" w:line="100" w:lineRule="atLeast"/>
              <w:rPr>
                <w:rFonts w:eastAsia="Calibri"/>
                <w:kern w:val="2"/>
                <w:lang w:val="ru-RU" w:eastAsia="en-US"/>
              </w:rPr>
            </w:pPr>
            <w:r w:rsidRPr="00803015">
              <w:rPr>
                <w:rFonts w:eastAsia="Calibri"/>
                <w:kern w:val="2"/>
                <w:lang w:val="ru-RU" w:eastAsia="en-US"/>
              </w:rPr>
              <w:t xml:space="preserve">Кількісний експрес-тест для визначення серцевого Тропоніну I </w:t>
            </w:r>
            <w:proofErr w:type="gramStart"/>
            <w:r w:rsidRPr="00803015">
              <w:rPr>
                <w:rFonts w:eastAsia="Calibri"/>
                <w:kern w:val="2"/>
                <w:lang w:val="ru-RU" w:eastAsia="en-US"/>
              </w:rPr>
              <w:t>в</w:t>
            </w:r>
            <w:proofErr w:type="gramEnd"/>
            <w:r w:rsidRPr="00803015">
              <w:rPr>
                <w:rFonts w:eastAsia="Calibri"/>
                <w:kern w:val="2"/>
                <w:lang w:val="ru-RU" w:eastAsia="en-US"/>
              </w:rPr>
              <w:t xml:space="preserve"> </w:t>
            </w:r>
            <w:proofErr w:type="gramStart"/>
            <w:r w:rsidRPr="00803015">
              <w:rPr>
                <w:rFonts w:eastAsia="Calibri"/>
                <w:kern w:val="2"/>
                <w:lang w:val="ru-RU" w:eastAsia="en-US"/>
              </w:rPr>
              <w:t>плазм</w:t>
            </w:r>
            <w:proofErr w:type="gramEnd"/>
            <w:r w:rsidRPr="00803015">
              <w:rPr>
                <w:rFonts w:eastAsia="Calibri"/>
                <w:kern w:val="2"/>
                <w:lang w:val="ru-RU" w:eastAsia="en-US"/>
              </w:rPr>
              <w:t>і або сироватці. Тест-картриджі необхідно використовувати лише в комбінації з імунохроматографічним аналізатором Easy Reader+</w:t>
            </w:r>
          </w:p>
        </w:tc>
      </w:tr>
      <w:tr w:rsidR="00803015" w:rsidRPr="00803015" w:rsidTr="00CA6B80">
        <w:tc>
          <w:tcPr>
            <w:tcW w:w="4071" w:type="dxa"/>
            <w:shd w:val="clear" w:color="auto" w:fill="auto"/>
          </w:tcPr>
          <w:p w:rsidR="00803015" w:rsidRPr="00803015" w:rsidRDefault="00803015" w:rsidP="00803015">
            <w:pPr>
              <w:spacing w:after="160" w:line="100" w:lineRule="atLeast"/>
              <w:rPr>
                <w:rFonts w:eastAsia="Calibri"/>
                <w:kern w:val="2"/>
                <w:lang w:val="ru-RU" w:eastAsia="en-US"/>
              </w:rPr>
            </w:pPr>
            <w:r w:rsidRPr="00803015">
              <w:rPr>
                <w:rFonts w:eastAsia="Calibri"/>
                <w:kern w:val="2"/>
                <w:lang w:val="ru-RU" w:eastAsia="en-US"/>
              </w:rPr>
              <w:t>Д-Димер, набі</w:t>
            </w:r>
            <w:proofErr w:type="gramStart"/>
            <w:r w:rsidRPr="00803015">
              <w:rPr>
                <w:rFonts w:eastAsia="Calibri"/>
                <w:kern w:val="2"/>
                <w:lang w:val="ru-RU" w:eastAsia="en-US"/>
              </w:rPr>
              <w:t>р</w:t>
            </w:r>
            <w:proofErr w:type="gramEnd"/>
            <w:r w:rsidRPr="00803015">
              <w:rPr>
                <w:rFonts w:eastAsia="Calibri"/>
                <w:kern w:val="2"/>
                <w:lang w:val="ru-RU" w:eastAsia="en-US"/>
              </w:rPr>
              <w:t xml:space="preserve"> для визначення</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Експрес-тест для кількісного визначення D-Димеру в цільній крові та в плазмі з цитратом. Тест-картриджі необхідно використовувати лише в комбінації з імунохроматографічним аналізатором Easy Reader+</w:t>
            </w:r>
          </w:p>
        </w:tc>
      </w:tr>
      <w:tr w:rsidR="00803015" w:rsidRPr="00803015" w:rsidTr="00CA6B80">
        <w:tc>
          <w:tcPr>
            <w:tcW w:w="4071" w:type="dxa"/>
            <w:shd w:val="clear" w:color="auto" w:fill="auto"/>
          </w:tcPr>
          <w:p w:rsidR="00803015" w:rsidRPr="00803015" w:rsidRDefault="00803015" w:rsidP="00803015">
            <w:pPr>
              <w:spacing w:after="160" w:line="100" w:lineRule="atLeast"/>
              <w:rPr>
                <w:rFonts w:eastAsia="Calibri"/>
                <w:kern w:val="2"/>
                <w:lang w:val="ru-RU" w:eastAsia="en-US"/>
              </w:rPr>
            </w:pPr>
            <w:r w:rsidRPr="00803015">
              <w:rPr>
                <w:rFonts w:eastAsia="Calibri"/>
                <w:kern w:val="2"/>
                <w:lang w:val="ru-RU" w:eastAsia="en-US"/>
              </w:rPr>
              <w:t>Прокальцитонін, набі</w:t>
            </w:r>
            <w:proofErr w:type="gramStart"/>
            <w:r w:rsidRPr="00803015">
              <w:rPr>
                <w:rFonts w:eastAsia="Calibri"/>
                <w:kern w:val="2"/>
                <w:lang w:val="ru-RU" w:eastAsia="en-US"/>
              </w:rPr>
              <w:t>р</w:t>
            </w:r>
            <w:proofErr w:type="gramEnd"/>
            <w:r w:rsidRPr="00803015">
              <w:rPr>
                <w:rFonts w:eastAsia="Calibri"/>
                <w:kern w:val="2"/>
                <w:lang w:val="ru-RU" w:eastAsia="en-US"/>
              </w:rPr>
              <w:t xml:space="preserve"> для визначення</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 xml:space="preserve">Кількісний експрес-тест для кількісного визначення Прокальцитоніну в зразках сироватки, плазми та цільної крові. Тест-картриджі необхідно використовувати лише в комбінації з </w:t>
            </w:r>
            <w:r w:rsidRPr="00803015">
              <w:rPr>
                <w:rFonts w:eastAsia="SimSun"/>
                <w:kern w:val="1"/>
                <w:lang w:eastAsia="hi-IN" w:bidi="hi-IN"/>
              </w:rPr>
              <w:lastRenderedPageBreak/>
              <w:t>імунохроматографічним аналізатором Easy Reader+</w:t>
            </w:r>
          </w:p>
        </w:tc>
      </w:tr>
      <w:tr w:rsidR="00803015" w:rsidRPr="00803015" w:rsidTr="00CA6B80">
        <w:tc>
          <w:tcPr>
            <w:tcW w:w="4071" w:type="dxa"/>
            <w:shd w:val="clear" w:color="auto" w:fill="auto"/>
          </w:tcPr>
          <w:p w:rsidR="00803015" w:rsidRPr="00803015" w:rsidRDefault="00803015" w:rsidP="00803015">
            <w:pPr>
              <w:spacing w:after="160" w:line="100" w:lineRule="atLeast"/>
              <w:rPr>
                <w:rFonts w:eastAsia="Calibri"/>
                <w:kern w:val="2"/>
                <w:lang w:val="ru-RU" w:eastAsia="en-US"/>
              </w:rPr>
            </w:pPr>
            <w:r w:rsidRPr="00803015">
              <w:rPr>
                <w:lang w:val="ru-RU" w:eastAsia="en-US"/>
              </w:rPr>
              <w:lastRenderedPageBreak/>
              <w:t>HbA1c - Глікований гемоглобін, набі</w:t>
            </w:r>
            <w:proofErr w:type="gramStart"/>
            <w:r w:rsidRPr="00803015">
              <w:rPr>
                <w:lang w:val="ru-RU" w:eastAsia="en-US"/>
              </w:rPr>
              <w:t>р</w:t>
            </w:r>
            <w:proofErr w:type="gramEnd"/>
            <w:r w:rsidRPr="00803015">
              <w:rPr>
                <w:lang w:val="ru-RU" w:eastAsia="en-US"/>
              </w:rPr>
              <w:t xml:space="preserve"> для визначення</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Експрес тест для визначення глікованого гемоглобіну + контрольний р-н (1фл)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ГПТ/АЛТ, 5x40 + 1x20 мл</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Набір реагентів для визначення Аланінамінотрансферази (ALT/GPT) в сироватці крові та плазмі людини кінетичним методом, складається з реагентів, об’єм 2*40мл, 2*4мл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ГОТ/АСТ, 5x40 + 1x20 мл</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Набір реагентів для визначення Аспартатамінотрансферази (AST/GOT) в сироватці крові та плазмі людини  кінетичним методом, складається з реагентів, об’єм 2*40мл, 2*4мл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Креатинін, 5x50 + 5x50 мл</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Набір реагентів для визначення Креатиніну в сироватці крові, плазмі та сечі людини кінетичним методом, складається з реагентів, об’єм 5*50 мл, 5*50 мл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Сечовина УФ, 10x40 + 5x20 мл</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Набір реагентів для визначення Сечовини в сироватці крові, плазмі та сечі людини ферментативним колориметричним методом, складається з реагентів 10*40 мл, 5x20 мл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Очищуючий розчин 4х133 мл</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Розчин для очищення автоматичного біохімічного аналізатора Liasys/Ellipse, призначений для видалення залишків зразка та реагентів, що містяться в елементах вимірювальної системи біохімічного аналізатора, складається з пляшки з  кришкою, об'єм 4*133 мл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Кислотний розчин 5х40мл</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Концентрований розчин кислоти, об'єм 5*40мл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Ополіскуючий розчин 1х50 мл</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Розчин для ополіскування автоматичного біохімічного аналізатора Liasys, призначений для періодичного та регулярного очищення системи вимірювання біохімічного аналізатора складається з пляшки з  кришкою, об'єм 1*50 мл</w:t>
            </w:r>
          </w:p>
        </w:tc>
      </w:tr>
      <w:tr w:rsidR="00803015" w:rsidRPr="00803015" w:rsidTr="00CA6B80">
        <w:tc>
          <w:tcPr>
            <w:tcW w:w="4071" w:type="dxa"/>
            <w:shd w:val="clear" w:color="auto" w:fill="auto"/>
          </w:tcPr>
          <w:p w:rsidR="00803015" w:rsidRPr="00803015" w:rsidRDefault="00803015" w:rsidP="00803015">
            <w:pPr>
              <w:spacing w:after="160" w:line="100" w:lineRule="atLeast"/>
              <w:rPr>
                <w:lang w:val="ru-RU" w:eastAsia="en-US"/>
              </w:rPr>
            </w:pPr>
            <w:r w:rsidRPr="00803015">
              <w:rPr>
                <w:lang w:val="ru-RU" w:eastAsia="en-US"/>
              </w:rPr>
              <w:t xml:space="preserve">Пляшки для реагенту 50 мл + кришки (12 </w:t>
            </w:r>
            <w:proofErr w:type="gramStart"/>
            <w:r w:rsidRPr="00803015">
              <w:rPr>
                <w:lang w:val="ru-RU" w:eastAsia="en-US"/>
              </w:rPr>
              <w:t>шт</w:t>
            </w:r>
            <w:proofErr w:type="gramEnd"/>
            <w:r w:rsidRPr="00803015">
              <w:rPr>
                <w:lang w:val="ru-RU" w:eastAsia="en-US"/>
              </w:rPr>
              <w:t>) (відкрита система)</w:t>
            </w:r>
          </w:p>
        </w:tc>
        <w:tc>
          <w:tcPr>
            <w:tcW w:w="6561" w:type="dxa"/>
            <w:shd w:val="clear" w:color="auto" w:fill="auto"/>
          </w:tcPr>
          <w:p w:rsidR="00803015" w:rsidRPr="00803015" w:rsidRDefault="00803015" w:rsidP="00803015">
            <w:pPr>
              <w:suppressAutoHyphens/>
              <w:rPr>
                <w:rFonts w:eastAsia="SimSun"/>
                <w:kern w:val="1"/>
                <w:lang w:eastAsia="hi-IN" w:bidi="hi-IN"/>
              </w:rPr>
            </w:pPr>
            <w:r w:rsidRPr="00803015">
              <w:rPr>
                <w:rFonts w:eastAsia="SimSun"/>
                <w:kern w:val="1"/>
                <w:lang w:eastAsia="hi-IN" w:bidi="hi-IN"/>
              </w:rPr>
              <w:t xml:space="preserve"> Відкрита система </w:t>
            </w:r>
          </w:p>
          <w:p w:rsidR="00803015" w:rsidRPr="00803015" w:rsidRDefault="00803015" w:rsidP="00803015">
            <w:pPr>
              <w:suppressAutoHyphens/>
              <w:rPr>
                <w:rFonts w:eastAsia="SimSun"/>
                <w:kern w:val="1"/>
                <w:lang w:eastAsia="hi-IN" w:bidi="hi-IN"/>
              </w:rPr>
            </w:pPr>
          </w:p>
        </w:tc>
      </w:tr>
    </w:tbl>
    <w:p w:rsidR="00803015" w:rsidRPr="00803015" w:rsidRDefault="00803015" w:rsidP="00803015">
      <w:pPr>
        <w:spacing w:after="160" w:line="259" w:lineRule="auto"/>
        <w:rPr>
          <w:rFonts w:ascii="Calibri" w:eastAsia="Calibri" w:hAnsi="Calibri"/>
          <w:kern w:val="2"/>
          <w:sz w:val="22"/>
          <w:szCs w:val="22"/>
          <w:lang w:val="ru-RU" w:eastAsia="en-US"/>
        </w:rPr>
      </w:pPr>
    </w:p>
    <w:p w:rsidR="00BF1DCC" w:rsidRDefault="00BF1DCC" w:rsidP="00242FA4">
      <w:pPr>
        <w:rPr>
          <w:rFonts w:eastAsia="Arial"/>
          <w:i/>
          <w:color w:val="000000"/>
          <w:sz w:val="22"/>
          <w:szCs w:val="22"/>
        </w:rPr>
      </w:pPr>
    </w:p>
    <w:p w:rsidR="00BF1DCC" w:rsidRDefault="00BF1DCC" w:rsidP="00242FA4">
      <w:pPr>
        <w:rPr>
          <w:rFonts w:eastAsia="Arial"/>
          <w:i/>
          <w:color w:val="000000"/>
          <w:sz w:val="22"/>
          <w:szCs w:val="22"/>
        </w:rPr>
      </w:pPr>
    </w:p>
    <w:p w:rsidR="00BF1DCC" w:rsidRDefault="00BF1DCC" w:rsidP="00242FA4">
      <w:pPr>
        <w:rPr>
          <w:rFonts w:eastAsia="Arial"/>
          <w:i/>
          <w:color w:val="000000"/>
          <w:sz w:val="22"/>
          <w:szCs w:val="22"/>
        </w:rPr>
      </w:pPr>
    </w:p>
    <w:p w:rsidR="00BF1DCC" w:rsidRDefault="00BF1DCC"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Default="00803015" w:rsidP="00242FA4">
      <w:pPr>
        <w:rPr>
          <w:rFonts w:eastAsia="Arial"/>
          <w:i/>
          <w:color w:val="000000"/>
          <w:sz w:val="22"/>
          <w:szCs w:val="22"/>
          <w:lang w:val="ru-RU"/>
        </w:rPr>
      </w:pPr>
    </w:p>
    <w:p w:rsidR="00803015" w:rsidRPr="00803015" w:rsidRDefault="00803015" w:rsidP="00242FA4">
      <w:pPr>
        <w:rPr>
          <w:rFonts w:eastAsia="Arial"/>
          <w:i/>
          <w:color w:val="000000"/>
          <w:sz w:val="22"/>
          <w:szCs w:val="22"/>
          <w:lang w:val="ru-RU"/>
        </w:rPr>
      </w:pPr>
    </w:p>
    <w:p w:rsidR="00BF1DCC" w:rsidRDefault="00BF1DCC" w:rsidP="00242FA4">
      <w:pPr>
        <w:rPr>
          <w:rFonts w:eastAsia="Arial"/>
          <w:i/>
          <w:color w:val="000000"/>
          <w:sz w:val="22"/>
          <w:szCs w:val="22"/>
        </w:rPr>
      </w:pPr>
    </w:p>
    <w:p w:rsidR="00BF1DCC" w:rsidRDefault="00BF1DCC" w:rsidP="00242FA4">
      <w:pPr>
        <w:rPr>
          <w:rFonts w:eastAsia="Arial"/>
          <w:i/>
          <w:color w:val="000000"/>
          <w:sz w:val="22"/>
          <w:szCs w:val="22"/>
        </w:rPr>
      </w:pPr>
    </w:p>
    <w:p w:rsidR="00BF1DCC" w:rsidRDefault="00BF1DCC" w:rsidP="00242FA4">
      <w:pPr>
        <w:rPr>
          <w:rFonts w:eastAsia="Arial"/>
          <w:i/>
          <w:color w:val="000000"/>
          <w:sz w:val="22"/>
          <w:szCs w:val="22"/>
        </w:rPr>
      </w:pPr>
    </w:p>
    <w:p w:rsidR="00BF1DCC" w:rsidRPr="007D0928" w:rsidRDefault="00BF1DCC" w:rsidP="00242FA4">
      <w:pPr>
        <w:rPr>
          <w:rFonts w:eastAsia="Arial"/>
          <w:i/>
          <w:color w:val="000000"/>
          <w:sz w:val="22"/>
          <w:szCs w:val="22"/>
        </w:rPr>
      </w:pPr>
    </w:p>
    <w:p w:rsidR="00242FA4" w:rsidRPr="007D0928" w:rsidRDefault="00242FA4" w:rsidP="00242FA4">
      <w:pPr>
        <w:rPr>
          <w:sz w:val="22"/>
          <w:szCs w:val="22"/>
        </w:rPr>
      </w:pPr>
    </w:p>
    <w:p w:rsidR="00F95C1F" w:rsidRDefault="00F95C1F" w:rsidP="00F95C1F">
      <w:pPr>
        <w:rPr>
          <w:b/>
          <w:bCs/>
          <w:sz w:val="22"/>
          <w:szCs w:val="22"/>
        </w:rPr>
      </w:pPr>
      <w:r w:rsidRPr="00242FA4">
        <w:rPr>
          <w:sz w:val="22"/>
          <w:szCs w:val="22"/>
        </w:rPr>
        <w:lastRenderedPageBreak/>
        <w:t xml:space="preserve">                                                                                                </w:t>
      </w:r>
      <w:r>
        <w:rPr>
          <w:b/>
          <w:bCs/>
          <w:sz w:val="22"/>
          <w:szCs w:val="22"/>
        </w:rPr>
        <w:t xml:space="preserve">Додаток № </w:t>
      </w:r>
      <w:r w:rsidR="00DA49EF">
        <w:rPr>
          <w:b/>
          <w:bCs/>
          <w:sz w:val="22"/>
          <w:szCs w:val="22"/>
        </w:rPr>
        <w:t>4</w:t>
      </w:r>
      <w:r>
        <w:rPr>
          <w:b/>
          <w:bCs/>
          <w:sz w:val="22"/>
          <w:szCs w:val="22"/>
        </w:rPr>
        <w:t xml:space="preserve"> до тендерної</w:t>
      </w:r>
      <w:r>
        <w:rPr>
          <w:b/>
          <w:bCs/>
          <w:sz w:val="22"/>
          <w:szCs w:val="22"/>
          <w:lang w:val="ru-RU"/>
        </w:rPr>
        <w:t xml:space="preserve"> </w:t>
      </w:r>
      <w:r w:rsidRPr="00F95C1F">
        <w:rPr>
          <w:b/>
          <w:bCs/>
          <w:sz w:val="22"/>
          <w:szCs w:val="22"/>
        </w:rPr>
        <w:t>документації</w:t>
      </w:r>
    </w:p>
    <w:p w:rsidR="00DA49EF" w:rsidRDefault="00DA49EF" w:rsidP="00F95C1F">
      <w:pPr>
        <w:rPr>
          <w:b/>
          <w:bCs/>
          <w:sz w:val="22"/>
          <w:szCs w:val="22"/>
        </w:rPr>
      </w:pPr>
    </w:p>
    <w:p w:rsidR="00DA49EF" w:rsidRPr="005514BD" w:rsidRDefault="00DA49EF" w:rsidP="00F95C1F">
      <w:pPr>
        <w:rPr>
          <w:b/>
          <w:bCs/>
          <w:sz w:val="22"/>
          <w:szCs w:val="22"/>
          <w:lang w:val="ru-RU"/>
        </w:rPr>
      </w:pPr>
    </w:p>
    <w:p w:rsidR="007B4BAB" w:rsidRDefault="00DA49EF" w:rsidP="00DA49EF">
      <w:pPr>
        <w:jc w:val="center"/>
        <w:rPr>
          <w:b/>
          <w:bCs/>
          <w:sz w:val="22"/>
          <w:szCs w:val="22"/>
          <w:lang w:val="ru-RU"/>
        </w:rPr>
      </w:pPr>
      <w:r w:rsidRPr="00DA49EF">
        <w:rPr>
          <w:b/>
          <w:bCs/>
          <w:sz w:val="22"/>
          <w:szCs w:val="22"/>
          <w:lang w:val="ru-RU"/>
        </w:rPr>
        <w:t xml:space="preserve">Для </w:t>
      </w:r>
      <w:proofErr w:type="gramStart"/>
      <w:r w:rsidRPr="00DA49EF">
        <w:rPr>
          <w:b/>
          <w:bCs/>
          <w:sz w:val="22"/>
          <w:szCs w:val="22"/>
          <w:lang w:val="ru-RU"/>
        </w:rPr>
        <w:t>п</w:t>
      </w:r>
      <w:proofErr w:type="gramEnd"/>
      <w:r w:rsidRPr="00DA49EF">
        <w:rPr>
          <w:b/>
          <w:bCs/>
          <w:sz w:val="22"/>
          <w:szCs w:val="22"/>
          <w:lang w:val="ru-RU"/>
        </w:rPr>
        <w:t xml:space="preserve">ідтвердження кваліфікаційних вимог УЧАСНИК повинен надати у сканованому вигляді (формат </w:t>
      </w:r>
      <w:r w:rsidRPr="00DA49EF">
        <w:rPr>
          <w:b/>
          <w:bCs/>
          <w:sz w:val="22"/>
          <w:szCs w:val="22"/>
          <w:lang w:val="en-US"/>
        </w:rPr>
        <w:t>PDF</w:t>
      </w:r>
      <w:r w:rsidRPr="00DA49EF">
        <w:rPr>
          <w:b/>
          <w:bCs/>
          <w:sz w:val="22"/>
          <w:szCs w:val="22"/>
          <w:lang w:val="ru-RU"/>
        </w:rPr>
        <w:t>) у складі своєї пропозиції наступні документи</w:t>
      </w:r>
      <w:r w:rsidRPr="005514BD">
        <w:rPr>
          <w:b/>
          <w:bCs/>
          <w:sz w:val="22"/>
          <w:szCs w:val="22"/>
          <w:lang w:val="ru-RU"/>
        </w:rPr>
        <w:t>:</w:t>
      </w:r>
    </w:p>
    <w:p w:rsidR="00DA49EF" w:rsidRDefault="00DA49EF" w:rsidP="00DA49EF">
      <w:pPr>
        <w:jc w:val="center"/>
        <w:rPr>
          <w:b/>
          <w:bCs/>
          <w:sz w:val="22"/>
          <w:szCs w:val="22"/>
          <w:lang w:val="ru-RU"/>
        </w:rPr>
      </w:pPr>
    </w:p>
    <w:p w:rsidR="00DA49EF" w:rsidRDefault="00DA49EF" w:rsidP="00DA49EF">
      <w:pPr>
        <w:jc w:val="both"/>
        <w:rPr>
          <w:bCs/>
          <w:sz w:val="22"/>
          <w:szCs w:val="22"/>
          <w:lang w:val="ru-RU"/>
        </w:rPr>
      </w:pPr>
      <w:r w:rsidRPr="00DA49EF">
        <w:rPr>
          <w:b/>
          <w:bCs/>
          <w:sz w:val="22"/>
          <w:szCs w:val="22"/>
          <w:lang w:val="ru-RU"/>
        </w:rPr>
        <w:t>1.</w:t>
      </w:r>
      <w:r w:rsidRPr="00DA49EF">
        <w:rPr>
          <w:bCs/>
          <w:sz w:val="22"/>
          <w:szCs w:val="22"/>
          <w:lang w:val="ru-RU"/>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лист-пояснення/довідка про </w:t>
      </w:r>
      <w:proofErr w:type="gramStart"/>
      <w:r w:rsidRPr="00DA49EF">
        <w:rPr>
          <w:bCs/>
          <w:sz w:val="22"/>
          <w:szCs w:val="22"/>
          <w:lang w:val="ru-RU"/>
        </w:rPr>
        <w:t>п</w:t>
      </w:r>
      <w:proofErr w:type="gramEnd"/>
      <w:r w:rsidRPr="00DA49EF">
        <w:rPr>
          <w:bCs/>
          <w:sz w:val="22"/>
          <w:szCs w:val="22"/>
          <w:lang w:val="ru-RU"/>
        </w:rPr>
        <w:t>ідстави ненадання копії документу/ів з посиланням на норми діючих законодавчих  актів або копію/ії роз'яснення/нь державних органів).</w:t>
      </w:r>
    </w:p>
    <w:p w:rsidR="00DA49EF" w:rsidRPr="00DA49EF" w:rsidRDefault="00DA49EF" w:rsidP="00DA49EF">
      <w:pPr>
        <w:jc w:val="both"/>
        <w:rPr>
          <w:bCs/>
          <w:sz w:val="22"/>
          <w:szCs w:val="22"/>
          <w:lang w:val="ru-RU"/>
        </w:rPr>
      </w:pPr>
      <w:r w:rsidRPr="00DA49EF">
        <w:rPr>
          <w:b/>
          <w:bCs/>
          <w:sz w:val="22"/>
          <w:szCs w:val="22"/>
          <w:lang w:val="ru-RU"/>
        </w:rPr>
        <w:t>2.</w:t>
      </w:r>
      <w:r>
        <w:rPr>
          <w:bCs/>
          <w:sz w:val="22"/>
          <w:szCs w:val="22"/>
          <w:lang w:val="ru-RU"/>
        </w:rPr>
        <w:t xml:space="preserve"> </w:t>
      </w:r>
      <w:r w:rsidRPr="00DA49EF">
        <w:rPr>
          <w:bCs/>
          <w:sz w:val="22"/>
          <w:szCs w:val="22"/>
          <w:lang w:val="ru-RU"/>
        </w:rPr>
        <w:t>Копія статуту або іншого установчого документу (остання зареєстрована редакція, повний змі</w:t>
      </w:r>
      <w:proofErr w:type="gramStart"/>
      <w:r w:rsidRPr="00DA49EF">
        <w:rPr>
          <w:bCs/>
          <w:sz w:val="22"/>
          <w:szCs w:val="22"/>
          <w:lang w:val="ru-RU"/>
        </w:rPr>
        <w:t>ст</w:t>
      </w:r>
      <w:proofErr w:type="gramEnd"/>
      <w:r w:rsidRPr="00DA49EF">
        <w:rPr>
          <w:bCs/>
          <w:sz w:val="22"/>
          <w:szCs w:val="22"/>
          <w:lang w:val="ru-RU"/>
        </w:rPr>
        <w:t>)- для юридичних осіб.</w:t>
      </w:r>
    </w:p>
    <w:p w:rsidR="00DA49EF" w:rsidRPr="00DA49EF" w:rsidRDefault="00DA49EF" w:rsidP="00DA49EF">
      <w:pPr>
        <w:ind w:firstLine="708"/>
        <w:jc w:val="both"/>
        <w:rPr>
          <w:bCs/>
          <w:sz w:val="22"/>
          <w:szCs w:val="22"/>
          <w:lang w:val="ru-RU"/>
        </w:rPr>
      </w:pPr>
      <w:r w:rsidRPr="00DA49EF">
        <w:rPr>
          <w:bCs/>
          <w:sz w:val="22"/>
          <w:szCs w:val="22"/>
          <w:lang w:val="ru-RU"/>
        </w:rPr>
        <w:t xml:space="preserve">У разі, якщо Учасник діє на </w:t>
      </w:r>
      <w:proofErr w:type="gramStart"/>
      <w:r w:rsidRPr="00DA49EF">
        <w:rPr>
          <w:bCs/>
          <w:sz w:val="22"/>
          <w:szCs w:val="22"/>
          <w:lang w:val="ru-RU"/>
        </w:rPr>
        <w:t>п</w:t>
      </w:r>
      <w:proofErr w:type="gramEnd"/>
      <w:r w:rsidRPr="00DA49EF">
        <w:rPr>
          <w:bCs/>
          <w:sz w:val="22"/>
          <w:szCs w:val="22"/>
          <w:lang w:val="ru-RU"/>
        </w:rPr>
        <w:t xml:space="preserve">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p w:rsidR="00DA49EF" w:rsidRPr="00DA49EF" w:rsidRDefault="00DA49EF" w:rsidP="00DA49EF">
      <w:pPr>
        <w:jc w:val="both"/>
        <w:rPr>
          <w:bCs/>
          <w:sz w:val="22"/>
          <w:szCs w:val="22"/>
          <w:lang w:val="ru-RU"/>
        </w:rPr>
      </w:pPr>
      <w:r>
        <w:rPr>
          <w:b/>
          <w:bCs/>
          <w:sz w:val="22"/>
          <w:szCs w:val="22"/>
          <w:lang w:val="ru-RU"/>
        </w:rPr>
        <w:t xml:space="preserve">- </w:t>
      </w:r>
      <w:r w:rsidRPr="00DA49EF">
        <w:rPr>
          <w:bCs/>
          <w:sz w:val="22"/>
          <w:szCs w:val="22"/>
          <w:lang w:val="ru-RU"/>
        </w:rPr>
        <w:t xml:space="preserve"> Копія </w:t>
      </w:r>
      <w:proofErr w:type="gramStart"/>
      <w:r w:rsidRPr="00DA49EF">
        <w:rPr>
          <w:bCs/>
          <w:sz w:val="22"/>
          <w:szCs w:val="22"/>
          <w:lang w:val="ru-RU"/>
        </w:rPr>
        <w:t>св</w:t>
      </w:r>
      <w:proofErr w:type="gramEnd"/>
      <w:r w:rsidRPr="00DA49EF">
        <w:rPr>
          <w:bCs/>
          <w:sz w:val="22"/>
          <w:szCs w:val="22"/>
          <w:lang w:val="ru-RU"/>
        </w:rPr>
        <w:t>ідоцтва про реєстрацію податку на додану вартість (копія витягу з реєстру платників податку на додану вартість)- для учасників-платників ПДВ.</w:t>
      </w:r>
    </w:p>
    <w:p w:rsidR="00DA49EF" w:rsidRPr="00DA49EF" w:rsidRDefault="00DA49EF" w:rsidP="00DA49EF">
      <w:pPr>
        <w:jc w:val="both"/>
        <w:rPr>
          <w:bCs/>
          <w:sz w:val="22"/>
          <w:szCs w:val="22"/>
          <w:lang w:val="ru-RU"/>
        </w:rPr>
      </w:pPr>
      <w:r>
        <w:rPr>
          <w:b/>
          <w:bCs/>
          <w:sz w:val="22"/>
          <w:szCs w:val="22"/>
          <w:lang w:val="ru-RU"/>
        </w:rPr>
        <w:t xml:space="preserve">- </w:t>
      </w:r>
      <w:r w:rsidRPr="00DA49EF">
        <w:rPr>
          <w:bCs/>
          <w:sz w:val="22"/>
          <w:szCs w:val="22"/>
          <w:lang w:val="ru-RU"/>
        </w:rPr>
        <w:t xml:space="preserve"> Копія </w:t>
      </w:r>
      <w:proofErr w:type="gramStart"/>
      <w:r w:rsidRPr="00DA49EF">
        <w:rPr>
          <w:bCs/>
          <w:sz w:val="22"/>
          <w:szCs w:val="22"/>
          <w:lang w:val="ru-RU"/>
        </w:rPr>
        <w:t>св</w:t>
      </w:r>
      <w:proofErr w:type="gramEnd"/>
      <w:r w:rsidRPr="00DA49EF">
        <w:rPr>
          <w:bCs/>
          <w:sz w:val="22"/>
          <w:szCs w:val="22"/>
          <w:lang w:val="ru-RU"/>
        </w:rPr>
        <w:t>ідоцтва платника  єдиного податку (копія витягу з реєстру платників єдиного податку) - для учасників - платників єдиного податку.</w:t>
      </w:r>
    </w:p>
    <w:p w:rsidR="00DA49EF" w:rsidRPr="00DA49EF" w:rsidRDefault="00DA49EF" w:rsidP="00DA49EF">
      <w:pPr>
        <w:ind w:firstLine="708"/>
        <w:jc w:val="both"/>
        <w:rPr>
          <w:bCs/>
          <w:sz w:val="22"/>
          <w:szCs w:val="22"/>
          <w:lang w:val="ru-RU"/>
        </w:rPr>
      </w:pPr>
      <w:r w:rsidRPr="00DA49EF">
        <w:rPr>
          <w:bCs/>
          <w:sz w:val="22"/>
          <w:szCs w:val="22"/>
          <w:lang w:val="ru-RU"/>
        </w:rPr>
        <w:t xml:space="preserve">У разі, якщо Учасник не є платником ПДВ або платником єдиного податку - надати лист-пояснення із зазначенням </w:t>
      </w:r>
      <w:proofErr w:type="gramStart"/>
      <w:r w:rsidRPr="00DA49EF">
        <w:rPr>
          <w:bCs/>
          <w:sz w:val="22"/>
          <w:szCs w:val="22"/>
          <w:lang w:val="ru-RU"/>
        </w:rPr>
        <w:t>п</w:t>
      </w:r>
      <w:proofErr w:type="gramEnd"/>
      <w:r w:rsidRPr="00DA49EF">
        <w:rPr>
          <w:bCs/>
          <w:sz w:val="22"/>
          <w:szCs w:val="22"/>
          <w:lang w:val="ru-RU"/>
        </w:rPr>
        <w:t>ідстави ненадання документу/ів.</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 xml:space="preserve">Копія довідки про присвоєння ідентифікаційного коду, у разі відсутності з </w:t>
      </w:r>
      <w:proofErr w:type="gramStart"/>
      <w:r w:rsidRPr="00DA49EF">
        <w:rPr>
          <w:bCs/>
          <w:sz w:val="22"/>
          <w:szCs w:val="22"/>
          <w:lang w:val="ru-RU"/>
        </w:rPr>
        <w:t>рел</w:t>
      </w:r>
      <w:proofErr w:type="gramEnd"/>
      <w:r w:rsidRPr="00DA49EF">
        <w:rPr>
          <w:bCs/>
          <w:sz w:val="22"/>
          <w:szCs w:val="22"/>
          <w:lang w:val="ru-RU"/>
        </w:rPr>
        <w:t>ігійних переконань, копію стор. паспорта з відповідною відміткою (для фізичних осіб, у т.ч. фізичних осіб-підприємців).</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w:t>
      </w:r>
      <w:proofErr w:type="gramStart"/>
      <w:r w:rsidRPr="00DA49EF">
        <w:rPr>
          <w:bCs/>
          <w:sz w:val="22"/>
          <w:szCs w:val="22"/>
          <w:lang w:val="ru-RU"/>
        </w:rPr>
        <w:t xml:space="preserve"> ,</w:t>
      </w:r>
      <w:proofErr w:type="gramEnd"/>
      <w:r w:rsidRPr="00DA49EF">
        <w:rPr>
          <w:bCs/>
          <w:sz w:val="22"/>
          <w:szCs w:val="22"/>
          <w:lang w:val="ru-RU"/>
        </w:rPr>
        <w:t>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DA49EF">
        <w:rPr>
          <w:bCs/>
          <w:sz w:val="22"/>
          <w:szCs w:val="22"/>
          <w:lang w:val="ru-RU"/>
        </w:rPr>
        <w:t>стр</w:t>
      </w:r>
      <w:proofErr w:type="gramEnd"/>
      <w:r w:rsidRPr="00DA49EF">
        <w:rPr>
          <w:bCs/>
          <w:sz w:val="22"/>
          <w:szCs w:val="22"/>
          <w:lang w:val="ru-RU"/>
        </w:rPr>
        <w:t xml:space="preserve"> та документи, що підтверджують громадянство України, посвідчують особу чи її спеціальний статус» від 20.11.2012 №5492-VI (із змінами)- для фізичних осіб, у т.ч. фізичних осіб- підприємців.</w:t>
      </w:r>
    </w:p>
    <w:p w:rsidR="00DA49EF" w:rsidRPr="00DA49EF" w:rsidRDefault="00DA49EF" w:rsidP="00DA49EF">
      <w:pPr>
        <w:jc w:val="both"/>
        <w:rPr>
          <w:bCs/>
          <w:sz w:val="22"/>
          <w:szCs w:val="22"/>
          <w:lang w:val="ru-RU"/>
        </w:rPr>
      </w:pPr>
      <w:r w:rsidRPr="00DA49EF">
        <w:rPr>
          <w:b/>
          <w:bCs/>
          <w:sz w:val="22"/>
          <w:szCs w:val="22"/>
          <w:lang w:val="ru-RU"/>
        </w:rPr>
        <w:t>3.</w:t>
      </w:r>
      <w:r>
        <w:rPr>
          <w:bCs/>
          <w:sz w:val="22"/>
          <w:szCs w:val="22"/>
          <w:lang w:val="ru-RU"/>
        </w:rPr>
        <w:t xml:space="preserve"> </w:t>
      </w:r>
      <w:r w:rsidRPr="00DA49EF">
        <w:rPr>
          <w:bCs/>
          <w:sz w:val="22"/>
          <w:szCs w:val="22"/>
          <w:lang w:val="ru-RU"/>
        </w:rPr>
        <w:t xml:space="preserve">Документи, що </w:t>
      </w:r>
      <w:proofErr w:type="gramStart"/>
      <w:r w:rsidRPr="00DA49EF">
        <w:rPr>
          <w:bCs/>
          <w:sz w:val="22"/>
          <w:szCs w:val="22"/>
          <w:lang w:val="ru-RU"/>
        </w:rPr>
        <w:t>п</w:t>
      </w:r>
      <w:proofErr w:type="gramEnd"/>
      <w:r w:rsidRPr="00DA49EF">
        <w:rPr>
          <w:bCs/>
          <w:sz w:val="22"/>
          <w:szCs w:val="22"/>
          <w:lang w:val="ru-RU"/>
        </w:rPr>
        <w:t>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 xml:space="preserve"> Протокол загальних зборів щодо обрання керівника юридичної особи або </w:t>
      </w:r>
      <w:proofErr w:type="gramStart"/>
      <w:r w:rsidRPr="00DA49EF">
        <w:rPr>
          <w:bCs/>
          <w:sz w:val="22"/>
          <w:szCs w:val="22"/>
          <w:lang w:val="ru-RU"/>
        </w:rPr>
        <w:t>р</w:t>
      </w:r>
      <w:proofErr w:type="gramEnd"/>
      <w:r w:rsidRPr="00DA49EF">
        <w:rPr>
          <w:bCs/>
          <w:sz w:val="22"/>
          <w:szCs w:val="22"/>
          <w:lang w:val="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(для юридичних осіб):;</w:t>
      </w:r>
    </w:p>
    <w:p w:rsidR="00DA49EF" w:rsidRPr="00DA49EF" w:rsidRDefault="00DA49EF" w:rsidP="00DA49EF">
      <w:pPr>
        <w:jc w:val="both"/>
        <w:rPr>
          <w:bCs/>
          <w:sz w:val="22"/>
          <w:szCs w:val="22"/>
          <w:lang w:val="ru-RU"/>
        </w:rPr>
      </w:pPr>
      <w:r>
        <w:rPr>
          <w:bCs/>
          <w:sz w:val="22"/>
          <w:szCs w:val="22"/>
          <w:lang w:val="ru-RU"/>
        </w:rPr>
        <w:t xml:space="preserve"> - </w:t>
      </w:r>
      <w:r w:rsidRPr="00DA49EF">
        <w:rPr>
          <w:bCs/>
          <w:sz w:val="22"/>
          <w:szCs w:val="22"/>
          <w:lang w:val="ru-RU"/>
        </w:rPr>
        <w:t xml:space="preserve">Протокол загальних зборів або </w:t>
      </w:r>
      <w:proofErr w:type="gramStart"/>
      <w:r w:rsidRPr="00DA49EF">
        <w:rPr>
          <w:bCs/>
          <w:sz w:val="22"/>
          <w:szCs w:val="22"/>
          <w:lang w:val="ru-RU"/>
        </w:rPr>
        <w:t>р</w:t>
      </w:r>
      <w:proofErr w:type="gramEnd"/>
      <w:r w:rsidRPr="00DA49EF">
        <w:rPr>
          <w:bCs/>
          <w:sz w:val="22"/>
          <w:szCs w:val="22"/>
          <w:lang w:val="ru-RU"/>
        </w:rPr>
        <w:t xml:space="preserve">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w:t>
      </w:r>
      <w:proofErr w:type="gramStart"/>
      <w:r w:rsidRPr="00DA49EF">
        <w:rPr>
          <w:bCs/>
          <w:sz w:val="22"/>
          <w:szCs w:val="22"/>
          <w:lang w:val="ru-RU"/>
        </w:rPr>
        <w:t>п</w:t>
      </w:r>
      <w:proofErr w:type="gramEnd"/>
      <w:r w:rsidRPr="00DA49EF">
        <w:rPr>
          <w:bCs/>
          <w:sz w:val="22"/>
          <w:szCs w:val="22"/>
          <w:lang w:val="ru-RU"/>
        </w:rPr>
        <w:t>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обмеження)-для юридичних осіб;</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Наказ про призначення (</w:t>
      </w:r>
      <w:proofErr w:type="gramStart"/>
      <w:r w:rsidRPr="00DA49EF">
        <w:rPr>
          <w:bCs/>
          <w:sz w:val="22"/>
          <w:szCs w:val="22"/>
          <w:lang w:val="ru-RU"/>
        </w:rPr>
        <w:t>вступ</w:t>
      </w:r>
      <w:proofErr w:type="gramEnd"/>
      <w:r w:rsidRPr="00DA49EF">
        <w:rPr>
          <w:bCs/>
          <w:sz w:val="22"/>
          <w:szCs w:val="22"/>
          <w:lang w:val="ru-RU"/>
        </w:rPr>
        <w:t>) на посаду/розпорядження  (у разі, якщо наказ на призначення не ведеться суб’єктом господарювання – лист від Учасника ізза значенням цього або чинний контракт), завірену підписом уповноваженої особи та печаткою Учасника (для юридичних осіб);</w:t>
      </w:r>
    </w:p>
    <w:p w:rsidR="00DA49EF" w:rsidRPr="00DA49EF" w:rsidRDefault="00DA49EF" w:rsidP="00DA49EF">
      <w:pPr>
        <w:jc w:val="both"/>
        <w:rPr>
          <w:bCs/>
          <w:sz w:val="22"/>
          <w:szCs w:val="22"/>
          <w:lang w:val="ru-RU"/>
        </w:rPr>
      </w:pPr>
      <w:r>
        <w:rPr>
          <w:bCs/>
          <w:sz w:val="22"/>
          <w:szCs w:val="22"/>
          <w:lang w:val="ru-RU"/>
        </w:rPr>
        <w:t xml:space="preserve">- </w:t>
      </w:r>
      <w:r w:rsidRPr="00DA49EF">
        <w:rPr>
          <w:bCs/>
          <w:sz w:val="22"/>
          <w:szCs w:val="22"/>
          <w:lang w:val="ru-RU"/>
        </w:rPr>
        <w:t>Довіреність, якщо повноваження особи визначені довіреністю, при цьому документи визначені пп. 8.5.1.- 8.5.3надаються в повному обсязі на особу, яка надала таку довіреніст</w:t>
      </w:r>
      <w:proofErr w:type="gramStart"/>
      <w:r w:rsidRPr="00DA49EF">
        <w:rPr>
          <w:bCs/>
          <w:sz w:val="22"/>
          <w:szCs w:val="22"/>
          <w:lang w:val="ru-RU"/>
        </w:rPr>
        <w:t>ь(</w:t>
      </w:r>
      <w:proofErr w:type="gramEnd"/>
      <w:r w:rsidRPr="00DA49EF">
        <w:rPr>
          <w:bCs/>
          <w:sz w:val="22"/>
          <w:szCs w:val="22"/>
          <w:lang w:val="ru-RU"/>
        </w:rPr>
        <w:t>для юридичних осіб);</w:t>
      </w:r>
    </w:p>
    <w:p w:rsidR="00DA49EF" w:rsidRDefault="00DA49EF" w:rsidP="00DA49EF">
      <w:pPr>
        <w:ind w:firstLine="708"/>
        <w:jc w:val="both"/>
        <w:rPr>
          <w:bCs/>
          <w:sz w:val="22"/>
          <w:szCs w:val="22"/>
          <w:lang w:val="ru-RU"/>
        </w:rPr>
      </w:pPr>
      <w:r w:rsidRPr="00DA49EF">
        <w:rPr>
          <w:bCs/>
          <w:sz w:val="22"/>
          <w:szCs w:val="22"/>
          <w:lang w:val="ru-RU"/>
        </w:rPr>
        <w:t xml:space="preserve">Нотаріально завірена довіреність, якщо повноваження особи на </w:t>
      </w:r>
      <w:proofErr w:type="gramStart"/>
      <w:r w:rsidRPr="00DA49EF">
        <w:rPr>
          <w:bCs/>
          <w:sz w:val="22"/>
          <w:szCs w:val="22"/>
          <w:lang w:val="ru-RU"/>
        </w:rPr>
        <w:t>п</w:t>
      </w:r>
      <w:proofErr w:type="gramEnd"/>
      <w:r w:rsidRPr="00DA49EF">
        <w:rPr>
          <w:bCs/>
          <w:sz w:val="22"/>
          <w:szCs w:val="22"/>
          <w:lang w:val="ru-RU"/>
        </w:rPr>
        <w:t>ідписання договору та документів у складі пропозиції учасника визначені довіреністю, при цьому документи визначені пп. 8.3- 8.4 надаються в повному обсязі на особу, яка надала таку довіреність (для фізичних осіб, у т.ч. фізичних осіб-підприємців).</w:t>
      </w:r>
    </w:p>
    <w:p w:rsidR="00067C5B" w:rsidRPr="00422992" w:rsidRDefault="00067C5B" w:rsidP="00067C5B">
      <w:pPr>
        <w:ind w:firstLine="708"/>
        <w:jc w:val="both"/>
        <w:rPr>
          <w:bCs/>
          <w:sz w:val="22"/>
          <w:szCs w:val="22"/>
          <w:highlight w:val="yellow"/>
          <w:lang w:val="ru-RU"/>
        </w:rPr>
      </w:pPr>
      <w:r w:rsidRPr="00067C5B">
        <w:rPr>
          <w:b/>
          <w:bCs/>
          <w:sz w:val="22"/>
          <w:szCs w:val="22"/>
          <w:lang w:val="ru-RU"/>
        </w:rPr>
        <w:lastRenderedPageBreak/>
        <w:t>4</w:t>
      </w:r>
      <w:r w:rsidRPr="001249B2">
        <w:rPr>
          <w:b/>
          <w:bCs/>
          <w:sz w:val="22"/>
          <w:szCs w:val="22"/>
          <w:lang w:val="ru-RU"/>
        </w:rPr>
        <w:t xml:space="preserve">. </w:t>
      </w:r>
      <w:r w:rsidR="00FC5BCE">
        <w:rPr>
          <w:bCs/>
          <w:sz w:val="22"/>
          <w:szCs w:val="22"/>
          <w:lang w:val="ru-RU"/>
        </w:rPr>
        <w:t>З</w:t>
      </w:r>
      <w:r w:rsidR="001249B2" w:rsidRPr="001249B2">
        <w:rPr>
          <w:bCs/>
          <w:sz w:val="22"/>
          <w:szCs w:val="22"/>
          <w:lang w:val="ru-RU"/>
        </w:rPr>
        <w:t>амовник самостійно перевіряє інформацію</w:t>
      </w:r>
      <w:r w:rsidRPr="001249B2">
        <w:rPr>
          <w:bCs/>
          <w:sz w:val="22"/>
          <w:szCs w:val="22"/>
          <w:lang w:val="ru-RU"/>
        </w:rPr>
        <w:t xml:space="preserve"> про те, що учасник процедури закупівлі не є юридичною особою – резидентом</w:t>
      </w:r>
      <w:proofErr w:type="gramStart"/>
      <w:r w:rsidRPr="001249B2">
        <w:rPr>
          <w:bCs/>
          <w:sz w:val="22"/>
          <w:szCs w:val="22"/>
          <w:lang w:val="ru-RU"/>
        </w:rPr>
        <w:t xml:space="preserve"> Р</w:t>
      </w:r>
      <w:proofErr w:type="gramEnd"/>
      <w:r w:rsidRPr="001249B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249B2">
        <w:rPr>
          <w:bCs/>
          <w:sz w:val="22"/>
          <w:szCs w:val="22"/>
          <w:lang w:val="ru-RU"/>
        </w:rPr>
        <w:t xml:space="preserve"> Р</w:t>
      </w:r>
      <w:proofErr w:type="gramEnd"/>
      <w:r w:rsidRPr="001249B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249B2">
        <w:rPr>
          <w:bCs/>
          <w:sz w:val="22"/>
          <w:szCs w:val="22"/>
          <w:lang w:val="ru-RU"/>
        </w:rPr>
        <w:t>стр</w:t>
      </w:r>
      <w:proofErr w:type="gramEnd"/>
      <w:r w:rsidRPr="001249B2">
        <w:rPr>
          <w:bCs/>
          <w:sz w:val="22"/>
          <w:szCs w:val="22"/>
          <w:lang w:val="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w:t>
      </w:r>
      <w:proofErr w:type="gramStart"/>
      <w:r w:rsidRPr="001249B2">
        <w:rPr>
          <w:bCs/>
          <w:sz w:val="22"/>
          <w:szCs w:val="22"/>
          <w:lang w:val="ru-RU"/>
        </w:rPr>
        <w:t>п</w:t>
      </w:r>
      <w:proofErr w:type="gramEnd"/>
      <w:r w:rsidRPr="001249B2">
        <w:rPr>
          <w:bCs/>
          <w:sz w:val="22"/>
          <w:szCs w:val="22"/>
          <w:lang w:val="ru-RU"/>
        </w:rPr>
        <w:t>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67C5B" w:rsidRPr="00BB5552" w:rsidRDefault="00FC5BCE" w:rsidP="00067C5B">
      <w:pPr>
        <w:ind w:firstLine="708"/>
        <w:jc w:val="both"/>
        <w:rPr>
          <w:bCs/>
          <w:sz w:val="22"/>
          <w:szCs w:val="22"/>
          <w:lang w:val="ru-RU"/>
        </w:rPr>
      </w:pPr>
      <w:r w:rsidRPr="00FC5BCE">
        <w:rPr>
          <w:bCs/>
          <w:sz w:val="22"/>
          <w:szCs w:val="22"/>
          <w:lang w:val="ru-RU"/>
        </w:rPr>
        <w:t xml:space="preserve">У разі якщо замовником виявлено інформацію </w:t>
      </w:r>
      <w:r>
        <w:rPr>
          <w:bCs/>
          <w:sz w:val="22"/>
          <w:szCs w:val="22"/>
          <w:lang w:val="ru-RU"/>
        </w:rPr>
        <w:t xml:space="preserve">у </w:t>
      </w:r>
      <w:r w:rsidRPr="00966DB5">
        <w:rPr>
          <w:bCs/>
          <w:sz w:val="22"/>
          <w:szCs w:val="22"/>
          <w:lang w:val="ru-RU"/>
        </w:rPr>
        <w:t>Єдиному державному реєстрі</w:t>
      </w:r>
      <w:r w:rsidR="00067C5B" w:rsidRPr="00966DB5">
        <w:rPr>
          <w:bCs/>
          <w:sz w:val="22"/>
          <w:szCs w:val="22"/>
          <w:lang w:val="ru-RU"/>
        </w:rPr>
        <w:t xml:space="preserve"> юридичних осіб, фізичних осіб - підприємців та громадських формувань </w:t>
      </w:r>
      <w:r w:rsidR="00966DB5" w:rsidRPr="00966DB5">
        <w:rPr>
          <w:bCs/>
          <w:sz w:val="22"/>
          <w:szCs w:val="22"/>
          <w:lang w:val="ru-RU"/>
        </w:rPr>
        <w:t xml:space="preserve">про те, </w:t>
      </w:r>
      <w:r w:rsidR="00067C5B" w:rsidRPr="00966DB5">
        <w:rPr>
          <w:bCs/>
          <w:sz w:val="22"/>
          <w:szCs w:val="22"/>
          <w:lang w:val="ru-RU"/>
        </w:rPr>
        <w:t xml:space="preserve">що </w:t>
      </w:r>
      <w:r w:rsidR="00067C5B" w:rsidRPr="00BB5552">
        <w:rPr>
          <w:bCs/>
          <w:sz w:val="22"/>
          <w:szCs w:val="22"/>
          <w:lang w:val="ru-RU"/>
        </w:rPr>
        <w:t>учасник процедури закупівлі є юридичною особою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00067C5B" w:rsidRPr="00BB5552">
        <w:rPr>
          <w:bCs/>
          <w:sz w:val="22"/>
          <w:szCs w:val="22"/>
          <w:lang w:val="ru-RU"/>
        </w:rPr>
        <w:t>стр</w:t>
      </w:r>
      <w:proofErr w:type="gramEnd"/>
      <w:r w:rsidR="00067C5B" w:rsidRPr="00BB5552">
        <w:rPr>
          <w:bCs/>
          <w:sz w:val="22"/>
          <w:szCs w:val="22"/>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00067C5B" w:rsidRPr="00BB5552">
        <w:rPr>
          <w:bCs/>
          <w:sz w:val="22"/>
          <w:szCs w:val="22"/>
          <w:lang w:val="ru-RU"/>
        </w:rPr>
        <w:t xml:space="preserve"> Р</w:t>
      </w:r>
      <w:proofErr w:type="gramEnd"/>
      <w:r w:rsidR="00067C5B" w:rsidRPr="00BB5552">
        <w:rPr>
          <w:bCs/>
          <w:sz w:val="22"/>
          <w:szCs w:val="22"/>
          <w:lang w:val="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00067C5B" w:rsidRPr="00BB5552">
        <w:rPr>
          <w:bCs/>
          <w:sz w:val="22"/>
          <w:szCs w:val="22"/>
          <w:lang w:val="ru-RU"/>
        </w:rPr>
        <w:t>стр</w:t>
      </w:r>
      <w:proofErr w:type="gramEnd"/>
      <w:r w:rsidR="00067C5B" w:rsidRPr="00BB5552">
        <w:rPr>
          <w:bCs/>
          <w:sz w:val="22"/>
          <w:szCs w:val="22"/>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067C5B" w:rsidRPr="00BB5552">
        <w:rPr>
          <w:bCs/>
          <w:sz w:val="22"/>
          <w:szCs w:val="22"/>
          <w:lang w:val="ru-RU"/>
        </w:rPr>
        <w:t>вл</w:t>
      </w:r>
      <w:proofErr w:type="gramEnd"/>
      <w:r w:rsidR="00067C5B" w:rsidRPr="00BB5552">
        <w:rPr>
          <w:bCs/>
          <w:sz w:val="22"/>
          <w:szCs w:val="22"/>
          <w:lang w:val="ru-RU"/>
        </w:rPr>
        <w:t>і”, на період дії правового режиму воєнного стану в Україні та протягом 90 днів з дня його припинення або скасування”).</w:t>
      </w:r>
    </w:p>
    <w:p w:rsidR="00067C5B" w:rsidRPr="00966DB5" w:rsidRDefault="00966DB5" w:rsidP="00067C5B">
      <w:pPr>
        <w:ind w:firstLine="708"/>
        <w:jc w:val="both"/>
        <w:rPr>
          <w:bCs/>
          <w:sz w:val="22"/>
          <w:szCs w:val="22"/>
          <w:lang w:val="ru-RU"/>
        </w:rPr>
      </w:pPr>
      <w:r>
        <w:rPr>
          <w:bCs/>
          <w:sz w:val="22"/>
          <w:szCs w:val="22"/>
          <w:lang w:val="ru-RU"/>
        </w:rPr>
        <w:t xml:space="preserve"> </w:t>
      </w:r>
      <w:r w:rsidRPr="00966DB5">
        <w:rPr>
          <w:bCs/>
          <w:sz w:val="22"/>
          <w:szCs w:val="22"/>
          <w:lang w:val="ru-RU"/>
        </w:rPr>
        <w:t xml:space="preserve">Замовник самостійно перевіряє інформацію про те, що учасник </w:t>
      </w:r>
      <w:r w:rsidR="00067C5B" w:rsidRPr="00966DB5">
        <w:rPr>
          <w:bCs/>
          <w:sz w:val="22"/>
          <w:szCs w:val="22"/>
          <w:lang w:val="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00067C5B" w:rsidRPr="00966DB5">
        <w:rPr>
          <w:bCs/>
          <w:sz w:val="22"/>
          <w:szCs w:val="22"/>
          <w:lang w:val="ru-RU"/>
        </w:rPr>
        <w:t>п</w:t>
      </w:r>
      <w:proofErr w:type="gramEnd"/>
      <w:r w:rsidR="00067C5B" w:rsidRPr="00966DB5">
        <w:rPr>
          <w:bCs/>
          <w:sz w:val="22"/>
          <w:szCs w:val="22"/>
          <w:lang w:val="ru-RU"/>
        </w:rPr>
        <w:t xml:space="preserve">ідтвердження зміни податкової адреси на іншу територію України видане уповноваженим на це органом. </w:t>
      </w:r>
    </w:p>
    <w:p w:rsidR="00067C5B" w:rsidRPr="00966DB5" w:rsidRDefault="00067C5B" w:rsidP="00067C5B">
      <w:pPr>
        <w:ind w:firstLine="708"/>
        <w:jc w:val="both"/>
        <w:rPr>
          <w:bCs/>
          <w:sz w:val="22"/>
          <w:szCs w:val="22"/>
          <w:lang w:val="ru-RU"/>
        </w:rPr>
      </w:pPr>
      <w:r w:rsidRPr="00966DB5">
        <w:rPr>
          <w:bCs/>
          <w:sz w:val="22"/>
          <w:szCs w:val="22"/>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966DB5">
        <w:rPr>
          <w:bCs/>
          <w:sz w:val="22"/>
          <w:szCs w:val="22"/>
          <w:lang w:val="ru-RU"/>
        </w:rPr>
        <w:t>ії Р</w:t>
      </w:r>
      <w:proofErr w:type="gramEnd"/>
      <w:r w:rsidRPr="00966DB5">
        <w:rPr>
          <w:bCs/>
          <w:sz w:val="22"/>
          <w:szCs w:val="22"/>
          <w:lang w:val="ru-RU"/>
        </w:rPr>
        <w:t xml:space="preserve">осійської Федерації. </w:t>
      </w:r>
    </w:p>
    <w:p w:rsidR="00067C5B" w:rsidRDefault="00067C5B" w:rsidP="00067C5B">
      <w:pPr>
        <w:ind w:firstLine="708"/>
        <w:jc w:val="both"/>
        <w:rPr>
          <w:bCs/>
          <w:sz w:val="22"/>
          <w:szCs w:val="22"/>
          <w:lang w:val="ru-RU"/>
        </w:rPr>
      </w:pPr>
      <w:r w:rsidRPr="00CA094A">
        <w:rPr>
          <w:bCs/>
          <w:sz w:val="22"/>
          <w:szCs w:val="22"/>
          <w:lang w:val="ru-RU"/>
        </w:rPr>
        <w:t xml:space="preserve">У разі ненадання учасником </w:t>
      </w:r>
      <w:proofErr w:type="gramStart"/>
      <w:r w:rsidRPr="00CA094A">
        <w:rPr>
          <w:bCs/>
          <w:sz w:val="22"/>
          <w:szCs w:val="22"/>
          <w:lang w:val="ru-RU"/>
        </w:rPr>
        <w:t>п</w:t>
      </w:r>
      <w:proofErr w:type="gramEnd"/>
      <w:r w:rsidRPr="00CA094A">
        <w:rPr>
          <w:bCs/>
          <w:sz w:val="22"/>
          <w:szCs w:val="22"/>
          <w:lang w:val="ru-RU"/>
        </w:rPr>
        <w:t>ідтвердження зміни податкової адреси на іншу територію України видане уповноваженим на це органом</w:t>
      </w:r>
      <w:r w:rsidR="00557855" w:rsidRPr="00CA094A">
        <w:rPr>
          <w:bCs/>
          <w:sz w:val="22"/>
          <w:szCs w:val="22"/>
          <w:lang w:val="ru-RU"/>
        </w:rPr>
        <w:t xml:space="preserve"> або у випадку якщо учасник зареєстрований на тимчасово окупованій території</w:t>
      </w:r>
      <w:r w:rsidRPr="00CA094A">
        <w:rPr>
          <w:bCs/>
          <w:sz w:val="22"/>
          <w:szCs w:val="22"/>
          <w:lang w:val="ru-RU"/>
        </w:rPr>
        <w:t xml:space="preserve">,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CA094A">
        <w:rPr>
          <w:bCs/>
          <w:sz w:val="22"/>
          <w:szCs w:val="22"/>
          <w:lang w:val="ru-RU"/>
        </w:rPr>
        <w:lastRenderedPageBreak/>
        <w:t xml:space="preserve">установленим у тендерній документації відповідно </w:t>
      </w:r>
      <w:proofErr w:type="gramStart"/>
      <w:r w:rsidRPr="00CA094A">
        <w:rPr>
          <w:bCs/>
          <w:sz w:val="22"/>
          <w:szCs w:val="22"/>
          <w:lang w:val="ru-RU"/>
        </w:rPr>
        <w:t>до</w:t>
      </w:r>
      <w:proofErr w:type="gramEnd"/>
      <w:r w:rsidRPr="00CA094A">
        <w:rPr>
          <w:bCs/>
          <w:sz w:val="22"/>
          <w:szCs w:val="22"/>
          <w:lang w:val="ru-RU"/>
        </w:rPr>
        <w:t xml:space="preserve"> абзацу першого частини третьої статті 22 Закону.</w:t>
      </w: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67C5B" w:rsidRDefault="00067C5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F52B61" w:rsidRDefault="00F52B61"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067C5B">
      <w:pPr>
        <w:ind w:firstLine="708"/>
        <w:jc w:val="both"/>
        <w:rPr>
          <w:bCs/>
          <w:sz w:val="22"/>
          <w:szCs w:val="22"/>
          <w:lang w:val="ru-RU"/>
        </w:rPr>
      </w:pPr>
    </w:p>
    <w:p w:rsidR="0007648B" w:rsidRDefault="0007648B" w:rsidP="0013669F">
      <w:pPr>
        <w:jc w:val="both"/>
        <w:rPr>
          <w:bCs/>
          <w:sz w:val="22"/>
          <w:szCs w:val="22"/>
          <w:lang w:val="ru-RU"/>
        </w:rPr>
      </w:pPr>
    </w:p>
    <w:p w:rsidR="00067C5B" w:rsidRPr="00067C5B" w:rsidRDefault="00067C5B" w:rsidP="0007648B">
      <w:pPr>
        <w:jc w:val="both"/>
        <w:rPr>
          <w:bCs/>
          <w:sz w:val="22"/>
          <w:szCs w:val="22"/>
          <w:lang w:val="ru-RU"/>
        </w:rPr>
      </w:pPr>
    </w:p>
    <w:p w:rsidR="00EC6452" w:rsidRDefault="00EC6452" w:rsidP="00DA49EF">
      <w:pPr>
        <w:ind w:firstLine="708"/>
        <w:jc w:val="both"/>
        <w:rPr>
          <w:b/>
          <w:bCs/>
          <w:sz w:val="22"/>
          <w:szCs w:val="22"/>
          <w:lang w:val="ru-RU"/>
        </w:rPr>
      </w:pPr>
      <w:r w:rsidRPr="00EC6452">
        <w:rPr>
          <w:b/>
          <w:bCs/>
          <w:sz w:val="22"/>
          <w:szCs w:val="22"/>
          <w:lang w:val="ru-RU"/>
        </w:rPr>
        <w:lastRenderedPageBreak/>
        <w:t xml:space="preserve">                                                                                   Додаток № 5 до тендерної документації</w:t>
      </w:r>
    </w:p>
    <w:p w:rsidR="00EC6452" w:rsidRDefault="00EC6452" w:rsidP="00DA49EF">
      <w:pPr>
        <w:ind w:firstLine="708"/>
        <w:jc w:val="both"/>
        <w:rPr>
          <w:b/>
          <w:bCs/>
          <w:sz w:val="22"/>
          <w:szCs w:val="22"/>
          <w:lang w:val="ru-RU"/>
        </w:rPr>
      </w:pPr>
    </w:p>
    <w:p w:rsidR="00EC6452" w:rsidRPr="00EC6452" w:rsidRDefault="00EC6452" w:rsidP="00EC6452">
      <w:pPr>
        <w:jc w:val="both"/>
        <w:rPr>
          <w:bCs/>
          <w:sz w:val="22"/>
          <w:szCs w:val="22"/>
          <w:lang w:val="ru-RU"/>
        </w:rPr>
      </w:pPr>
      <w:r w:rsidRPr="00EC6452">
        <w:rPr>
          <w:bCs/>
          <w:sz w:val="22"/>
          <w:szCs w:val="22"/>
          <w:lang w:val="ru-RU"/>
        </w:rPr>
        <w:t>Форма заповнюється Учасником та надається</w:t>
      </w:r>
    </w:p>
    <w:p w:rsidR="00EC6452" w:rsidRPr="00EC6452" w:rsidRDefault="00EC6452" w:rsidP="00EC6452">
      <w:pPr>
        <w:jc w:val="both"/>
        <w:rPr>
          <w:bCs/>
          <w:sz w:val="22"/>
          <w:szCs w:val="22"/>
          <w:lang w:val="ru-RU"/>
        </w:rPr>
      </w:pPr>
      <w:proofErr w:type="gramStart"/>
      <w:r w:rsidRPr="00EC6452">
        <w:rPr>
          <w:bCs/>
          <w:sz w:val="22"/>
          <w:szCs w:val="22"/>
          <w:lang w:val="ru-RU"/>
        </w:rPr>
        <w:t>у</w:t>
      </w:r>
      <w:proofErr w:type="gramEnd"/>
      <w:r w:rsidRPr="00EC6452">
        <w:rPr>
          <w:bCs/>
          <w:sz w:val="22"/>
          <w:szCs w:val="22"/>
          <w:lang w:val="ru-RU"/>
        </w:rPr>
        <w:t xml:space="preserve"> складі пропозиції Учасника</w:t>
      </w: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center"/>
        <w:rPr>
          <w:bCs/>
          <w:sz w:val="22"/>
          <w:szCs w:val="22"/>
          <w:lang w:val="ru-RU"/>
        </w:rPr>
      </w:pPr>
      <w:r w:rsidRPr="00EC6452">
        <w:rPr>
          <w:bCs/>
          <w:sz w:val="22"/>
          <w:szCs w:val="22"/>
          <w:lang w:val="ru-RU"/>
        </w:rPr>
        <w:t>ЛИСТ-ЗГОДА</w:t>
      </w:r>
    </w:p>
    <w:p w:rsidR="00EC6452" w:rsidRPr="00EC6452" w:rsidRDefault="00EC6452" w:rsidP="00EC6452">
      <w:pPr>
        <w:ind w:firstLine="708"/>
        <w:jc w:val="center"/>
        <w:rPr>
          <w:bCs/>
          <w:sz w:val="22"/>
          <w:szCs w:val="22"/>
          <w:lang w:val="ru-RU"/>
        </w:rPr>
      </w:pPr>
      <w:r w:rsidRPr="00EC6452">
        <w:rPr>
          <w:bCs/>
          <w:sz w:val="22"/>
          <w:szCs w:val="22"/>
          <w:lang w:val="ru-RU"/>
        </w:rPr>
        <w:t>НА ОБРОБКУ ПЕРСОНАЛЬНИХ ДАНИХ УЧАСНИКА</w:t>
      </w:r>
    </w:p>
    <w:p w:rsidR="00EC6452" w:rsidRPr="00EC6452" w:rsidRDefault="00EC6452" w:rsidP="00EC6452">
      <w:pPr>
        <w:ind w:firstLine="708"/>
        <w:jc w:val="center"/>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r w:rsidRPr="00EC6452">
        <w:rPr>
          <w:bCs/>
          <w:sz w:val="22"/>
          <w:szCs w:val="22"/>
          <w:lang w:val="ru-RU"/>
        </w:rPr>
        <w:tab/>
        <w:t>Я, _________________________(</w:t>
      </w:r>
      <w:proofErr w:type="gramStart"/>
      <w:r w:rsidRPr="00EC6452">
        <w:rPr>
          <w:bCs/>
          <w:sz w:val="22"/>
          <w:szCs w:val="22"/>
          <w:lang w:val="ru-RU"/>
        </w:rPr>
        <w:t>П</w:t>
      </w:r>
      <w:proofErr w:type="gramEnd"/>
      <w:r w:rsidRPr="00EC6452">
        <w:rPr>
          <w:bCs/>
          <w:sz w:val="22"/>
          <w:szCs w:val="22"/>
          <w:lang w:val="ru-RU"/>
        </w:rPr>
        <w:t>ІБ),______________(посада), відповідно до Закону України «Про захист персональних даних» від 01.06.2010 р. № 2297-VI даю згоду на обробку, використання, поширення та доступ до персональних даних, які передбачено законом України «Про публічні закупівлі»</w:t>
      </w:r>
      <w:r>
        <w:rPr>
          <w:bCs/>
          <w:sz w:val="22"/>
          <w:szCs w:val="22"/>
          <w:lang w:val="ru-RU"/>
        </w:rPr>
        <w:t xml:space="preserve"> (зі змінами)</w:t>
      </w:r>
      <w:r w:rsidRPr="00EC6452">
        <w:rPr>
          <w:bCs/>
          <w:sz w:val="22"/>
          <w:szCs w:val="22"/>
          <w:lang w:val="ru-RU"/>
        </w:rPr>
        <w:t xml:space="preserve">, а також згідно з нормами чинного законодавства, моїх персональних даних (у т. ч. паспортні дані, ідентифікаційний код, </w:t>
      </w:r>
      <w:proofErr w:type="gramStart"/>
      <w:r w:rsidRPr="00EC6452">
        <w:rPr>
          <w:bCs/>
          <w:sz w:val="22"/>
          <w:szCs w:val="22"/>
          <w:lang w:val="ru-RU"/>
        </w:rPr>
        <w:t>П</w:t>
      </w:r>
      <w:proofErr w:type="gramEnd"/>
      <w:r w:rsidRPr="00EC6452">
        <w:rPr>
          <w:bCs/>
          <w:sz w:val="22"/>
          <w:szCs w:val="22"/>
          <w:lang w:val="ru-RU"/>
        </w:rPr>
        <w:t>ІБ,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електронних торгів, цивільно-правових та господарських відносин.</w:t>
      </w: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p>
    <w:p w:rsidR="00EC6452" w:rsidRPr="00EC6452" w:rsidRDefault="00EC6452" w:rsidP="00EC6452">
      <w:pPr>
        <w:ind w:firstLine="708"/>
        <w:jc w:val="both"/>
        <w:rPr>
          <w:bCs/>
          <w:sz w:val="22"/>
          <w:szCs w:val="22"/>
          <w:lang w:val="ru-RU"/>
        </w:rPr>
      </w:pPr>
      <w:r w:rsidRPr="00EC6452">
        <w:rPr>
          <w:bCs/>
          <w:sz w:val="22"/>
          <w:szCs w:val="22"/>
          <w:lang w:val="ru-RU"/>
        </w:rPr>
        <w:t xml:space="preserve">Дата __________                                                             __________/____________/    </w:t>
      </w:r>
    </w:p>
    <w:p w:rsidR="00EC6452" w:rsidRDefault="00EC6452" w:rsidP="00EC6452">
      <w:pPr>
        <w:ind w:firstLine="708"/>
        <w:jc w:val="both"/>
        <w:rPr>
          <w:bCs/>
          <w:sz w:val="22"/>
          <w:szCs w:val="22"/>
          <w:lang w:val="ru-RU"/>
        </w:rPr>
      </w:pPr>
      <w:r w:rsidRPr="00EC6452">
        <w:rPr>
          <w:bCs/>
          <w:sz w:val="22"/>
          <w:szCs w:val="22"/>
          <w:lang w:val="ru-RU"/>
        </w:rPr>
        <w:t xml:space="preserve">                                                                                              /</w:t>
      </w:r>
      <w:proofErr w:type="gramStart"/>
      <w:r w:rsidRPr="00EC6452">
        <w:rPr>
          <w:bCs/>
          <w:sz w:val="22"/>
          <w:szCs w:val="22"/>
          <w:lang w:val="ru-RU"/>
        </w:rPr>
        <w:t>П</w:t>
      </w:r>
      <w:proofErr w:type="gramEnd"/>
      <w:r w:rsidRPr="00EC6452">
        <w:rPr>
          <w:bCs/>
          <w:sz w:val="22"/>
          <w:szCs w:val="22"/>
          <w:lang w:val="ru-RU"/>
        </w:rPr>
        <w:t>ідпис/           /ПІБ/</w:t>
      </w: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E66A63" w:rsidRDefault="00E66A63" w:rsidP="00E66A63">
      <w:pPr>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Default="006D3673" w:rsidP="00EC6452">
      <w:pPr>
        <w:ind w:firstLine="708"/>
        <w:jc w:val="both"/>
        <w:rPr>
          <w:bCs/>
          <w:sz w:val="22"/>
          <w:szCs w:val="22"/>
          <w:lang w:val="ru-RU"/>
        </w:rPr>
      </w:pPr>
    </w:p>
    <w:p w:rsidR="006D3673" w:rsidRPr="00740DC7" w:rsidRDefault="006D3673" w:rsidP="00EC6452">
      <w:pPr>
        <w:ind w:firstLine="708"/>
        <w:jc w:val="both"/>
        <w:rPr>
          <w:bCs/>
          <w:sz w:val="22"/>
          <w:szCs w:val="22"/>
        </w:rPr>
      </w:pPr>
    </w:p>
    <w:p w:rsidR="006D3673" w:rsidRDefault="006D3673" w:rsidP="003A5F90">
      <w:pPr>
        <w:jc w:val="both"/>
        <w:rPr>
          <w:bCs/>
          <w:sz w:val="22"/>
          <w:szCs w:val="22"/>
          <w:lang w:val="ru-RU"/>
        </w:rPr>
      </w:pPr>
    </w:p>
    <w:p w:rsidR="006D3673" w:rsidRDefault="006D3673" w:rsidP="006D3673">
      <w:pPr>
        <w:ind w:left="4248" w:firstLine="708"/>
        <w:jc w:val="both"/>
        <w:rPr>
          <w:b/>
          <w:bCs/>
          <w:sz w:val="22"/>
          <w:szCs w:val="22"/>
          <w:lang w:val="ru-RU"/>
        </w:rPr>
      </w:pPr>
      <w:r w:rsidRPr="006D3673">
        <w:rPr>
          <w:b/>
          <w:bCs/>
          <w:sz w:val="22"/>
          <w:szCs w:val="22"/>
          <w:lang w:val="ru-RU"/>
        </w:rPr>
        <w:lastRenderedPageBreak/>
        <w:t>Додаток № 6 до тендерної документації</w:t>
      </w:r>
    </w:p>
    <w:p w:rsidR="006D3673" w:rsidRDefault="006D3673" w:rsidP="006D3673">
      <w:pPr>
        <w:ind w:left="4248" w:firstLine="708"/>
        <w:jc w:val="both"/>
        <w:rPr>
          <w:b/>
          <w:bCs/>
          <w:sz w:val="22"/>
          <w:szCs w:val="22"/>
          <w:lang w:val="ru-RU"/>
        </w:rPr>
      </w:pPr>
    </w:p>
    <w:p w:rsidR="0081756C" w:rsidRPr="0081756C" w:rsidRDefault="0081756C" w:rsidP="0081756C">
      <w:pPr>
        <w:contextualSpacing/>
        <w:rPr>
          <w:rFonts w:eastAsia="Arial"/>
          <w:i/>
          <w:color w:val="000000"/>
          <w:lang w:val="ru-RU"/>
        </w:rPr>
      </w:pPr>
      <w:r w:rsidRPr="0081756C">
        <w:rPr>
          <w:rFonts w:eastAsia="Arial"/>
          <w:i/>
          <w:color w:val="000000"/>
          <w:lang w:val="ru-RU"/>
        </w:rPr>
        <w:t>Форма заповнюється Учасником та надається</w:t>
      </w:r>
    </w:p>
    <w:p w:rsidR="0081756C" w:rsidRDefault="0081756C" w:rsidP="0081756C">
      <w:pPr>
        <w:contextualSpacing/>
        <w:rPr>
          <w:rFonts w:eastAsia="Arial"/>
          <w:i/>
          <w:color w:val="000000"/>
          <w:lang w:val="ru-RU"/>
        </w:rPr>
      </w:pPr>
      <w:proofErr w:type="gramStart"/>
      <w:r w:rsidRPr="0081756C">
        <w:rPr>
          <w:rFonts w:eastAsia="Arial"/>
          <w:i/>
          <w:color w:val="000000"/>
          <w:lang w:val="ru-RU"/>
        </w:rPr>
        <w:t>у</w:t>
      </w:r>
      <w:proofErr w:type="gramEnd"/>
      <w:r w:rsidRPr="0081756C">
        <w:rPr>
          <w:rFonts w:eastAsia="Arial"/>
          <w:i/>
          <w:color w:val="000000"/>
          <w:lang w:val="ru-RU"/>
        </w:rPr>
        <w:t xml:space="preserve"> складі пропозиції Учасника</w:t>
      </w:r>
    </w:p>
    <w:p w:rsidR="0081756C" w:rsidRPr="0081756C" w:rsidRDefault="0081756C" w:rsidP="0081756C">
      <w:pPr>
        <w:contextualSpacing/>
        <w:rPr>
          <w:rFonts w:eastAsia="Arial"/>
          <w:i/>
          <w:color w:val="000000"/>
          <w:lang w:val="ru-RU"/>
        </w:rPr>
      </w:pPr>
    </w:p>
    <w:p w:rsidR="0081756C" w:rsidRPr="0081756C" w:rsidRDefault="0081756C" w:rsidP="0081756C">
      <w:pPr>
        <w:keepNext/>
        <w:keepLines/>
        <w:tabs>
          <w:tab w:val="left" w:pos="6860"/>
        </w:tabs>
        <w:spacing w:line="276" w:lineRule="auto"/>
        <w:contextualSpacing/>
        <w:jc w:val="center"/>
        <w:outlineLvl w:val="2"/>
        <w:rPr>
          <w:rFonts w:eastAsia="Arial" w:cs="Arial"/>
          <w:b/>
          <w:color w:val="000000"/>
        </w:rPr>
      </w:pPr>
      <w:r w:rsidRPr="0081756C">
        <w:rPr>
          <w:rFonts w:eastAsia="Arial" w:cs="Arial"/>
          <w:b/>
          <w:color w:val="000000"/>
        </w:rPr>
        <w:t>«ТЕНДЕРНА</w:t>
      </w:r>
      <w:r w:rsidRPr="0081756C">
        <w:rPr>
          <w:rFonts w:eastAsia="Arial" w:cs="Arial"/>
          <w:b/>
          <w:color w:val="000000"/>
          <w:lang w:val="ru-RU"/>
        </w:rPr>
        <w:t xml:space="preserve"> </w:t>
      </w:r>
      <w:r w:rsidRPr="0081756C">
        <w:rPr>
          <w:rFonts w:eastAsia="Arial" w:cs="Arial"/>
          <w:b/>
          <w:color w:val="000000"/>
        </w:rPr>
        <w:t xml:space="preserve">(ЦІНОВА) </w:t>
      </w:r>
      <w:r w:rsidRPr="0081756C">
        <w:rPr>
          <w:rFonts w:eastAsia="Arial" w:cs="Arial"/>
          <w:b/>
          <w:color w:val="000000"/>
          <w:lang w:val="ru-RU"/>
        </w:rPr>
        <w:t>ПРОПОЗИЦІЯ</w:t>
      </w:r>
      <w:r w:rsidRPr="0081756C">
        <w:rPr>
          <w:rFonts w:eastAsia="Arial" w:cs="Arial"/>
          <w:b/>
          <w:color w:val="000000"/>
        </w:rPr>
        <w:t>»</w:t>
      </w:r>
    </w:p>
    <w:p w:rsidR="0081756C" w:rsidRPr="0081756C" w:rsidRDefault="0081756C" w:rsidP="0081756C">
      <w:pPr>
        <w:suppressAutoHyphens/>
        <w:rPr>
          <w:rFonts w:eastAsia="Calibri"/>
          <w:lang w:eastAsia="ar-SA"/>
        </w:rPr>
      </w:pPr>
      <w:r w:rsidRPr="0081756C">
        <w:rPr>
          <w:rFonts w:eastAsia="Calibri"/>
          <w:lang w:val="ru-RU" w:eastAsia="ar-SA"/>
        </w:rPr>
        <w:t>Повне найменування Учасника: 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Адреса (</w:t>
      </w:r>
      <w:proofErr w:type="gramStart"/>
      <w:r w:rsidRPr="0081756C">
        <w:rPr>
          <w:rFonts w:eastAsia="Calibri"/>
          <w:lang w:val="ru-RU" w:eastAsia="ar-SA"/>
        </w:rPr>
        <w:t>м</w:t>
      </w:r>
      <w:proofErr w:type="gramEnd"/>
      <w:r w:rsidRPr="0081756C">
        <w:rPr>
          <w:rFonts w:eastAsia="Calibri"/>
          <w:lang w:val="ru-RU" w:eastAsia="ar-SA"/>
        </w:rPr>
        <w:t>ісце знаходження): 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Телефон/факс: ______________________________________________________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Електронна адреса: __________________________________________________</w:t>
      </w:r>
      <w:r w:rsidRPr="0081756C">
        <w:rPr>
          <w:rFonts w:eastAsia="Calibri"/>
          <w:lang w:eastAsia="ar-SA"/>
        </w:rPr>
        <w:t>___</w:t>
      </w:r>
    </w:p>
    <w:p w:rsidR="0081756C" w:rsidRPr="0081756C" w:rsidRDefault="0081756C" w:rsidP="0081756C">
      <w:pPr>
        <w:suppressAutoHyphens/>
        <w:rPr>
          <w:rFonts w:eastAsia="Calibri"/>
          <w:lang w:eastAsia="ar-SA"/>
        </w:rPr>
      </w:pPr>
      <w:r w:rsidRPr="0081756C">
        <w:rPr>
          <w:rFonts w:eastAsia="Calibri"/>
          <w:lang w:val="ru-RU" w:eastAsia="ar-SA"/>
        </w:rPr>
        <w:t>Керівництво (</w:t>
      </w:r>
      <w:proofErr w:type="gramStart"/>
      <w:r w:rsidRPr="0081756C">
        <w:rPr>
          <w:rFonts w:eastAsia="Calibri"/>
          <w:lang w:val="ru-RU" w:eastAsia="ar-SA"/>
        </w:rPr>
        <w:t>пр</w:t>
      </w:r>
      <w:proofErr w:type="gramEnd"/>
      <w:r w:rsidRPr="0081756C">
        <w:rPr>
          <w:rFonts w:eastAsia="Calibri"/>
          <w:lang w:val="ru-RU" w:eastAsia="ar-SA"/>
        </w:rPr>
        <w:t>ізвище, ім’я по батькові): _______________________________</w:t>
      </w:r>
      <w:r w:rsidRPr="0081756C">
        <w:rPr>
          <w:rFonts w:eastAsia="Calibri"/>
          <w:lang w:eastAsia="ar-SA"/>
        </w:rPr>
        <w:t>__</w:t>
      </w:r>
      <w:r w:rsidRPr="0081756C">
        <w:rPr>
          <w:rFonts w:eastAsia="Calibri"/>
          <w:lang w:val="ru-RU" w:eastAsia="ar-SA"/>
        </w:rPr>
        <w:t>_</w:t>
      </w:r>
      <w:r w:rsidRPr="0081756C">
        <w:rPr>
          <w:rFonts w:eastAsia="Calibri"/>
          <w:lang w:eastAsia="ar-SA"/>
        </w:rPr>
        <w:t>_</w:t>
      </w:r>
    </w:p>
    <w:p w:rsidR="00323E67" w:rsidRDefault="0081756C" w:rsidP="00C577A5">
      <w:pPr>
        <w:widowControl w:val="0"/>
        <w:contextualSpacing/>
        <w:jc w:val="both"/>
        <w:rPr>
          <w:rFonts w:eastAsia="Arial" w:cs="Arial"/>
          <w:b/>
          <w:color w:val="000000"/>
        </w:rPr>
      </w:pPr>
      <w:r w:rsidRPr="0081756C">
        <w:rPr>
          <w:rFonts w:eastAsia="Arial" w:cs="Arial"/>
          <w:color w:val="000000"/>
        </w:rPr>
        <w:t xml:space="preserve">         Ми надаємо свою тендерну пропозицію щодо участі у торгах на закупівлю за кодом </w:t>
      </w:r>
      <w:r w:rsidRPr="0081756C">
        <w:rPr>
          <w:rFonts w:eastAsia="Arial" w:cs="Arial"/>
          <w:b/>
          <w:color w:val="000000"/>
        </w:rPr>
        <w:t xml:space="preserve">                 </w:t>
      </w:r>
      <w:r w:rsidRPr="0081756C">
        <w:rPr>
          <w:rFonts w:eastAsia="Arial" w:cs="Arial"/>
          <w:color w:val="000000"/>
        </w:rPr>
        <w:t>ДК 021:2015</w:t>
      </w:r>
      <w:r w:rsidRPr="0081756C">
        <w:rPr>
          <w:rFonts w:eastAsia="Arial" w:cs="Arial"/>
          <w:b/>
          <w:color w:val="000000"/>
        </w:rPr>
        <w:t xml:space="preserve"> </w:t>
      </w:r>
      <w:r w:rsidR="00323E67" w:rsidRPr="00323E67">
        <w:rPr>
          <w:rFonts w:eastAsia="Arial" w:cs="Arial"/>
          <w:b/>
          <w:color w:val="000000"/>
        </w:rPr>
        <w:t xml:space="preserve">- </w:t>
      </w:r>
      <w:r w:rsidR="00323E67" w:rsidRPr="00323E67">
        <w:rPr>
          <w:rFonts w:eastAsia="Arial" w:cs="Arial"/>
          <w:color w:val="000000"/>
        </w:rPr>
        <w:t>33690000-3 «Лікарські засоби різні»</w:t>
      </w:r>
    </w:p>
    <w:p w:rsidR="00C95F53" w:rsidRPr="00A55675" w:rsidRDefault="00845DCC" w:rsidP="00323E67">
      <w:pPr>
        <w:widowControl w:val="0"/>
        <w:contextualSpacing/>
        <w:jc w:val="both"/>
        <w:rPr>
          <w:rFonts w:eastAsia="Arial" w:cs="Arial"/>
          <w:b/>
          <w:color w:val="000000"/>
        </w:rPr>
      </w:pPr>
      <w:r w:rsidRPr="00845DCC">
        <w:rPr>
          <w:rFonts w:eastAsia="Arial" w:cs="Arial"/>
          <w:b/>
          <w:color w:val="000000"/>
        </w:rPr>
        <w:t>Лабораторні реактиви: HbA1c - Глікований гемоглобін, набір для визначення (код НК 024:2019: 53316 - Глікозильований гемоглобін (HbA1c) IVD, реагент); Тропонін І, сироватка/плазма, набір для визначення (код НК 024:2019: 53998 — Тропонін Т / Тропонін I IVD, набір, імунохроматографічний аналіз (ІХА), експрес-тест); Д-Димер, набір для визначення (код НК 024:2019: 47343 — D-димер IVD, набір, імунохроматографічний тест (ІХТ), експрес-тест); Прокальцитонін, набір для визначення (код НК 024:2019: 58305 — Прокальцитонін ІВД, набір, імунохроматографічним аналіз, експрес-аналіз); ГПТ/АЛТ, 5x40 + 1x20 мл (код НК 024:2019: 52923 — Аланінамінотрансфераза (ALT) IVD, набір, ферментний спектрофотометричний аналіз); ГОТ/АСТ, 5x40 + 1x20 мл (код НК 024:2019: 52954 — Загальна аспартатамінотрансфераза (AST) IVD, набір, ферментний спектрофотометричний аналіз); Креатинін, 5x50 + 5x50 мл (код НК 024:2019: 53251 — Креатинін IVD, набір, спектрофотометричний аналіз); Сечовина УФ, 10x40 + 5x20 мл (код НК 024:2019: 53587 — Сечовина (Urea) IVD, набір, ферментний спектрофотометричний аналіз); Очищуючий розчин 4х133 мл (код НК 024:2019: 59058 — Миючий / очищуючий розчин ІВД, для автоматизованих / полуавтоматізіванних систем); Кислотний розчин 5х40мл (код  НК 024:2019: 59058 — Миючий / очищуючий розчин ІВД, для автоматизованих / полуавтоматізіванних систем); Ополіскуючий розчин 1х50 мл (код НК 024:2019: 58236 — Буферний промивання та розчин ІВД, автоматичні / напівавтоматичні системи); Пляшки для реагенту 50 мл + кришки (12 шт) (відкрита система) (код НК 024:2019: 63042 — Контейнер для аналізу ІВД, багаторазовий)</w:t>
      </w:r>
      <w:bookmarkStart w:id="13" w:name="_GoBack"/>
      <w:bookmarkEnd w:id="13"/>
      <w:r w:rsidR="00803015" w:rsidRPr="00803015">
        <w:rPr>
          <w:rFonts w:eastAsia="Arial" w:cs="Arial"/>
          <w:b/>
          <w:color w:val="000000"/>
        </w:rPr>
        <w:t>.</w:t>
      </w:r>
      <w:r w:rsidR="002E1913" w:rsidRPr="00356E79">
        <w:rPr>
          <w:rFonts w:eastAsia="Arial"/>
          <w:b/>
          <w:color w:val="000000"/>
        </w:rPr>
        <w:t xml:space="preserve"> </w:t>
      </w:r>
    </w:p>
    <w:p w:rsidR="0081756C" w:rsidRPr="002E1913" w:rsidRDefault="00C95F53" w:rsidP="002E1913">
      <w:pPr>
        <w:widowControl w:val="0"/>
        <w:contextualSpacing/>
        <w:jc w:val="both"/>
        <w:rPr>
          <w:rFonts w:eastAsia="Arial"/>
          <w:b/>
          <w:color w:val="000000"/>
        </w:rPr>
      </w:pPr>
      <w:r w:rsidRPr="00356E79">
        <w:rPr>
          <w:rFonts w:eastAsia="Arial" w:cs="Arial"/>
          <w:color w:val="000000"/>
        </w:rPr>
        <w:t xml:space="preserve">          </w:t>
      </w:r>
      <w:r w:rsidR="0081756C" w:rsidRPr="0081756C">
        <w:rPr>
          <w:rFonts w:eastAsia="Arial" w:cs="Arial"/>
          <w:color w:val="000000"/>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w:t>
      </w:r>
    </w:p>
    <w:tbl>
      <w:tblPr>
        <w:tblW w:w="10381"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124"/>
        <w:gridCol w:w="2176"/>
        <w:gridCol w:w="1417"/>
        <w:gridCol w:w="998"/>
        <w:gridCol w:w="1079"/>
      </w:tblGrid>
      <w:tr w:rsidR="0081756C" w:rsidRPr="0081756C" w:rsidTr="0081756C">
        <w:trPr>
          <w:trHeight w:val="1192"/>
          <w:jc w:val="center"/>
        </w:trPr>
        <w:tc>
          <w:tcPr>
            <w:tcW w:w="587" w:type="dxa"/>
            <w:shd w:val="clear" w:color="auto" w:fill="D9D9D9"/>
            <w:vAlign w:val="center"/>
          </w:tcPr>
          <w:p w:rsidR="0081756C" w:rsidRPr="0081756C" w:rsidRDefault="0081756C" w:rsidP="0081756C">
            <w:pPr>
              <w:widowControl w:val="0"/>
              <w:tabs>
                <w:tab w:val="left" w:pos="1440"/>
              </w:tabs>
              <w:jc w:val="center"/>
              <w:rPr>
                <w:rFonts w:eastAsia="SimSun"/>
                <w:b/>
                <w:lang w:val="ru-RU"/>
              </w:rPr>
            </w:pPr>
            <w:r w:rsidRPr="0081756C">
              <w:rPr>
                <w:rFonts w:eastAsia="SimSun"/>
                <w:b/>
                <w:lang w:val="ru-RU"/>
              </w:rPr>
              <w:t>№ з/</w:t>
            </w:r>
            <w:proofErr w:type="gramStart"/>
            <w:r w:rsidRPr="0081756C">
              <w:rPr>
                <w:rFonts w:eastAsia="SimSun"/>
                <w:b/>
                <w:lang w:val="ru-RU"/>
              </w:rPr>
              <w:t>п</w:t>
            </w:r>
            <w:proofErr w:type="gramEnd"/>
          </w:p>
        </w:tc>
        <w:tc>
          <w:tcPr>
            <w:tcW w:w="4124"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 xml:space="preserve">Найменування товару </w:t>
            </w:r>
          </w:p>
        </w:tc>
        <w:tc>
          <w:tcPr>
            <w:tcW w:w="2176"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Одиниця виміру</w:t>
            </w:r>
          </w:p>
        </w:tc>
        <w:tc>
          <w:tcPr>
            <w:tcW w:w="1417" w:type="dxa"/>
            <w:shd w:val="clear" w:color="auto" w:fill="D9D9D9"/>
            <w:vAlign w:val="center"/>
          </w:tcPr>
          <w:p w:rsidR="0081756C" w:rsidRPr="0081756C" w:rsidRDefault="0081756C" w:rsidP="0081756C">
            <w:pPr>
              <w:jc w:val="center"/>
              <w:rPr>
                <w:rFonts w:eastAsia="Arial" w:cs="Arial"/>
                <w:b/>
                <w:color w:val="000000"/>
                <w:sz w:val="20"/>
                <w:szCs w:val="20"/>
                <w:lang w:val="ru-RU"/>
              </w:rPr>
            </w:pPr>
            <w:r w:rsidRPr="0081756C">
              <w:rPr>
                <w:rFonts w:eastAsia="Arial" w:cs="Arial"/>
                <w:b/>
                <w:color w:val="000000"/>
                <w:sz w:val="20"/>
                <w:szCs w:val="20"/>
                <w:lang w:val="ru-RU"/>
              </w:rPr>
              <w:t xml:space="preserve">Кількість </w:t>
            </w:r>
          </w:p>
        </w:tc>
        <w:tc>
          <w:tcPr>
            <w:tcW w:w="998" w:type="dxa"/>
            <w:shd w:val="clear" w:color="auto" w:fill="D9D9D9"/>
            <w:vAlign w:val="center"/>
          </w:tcPr>
          <w:p w:rsidR="0081756C" w:rsidRPr="0081756C" w:rsidRDefault="0081756C" w:rsidP="0081756C">
            <w:pPr>
              <w:rPr>
                <w:rFonts w:eastAsia="Arial" w:cs="Arial"/>
                <w:b/>
                <w:color w:val="000000"/>
                <w:sz w:val="20"/>
                <w:szCs w:val="20"/>
                <w:lang w:val="ru-RU"/>
              </w:rPr>
            </w:pPr>
            <w:r w:rsidRPr="0081756C">
              <w:rPr>
                <w:rFonts w:eastAsia="Arial" w:cs="Arial"/>
                <w:b/>
                <w:bCs/>
                <w:color w:val="000000"/>
                <w:sz w:val="20"/>
                <w:szCs w:val="20"/>
              </w:rPr>
              <w:t xml:space="preserve">Ціна за одиницю грн., </w:t>
            </w:r>
            <w:r w:rsidRPr="0081756C">
              <w:rPr>
                <w:rFonts w:eastAsia="Arial" w:cs="Arial"/>
                <w:b/>
                <w:bCs/>
                <w:color w:val="000000"/>
                <w:sz w:val="20"/>
                <w:szCs w:val="20"/>
                <w:lang w:val="ru-RU"/>
              </w:rPr>
              <w:t>з ПДВ</w:t>
            </w:r>
          </w:p>
        </w:tc>
        <w:tc>
          <w:tcPr>
            <w:tcW w:w="1079" w:type="dxa"/>
            <w:shd w:val="clear" w:color="auto" w:fill="D9D9D9"/>
            <w:vAlign w:val="center"/>
          </w:tcPr>
          <w:p w:rsidR="0081756C" w:rsidRPr="0081756C" w:rsidRDefault="0081756C" w:rsidP="0081756C">
            <w:pPr>
              <w:jc w:val="center"/>
              <w:rPr>
                <w:rFonts w:eastAsia="Arial" w:cs="Arial"/>
                <w:b/>
                <w:bCs/>
                <w:color w:val="000000"/>
                <w:sz w:val="20"/>
                <w:szCs w:val="20"/>
              </w:rPr>
            </w:pPr>
            <w:r w:rsidRPr="0081756C">
              <w:rPr>
                <w:rFonts w:eastAsia="Arial" w:cs="Arial"/>
                <w:b/>
                <w:bCs/>
                <w:color w:val="000000"/>
                <w:sz w:val="20"/>
                <w:szCs w:val="20"/>
                <w:lang w:val="ru-RU"/>
              </w:rPr>
              <w:t>Варт</w:t>
            </w:r>
            <w:r w:rsidRPr="0081756C">
              <w:rPr>
                <w:rFonts w:eastAsia="Arial" w:cs="Arial"/>
                <w:b/>
                <w:bCs/>
                <w:color w:val="000000"/>
                <w:sz w:val="20"/>
                <w:szCs w:val="20"/>
              </w:rPr>
              <w:t>і</w:t>
            </w:r>
            <w:r w:rsidRPr="0081756C">
              <w:rPr>
                <w:rFonts w:eastAsia="Arial" w:cs="Arial"/>
                <w:b/>
                <w:bCs/>
                <w:color w:val="000000"/>
                <w:sz w:val="20"/>
                <w:szCs w:val="20"/>
                <w:lang w:val="ru-RU"/>
              </w:rPr>
              <w:t>сть</w:t>
            </w:r>
            <w:r w:rsidRPr="0081756C">
              <w:rPr>
                <w:rFonts w:eastAsia="Arial" w:cs="Arial"/>
                <w:b/>
                <w:bCs/>
                <w:color w:val="000000"/>
                <w:sz w:val="20"/>
                <w:szCs w:val="20"/>
              </w:rPr>
              <w:t xml:space="preserve"> з </w:t>
            </w:r>
            <w:r w:rsidRPr="0081756C">
              <w:rPr>
                <w:rFonts w:eastAsia="Arial" w:cs="Arial"/>
                <w:b/>
                <w:bCs/>
                <w:color w:val="000000"/>
                <w:sz w:val="20"/>
                <w:szCs w:val="20"/>
                <w:lang w:val="ru-RU"/>
              </w:rPr>
              <w:t>ПДВ</w:t>
            </w:r>
            <w:r w:rsidRPr="0081756C">
              <w:rPr>
                <w:rFonts w:eastAsia="Arial" w:cs="Arial"/>
                <w:b/>
                <w:bCs/>
                <w:color w:val="000000"/>
                <w:sz w:val="20"/>
                <w:szCs w:val="20"/>
              </w:rPr>
              <w:t>, грн.</w:t>
            </w:r>
          </w:p>
        </w:tc>
      </w:tr>
      <w:tr w:rsidR="0081756C" w:rsidRPr="0081756C" w:rsidTr="0081756C">
        <w:trPr>
          <w:trHeight w:val="350"/>
          <w:jc w:val="center"/>
        </w:trPr>
        <w:tc>
          <w:tcPr>
            <w:tcW w:w="587" w:type="dxa"/>
            <w:shd w:val="clear" w:color="auto" w:fill="auto"/>
          </w:tcPr>
          <w:p w:rsidR="0081756C" w:rsidRPr="0081756C" w:rsidRDefault="0081756C" w:rsidP="0081756C">
            <w:pPr>
              <w:spacing w:after="200" w:line="276" w:lineRule="auto"/>
              <w:contextualSpacing/>
              <w:rPr>
                <w:rFonts w:eastAsia="Calibri"/>
                <w:b/>
                <w:lang w:val="ru-RU" w:eastAsia="en-US"/>
              </w:rPr>
            </w:pPr>
          </w:p>
        </w:tc>
        <w:tc>
          <w:tcPr>
            <w:tcW w:w="4124" w:type="dxa"/>
          </w:tcPr>
          <w:p w:rsidR="0081756C" w:rsidRPr="0081756C" w:rsidRDefault="0081756C" w:rsidP="0081756C">
            <w:pPr>
              <w:jc w:val="center"/>
              <w:rPr>
                <w:rFonts w:eastAsia="Arial" w:cs="Arial"/>
                <w:color w:val="000000"/>
                <w:sz w:val="20"/>
                <w:szCs w:val="20"/>
              </w:rPr>
            </w:pPr>
          </w:p>
        </w:tc>
        <w:tc>
          <w:tcPr>
            <w:tcW w:w="2176" w:type="dxa"/>
            <w:shd w:val="clear" w:color="auto" w:fill="auto"/>
          </w:tcPr>
          <w:p w:rsidR="0081756C" w:rsidRPr="0081756C" w:rsidRDefault="0081756C" w:rsidP="0081756C">
            <w:pPr>
              <w:jc w:val="center"/>
              <w:rPr>
                <w:rFonts w:eastAsia="Arial" w:cs="Arial"/>
                <w:color w:val="000000"/>
                <w:sz w:val="20"/>
                <w:szCs w:val="20"/>
              </w:rPr>
            </w:pPr>
          </w:p>
        </w:tc>
        <w:tc>
          <w:tcPr>
            <w:tcW w:w="1417" w:type="dxa"/>
          </w:tcPr>
          <w:p w:rsidR="0081756C" w:rsidRPr="0081756C" w:rsidRDefault="0081756C" w:rsidP="0081756C">
            <w:pPr>
              <w:jc w:val="center"/>
              <w:rPr>
                <w:rFonts w:eastAsia="Arial" w:cs="Arial"/>
                <w:color w:val="000000"/>
                <w:szCs w:val="28"/>
              </w:rPr>
            </w:pPr>
          </w:p>
        </w:tc>
        <w:tc>
          <w:tcPr>
            <w:tcW w:w="998" w:type="dxa"/>
          </w:tcPr>
          <w:p w:rsidR="0081756C" w:rsidRPr="0081756C" w:rsidRDefault="0081756C" w:rsidP="0081756C">
            <w:pPr>
              <w:rPr>
                <w:rFonts w:eastAsia="Arial" w:cs="Arial"/>
                <w:color w:val="000000"/>
                <w:sz w:val="20"/>
                <w:szCs w:val="20"/>
              </w:rPr>
            </w:pPr>
          </w:p>
        </w:tc>
        <w:tc>
          <w:tcPr>
            <w:tcW w:w="1079" w:type="dxa"/>
          </w:tcPr>
          <w:p w:rsidR="0081756C" w:rsidRPr="0081756C" w:rsidRDefault="0081756C" w:rsidP="0081756C">
            <w:pPr>
              <w:jc w:val="center"/>
              <w:rPr>
                <w:rFonts w:eastAsia="Arial" w:cs="Arial"/>
                <w:color w:val="000000"/>
                <w:sz w:val="20"/>
                <w:szCs w:val="20"/>
              </w:rPr>
            </w:pPr>
          </w:p>
        </w:tc>
      </w:tr>
      <w:tr w:rsidR="0081756C" w:rsidRPr="0081756C" w:rsidTr="0081756C">
        <w:trPr>
          <w:trHeight w:val="549"/>
          <w:jc w:val="center"/>
        </w:trPr>
        <w:tc>
          <w:tcPr>
            <w:tcW w:w="9302" w:type="dxa"/>
            <w:gridSpan w:val="5"/>
          </w:tcPr>
          <w:p w:rsidR="0081756C" w:rsidRPr="0081756C" w:rsidRDefault="0081756C" w:rsidP="0081756C">
            <w:pPr>
              <w:widowControl w:val="0"/>
              <w:tabs>
                <w:tab w:val="left" w:pos="1440"/>
              </w:tabs>
              <w:rPr>
                <w:b/>
                <w:bCs/>
                <w:lang w:val="ru-RU" w:eastAsia="uk-UA"/>
              </w:rPr>
            </w:pPr>
            <w:r w:rsidRPr="0081756C">
              <w:rPr>
                <w:b/>
                <w:bCs/>
                <w:lang w:val="ru-RU" w:eastAsia="uk-UA"/>
              </w:rPr>
              <w:t>Загальна вартість, грн. (без ПДВ):__________________________________________</w:t>
            </w:r>
          </w:p>
          <w:p w:rsidR="0081756C" w:rsidRPr="0081756C" w:rsidRDefault="0081756C" w:rsidP="0081756C">
            <w:pPr>
              <w:widowControl w:val="0"/>
              <w:tabs>
                <w:tab w:val="left" w:pos="1440"/>
              </w:tabs>
              <w:rPr>
                <w:rFonts w:eastAsia="SimSun"/>
                <w:lang w:val="ru-RU"/>
              </w:rPr>
            </w:pP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________</w:t>
            </w:r>
          </w:p>
          <w:p w:rsidR="0081756C" w:rsidRPr="0081756C" w:rsidRDefault="0081756C" w:rsidP="0081756C">
            <w:pPr>
              <w:jc w:val="center"/>
              <w:rPr>
                <w:rFonts w:eastAsia="Arial" w:cs="Arial"/>
                <w:i/>
                <w:color w:val="000000"/>
                <w:sz w:val="20"/>
                <w:szCs w:val="20"/>
                <w:lang w:val="ru-RU"/>
              </w:rPr>
            </w:pPr>
            <w:r w:rsidRPr="0081756C">
              <w:rPr>
                <w:rFonts w:eastAsia="Arial" w:cs="Arial"/>
                <w:i/>
                <w:color w:val="000000"/>
                <w:sz w:val="20"/>
                <w:szCs w:val="20"/>
              </w:rPr>
              <w:t>цифрами</w:t>
            </w:r>
          </w:p>
        </w:tc>
      </w:tr>
      <w:tr w:rsidR="0081756C" w:rsidRPr="0081756C" w:rsidTr="0081756C">
        <w:trPr>
          <w:trHeight w:val="300"/>
          <w:jc w:val="center"/>
        </w:trPr>
        <w:tc>
          <w:tcPr>
            <w:tcW w:w="9302" w:type="dxa"/>
            <w:gridSpan w:val="5"/>
          </w:tcPr>
          <w:p w:rsidR="0081756C" w:rsidRPr="0081756C" w:rsidRDefault="0081756C" w:rsidP="0081756C">
            <w:pPr>
              <w:widowControl w:val="0"/>
              <w:tabs>
                <w:tab w:val="left" w:pos="1440"/>
              </w:tabs>
              <w:rPr>
                <w:rFonts w:eastAsia="SimSun"/>
                <w:b/>
                <w:bCs/>
                <w:lang w:val="ru-RU" w:eastAsia="zh-CN"/>
              </w:rPr>
            </w:pPr>
            <w:r w:rsidRPr="0081756C">
              <w:rPr>
                <w:rFonts w:eastAsia="SimSun"/>
                <w:b/>
                <w:bCs/>
                <w:lang w:val="ru-RU" w:eastAsia="zh-CN"/>
              </w:rPr>
              <w:t>ПДВ *:__________________________________________________________________</w:t>
            </w:r>
          </w:p>
          <w:p w:rsidR="0081756C" w:rsidRPr="0081756C" w:rsidRDefault="0081756C" w:rsidP="0081756C">
            <w:pPr>
              <w:widowControl w:val="0"/>
              <w:tabs>
                <w:tab w:val="left" w:pos="1440"/>
              </w:tabs>
              <w:rPr>
                <w:rFonts w:eastAsia="SimSun"/>
                <w:lang w:val="ru-RU"/>
              </w:rPr>
            </w:pP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________</w:t>
            </w:r>
          </w:p>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цифрами</w:t>
            </w:r>
          </w:p>
        </w:tc>
      </w:tr>
      <w:tr w:rsidR="0081756C" w:rsidRPr="0081756C" w:rsidTr="0081756C">
        <w:trPr>
          <w:trHeight w:val="300"/>
          <w:jc w:val="center"/>
        </w:trPr>
        <w:tc>
          <w:tcPr>
            <w:tcW w:w="9302" w:type="dxa"/>
            <w:gridSpan w:val="5"/>
          </w:tcPr>
          <w:p w:rsidR="0081756C" w:rsidRPr="0081756C" w:rsidRDefault="0081756C" w:rsidP="0081756C">
            <w:pPr>
              <w:widowControl w:val="0"/>
              <w:tabs>
                <w:tab w:val="left" w:pos="1440"/>
              </w:tabs>
              <w:rPr>
                <w:rFonts w:eastAsia="SimSun"/>
                <w:b/>
                <w:bCs/>
                <w:lang w:val="ru-RU" w:eastAsia="zh-CN"/>
              </w:rPr>
            </w:pPr>
            <w:r w:rsidRPr="0081756C">
              <w:rPr>
                <w:rFonts w:eastAsia="SimSun"/>
                <w:b/>
                <w:bCs/>
                <w:lang w:val="ru-RU" w:eastAsia="zh-CN"/>
              </w:rPr>
              <w:t xml:space="preserve">Загальна вартість </w:t>
            </w:r>
            <w:r w:rsidRPr="0081756C">
              <w:rPr>
                <w:rFonts w:eastAsia="SimSun"/>
                <w:b/>
                <w:bCs/>
                <w:lang w:eastAsia="zh-CN"/>
              </w:rPr>
              <w:t xml:space="preserve">тендерної </w:t>
            </w:r>
            <w:r w:rsidRPr="0081756C">
              <w:rPr>
                <w:rFonts w:eastAsia="SimSun"/>
                <w:b/>
                <w:bCs/>
                <w:lang w:val="ru-RU" w:eastAsia="zh-CN"/>
              </w:rPr>
              <w:t>пропозиції, грн. (з ПДВ)**:______________________</w:t>
            </w:r>
          </w:p>
          <w:p w:rsidR="0081756C" w:rsidRPr="0081756C" w:rsidRDefault="0081756C" w:rsidP="0081756C">
            <w:pPr>
              <w:widowControl w:val="0"/>
              <w:tabs>
                <w:tab w:val="left" w:pos="1440"/>
              </w:tabs>
              <w:rPr>
                <w:rFonts w:eastAsia="SimSun"/>
                <w:i/>
                <w:sz w:val="20"/>
                <w:szCs w:val="20"/>
                <w:lang w:val="ru-RU"/>
              </w:rPr>
            </w:pPr>
            <w:r w:rsidRPr="0081756C">
              <w:rPr>
                <w:rFonts w:eastAsia="SimSun"/>
                <w:b/>
                <w:bCs/>
                <w:lang w:val="ru-RU" w:eastAsia="zh-CN"/>
              </w:rPr>
              <w:t xml:space="preserve">                                                                                                          </w:t>
            </w:r>
            <w:r w:rsidRPr="0081756C">
              <w:rPr>
                <w:rFonts w:eastAsia="SimSun"/>
                <w:i/>
                <w:sz w:val="20"/>
                <w:szCs w:val="20"/>
                <w:lang w:val="ru-RU" w:eastAsia="zh-CN"/>
              </w:rPr>
              <w:t xml:space="preserve"> (словами)</w:t>
            </w:r>
          </w:p>
        </w:tc>
        <w:tc>
          <w:tcPr>
            <w:tcW w:w="1079" w:type="dxa"/>
          </w:tcPr>
          <w:p w:rsidR="0081756C" w:rsidRPr="0081756C" w:rsidRDefault="0081756C" w:rsidP="0081756C">
            <w:pPr>
              <w:jc w:val="center"/>
              <w:rPr>
                <w:rFonts w:eastAsia="Arial" w:cs="Arial"/>
                <w:color w:val="000000"/>
              </w:rPr>
            </w:pPr>
            <w:r w:rsidRPr="0081756C">
              <w:rPr>
                <w:rFonts w:eastAsia="Arial" w:cs="Arial"/>
                <w:color w:val="000000"/>
              </w:rPr>
              <w:t>_______</w:t>
            </w:r>
          </w:p>
          <w:p w:rsidR="0081756C" w:rsidRPr="0081756C" w:rsidRDefault="0081756C" w:rsidP="0081756C">
            <w:pPr>
              <w:jc w:val="center"/>
              <w:rPr>
                <w:rFonts w:eastAsia="Arial" w:cs="Arial"/>
                <w:i/>
                <w:color w:val="000000"/>
                <w:sz w:val="20"/>
                <w:szCs w:val="20"/>
              </w:rPr>
            </w:pPr>
            <w:r w:rsidRPr="0081756C">
              <w:rPr>
                <w:rFonts w:eastAsia="Arial" w:cs="Arial"/>
                <w:i/>
                <w:color w:val="000000"/>
                <w:sz w:val="20"/>
                <w:szCs w:val="20"/>
              </w:rPr>
              <w:t>цифрами</w:t>
            </w:r>
          </w:p>
        </w:tc>
      </w:tr>
    </w:tbl>
    <w:p w:rsidR="0081756C" w:rsidRPr="0081756C" w:rsidRDefault="0081756C" w:rsidP="0081756C">
      <w:pPr>
        <w:suppressAutoHyphens/>
        <w:rPr>
          <w:rFonts w:eastAsia="Calibri"/>
          <w:i/>
          <w:sz w:val="20"/>
          <w:lang w:val="ru-RU" w:eastAsia="ar-SA"/>
        </w:rPr>
      </w:pPr>
      <w:r w:rsidRPr="0081756C">
        <w:rPr>
          <w:rFonts w:eastAsia="Calibri"/>
          <w:i/>
          <w:sz w:val="20"/>
          <w:lang w:val="ru-RU" w:eastAsia="ar-SA"/>
        </w:rPr>
        <w:t xml:space="preserve"> *</w:t>
      </w:r>
      <w:proofErr w:type="gramStart"/>
      <w:r w:rsidRPr="0081756C">
        <w:rPr>
          <w:rFonts w:eastAsia="Calibri"/>
          <w:i/>
          <w:sz w:val="20"/>
          <w:lang w:val="ru-RU" w:eastAsia="ar-SA"/>
        </w:rPr>
        <w:t>У</w:t>
      </w:r>
      <w:proofErr w:type="gramEnd"/>
      <w:r w:rsidRPr="0081756C">
        <w:rPr>
          <w:rFonts w:eastAsia="Calibri"/>
          <w:i/>
          <w:sz w:val="20"/>
          <w:lang w:val="ru-RU" w:eastAsia="ar-SA"/>
        </w:rPr>
        <w:t xml:space="preserve"> разі, якщо товар звільнений від сплати ПДВ, зазначити «Без ПДВ»</w:t>
      </w:r>
    </w:p>
    <w:p w:rsidR="0081756C" w:rsidRPr="0081756C" w:rsidRDefault="0081756C" w:rsidP="0081756C">
      <w:pPr>
        <w:suppressAutoHyphens/>
        <w:jc w:val="both"/>
        <w:rPr>
          <w:rFonts w:eastAsia="Calibri"/>
          <w:i/>
          <w:sz w:val="20"/>
          <w:lang w:val="ru-RU" w:eastAsia="ar-SA"/>
        </w:rPr>
      </w:pPr>
      <w:r w:rsidRPr="0081756C">
        <w:rPr>
          <w:rFonts w:eastAsia="Calibri"/>
          <w:i/>
          <w:sz w:val="20"/>
          <w:lang w:val="ru-RU" w:eastAsia="ar-SA"/>
        </w:rPr>
        <w:t xml:space="preserve">**При розрахунку вартості тендерної пропозиції Учасник включає всі витрати, </w:t>
      </w:r>
      <w:proofErr w:type="gramStart"/>
      <w:r w:rsidRPr="0081756C">
        <w:rPr>
          <w:rFonts w:eastAsia="Calibri"/>
          <w:i/>
          <w:sz w:val="20"/>
          <w:lang w:val="ru-RU" w:eastAsia="ar-SA"/>
        </w:rPr>
        <w:t>в</w:t>
      </w:r>
      <w:proofErr w:type="gramEnd"/>
      <w:r w:rsidRPr="0081756C">
        <w:rPr>
          <w:rFonts w:eastAsia="Calibri"/>
          <w:i/>
          <w:sz w:val="20"/>
          <w:lang w:val="ru-RU" w:eastAsia="ar-SA"/>
        </w:rPr>
        <w:t xml:space="preserve"> </w:t>
      </w:r>
      <w:proofErr w:type="gramStart"/>
      <w:r w:rsidRPr="0081756C">
        <w:rPr>
          <w:rFonts w:eastAsia="Calibri"/>
          <w:i/>
          <w:sz w:val="20"/>
          <w:lang w:val="ru-RU" w:eastAsia="ar-SA"/>
        </w:rPr>
        <w:t>тому</w:t>
      </w:r>
      <w:proofErr w:type="gramEnd"/>
      <w:r w:rsidRPr="0081756C">
        <w:rPr>
          <w:rFonts w:eastAsia="Calibri"/>
          <w:i/>
          <w:sz w:val="20"/>
          <w:lang w:val="ru-RU" w:eastAsia="ar-SA"/>
        </w:rPr>
        <w:t xml:space="preserve"> числі прямі витрати, накладні витрати та усі податки та збори, що сплачуються або мають бути сплачені Учасником стосовно запропонованого товару.</w:t>
      </w:r>
    </w:p>
    <w:p w:rsidR="0081756C" w:rsidRPr="0081756C" w:rsidRDefault="0081756C" w:rsidP="0081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eastAsia="Arial"/>
          <w:color w:val="000000"/>
          <w:szCs w:val="22"/>
        </w:rPr>
      </w:pPr>
      <w:r w:rsidRPr="0081756C">
        <w:rPr>
          <w:rFonts w:eastAsia="Arial"/>
          <w:color w:val="000000"/>
          <w:szCs w:val="22"/>
          <w:lang w:val="ru-RU"/>
        </w:rPr>
        <w:lastRenderedPageBreak/>
        <w:t xml:space="preserve">Вивчивши тендерну документацію та обсяги поставки, ми, уповноважені на </w:t>
      </w:r>
      <w:proofErr w:type="gramStart"/>
      <w:r w:rsidRPr="0081756C">
        <w:rPr>
          <w:rFonts w:eastAsia="Arial"/>
          <w:color w:val="000000"/>
          <w:szCs w:val="22"/>
          <w:lang w:val="ru-RU"/>
        </w:rPr>
        <w:t>п</w:t>
      </w:r>
      <w:proofErr w:type="gramEnd"/>
      <w:r w:rsidRPr="0081756C">
        <w:rPr>
          <w:rFonts w:eastAsia="Arial"/>
          <w:color w:val="000000"/>
          <w:szCs w:val="22"/>
          <w:lang w:val="ru-RU"/>
        </w:rPr>
        <w:t>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r w:rsidRPr="0081756C">
        <w:rPr>
          <w:rFonts w:eastAsia="Arial"/>
          <w:color w:val="000000"/>
          <w:szCs w:val="22"/>
        </w:rPr>
        <w:t xml:space="preserve"> Ми згодні дотримуватися умов цієї тендерної пропозиції, протягом якого тендерна пропозиція вважається дійсна, але не менше 90 днів із дати кінцевого строку подання тендерної пропозиції.</w:t>
      </w:r>
    </w:p>
    <w:p w:rsidR="0081756C" w:rsidRPr="0081756C" w:rsidRDefault="0081756C" w:rsidP="0081756C">
      <w:pPr>
        <w:widowControl w:val="0"/>
        <w:autoSpaceDE w:val="0"/>
        <w:autoSpaceDN w:val="0"/>
        <w:adjustRightInd w:val="0"/>
        <w:ind w:firstLine="321"/>
        <w:jc w:val="both"/>
        <w:rPr>
          <w:rFonts w:eastAsia="Arial"/>
          <w:color w:val="000000"/>
          <w:szCs w:val="22"/>
        </w:rPr>
      </w:pPr>
      <w:r w:rsidRPr="0081756C">
        <w:rPr>
          <w:rFonts w:eastAsia="Arial"/>
          <w:color w:val="000000"/>
          <w:szCs w:val="22"/>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81756C" w:rsidRPr="0081756C" w:rsidRDefault="0081756C" w:rsidP="0081756C">
      <w:pPr>
        <w:widowControl w:val="0"/>
        <w:autoSpaceDE w:val="0"/>
        <w:autoSpaceDN w:val="0"/>
        <w:adjustRightInd w:val="0"/>
        <w:ind w:firstLine="323"/>
        <w:jc w:val="both"/>
        <w:rPr>
          <w:rFonts w:eastAsia="Arial"/>
          <w:color w:val="000000"/>
          <w:szCs w:val="22"/>
          <w:lang w:val="ru-RU"/>
        </w:rPr>
      </w:pPr>
      <w:r w:rsidRPr="0081756C">
        <w:rPr>
          <w:rFonts w:eastAsia="Arial"/>
          <w:color w:val="000000"/>
          <w:szCs w:val="22"/>
          <w:lang w:val="ru-RU"/>
        </w:rPr>
        <w:t xml:space="preserve">Якщо нас буде визнано переможцем, ми зобов’язуємося </w:t>
      </w:r>
      <w:proofErr w:type="gramStart"/>
      <w:r w:rsidRPr="0081756C">
        <w:rPr>
          <w:rFonts w:eastAsia="Arial"/>
          <w:color w:val="000000"/>
          <w:szCs w:val="22"/>
          <w:lang w:val="ru-RU"/>
        </w:rPr>
        <w:t>п</w:t>
      </w:r>
      <w:proofErr w:type="gramEnd"/>
      <w:r w:rsidRPr="0081756C">
        <w:rPr>
          <w:rFonts w:eastAsia="Arial"/>
          <w:color w:val="000000"/>
          <w:szCs w:val="22"/>
          <w:lang w:val="ru-RU"/>
        </w:rPr>
        <w:t xml:space="preserve">ідписати Договір із Замовником на умовах, зазначених у тендерній документації не раніше </w:t>
      </w:r>
      <w:r w:rsidRPr="0081756C">
        <w:rPr>
          <w:rFonts w:eastAsia="Arial"/>
          <w:color w:val="000000"/>
          <w:szCs w:val="22"/>
          <w:lang w:val="ru-RU" w:eastAsia="uk-UA"/>
        </w:rPr>
        <w:t xml:space="preserve">ніж через </w:t>
      </w:r>
      <w:r>
        <w:rPr>
          <w:rFonts w:eastAsia="Arial"/>
          <w:color w:val="000000"/>
          <w:szCs w:val="22"/>
          <w:lang w:val="ru-RU" w:eastAsia="uk-UA"/>
        </w:rPr>
        <w:t>5</w:t>
      </w:r>
      <w:r w:rsidRPr="0081756C">
        <w:rPr>
          <w:rFonts w:eastAsia="Arial"/>
          <w:color w:val="000000"/>
          <w:szCs w:val="22"/>
          <w:lang w:val="ru-RU" w:eastAsia="uk-UA"/>
        </w:rPr>
        <w:t xml:space="preserve"> днів з дати оприлюднення на веб-порталі Уповноваженого органу повідомлення про намір укласти договір про закупівлю</w:t>
      </w:r>
      <w:r w:rsidRPr="0081756C">
        <w:rPr>
          <w:rFonts w:eastAsia="Arial"/>
          <w:color w:val="000000"/>
          <w:szCs w:val="22"/>
          <w:lang w:val="ru-RU"/>
        </w:rPr>
        <w:t xml:space="preserve">, але </w:t>
      </w:r>
      <w:r w:rsidRPr="0081756C">
        <w:rPr>
          <w:rFonts w:eastAsia="Arial"/>
          <w:color w:val="000000"/>
          <w:szCs w:val="22"/>
          <w:lang w:val="ru-RU" w:eastAsia="uk-UA"/>
        </w:rPr>
        <w:t xml:space="preserve">не пізніше ніж через </w:t>
      </w:r>
      <w:r w:rsidR="00DB7978">
        <w:rPr>
          <w:rFonts w:eastAsia="Arial"/>
          <w:color w:val="000000"/>
          <w:szCs w:val="22"/>
          <w:lang w:val="ru-RU" w:eastAsia="uk-UA"/>
        </w:rPr>
        <w:t>15</w:t>
      </w:r>
      <w:r w:rsidRPr="0081756C">
        <w:rPr>
          <w:rFonts w:eastAsia="Arial"/>
          <w:color w:val="000000"/>
          <w:szCs w:val="22"/>
          <w:lang w:val="ru-RU" w:eastAsia="uk-UA"/>
        </w:rPr>
        <w:t xml:space="preserve"> днів з дня прийняття </w:t>
      </w:r>
      <w:proofErr w:type="gramStart"/>
      <w:r w:rsidRPr="0081756C">
        <w:rPr>
          <w:rFonts w:eastAsia="Arial"/>
          <w:color w:val="000000"/>
          <w:szCs w:val="22"/>
          <w:lang w:val="ru-RU" w:eastAsia="uk-UA"/>
        </w:rPr>
        <w:t>р</w:t>
      </w:r>
      <w:proofErr w:type="gramEnd"/>
      <w:r w:rsidRPr="0081756C">
        <w:rPr>
          <w:rFonts w:eastAsia="Arial"/>
          <w:color w:val="000000"/>
          <w:szCs w:val="22"/>
          <w:lang w:val="ru-RU" w:eastAsia="uk-UA"/>
        </w:rPr>
        <w:t>ішення про намір укласти договір про закупівлю відповідно до вимог тендерної документації та пропозиції учасника-переможця</w:t>
      </w:r>
      <w:r w:rsidRPr="0081756C">
        <w:rPr>
          <w:rFonts w:eastAsia="Arial"/>
          <w:color w:val="000000"/>
          <w:szCs w:val="22"/>
          <w:lang w:val="ru-RU"/>
        </w:rPr>
        <w:t>.</w:t>
      </w:r>
    </w:p>
    <w:p w:rsidR="0081756C" w:rsidRPr="0081756C" w:rsidRDefault="0081756C" w:rsidP="0081756C">
      <w:pPr>
        <w:suppressAutoHyphens/>
        <w:ind w:firstLine="323"/>
        <w:jc w:val="both"/>
        <w:rPr>
          <w:rFonts w:eastAsia="Calibri"/>
          <w:lang w:val="ru-RU" w:eastAsia="ar-SA"/>
        </w:rPr>
      </w:pPr>
      <w:r w:rsidRPr="0081756C">
        <w:rPr>
          <w:rFonts w:eastAsia="Calibri"/>
          <w:lang w:val="ru-RU" w:eastAsia="ar-SA"/>
        </w:rPr>
        <w:t xml:space="preserve">Уповноважений представник Учасника на </w:t>
      </w:r>
      <w:proofErr w:type="gramStart"/>
      <w:r w:rsidRPr="0081756C">
        <w:rPr>
          <w:rFonts w:eastAsia="Calibri"/>
          <w:lang w:val="ru-RU" w:eastAsia="ar-SA"/>
        </w:rPr>
        <w:t>п</w:t>
      </w:r>
      <w:proofErr w:type="gramEnd"/>
      <w:r w:rsidRPr="0081756C">
        <w:rPr>
          <w:rFonts w:eastAsia="Calibri"/>
          <w:lang w:val="ru-RU" w:eastAsia="ar-SA"/>
        </w:rPr>
        <w:t xml:space="preserve">ідписання </w:t>
      </w:r>
      <w:r w:rsidRPr="0081756C">
        <w:rPr>
          <w:rFonts w:eastAsia="Calibri"/>
          <w:lang w:eastAsia="ar-SA"/>
        </w:rPr>
        <w:t>тендерної пропозиції Учасника: ______________</w:t>
      </w:r>
      <w:r w:rsidRPr="0081756C">
        <w:rPr>
          <w:rFonts w:eastAsia="Calibri"/>
          <w:lang w:val="ru-RU" w:eastAsia="ar-SA"/>
        </w:rPr>
        <w:t>______________________________________________________________.</w:t>
      </w:r>
    </w:p>
    <w:p w:rsidR="0081756C" w:rsidRPr="0081756C" w:rsidRDefault="0081756C" w:rsidP="0081756C">
      <w:pPr>
        <w:contextualSpacing/>
        <w:jc w:val="both"/>
        <w:rPr>
          <w:rFonts w:eastAsia="Arial"/>
          <w:b/>
          <w:color w:val="000000"/>
        </w:rPr>
      </w:pPr>
    </w:p>
    <w:p w:rsidR="0081756C" w:rsidRPr="0081756C" w:rsidRDefault="0081756C" w:rsidP="0081756C">
      <w:pPr>
        <w:contextualSpacing/>
        <w:jc w:val="both"/>
        <w:rPr>
          <w:rFonts w:eastAsia="Arial"/>
          <w:b/>
          <w:color w:val="000000"/>
        </w:rPr>
      </w:pPr>
      <w:r w:rsidRPr="0081756C">
        <w:rPr>
          <w:rFonts w:eastAsia="Arial"/>
          <w:b/>
          <w:color w:val="000000"/>
        </w:rPr>
        <w:t xml:space="preserve">Керівник організації – учасник </w:t>
      </w:r>
    </w:p>
    <w:p w:rsidR="0081756C" w:rsidRPr="0081756C" w:rsidRDefault="0081756C" w:rsidP="0081756C">
      <w:pPr>
        <w:contextualSpacing/>
        <w:jc w:val="both"/>
        <w:rPr>
          <w:rFonts w:eastAsia="Arial"/>
          <w:b/>
          <w:color w:val="000000"/>
        </w:rPr>
      </w:pPr>
      <w:r w:rsidRPr="0081756C">
        <w:rPr>
          <w:rFonts w:eastAsia="Arial"/>
          <w:b/>
          <w:color w:val="000000"/>
        </w:rPr>
        <w:t>процедури закупівлі або                          _______________________/ ____________________</w:t>
      </w:r>
    </w:p>
    <w:p w:rsidR="006D3673" w:rsidRPr="0064719C" w:rsidRDefault="0081756C" w:rsidP="0081756C">
      <w:pPr>
        <w:contextualSpacing/>
        <w:jc w:val="both"/>
        <w:rPr>
          <w:rFonts w:eastAsia="Arial"/>
          <w:i/>
          <w:color w:val="000000"/>
          <w:sz w:val="20"/>
          <w:szCs w:val="20"/>
        </w:rPr>
      </w:pPr>
      <w:r w:rsidRPr="0081756C">
        <w:rPr>
          <w:rFonts w:eastAsia="Arial"/>
          <w:b/>
          <w:color w:val="000000"/>
        </w:rPr>
        <w:t>інша уповноважена посадова особа</w:t>
      </w:r>
      <w:r w:rsidRPr="0081756C">
        <w:rPr>
          <w:rFonts w:eastAsia="Arial"/>
          <w:color w:val="000000"/>
        </w:rPr>
        <w:t xml:space="preserve">       </w:t>
      </w:r>
      <w:r w:rsidRPr="0081756C">
        <w:rPr>
          <w:rFonts w:eastAsia="Arial"/>
          <w:color w:val="000000"/>
          <w:sz w:val="20"/>
          <w:szCs w:val="20"/>
        </w:rPr>
        <w:t>(</w:t>
      </w:r>
      <w:r w:rsidRPr="0081756C">
        <w:rPr>
          <w:rFonts w:eastAsia="Arial"/>
          <w:i/>
          <w:color w:val="000000"/>
          <w:sz w:val="20"/>
          <w:szCs w:val="20"/>
        </w:rPr>
        <w:t>підпис)       МП (за наявності)        (ініціали та прізвище)</w:t>
      </w:r>
    </w:p>
    <w:sectPr w:rsidR="006D3673" w:rsidRPr="0064719C" w:rsidSect="001E3B20">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2B" w:rsidRDefault="00DE182B" w:rsidP="001012DA">
      <w:r>
        <w:separator/>
      </w:r>
    </w:p>
  </w:endnote>
  <w:endnote w:type="continuationSeparator" w:id="0">
    <w:p w:rsidR="00DE182B" w:rsidRDefault="00DE182B" w:rsidP="0010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7" w:rsidRDefault="00256077"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56077" w:rsidRDefault="00256077" w:rsidP="001E3B2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7" w:rsidRDefault="00256077" w:rsidP="001E3B20">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45DCC">
      <w:rPr>
        <w:rStyle w:val="ac"/>
        <w:noProof/>
      </w:rPr>
      <w:t>30</w:t>
    </w:r>
    <w:r>
      <w:rPr>
        <w:rStyle w:val="ac"/>
      </w:rPr>
      <w:fldChar w:fldCharType="end"/>
    </w:r>
  </w:p>
  <w:p w:rsidR="00256077" w:rsidRDefault="00256077" w:rsidP="001E3B2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2B" w:rsidRDefault="00DE182B" w:rsidP="001012DA">
      <w:r>
        <w:separator/>
      </w:r>
    </w:p>
  </w:footnote>
  <w:footnote w:type="continuationSeparator" w:id="0">
    <w:p w:rsidR="00DE182B" w:rsidRDefault="00DE182B" w:rsidP="0010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7" w:rsidRDefault="00256077" w:rsidP="001E3B2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256077" w:rsidRDefault="00256077" w:rsidP="001E3B2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7" w:rsidRDefault="00256077" w:rsidP="001E3B20">
    <w:pPr>
      <w:pStyle w:val="aa"/>
      <w:framePr w:wrap="around" w:vAnchor="text" w:hAnchor="margin" w:xAlign="right" w:y="1"/>
      <w:rPr>
        <w:rStyle w:val="ac"/>
      </w:rPr>
    </w:pPr>
  </w:p>
  <w:p w:rsidR="00256077" w:rsidRDefault="00256077" w:rsidP="001E3B2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3.%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76"/>
        </w:tabs>
        <w:ind w:left="76" w:hanging="76"/>
      </w:pPr>
    </w:lvl>
    <w:lvl w:ilvl="1">
      <w:start w:val="1"/>
      <w:numFmt w:val="decimal"/>
      <w:suff w:val="space"/>
      <w:lvlText w:val="%1.%2."/>
      <w:lvlJc w:val="left"/>
      <w:pPr>
        <w:tabs>
          <w:tab w:val="num" w:pos="-284"/>
        </w:tabs>
        <w:ind w:left="113" w:hanging="113"/>
      </w:pPr>
    </w:lvl>
    <w:lvl w:ilvl="2">
      <w:start w:val="1"/>
      <w:numFmt w:val="decimal"/>
      <w:lvlText w:val="%1.%2.%3."/>
      <w:lvlJc w:val="left"/>
      <w:pPr>
        <w:tabs>
          <w:tab w:val="num" w:pos="1156"/>
        </w:tabs>
        <w:ind w:left="940" w:hanging="1054"/>
      </w:pPr>
    </w:lvl>
    <w:lvl w:ilvl="3">
      <w:start w:val="1"/>
      <w:numFmt w:val="decimal"/>
      <w:lvlText w:val="%1.%2.%3.%4."/>
      <w:lvlJc w:val="left"/>
      <w:pPr>
        <w:tabs>
          <w:tab w:val="num" w:pos="1516"/>
        </w:tabs>
        <w:ind w:left="1444" w:hanging="1501"/>
      </w:pPr>
    </w:lvl>
    <w:lvl w:ilvl="4">
      <w:start w:val="1"/>
      <w:numFmt w:val="decimal"/>
      <w:lvlText w:val="%1.%2.%3.%4.%5."/>
      <w:lvlJc w:val="left"/>
      <w:pPr>
        <w:tabs>
          <w:tab w:val="num" w:pos="2236"/>
        </w:tabs>
        <w:ind w:left="1948" w:hanging="2005"/>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2">
    <w:nsid w:val="00000003"/>
    <w:multiLevelType w:val="multilevel"/>
    <w:tmpl w:val="00000003"/>
    <w:name w:val="WWNum3"/>
    <w:lvl w:ilvl="0">
      <w:start w:val="1"/>
      <w:numFmt w:val="decimal"/>
      <w:lvlText w:val="2.%1"/>
      <w:lvlJc w:val="left"/>
      <w:pPr>
        <w:tabs>
          <w:tab w:val="num" w:pos="-11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1"/>
      <w:lvlJc w:val="left"/>
      <w:pPr>
        <w:tabs>
          <w:tab w:val="num" w:pos="0"/>
        </w:tabs>
        <w:ind w:left="6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19C601FE"/>
    <w:name w:val="WWNum9"/>
    <w:lvl w:ilvl="0">
      <w:start w:val="1"/>
      <w:numFmt w:val="decimal"/>
      <w:lvlText w:val="4.%1"/>
      <w:lvlJc w:val="left"/>
      <w:pPr>
        <w:tabs>
          <w:tab w:val="num" w:pos="0"/>
        </w:tabs>
        <w:ind w:left="61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67D09"/>
    <w:multiLevelType w:val="multilevel"/>
    <w:tmpl w:val="34FAB8C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E152A"/>
    <w:multiLevelType w:val="hybridMultilevel"/>
    <w:tmpl w:val="8774D5AC"/>
    <w:lvl w:ilvl="0" w:tplc="2AB23A72">
      <w:start w:val="3"/>
      <w:numFmt w:val="bullet"/>
      <w:lvlText w:val="-"/>
      <w:lvlJc w:val="left"/>
      <w:pPr>
        <w:ind w:left="368" w:hanging="360"/>
      </w:pPr>
      <w:rPr>
        <w:rFonts w:ascii="Times New Roman" w:eastAsia="Times New Roman" w:hAnsi="Times New Roman" w:cs="Times New Roman" w:hint="default"/>
      </w:rPr>
    </w:lvl>
    <w:lvl w:ilvl="1" w:tplc="04190003" w:tentative="1">
      <w:start w:val="1"/>
      <w:numFmt w:val="bullet"/>
      <w:lvlText w:val="o"/>
      <w:lvlJc w:val="left"/>
      <w:pPr>
        <w:ind w:left="1088" w:hanging="360"/>
      </w:pPr>
      <w:rPr>
        <w:rFonts w:ascii="Courier New" w:hAnsi="Courier New" w:cs="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cs="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cs="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543CB5"/>
    <w:multiLevelType w:val="multilevel"/>
    <w:tmpl w:val="8E3280AC"/>
    <w:lvl w:ilvl="0">
      <w:start w:val="1"/>
      <w:numFmt w:val="bullet"/>
      <w:lvlText w:val=""/>
      <w:lvlJc w:val="left"/>
      <w:pPr>
        <w:ind w:left="0" w:firstLine="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E7D7A"/>
    <w:multiLevelType w:val="hybridMultilevel"/>
    <w:tmpl w:val="A04E7124"/>
    <w:lvl w:ilvl="0" w:tplc="04966C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B1B51"/>
    <w:multiLevelType w:val="multilevel"/>
    <w:tmpl w:val="3BE0737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1"/>
  </w:num>
  <w:num w:numId="4">
    <w:abstractNumId w:val="14"/>
  </w:num>
  <w:num w:numId="5">
    <w:abstractNumId w:val="17"/>
  </w:num>
  <w:num w:numId="6">
    <w:abstractNumId w:val="23"/>
  </w:num>
  <w:num w:numId="7">
    <w:abstractNumId w:val="19"/>
  </w:num>
  <w:num w:numId="8">
    <w:abstractNumId w:val="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2"/>
  </w:num>
  <w:num w:numId="13">
    <w:abstractNumId w:val="25"/>
  </w:num>
  <w:num w:numId="14">
    <w:abstractNumId w:val="8"/>
  </w:num>
  <w:num w:numId="15">
    <w:abstractNumId w:val="24"/>
  </w:num>
  <w:num w:numId="16">
    <w:abstractNumId w:val="9"/>
  </w:num>
  <w:num w:numId="17">
    <w:abstractNumId w:val="13"/>
  </w:num>
  <w:num w:numId="18">
    <w:abstractNumId w:val="18"/>
  </w:num>
  <w:num w:numId="19">
    <w:abstractNumId w:val="11"/>
  </w:num>
  <w:num w:numId="20">
    <w:abstractNumId w:val="5"/>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B20"/>
    <w:rsid w:val="000260DA"/>
    <w:rsid w:val="0002791E"/>
    <w:rsid w:val="00034711"/>
    <w:rsid w:val="00051B5D"/>
    <w:rsid w:val="000613BC"/>
    <w:rsid w:val="00067C5B"/>
    <w:rsid w:val="00070F75"/>
    <w:rsid w:val="0007648B"/>
    <w:rsid w:val="0009676C"/>
    <w:rsid w:val="000973BA"/>
    <w:rsid w:val="000A6603"/>
    <w:rsid w:val="000B1192"/>
    <w:rsid w:val="000B7409"/>
    <w:rsid w:val="000D3E25"/>
    <w:rsid w:val="000E236B"/>
    <w:rsid w:val="000F7F76"/>
    <w:rsid w:val="001012DA"/>
    <w:rsid w:val="0010134C"/>
    <w:rsid w:val="00104318"/>
    <w:rsid w:val="001150E7"/>
    <w:rsid w:val="001160FF"/>
    <w:rsid w:val="001249B2"/>
    <w:rsid w:val="00130777"/>
    <w:rsid w:val="00133C4C"/>
    <w:rsid w:val="0013669F"/>
    <w:rsid w:val="0016009B"/>
    <w:rsid w:val="00164501"/>
    <w:rsid w:val="001646A6"/>
    <w:rsid w:val="0016652E"/>
    <w:rsid w:val="00171E14"/>
    <w:rsid w:val="001754BF"/>
    <w:rsid w:val="001759E6"/>
    <w:rsid w:val="001823A4"/>
    <w:rsid w:val="00185042"/>
    <w:rsid w:val="0018586D"/>
    <w:rsid w:val="001A394E"/>
    <w:rsid w:val="001B5A34"/>
    <w:rsid w:val="001B677C"/>
    <w:rsid w:val="001E3B20"/>
    <w:rsid w:val="001E5CEB"/>
    <w:rsid w:val="001F1C6B"/>
    <w:rsid w:val="001F42F5"/>
    <w:rsid w:val="001F639B"/>
    <w:rsid w:val="002204CB"/>
    <w:rsid w:val="00225072"/>
    <w:rsid w:val="00227D82"/>
    <w:rsid w:val="00240B1F"/>
    <w:rsid w:val="00240EB3"/>
    <w:rsid w:val="002423D0"/>
    <w:rsid w:val="00242FA4"/>
    <w:rsid w:val="00256077"/>
    <w:rsid w:val="00265272"/>
    <w:rsid w:val="00283AD9"/>
    <w:rsid w:val="00297AA1"/>
    <w:rsid w:val="002B7508"/>
    <w:rsid w:val="002C6243"/>
    <w:rsid w:val="002D32DE"/>
    <w:rsid w:val="002D53F3"/>
    <w:rsid w:val="002E1913"/>
    <w:rsid w:val="002E4057"/>
    <w:rsid w:val="00300E45"/>
    <w:rsid w:val="00314AF2"/>
    <w:rsid w:val="00317A05"/>
    <w:rsid w:val="00323E67"/>
    <w:rsid w:val="00335B42"/>
    <w:rsid w:val="003444F3"/>
    <w:rsid w:val="00355589"/>
    <w:rsid w:val="00356E79"/>
    <w:rsid w:val="00366F62"/>
    <w:rsid w:val="003714FF"/>
    <w:rsid w:val="003717B7"/>
    <w:rsid w:val="00390653"/>
    <w:rsid w:val="003915FA"/>
    <w:rsid w:val="003A04E3"/>
    <w:rsid w:val="003A5F90"/>
    <w:rsid w:val="003B4B89"/>
    <w:rsid w:val="003D246E"/>
    <w:rsid w:val="003D410C"/>
    <w:rsid w:val="003D6B51"/>
    <w:rsid w:val="003F0816"/>
    <w:rsid w:val="003F6B2A"/>
    <w:rsid w:val="004044F1"/>
    <w:rsid w:val="00411047"/>
    <w:rsid w:val="00411C75"/>
    <w:rsid w:val="00420D18"/>
    <w:rsid w:val="00422992"/>
    <w:rsid w:val="00432A3C"/>
    <w:rsid w:val="00442244"/>
    <w:rsid w:val="0044238E"/>
    <w:rsid w:val="00454874"/>
    <w:rsid w:val="00454899"/>
    <w:rsid w:val="00466A0F"/>
    <w:rsid w:val="004677C9"/>
    <w:rsid w:val="00471D11"/>
    <w:rsid w:val="00472566"/>
    <w:rsid w:val="00487691"/>
    <w:rsid w:val="00487D1B"/>
    <w:rsid w:val="004A1288"/>
    <w:rsid w:val="004B6368"/>
    <w:rsid w:val="004B7247"/>
    <w:rsid w:val="004D6A97"/>
    <w:rsid w:val="004D742C"/>
    <w:rsid w:val="00516A89"/>
    <w:rsid w:val="00522C20"/>
    <w:rsid w:val="00544C97"/>
    <w:rsid w:val="00545399"/>
    <w:rsid w:val="005514BD"/>
    <w:rsid w:val="00557445"/>
    <w:rsid w:val="00557855"/>
    <w:rsid w:val="00570185"/>
    <w:rsid w:val="00577A2A"/>
    <w:rsid w:val="00583A28"/>
    <w:rsid w:val="005849CB"/>
    <w:rsid w:val="0058642E"/>
    <w:rsid w:val="0059198D"/>
    <w:rsid w:val="005A0964"/>
    <w:rsid w:val="005B697A"/>
    <w:rsid w:val="005D4E3D"/>
    <w:rsid w:val="005E270B"/>
    <w:rsid w:val="005E7D5A"/>
    <w:rsid w:val="0064719C"/>
    <w:rsid w:val="00653E28"/>
    <w:rsid w:val="00663E10"/>
    <w:rsid w:val="00666E66"/>
    <w:rsid w:val="00672013"/>
    <w:rsid w:val="00687199"/>
    <w:rsid w:val="0069037B"/>
    <w:rsid w:val="006949EE"/>
    <w:rsid w:val="006A4DC6"/>
    <w:rsid w:val="006A735B"/>
    <w:rsid w:val="006D3673"/>
    <w:rsid w:val="006E0ECB"/>
    <w:rsid w:val="006E3298"/>
    <w:rsid w:val="006F2A12"/>
    <w:rsid w:val="006F5FA1"/>
    <w:rsid w:val="0070435F"/>
    <w:rsid w:val="00727E8C"/>
    <w:rsid w:val="0073380D"/>
    <w:rsid w:val="00734D02"/>
    <w:rsid w:val="00740DC7"/>
    <w:rsid w:val="0074695B"/>
    <w:rsid w:val="0076105B"/>
    <w:rsid w:val="00762286"/>
    <w:rsid w:val="00764EEE"/>
    <w:rsid w:val="0079516D"/>
    <w:rsid w:val="007976BA"/>
    <w:rsid w:val="007A786D"/>
    <w:rsid w:val="007B4BAB"/>
    <w:rsid w:val="007B7667"/>
    <w:rsid w:val="007D0928"/>
    <w:rsid w:val="007D789B"/>
    <w:rsid w:val="007F3288"/>
    <w:rsid w:val="00803015"/>
    <w:rsid w:val="00803E50"/>
    <w:rsid w:val="0081518A"/>
    <w:rsid w:val="008160AC"/>
    <w:rsid w:val="0081756C"/>
    <w:rsid w:val="00832C93"/>
    <w:rsid w:val="008342F9"/>
    <w:rsid w:val="008406CA"/>
    <w:rsid w:val="00845DCC"/>
    <w:rsid w:val="00855A02"/>
    <w:rsid w:val="00863D20"/>
    <w:rsid w:val="00874FD5"/>
    <w:rsid w:val="008841B1"/>
    <w:rsid w:val="00890041"/>
    <w:rsid w:val="008C512B"/>
    <w:rsid w:val="008D3615"/>
    <w:rsid w:val="008E098C"/>
    <w:rsid w:val="008E1E46"/>
    <w:rsid w:val="008F456C"/>
    <w:rsid w:val="008F4F54"/>
    <w:rsid w:val="00910373"/>
    <w:rsid w:val="00940126"/>
    <w:rsid w:val="00947CBF"/>
    <w:rsid w:val="00955B6E"/>
    <w:rsid w:val="0096073A"/>
    <w:rsid w:val="00964161"/>
    <w:rsid w:val="00966DB5"/>
    <w:rsid w:val="00971FB1"/>
    <w:rsid w:val="00987631"/>
    <w:rsid w:val="009B667C"/>
    <w:rsid w:val="009C0909"/>
    <w:rsid w:val="009D0C9C"/>
    <w:rsid w:val="009F053E"/>
    <w:rsid w:val="00A04CCD"/>
    <w:rsid w:val="00A04FFC"/>
    <w:rsid w:val="00A16B07"/>
    <w:rsid w:val="00A23E6C"/>
    <w:rsid w:val="00A24D1C"/>
    <w:rsid w:val="00A2540A"/>
    <w:rsid w:val="00A34059"/>
    <w:rsid w:val="00A41D09"/>
    <w:rsid w:val="00A42053"/>
    <w:rsid w:val="00A55675"/>
    <w:rsid w:val="00A56867"/>
    <w:rsid w:val="00A8115A"/>
    <w:rsid w:val="00A83880"/>
    <w:rsid w:val="00A87710"/>
    <w:rsid w:val="00AC7320"/>
    <w:rsid w:val="00AF0D1D"/>
    <w:rsid w:val="00AF75D6"/>
    <w:rsid w:val="00B001AE"/>
    <w:rsid w:val="00B03E5E"/>
    <w:rsid w:val="00B047A4"/>
    <w:rsid w:val="00B05C17"/>
    <w:rsid w:val="00B10B03"/>
    <w:rsid w:val="00B22F24"/>
    <w:rsid w:val="00B244D7"/>
    <w:rsid w:val="00B2622E"/>
    <w:rsid w:val="00B33CA0"/>
    <w:rsid w:val="00B342FA"/>
    <w:rsid w:val="00B62B4C"/>
    <w:rsid w:val="00B80E04"/>
    <w:rsid w:val="00BB5552"/>
    <w:rsid w:val="00BD0C1E"/>
    <w:rsid w:val="00BD5C28"/>
    <w:rsid w:val="00BE3917"/>
    <w:rsid w:val="00BF10C0"/>
    <w:rsid w:val="00BF1DCC"/>
    <w:rsid w:val="00BF5766"/>
    <w:rsid w:val="00BF5E71"/>
    <w:rsid w:val="00BF617C"/>
    <w:rsid w:val="00C355FA"/>
    <w:rsid w:val="00C520FD"/>
    <w:rsid w:val="00C53FD7"/>
    <w:rsid w:val="00C551E8"/>
    <w:rsid w:val="00C577A5"/>
    <w:rsid w:val="00C63829"/>
    <w:rsid w:val="00C869A9"/>
    <w:rsid w:val="00C95151"/>
    <w:rsid w:val="00C95F53"/>
    <w:rsid w:val="00CA094A"/>
    <w:rsid w:val="00CB3185"/>
    <w:rsid w:val="00CB4978"/>
    <w:rsid w:val="00CD2703"/>
    <w:rsid w:val="00CE2471"/>
    <w:rsid w:val="00CF1CA2"/>
    <w:rsid w:val="00D02C66"/>
    <w:rsid w:val="00D0778E"/>
    <w:rsid w:val="00D15F92"/>
    <w:rsid w:val="00DA49EF"/>
    <w:rsid w:val="00DB792F"/>
    <w:rsid w:val="00DB7978"/>
    <w:rsid w:val="00DD01CF"/>
    <w:rsid w:val="00DD342E"/>
    <w:rsid w:val="00DD5ACE"/>
    <w:rsid w:val="00DE0F69"/>
    <w:rsid w:val="00DE182B"/>
    <w:rsid w:val="00DE5A28"/>
    <w:rsid w:val="00DF3AD7"/>
    <w:rsid w:val="00DF3D88"/>
    <w:rsid w:val="00E06806"/>
    <w:rsid w:val="00E2200E"/>
    <w:rsid w:val="00E26787"/>
    <w:rsid w:val="00E31A35"/>
    <w:rsid w:val="00E354D3"/>
    <w:rsid w:val="00E51216"/>
    <w:rsid w:val="00E60A1D"/>
    <w:rsid w:val="00E66A63"/>
    <w:rsid w:val="00EA763B"/>
    <w:rsid w:val="00EB47E9"/>
    <w:rsid w:val="00EB4D9E"/>
    <w:rsid w:val="00EB7EFD"/>
    <w:rsid w:val="00EC276A"/>
    <w:rsid w:val="00EC5F23"/>
    <w:rsid w:val="00EC6452"/>
    <w:rsid w:val="00ED15A8"/>
    <w:rsid w:val="00ED25F0"/>
    <w:rsid w:val="00EE24FE"/>
    <w:rsid w:val="00F07DDE"/>
    <w:rsid w:val="00F07F73"/>
    <w:rsid w:val="00F1746A"/>
    <w:rsid w:val="00F34EC7"/>
    <w:rsid w:val="00F351DC"/>
    <w:rsid w:val="00F52B61"/>
    <w:rsid w:val="00F95C1F"/>
    <w:rsid w:val="00FC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1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1E3B20"/>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1E3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75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3B2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E3B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B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B20"/>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1E3B20"/>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1E3B20"/>
    <w:rPr>
      <w:rFonts w:ascii="Times New Roman" w:eastAsia="Times New Roman" w:hAnsi="Times New Roman" w:cs="Times New Roman"/>
      <w:b/>
      <w:bCs/>
      <w:i/>
      <w:iCs/>
      <w:sz w:val="26"/>
      <w:szCs w:val="26"/>
      <w:lang w:val="uk-UA" w:eastAsia="ru-RU"/>
    </w:rPr>
  </w:style>
  <w:style w:type="paragraph" w:styleId="a3">
    <w:name w:val="No Spacing"/>
    <w:aliases w:val="По центру"/>
    <w:link w:val="a4"/>
    <w:uiPriority w:val="1"/>
    <w:qFormat/>
    <w:rsid w:val="001E3B20"/>
    <w:pPr>
      <w:spacing w:after="0" w:line="240" w:lineRule="auto"/>
    </w:pPr>
    <w:rPr>
      <w:lang w:val="uk-UA"/>
    </w:rPr>
  </w:style>
  <w:style w:type="character" w:customStyle="1" w:styleId="a4">
    <w:name w:val="Без интервала Знак"/>
    <w:aliases w:val="По центру Знак"/>
    <w:link w:val="a3"/>
    <w:uiPriority w:val="1"/>
    <w:locked/>
    <w:rsid w:val="001E3B20"/>
    <w:rPr>
      <w:lang w:val="uk-UA"/>
    </w:rPr>
  </w:style>
  <w:style w:type="paragraph" w:styleId="a5">
    <w:name w:val="List Paragraph"/>
    <w:basedOn w:val="a"/>
    <w:link w:val="a6"/>
    <w:uiPriority w:val="34"/>
    <w:qFormat/>
    <w:rsid w:val="001E3B20"/>
    <w:pPr>
      <w:ind w:left="720"/>
      <w:contextualSpacing/>
    </w:pPr>
  </w:style>
  <w:style w:type="paragraph" w:styleId="a7">
    <w:name w:val="Title"/>
    <w:basedOn w:val="a"/>
    <w:link w:val="a8"/>
    <w:qFormat/>
    <w:rsid w:val="001E3B20"/>
    <w:pPr>
      <w:jc w:val="center"/>
    </w:pPr>
    <w:rPr>
      <w:b/>
      <w:bCs/>
    </w:rPr>
  </w:style>
  <w:style w:type="character" w:customStyle="1" w:styleId="a8">
    <w:name w:val="Название Знак"/>
    <w:basedOn w:val="a0"/>
    <w:link w:val="a7"/>
    <w:rsid w:val="001E3B20"/>
    <w:rPr>
      <w:rFonts w:ascii="Times New Roman" w:eastAsia="Times New Roman" w:hAnsi="Times New Roman" w:cs="Times New Roman"/>
      <w:b/>
      <w:bCs/>
      <w:sz w:val="24"/>
      <w:szCs w:val="24"/>
      <w:lang w:val="uk-UA" w:eastAsia="ru-RU"/>
    </w:rPr>
  </w:style>
  <w:style w:type="character" w:styleId="a9">
    <w:name w:val="Emphasis"/>
    <w:qFormat/>
    <w:rsid w:val="001E3B20"/>
    <w:rPr>
      <w:i/>
      <w:iCs/>
    </w:rPr>
  </w:style>
  <w:style w:type="paragraph" w:styleId="aa">
    <w:name w:val="header"/>
    <w:basedOn w:val="a"/>
    <w:link w:val="ab"/>
    <w:rsid w:val="001E3B20"/>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1E3B20"/>
    <w:rPr>
      <w:rFonts w:ascii="UkrainianBaltica" w:eastAsia="Times New Roman" w:hAnsi="UkrainianBaltica" w:cs="Times New Roman"/>
      <w:sz w:val="20"/>
      <w:szCs w:val="20"/>
      <w:lang w:val="uk-UA" w:eastAsia="ru-RU"/>
    </w:rPr>
  </w:style>
  <w:style w:type="character" w:styleId="ac">
    <w:name w:val="page number"/>
    <w:basedOn w:val="a0"/>
    <w:rsid w:val="001E3B20"/>
  </w:style>
  <w:style w:type="paragraph" w:styleId="ad">
    <w:name w:val="Subtitle"/>
    <w:basedOn w:val="a"/>
    <w:link w:val="ae"/>
    <w:qFormat/>
    <w:rsid w:val="001E3B20"/>
    <w:pPr>
      <w:spacing w:line="360" w:lineRule="auto"/>
      <w:jc w:val="center"/>
    </w:pPr>
    <w:rPr>
      <w:b/>
      <w:noProof/>
      <w:lang w:val="en-GB" w:eastAsia="en-US"/>
    </w:rPr>
  </w:style>
  <w:style w:type="character" w:customStyle="1" w:styleId="ae">
    <w:name w:val="Подзаголовок Знак"/>
    <w:basedOn w:val="a0"/>
    <w:link w:val="ad"/>
    <w:rsid w:val="001E3B20"/>
    <w:rPr>
      <w:rFonts w:ascii="Times New Roman" w:eastAsia="Times New Roman" w:hAnsi="Times New Roman" w:cs="Times New Roman"/>
      <w:b/>
      <w:noProof/>
      <w:sz w:val="24"/>
      <w:szCs w:val="24"/>
      <w:lang w:val="en-GB"/>
    </w:rPr>
  </w:style>
  <w:style w:type="paragraph" w:styleId="af">
    <w:name w:val="Body Text"/>
    <w:basedOn w:val="a"/>
    <w:link w:val="af0"/>
    <w:rsid w:val="001E3B20"/>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1E3B20"/>
    <w:rPr>
      <w:rFonts w:ascii="Arial" w:eastAsia="Times New Roman" w:hAnsi="Arial" w:cs="Times New Roman"/>
      <w:sz w:val="20"/>
      <w:szCs w:val="20"/>
      <w:lang w:val="en-GB"/>
    </w:rPr>
  </w:style>
  <w:style w:type="character" w:styleId="af1">
    <w:name w:val="Hyperlink"/>
    <w:rsid w:val="001E3B20"/>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
    <w:basedOn w:val="a"/>
    <w:link w:val="af3"/>
    <w:uiPriority w:val="99"/>
    <w:qFormat/>
    <w:rsid w:val="001E3B20"/>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1E3B20"/>
    <w:rPr>
      <w:rFonts w:ascii="Times New Roman" w:eastAsia="Times New Roman" w:hAnsi="Times New Roman" w:cs="Times New Roman"/>
      <w:sz w:val="24"/>
      <w:szCs w:val="24"/>
      <w:lang w:val="uk-UA" w:eastAsia="uk-UA"/>
    </w:rPr>
  </w:style>
  <w:style w:type="paragraph" w:styleId="af4">
    <w:name w:val="footer"/>
    <w:basedOn w:val="a"/>
    <w:link w:val="af5"/>
    <w:rsid w:val="001E3B20"/>
    <w:pPr>
      <w:tabs>
        <w:tab w:val="center" w:pos="4677"/>
        <w:tab w:val="right" w:pos="9355"/>
      </w:tabs>
    </w:pPr>
  </w:style>
  <w:style w:type="character" w:customStyle="1" w:styleId="af5">
    <w:name w:val="Нижний колонтитул Знак"/>
    <w:basedOn w:val="a0"/>
    <w:link w:val="af4"/>
    <w:rsid w:val="001E3B20"/>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1E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E3B20"/>
    <w:rPr>
      <w:rFonts w:ascii="Courier New" w:eastAsia="Times New Roman" w:hAnsi="Courier New" w:cs="Courier New"/>
      <w:sz w:val="20"/>
      <w:szCs w:val="20"/>
      <w:lang w:eastAsia="ru-RU"/>
    </w:rPr>
  </w:style>
  <w:style w:type="character" w:styleId="af6">
    <w:name w:val="Strong"/>
    <w:qFormat/>
    <w:rsid w:val="001E3B20"/>
    <w:rPr>
      <w:b/>
      <w:bCs/>
    </w:rPr>
  </w:style>
  <w:style w:type="paragraph" w:customStyle="1" w:styleId="af7">
    <w:name w:val="a"/>
    <w:basedOn w:val="a"/>
    <w:rsid w:val="001E3B20"/>
    <w:pPr>
      <w:spacing w:before="100" w:beforeAutospacing="1" w:after="100" w:afterAutospacing="1"/>
    </w:pPr>
    <w:rPr>
      <w:lang w:val="ru-RU"/>
    </w:rPr>
  </w:style>
  <w:style w:type="character" w:customStyle="1" w:styleId="rvts11">
    <w:name w:val="rvts11"/>
    <w:rsid w:val="001E3B20"/>
  </w:style>
  <w:style w:type="paragraph" w:customStyle="1" w:styleId="rvps14">
    <w:name w:val="rvps14"/>
    <w:basedOn w:val="a"/>
    <w:rsid w:val="001E3B20"/>
    <w:pPr>
      <w:spacing w:before="100" w:beforeAutospacing="1" w:after="100" w:afterAutospacing="1"/>
    </w:pPr>
    <w:rPr>
      <w:lang w:val="ru-RU"/>
    </w:rPr>
  </w:style>
  <w:style w:type="character" w:customStyle="1" w:styleId="af8">
    <w:name w:val="Текст выноски Знак"/>
    <w:basedOn w:val="a0"/>
    <w:link w:val="af9"/>
    <w:uiPriority w:val="99"/>
    <w:semiHidden/>
    <w:rsid w:val="001E3B20"/>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1E3B20"/>
    <w:rPr>
      <w:rFonts w:ascii="Segoe UI" w:hAnsi="Segoe UI" w:cs="Segoe UI"/>
      <w:sz w:val="18"/>
      <w:szCs w:val="18"/>
    </w:rPr>
  </w:style>
  <w:style w:type="character" w:customStyle="1" w:styleId="12">
    <w:name w:val="Текст выноски Знак1"/>
    <w:basedOn w:val="a0"/>
    <w:uiPriority w:val="99"/>
    <w:semiHidden/>
    <w:rsid w:val="001E3B20"/>
    <w:rPr>
      <w:rFonts w:ascii="Tahoma" w:eastAsia="Times New Roman" w:hAnsi="Tahoma" w:cs="Tahoma"/>
      <w:sz w:val="16"/>
      <w:szCs w:val="16"/>
      <w:lang w:val="uk-UA" w:eastAsia="ru-RU"/>
    </w:rPr>
  </w:style>
  <w:style w:type="character" w:customStyle="1" w:styleId="hps">
    <w:name w:val="hps"/>
    <w:basedOn w:val="a0"/>
    <w:rsid w:val="001E3B20"/>
  </w:style>
  <w:style w:type="character" w:customStyle="1" w:styleId="21">
    <w:name w:val="Основной текст (2)_"/>
    <w:basedOn w:val="a0"/>
    <w:link w:val="22"/>
    <w:rsid w:val="001E3B20"/>
    <w:rPr>
      <w:shd w:val="clear" w:color="auto" w:fill="FFFFFF"/>
    </w:rPr>
  </w:style>
  <w:style w:type="paragraph" w:customStyle="1" w:styleId="22">
    <w:name w:val="Основной текст (2)"/>
    <w:basedOn w:val="a"/>
    <w:link w:val="21"/>
    <w:rsid w:val="001E3B20"/>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1E3B20"/>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1E3B20"/>
    <w:rPr>
      <w:b/>
      <w:bCs/>
      <w:i/>
      <w:iCs/>
      <w:shd w:val="clear" w:color="auto" w:fill="FFFFFF"/>
    </w:rPr>
  </w:style>
  <w:style w:type="paragraph" w:customStyle="1" w:styleId="42">
    <w:name w:val="Основной текст (4)"/>
    <w:basedOn w:val="a"/>
    <w:link w:val="41"/>
    <w:rsid w:val="001E3B20"/>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1E3B20"/>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1E3B20"/>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1">
    <w:name w:val="Основной текст (3)_"/>
    <w:basedOn w:val="a0"/>
    <w:rsid w:val="001E3B20"/>
    <w:rPr>
      <w:rFonts w:ascii="Times New Roman" w:eastAsia="Times New Roman" w:hAnsi="Times New Roman" w:cs="Times New Roman"/>
      <w:b w:val="0"/>
      <w:bCs w:val="0"/>
      <w:i/>
      <w:iCs/>
      <w:smallCaps w:val="0"/>
      <w:strike w:val="0"/>
      <w:sz w:val="18"/>
      <w:szCs w:val="18"/>
      <w:u w:val="none"/>
    </w:rPr>
  </w:style>
  <w:style w:type="character" w:customStyle="1" w:styleId="32">
    <w:name w:val="Основной текст (3) + Не курсив"/>
    <w:basedOn w:val="31"/>
    <w:rsid w:val="001E3B20"/>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3">
    <w:name w:val="Основной текст (3) + Полужирный;Не курсив"/>
    <w:basedOn w:val="31"/>
    <w:rsid w:val="001E3B20"/>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4">
    <w:name w:val="Основной текст (3)"/>
    <w:basedOn w:val="31"/>
    <w:rsid w:val="001E3B20"/>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1"/>
    <w:rsid w:val="001E3B20"/>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1"/>
    <w:rsid w:val="001E3B20"/>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1E3B20"/>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1E3B2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1E3B20"/>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1E3B20"/>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1E3B20"/>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1E3B20"/>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1E3B20"/>
    <w:rPr>
      <w:b/>
      <w:bCs/>
      <w:i/>
      <w:iCs/>
      <w:color w:val="4F81BD" w:themeColor="accent1"/>
    </w:rPr>
  </w:style>
  <w:style w:type="paragraph" w:customStyle="1" w:styleId="rvps2">
    <w:name w:val="rvps2"/>
    <w:basedOn w:val="a"/>
    <w:rsid w:val="001E3B20"/>
    <w:pPr>
      <w:spacing w:before="100" w:beforeAutospacing="1" w:after="100" w:afterAutospacing="1"/>
    </w:pPr>
    <w:rPr>
      <w:lang w:val="ru-RU"/>
    </w:rPr>
  </w:style>
  <w:style w:type="paragraph" w:customStyle="1" w:styleId="14">
    <w:name w:val="Обычный1"/>
    <w:rsid w:val="001E3B20"/>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1E3B20"/>
    <w:pPr>
      <w:spacing w:after="120"/>
      <w:ind w:left="283"/>
    </w:pPr>
  </w:style>
  <w:style w:type="character" w:customStyle="1" w:styleId="afe">
    <w:name w:val="Основной текст с отступом Знак"/>
    <w:basedOn w:val="a0"/>
    <w:link w:val="afd"/>
    <w:uiPriority w:val="99"/>
    <w:semiHidden/>
    <w:rsid w:val="001E3B20"/>
    <w:rPr>
      <w:rFonts w:ascii="Times New Roman" w:eastAsia="Times New Roman" w:hAnsi="Times New Roman" w:cs="Times New Roman"/>
      <w:sz w:val="24"/>
      <w:szCs w:val="24"/>
      <w:lang w:val="uk-UA" w:eastAsia="ru-RU"/>
    </w:rPr>
  </w:style>
  <w:style w:type="character" w:customStyle="1" w:styleId="rvts0">
    <w:name w:val="rvts0"/>
    <w:rsid w:val="001E3B20"/>
  </w:style>
  <w:style w:type="paragraph" w:customStyle="1" w:styleId="listparagraphcxsplast">
    <w:name w:val="listparagraphcxsplast"/>
    <w:basedOn w:val="a"/>
    <w:rsid w:val="001E3B20"/>
    <w:pPr>
      <w:spacing w:before="100" w:beforeAutospacing="1" w:after="100" w:afterAutospacing="1"/>
    </w:pPr>
    <w:rPr>
      <w:lang w:val="ru-RU"/>
    </w:rPr>
  </w:style>
  <w:style w:type="paragraph" w:customStyle="1" w:styleId="24">
    <w:name w:val="Абзац списка2"/>
    <w:basedOn w:val="a"/>
    <w:rsid w:val="001E3B20"/>
    <w:pPr>
      <w:suppressAutoHyphens/>
      <w:ind w:left="720"/>
      <w:contextualSpacing/>
    </w:pPr>
    <w:rPr>
      <w:rFonts w:eastAsia="Calibri"/>
      <w:lang w:eastAsia="ar-SA"/>
    </w:rPr>
  </w:style>
  <w:style w:type="paragraph" w:customStyle="1" w:styleId="listparagraphcxspmiddle">
    <w:name w:val="listparagraphcxspmiddle"/>
    <w:basedOn w:val="a"/>
    <w:rsid w:val="001E3B20"/>
    <w:pPr>
      <w:spacing w:before="100" w:beforeAutospacing="1" w:after="100" w:afterAutospacing="1"/>
    </w:pPr>
    <w:rPr>
      <w:lang w:val="ru-RU"/>
    </w:rPr>
  </w:style>
  <w:style w:type="table" w:styleId="aff">
    <w:name w:val="Table Grid"/>
    <w:basedOn w:val="a1"/>
    <w:uiPriority w:val="59"/>
    <w:rsid w:val="001E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1E3B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1E3B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1E3B20"/>
  </w:style>
  <w:style w:type="character" w:customStyle="1" w:styleId="A12">
    <w:name w:val="A12"/>
    <w:uiPriority w:val="99"/>
    <w:rsid w:val="001E3B20"/>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1E3B20"/>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1E3B20"/>
    <w:pPr>
      <w:spacing w:before="100" w:beforeAutospacing="1" w:after="100" w:afterAutospacing="1"/>
    </w:pPr>
    <w:rPr>
      <w:lang w:val="ru-RU"/>
    </w:rPr>
  </w:style>
  <w:style w:type="paragraph" w:customStyle="1" w:styleId="tj">
    <w:name w:val="tj"/>
    <w:basedOn w:val="a"/>
    <w:rsid w:val="001E3B20"/>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1E3B20"/>
    <w:pPr>
      <w:keepNext/>
      <w:numPr>
        <w:numId w:val="1"/>
      </w:numPr>
      <w:spacing w:before="0" w:beforeAutospacing="0" w:after="0" w:afterAutospacing="0"/>
      <w:jc w:val="both"/>
    </w:pPr>
    <w:rPr>
      <w:bCs w:val="0"/>
      <w:kern w:val="0"/>
      <w:sz w:val="28"/>
      <w:szCs w:val="28"/>
      <w:lang w:val="uk-UA"/>
    </w:rPr>
  </w:style>
  <w:style w:type="character" w:customStyle="1" w:styleId="aff0">
    <w:name w:val="Печатная машинка"/>
    <w:rsid w:val="001E3B20"/>
    <w:rPr>
      <w:rFonts w:ascii="Courier New" w:hAnsi="Courier New"/>
      <w:sz w:val="20"/>
    </w:rPr>
  </w:style>
  <w:style w:type="character" w:customStyle="1" w:styleId="a6">
    <w:name w:val="Абзац списка Знак"/>
    <w:link w:val="a5"/>
    <w:uiPriority w:val="34"/>
    <w:locked/>
    <w:rsid w:val="001E3B20"/>
    <w:rPr>
      <w:rFonts w:ascii="Times New Roman" w:eastAsia="Times New Roman" w:hAnsi="Times New Roman" w:cs="Times New Roman"/>
      <w:sz w:val="24"/>
      <w:szCs w:val="24"/>
      <w:lang w:val="uk-UA" w:eastAsia="ru-RU"/>
    </w:rPr>
  </w:style>
  <w:style w:type="character" w:customStyle="1" w:styleId="aff1">
    <w:name w:val="Немає"/>
    <w:rsid w:val="001E3B20"/>
  </w:style>
  <w:style w:type="character" w:customStyle="1" w:styleId="apple-converted-space">
    <w:name w:val="apple-converted-space"/>
    <w:rsid w:val="001E3B20"/>
  </w:style>
  <w:style w:type="paragraph" w:customStyle="1" w:styleId="aff2">
    <w:name w:val="Назва документа"/>
    <w:basedOn w:val="a"/>
    <w:next w:val="a"/>
    <w:rsid w:val="001E3B20"/>
    <w:pPr>
      <w:keepNext/>
      <w:keepLines/>
      <w:spacing w:before="240" w:after="240"/>
      <w:jc w:val="center"/>
    </w:pPr>
    <w:rPr>
      <w:rFonts w:ascii="Antiqua" w:hAnsi="Antiqua"/>
      <w:b/>
      <w:sz w:val="26"/>
      <w:szCs w:val="20"/>
    </w:rPr>
  </w:style>
  <w:style w:type="paragraph" w:customStyle="1" w:styleId="aff3">
    <w:name w:val="Основний текст"/>
    <w:basedOn w:val="a"/>
    <w:rsid w:val="002423D0"/>
    <w:pPr>
      <w:spacing w:after="140" w:line="288" w:lineRule="auto"/>
    </w:pPr>
    <w:rPr>
      <w:rFonts w:ascii="Liberation Serif" w:hAnsi="Liberation Serif" w:cs="Lohit Devanagari"/>
      <w:color w:val="00000A"/>
      <w:lang w:eastAsia="zh-CN" w:bidi="hi-IN"/>
    </w:rPr>
  </w:style>
  <w:style w:type="character" w:customStyle="1" w:styleId="30">
    <w:name w:val="Заголовок 3 Знак"/>
    <w:basedOn w:val="a0"/>
    <w:link w:val="3"/>
    <w:uiPriority w:val="9"/>
    <w:semiHidden/>
    <w:rsid w:val="0081756C"/>
    <w:rPr>
      <w:rFonts w:asciiTheme="majorHAnsi" w:eastAsiaTheme="majorEastAsia" w:hAnsiTheme="majorHAnsi" w:cstheme="majorBidi"/>
      <w:b/>
      <w:bCs/>
      <w:color w:val="4F81BD" w:themeColor="accent1"/>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213">
      <w:bodyDiv w:val="1"/>
      <w:marLeft w:val="0"/>
      <w:marRight w:val="0"/>
      <w:marTop w:val="0"/>
      <w:marBottom w:val="0"/>
      <w:divBdr>
        <w:top w:val="none" w:sz="0" w:space="0" w:color="auto"/>
        <w:left w:val="none" w:sz="0" w:space="0" w:color="auto"/>
        <w:bottom w:val="none" w:sz="0" w:space="0" w:color="auto"/>
        <w:right w:val="none" w:sz="0" w:space="0" w:color="auto"/>
      </w:divBdr>
    </w:div>
    <w:div w:id="245456740">
      <w:bodyDiv w:val="1"/>
      <w:marLeft w:val="0"/>
      <w:marRight w:val="0"/>
      <w:marTop w:val="0"/>
      <w:marBottom w:val="0"/>
      <w:divBdr>
        <w:top w:val="none" w:sz="0" w:space="0" w:color="auto"/>
        <w:left w:val="none" w:sz="0" w:space="0" w:color="auto"/>
        <w:bottom w:val="none" w:sz="0" w:space="0" w:color="auto"/>
        <w:right w:val="none" w:sz="0" w:space="0" w:color="auto"/>
      </w:divBdr>
    </w:div>
    <w:div w:id="1063676039">
      <w:bodyDiv w:val="1"/>
      <w:marLeft w:val="0"/>
      <w:marRight w:val="0"/>
      <w:marTop w:val="0"/>
      <w:marBottom w:val="0"/>
      <w:divBdr>
        <w:top w:val="none" w:sz="0" w:space="0" w:color="auto"/>
        <w:left w:val="none" w:sz="0" w:space="0" w:color="auto"/>
        <w:bottom w:val="none" w:sz="0" w:space="0" w:color="auto"/>
        <w:right w:val="none" w:sz="0" w:space="0" w:color="auto"/>
      </w:divBdr>
    </w:div>
    <w:div w:id="1281449369">
      <w:bodyDiv w:val="1"/>
      <w:marLeft w:val="0"/>
      <w:marRight w:val="0"/>
      <w:marTop w:val="0"/>
      <w:marBottom w:val="0"/>
      <w:divBdr>
        <w:top w:val="none" w:sz="0" w:space="0" w:color="auto"/>
        <w:left w:val="none" w:sz="0" w:space="0" w:color="auto"/>
        <w:bottom w:val="none" w:sz="0" w:space="0" w:color="auto"/>
        <w:right w:val="none" w:sz="0" w:space="0" w:color="auto"/>
      </w:divBdr>
    </w:div>
    <w:div w:id="1357610807">
      <w:bodyDiv w:val="1"/>
      <w:marLeft w:val="0"/>
      <w:marRight w:val="0"/>
      <w:marTop w:val="0"/>
      <w:marBottom w:val="0"/>
      <w:divBdr>
        <w:top w:val="none" w:sz="0" w:space="0" w:color="auto"/>
        <w:left w:val="none" w:sz="0" w:space="0" w:color="auto"/>
        <w:bottom w:val="none" w:sz="0" w:space="0" w:color="auto"/>
        <w:right w:val="none" w:sz="0" w:space="0" w:color="auto"/>
      </w:divBdr>
    </w:div>
    <w:div w:id="1703092652">
      <w:bodyDiv w:val="1"/>
      <w:marLeft w:val="0"/>
      <w:marRight w:val="0"/>
      <w:marTop w:val="0"/>
      <w:marBottom w:val="0"/>
      <w:divBdr>
        <w:top w:val="none" w:sz="0" w:space="0" w:color="auto"/>
        <w:left w:val="none" w:sz="0" w:space="0" w:color="auto"/>
        <w:bottom w:val="none" w:sz="0" w:space="0" w:color="auto"/>
        <w:right w:val="none" w:sz="0" w:space="0" w:color="auto"/>
      </w:divBdr>
    </w:div>
    <w:div w:id="1952937742">
      <w:bodyDiv w:val="1"/>
      <w:marLeft w:val="0"/>
      <w:marRight w:val="0"/>
      <w:marTop w:val="0"/>
      <w:marBottom w:val="0"/>
      <w:divBdr>
        <w:top w:val="none" w:sz="0" w:space="0" w:color="auto"/>
        <w:left w:val="none" w:sz="0" w:space="0" w:color="auto"/>
        <w:bottom w:val="none" w:sz="0" w:space="0" w:color="auto"/>
        <w:right w:val="none" w:sz="0" w:space="0" w:color="auto"/>
      </w:divBdr>
    </w:div>
    <w:div w:id="19877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926CE-4D81-4104-B4DC-3621B251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30</Pages>
  <Words>11459</Words>
  <Characters>65319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Tender</cp:lastModifiedBy>
  <cp:revision>151</cp:revision>
  <cp:lastPrinted>2023-01-24T11:09:00Z</cp:lastPrinted>
  <dcterms:created xsi:type="dcterms:W3CDTF">2022-10-27T10:20:00Z</dcterms:created>
  <dcterms:modified xsi:type="dcterms:W3CDTF">2023-01-27T08:54:00Z</dcterms:modified>
</cp:coreProperties>
</file>