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Calibri" w:cs="Times New Roman"/>
          <w:b/>
          <w:b/>
          <w:i/>
          <w:i/>
          <w:sz w:val="23"/>
          <w:szCs w:val="23"/>
        </w:rPr>
      </w:pPr>
      <w:r>
        <w:rPr>
          <w:rFonts w:eastAsia="Calibri" w:cs="Times New Roman" w:ascii="Times New Roman" w:hAnsi="Times New Roman"/>
          <w:b/>
          <w:i/>
          <w:sz w:val="23"/>
          <w:szCs w:val="23"/>
        </w:rPr>
        <w:t>Додаток 3</w:t>
      </w:r>
    </w:p>
    <w:p>
      <w:pPr>
        <w:pStyle w:val="Normal"/>
        <w:spacing w:lineRule="auto" w:line="240" w:before="0" w:after="0"/>
        <w:jc w:val="right"/>
        <w:rPr>
          <w:rFonts w:ascii="Times New Roman" w:hAnsi="Times New Roman" w:eastAsia="Calibri" w:cs="Times New Roman"/>
          <w:b/>
          <w:b/>
          <w:i/>
          <w:i/>
          <w:sz w:val="23"/>
          <w:szCs w:val="23"/>
        </w:rPr>
      </w:pPr>
      <w:r>
        <w:rPr>
          <w:rFonts w:eastAsia="Calibri" w:cs="Times New Roman" w:ascii="Times New Roman" w:hAnsi="Times New Roman"/>
          <w:b/>
          <w:i/>
          <w:sz w:val="23"/>
          <w:szCs w:val="23"/>
        </w:rPr>
        <w:t>до тендерної документації</w:t>
      </w:r>
    </w:p>
    <w:p>
      <w:pPr>
        <w:pStyle w:val="Normal"/>
        <w:spacing w:lineRule="auto" w:line="240" w:before="0" w:after="0"/>
        <w:jc w:val="right"/>
        <w:rPr>
          <w:rFonts w:ascii="Times New Roman" w:hAnsi="Times New Roman" w:eastAsia="Calibri" w:cs="Times New Roman"/>
          <w:b/>
          <w:b/>
          <w:sz w:val="23"/>
          <w:szCs w:val="23"/>
        </w:rPr>
      </w:pPr>
      <w:r>
        <w:rPr>
          <w:rFonts w:eastAsia="Calibri" w:cs="Times New Roman" w:ascii="Times New Roman" w:hAnsi="Times New Roman"/>
          <w:b/>
          <w:sz w:val="23"/>
          <w:szCs w:val="23"/>
        </w:rPr>
      </w:r>
    </w:p>
    <w:p>
      <w:pPr>
        <w:pStyle w:val="Normal"/>
        <w:spacing w:lineRule="auto" w:line="240" w:before="0" w:after="0"/>
        <w:jc w:val="right"/>
        <w:rPr>
          <w:rFonts w:ascii="Times New Roman" w:hAnsi="Times New Roman" w:eastAsia="Calibri" w:cs="Times New Roman"/>
          <w:b/>
          <w:b/>
          <w:sz w:val="23"/>
          <w:szCs w:val="23"/>
        </w:rPr>
      </w:pPr>
      <w:r>
        <w:rPr>
          <w:rFonts w:eastAsia="Calibri" w:cs="Times New Roman" w:ascii="Times New Roman" w:hAnsi="Times New Roman"/>
          <w:b/>
          <w:sz w:val="23"/>
          <w:szCs w:val="23"/>
        </w:rPr>
      </w:r>
    </w:p>
    <w:p>
      <w:pPr>
        <w:pStyle w:val="Normal"/>
        <w:spacing w:lineRule="auto" w:line="240" w:before="0" w:after="0"/>
        <w:jc w:val="center"/>
        <w:rPr>
          <w:rFonts w:ascii="Times New Roman" w:hAnsi="Times New Roman" w:eastAsia="Calibri" w:cs="Times New Roman"/>
          <w:b/>
          <w:b/>
          <w:sz w:val="23"/>
          <w:szCs w:val="23"/>
        </w:rPr>
      </w:pPr>
      <w:r>
        <w:rPr>
          <w:rFonts w:eastAsia="Calibri" w:cs="Times New Roman" w:ascii="Times New Roman" w:hAnsi="Times New Roman"/>
          <w:b/>
          <w:sz w:val="23"/>
          <w:szCs w:val="23"/>
        </w:rPr>
        <w:t>ІНФОРМАЦІЯ ПРО НЕОБХІДНІ ТЕХНІЧНІ, ЯКІСНІ ТА КІЛЬКІСНІ ХАРАКТЕРИСТИКИ ПРЕДМЕТА ЗАКУПІВЛІ</w:t>
      </w:r>
    </w:p>
    <w:p>
      <w:pPr>
        <w:pStyle w:val="Normal"/>
        <w:spacing w:lineRule="auto" w:line="240" w:before="0" w:after="0"/>
        <w:jc w:val="right"/>
        <w:rPr>
          <w:rFonts w:ascii="Times New Roman" w:hAnsi="Times New Roman" w:eastAsia="Calibri" w:cs="Times New Roman"/>
          <w:b/>
          <w:b/>
          <w:sz w:val="23"/>
          <w:szCs w:val="23"/>
        </w:rPr>
      </w:pPr>
      <w:r>
        <w:rPr>
          <w:rFonts w:eastAsia="Calibri" w:cs="Times New Roman" w:ascii="Times New Roman" w:hAnsi="Times New Roman"/>
          <w:b/>
          <w:sz w:val="23"/>
          <w:szCs w:val="23"/>
        </w:rPr>
      </w:r>
    </w:p>
    <w:p>
      <w:pPr>
        <w:pStyle w:val="Normal"/>
        <w:spacing w:lineRule="auto" w:line="240" w:before="0" w:after="0"/>
        <w:jc w:val="center"/>
        <w:rPr>
          <w:rFonts w:ascii="Times New Roman" w:hAnsi="Times New Roman" w:eastAsia="Calibri" w:cs="Times New Roman"/>
          <w:b/>
          <w:b/>
          <w:i/>
          <w:i/>
          <w:sz w:val="23"/>
          <w:szCs w:val="23"/>
        </w:rPr>
      </w:pPr>
      <w:r>
        <w:rPr>
          <w:rFonts w:eastAsia="Calibri" w:cs="Times New Roman" w:ascii="Times New Roman" w:hAnsi="Times New Roman"/>
          <w:b/>
          <w:i/>
          <w:sz w:val="23"/>
          <w:szCs w:val="23"/>
        </w:rPr>
        <w:t>ТЕХНІЧНА СПЕЦИФІКАЦІЯ</w:t>
      </w:r>
    </w:p>
    <w:p>
      <w:pPr>
        <w:pStyle w:val="Normal"/>
        <w:spacing w:lineRule="auto" w:line="240" w:before="0" w:after="0"/>
        <w:jc w:val="center"/>
        <w:rPr>
          <w:rFonts w:ascii="Times New Roman" w:hAnsi="Times New Roman" w:eastAsia="Calibri" w:cs="Times New Roman"/>
          <w:b/>
          <w:b/>
          <w:i/>
          <w:i/>
          <w:sz w:val="23"/>
          <w:szCs w:val="23"/>
        </w:rPr>
      </w:pPr>
      <w:r>
        <w:rPr>
          <w:rFonts w:eastAsia="Calibri" w:cs="Times New Roman" w:ascii="Times New Roman" w:hAnsi="Times New Roman"/>
          <w:b/>
          <w:i/>
          <w:sz w:val="23"/>
          <w:szCs w:val="23"/>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Calibri" w:cs="Times New Roman"/>
          <w:b/>
          <w:b/>
          <w:i/>
          <w:i/>
          <w:sz w:val="23"/>
          <w:szCs w:val="23"/>
        </w:rPr>
      </w:pPr>
      <w:r>
        <w:rPr>
          <w:rFonts w:eastAsia="Calibri" w:cs="Times New Roman" w:ascii="Times New Roman" w:hAnsi="Times New Roman"/>
          <w:b/>
          <w:i/>
          <w:sz w:val="23"/>
          <w:szCs w:val="23"/>
        </w:rPr>
        <w:t>Послуги з організації шкільного харчування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Calibri" w:cs="Times New Roman"/>
          <w:b/>
          <w:b/>
          <w:i/>
          <w:i/>
          <w:sz w:val="23"/>
          <w:szCs w:val="23"/>
          <w:lang w:val="ru-RU"/>
        </w:rPr>
      </w:pPr>
      <w:r>
        <w:rPr>
          <w:rFonts w:eastAsia="Calibri" w:cs="Times New Roman" w:ascii="Times New Roman" w:hAnsi="Times New Roman"/>
          <w:b/>
          <w:i/>
          <w:sz w:val="23"/>
          <w:szCs w:val="23"/>
        </w:rPr>
        <w:t>(Код ДК 021:2015 (CPV): 55510000-8 – Послуги їдалень)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919"/>
        <w:jc w:val="center"/>
        <w:rPr>
          <w:rFonts w:ascii="Times New Roman" w:hAnsi="Times New Roman" w:eastAsia="Calibri" w:cs="Times New Roman"/>
          <w:b/>
          <w:b/>
          <w:i/>
          <w:i/>
          <w:sz w:val="23"/>
          <w:szCs w:val="23"/>
        </w:rPr>
      </w:pPr>
      <w:r>
        <w:rPr>
          <w:rFonts w:eastAsia="Calibri" w:cs="Times New Roman" w:ascii="Times New Roman" w:hAnsi="Times New Roman"/>
          <w:b/>
          <w:i/>
          <w:sz w:val="23"/>
          <w:szCs w:val="23"/>
        </w:rPr>
      </w:r>
    </w:p>
    <w:p>
      <w:pPr>
        <w:pStyle w:val="Normal"/>
        <w:spacing w:lineRule="auto" w:line="276" w:before="0" w:after="0"/>
        <w:jc w:val="center"/>
        <w:rPr>
          <w:rFonts w:ascii="Times New Roman" w:hAnsi="Times New Roman" w:cs="Times New Roman"/>
          <w:b/>
          <w:b/>
          <w:bCs/>
          <w:sz w:val="23"/>
          <w:szCs w:val="23"/>
        </w:rPr>
      </w:pPr>
      <w:r>
        <w:rPr>
          <w:rFonts w:cs="Times New Roman" w:ascii="Times New Roman" w:hAnsi="Times New Roman"/>
          <w:b/>
          <w:bCs/>
          <w:sz w:val="23"/>
          <w:szCs w:val="23"/>
        </w:rPr>
      </w:r>
      <w:bookmarkStart w:id="0" w:name="_GoBack"/>
      <w:bookmarkStart w:id="1" w:name="_GoBack"/>
      <w:bookmarkEnd w:id="1"/>
    </w:p>
    <w:p>
      <w:pPr>
        <w:pStyle w:val="Normal"/>
        <w:spacing w:before="0" w:after="160"/>
        <w:ind w:firstLine="709"/>
        <w:contextualSpacing/>
        <w:jc w:val="both"/>
        <w:rPr>
          <w:rFonts w:ascii="Times New Roman" w:hAnsi="Times New Roman" w:cs="Times New Roman"/>
          <w:b/>
          <w:b/>
          <w:bCs/>
          <w:i/>
          <w:i/>
          <w:sz w:val="23"/>
          <w:szCs w:val="23"/>
        </w:rPr>
      </w:pPr>
      <w:r>
        <w:rPr>
          <w:rFonts w:cs="Times New Roman" w:ascii="Times New Roman" w:hAnsi="Times New Roman"/>
          <w:i/>
          <w:sz w:val="23"/>
          <w:szCs w:val="23"/>
        </w:rPr>
        <w:t>В місцях, де дана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pStyle w:val="Normal"/>
        <w:spacing w:lineRule="auto" w:line="276" w:before="0" w:after="0"/>
        <w:jc w:val="center"/>
        <w:rPr>
          <w:rFonts w:ascii="Times New Roman" w:hAnsi="Times New Roman" w:cs="Times New Roman"/>
          <w:b/>
          <w:b/>
          <w:bCs/>
          <w:sz w:val="23"/>
          <w:szCs w:val="23"/>
        </w:rPr>
      </w:pPr>
      <w:r>
        <w:rPr>
          <w:rFonts w:cs="Times New Roman" w:ascii="Times New Roman" w:hAnsi="Times New Roman"/>
          <w:b/>
          <w:bCs/>
          <w:sz w:val="23"/>
          <w:szCs w:val="23"/>
        </w:rPr>
      </w:r>
    </w:p>
    <w:p>
      <w:pPr>
        <w:pStyle w:val="Normal"/>
        <w:spacing w:lineRule="auto" w:line="240" w:before="0" w:after="0"/>
        <w:jc w:val="center"/>
        <w:rPr>
          <w:rFonts w:ascii="Times New Roman" w:hAnsi="Times New Roman" w:eastAsia="Times New Roman" w:cs="Times New Roman"/>
          <w:b/>
          <w:b/>
          <w:sz w:val="23"/>
          <w:szCs w:val="23"/>
          <w:lang w:eastAsia="ru-RU"/>
        </w:rPr>
      </w:pPr>
      <w:r>
        <w:rPr>
          <w:rFonts w:eastAsia="Times New Roman" w:cs="Times New Roman" w:ascii="Times New Roman" w:hAnsi="Times New Roman"/>
          <w:b/>
          <w:sz w:val="23"/>
          <w:szCs w:val="23"/>
          <w:lang w:eastAsia="ru-RU"/>
        </w:rPr>
      </w:r>
    </w:p>
    <w:p>
      <w:pPr>
        <w:pStyle w:val="Normal"/>
        <w:spacing w:lineRule="auto" w:line="240" w:before="0" w:after="0"/>
        <w:jc w:val="center"/>
        <w:rPr>
          <w:rFonts w:ascii="Times New Roman" w:hAnsi="Times New Roman" w:eastAsia="Times New Roman" w:cs="Times New Roman"/>
          <w:b/>
          <w:b/>
          <w:sz w:val="23"/>
          <w:szCs w:val="23"/>
          <w:lang w:eastAsia="uk-UA"/>
        </w:rPr>
      </w:pPr>
      <w:r>
        <w:rPr>
          <w:rFonts w:eastAsia="Times New Roman" w:cs="Times New Roman" w:ascii="Times New Roman" w:hAnsi="Times New Roman"/>
          <w:b/>
          <w:sz w:val="23"/>
          <w:szCs w:val="23"/>
          <w:lang w:eastAsia="uk-UA"/>
        </w:rPr>
        <w:t>Примірне чотиритижневе циклічне меню</w:t>
      </w:r>
    </w:p>
    <w:p>
      <w:pPr>
        <w:pStyle w:val="Normal"/>
        <w:spacing w:lineRule="auto" w:line="240" w:before="0" w:after="0"/>
        <w:jc w:val="center"/>
        <w:rPr>
          <w:rFonts w:ascii="Times New Roman" w:hAnsi="Times New Roman" w:eastAsia="Times New Roman" w:cs="Times New Roman"/>
          <w:b/>
          <w:b/>
          <w:sz w:val="23"/>
          <w:szCs w:val="23"/>
          <w:lang w:eastAsia="uk-UA"/>
        </w:rPr>
      </w:pPr>
      <w:r>
        <w:rPr>
          <w:rFonts w:eastAsia="Times New Roman" w:cs="Times New Roman" w:ascii="Times New Roman" w:hAnsi="Times New Roman"/>
          <w:b/>
          <w:sz w:val="23"/>
          <w:szCs w:val="23"/>
          <w:lang w:eastAsia="uk-UA"/>
        </w:rPr>
        <w:t>для учнів 1-4 класів, учнів пільгових категорій 1-4 класів та</w:t>
      </w:r>
    </w:p>
    <w:p>
      <w:pPr>
        <w:pStyle w:val="Normal"/>
        <w:spacing w:lineRule="auto" w:line="240" w:before="0" w:after="0"/>
        <w:jc w:val="center"/>
        <w:rPr>
          <w:rFonts w:ascii="Times New Roman" w:hAnsi="Times New Roman" w:eastAsia="Times New Roman" w:cs="Times New Roman"/>
          <w:b/>
          <w:b/>
          <w:sz w:val="23"/>
          <w:szCs w:val="23"/>
          <w:lang w:eastAsia="uk-UA"/>
        </w:rPr>
      </w:pPr>
      <w:r>
        <w:rPr>
          <w:rFonts w:eastAsia="Times New Roman" w:cs="Times New Roman" w:ascii="Times New Roman" w:hAnsi="Times New Roman"/>
          <w:b/>
          <w:sz w:val="23"/>
          <w:szCs w:val="23"/>
          <w:lang w:eastAsia="uk-UA"/>
        </w:rPr>
        <w:t>учнів пільгових категорій 5-11 класів</w:t>
      </w:r>
    </w:p>
    <w:p>
      <w:pPr>
        <w:pStyle w:val="Normal"/>
        <w:spacing w:lineRule="auto" w:line="240" w:before="0" w:after="0"/>
        <w:jc w:val="center"/>
        <w:rPr>
          <w:rFonts w:ascii="Times New Roman" w:hAnsi="Times New Roman" w:eastAsia="Times New Roman" w:cs="Times New Roman"/>
          <w:b/>
          <w:b/>
          <w:sz w:val="23"/>
          <w:szCs w:val="23"/>
          <w:lang w:eastAsia="uk-UA"/>
        </w:rPr>
      </w:pPr>
      <w:r>
        <w:rPr>
          <w:rFonts w:eastAsia="Times New Roman" w:cs="Times New Roman" w:ascii="Times New Roman" w:hAnsi="Times New Roman"/>
          <w:b/>
          <w:sz w:val="23"/>
          <w:szCs w:val="23"/>
          <w:lang w:eastAsia="uk-UA"/>
        </w:rPr>
        <w:t>(за збірником рецептів Є. Клопотенка)</w:t>
      </w:r>
    </w:p>
    <w:p>
      <w:pPr>
        <w:pStyle w:val="Normal"/>
        <w:spacing w:lineRule="auto" w:line="240" w:before="0" w:after="0"/>
        <w:jc w:val="center"/>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r>
    </w:p>
    <w:p>
      <w:pPr>
        <w:pStyle w:val="Normal"/>
        <w:spacing w:lineRule="auto" w:line="240" w:before="0" w:after="0"/>
        <w:jc w:val="center"/>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1тиждень</w:t>
      </w:r>
    </w:p>
    <w:p>
      <w:pPr>
        <w:pStyle w:val="Normal"/>
        <w:spacing w:lineRule="auto" w:line="240" w:before="0" w:after="0"/>
        <w:jc w:val="center"/>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r>
    </w:p>
    <w:p>
      <w:pPr>
        <w:pStyle w:val="Normal"/>
        <w:spacing w:lineRule="auto" w:line="240" w:before="0" w:after="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Понеділок                                                                                                  Вихід(грам)</w:t>
      </w:r>
    </w:p>
    <w:tbl>
      <w:tblPr>
        <w:tblW w:w="821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373"/>
        <w:gridCol w:w="1843"/>
      </w:tblGrid>
      <w:tr>
        <w:trPr>
          <w:trHeight w:val="320"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Салат із свіжої капусти, зеленого горошку, насіння соняшнику</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50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Печеня по-домашньому з куркою</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180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житній</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Сік</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w:t>
            </w:r>
          </w:p>
        </w:tc>
      </w:tr>
    </w:tbl>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b/>
          <w:color w:val="000000"/>
          <w:sz w:val="23"/>
          <w:szCs w:val="23"/>
          <w:lang w:eastAsia="ru-RU"/>
        </w:rPr>
        <w:t>Вівторок</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Салат із вареного буряка і сметани</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75</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Фрикадельки рибні</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60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Рис розсипчастий з орегано</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120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цільнозерновий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 xml:space="preserve">Узвар із сухофруктів </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w:t>
            </w:r>
          </w:p>
        </w:tc>
      </w:tr>
    </w:tbl>
    <w:p>
      <w:pPr>
        <w:pStyle w:val="Normal"/>
        <w:spacing w:lineRule="auto" w:line="240" w:before="0" w:after="0"/>
        <w:rPr>
          <w:rFonts w:ascii="Times New Roman" w:hAnsi="Times New Roman" w:eastAsia="Times New Roman" w:cs="Times New Roman"/>
          <w:color w:val="000000"/>
          <w:sz w:val="23"/>
          <w:szCs w:val="23"/>
          <w:lang w:val="en-US" w:eastAsia="ru-RU"/>
        </w:rPr>
      </w:pPr>
      <w:r>
        <w:rPr>
          <w:rFonts w:eastAsia="Times New Roman" w:cs="Times New Roman" w:ascii="Times New Roman" w:hAnsi="Times New Roman"/>
          <w:color w:val="000000"/>
          <w:sz w:val="23"/>
          <w:szCs w:val="23"/>
          <w:lang w:val="en-US" w:eastAsia="ru-RU"/>
        </w:rPr>
      </w:r>
    </w:p>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b/>
          <w:color w:val="000000"/>
          <w:sz w:val="23"/>
          <w:szCs w:val="23"/>
          <w:lang w:eastAsia="ru-RU"/>
        </w:rPr>
        <w:t>Середа</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Салат із квашеного огірка, капусти з олією</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50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Китайська печеня із свининою</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150</w:t>
            </w:r>
          </w:p>
        </w:tc>
      </w:tr>
      <w:tr>
        <w:trPr>
          <w:trHeight w:val="325"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 xml:space="preserve">Яблуко </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житній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 xml:space="preserve">Чай чорний з цукром </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200/10</w:t>
            </w:r>
          </w:p>
        </w:tc>
      </w:tr>
    </w:tbl>
    <w:p>
      <w:pPr>
        <w:pStyle w:val="Normal"/>
        <w:spacing w:lineRule="auto" w:line="240" w:before="0" w:after="0"/>
        <w:jc w:val="both"/>
        <w:rPr>
          <w:rFonts w:ascii="Times New Roman" w:hAnsi="Times New Roman" w:eastAsia="Times New Roman" w:cs="Times New Roman"/>
          <w:color w:val="000000"/>
          <w:sz w:val="23"/>
          <w:szCs w:val="23"/>
          <w:lang w:val="en-US" w:eastAsia="ru-RU"/>
        </w:rPr>
      </w:pPr>
      <w:r>
        <w:rPr>
          <w:rFonts w:eastAsia="Times New Roman" w:cs="Times New Roman" w:ascii="Times New Roman" w:hAnsi="Times New Roman"/>
          <w:color w:val="000000"/>
          <w:sz w:val="23"/>
          <w:szCs w:val="23"/>
          <w:lang w:val="en-US" w:eastAsia="ru-RU"/>
        </w:rPr>
      </w:r>
    </w:p>
    <w:p>
      <w:pPr>
        <w:pStyle w:val="Normal"/>
        <w:rPr>
          <w:rFonts w:ascii="Times New Roman" w:hAnsi="Times New Roman" w:eastAsia="Times New Roman" w:cs="Times New Roman"/>
          <w:color w:val="000000"/>
          <w:sz w:val="23"/>
          <w:szCs w:val="23"/>
          <w:lang w:val="en-US" w:eastAsia="ru-RU"/>
        </w:rPr>
      </w:pPr>
      <w:r>
        <w:rPr>
          <w:rFonts w:eastAsia="Times New Roman" w:cs="Times New Roman" w:ascii="Times New Roman" w:hAnsi="Times New Roman"/>
          <w:color w:val="000000"/>
          <w:sz w:val="23"/>
          <w:szCs w:val="23"/>
          <w:lang w:val="en-US" w:eastAsia="ru-RU"/>
        </w:rPr>
      </w:r>
      <w:r>
        <w:br w:type="page"/>
      </w:r>
    </w:p>
    <w:p>
      <w:pPr>
        <w:pStyle w:val="Normal"/>
        <w:spacing w:lineRule="auto" w:line="240" w:before="0" w:after="0"/>
        <w:jc w:val="both"/>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Четвер</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Вінегрет овочевий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80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Шніцель курячий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50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Гречка з томатною пастою</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Кава з молоком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цільнозерновий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bl>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П’ятниця</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Салат із буряка з ароматною олією</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75</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Верещака із яловичини</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70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Картопля відварна</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Чай чорний з цукром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200/10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Банан</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bl>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 xml:space="preserve">2 тиждень                  </w:t>
      </w:r>
    </w:p>
    <w:p>
      <w:pPr>
        <w:pStyle w:val="Normal"/>
        <w:spacing w:lineRule="auto" w:line="240" w:before="0" w:after="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Понеділок                                                                                                 Вихід(грам)</w:t>
      </w:r>
    </w:p>
    <w:tbl>
      <w:tblPr>
        <w:tblW w:w="821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373"/>
        <w:gridCol w:w="1843"/>
      </w:tblGrid>
      <w:tr>
        <w:trPr>
          <w:trHeight w:val="320"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Салат із свіжої капусти та моркви</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75</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Куліш з курячим м</w:t>
            </w:r>
            <w:r>
              <w:rPr>
                <w:rFonts w:eastAsia="Times New Roman" w:cs="Times New Roman" w:ascii="Times New Roman" w:hAnsi="Times New Roman"/>
                <w:color w:val="000000"/>
                <w:sz w:val="23"/>
                <w:szCs w:val="23"/>
                <w:lang w:val="en-US" w:eastAsia="ru-RU"/>
              </w:rPr>
              <w:t>’</w:t>
            </w:r>
            <w:r>
              <w:rPr>
                <w:rFonts w:eastAsia="Times New Roman" w:cs="Times New Roman" w:ascii="Times New Roman" w:hAnsi="Times New Roman"/>
                <w:color w:val="000000"/>
                <w:sz w:val="23"/>
                <w:szCs w:val="23"/>
                <w:lang w:eastAsia="ru-RU"/>
              </w:rPr>
              <w:t>ясом</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190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житній</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Йогурт</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bl>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b/>
          <w:color w:val="000000"/>
          <w:sz w:val="23"/>
          <w:szCs w:val="23"/>
          <w:lang w:eastAsia="ru-RU"/>
        </w:rPr>
        <w:t>Вівторок</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Вінегрет овочевий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75</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Печеня по-домашньому з яловичини</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150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Яблуко</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цільнозерновий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Чай чорний з цукром і лимоном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150/6,5/5</w:t>
            </w:r>
          </w:p>
        </w:tc>
      </w:tr>
    </w:tbl>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b/>
          <w:color w:val="000000"/>
          <w:sz w:val="23"/>
          <w:szCs w:val="23"/>
          <w:lang w:eastAsia="ru-RU"/>
        </w:rPr>
        <w:t>Середа</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 xml:space="preserve">Салат із вареного буряка і сметани </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75</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Капуста тушкована з овочами та курячим м</w:t>
            </w:r>
            <w:r>
              <w:rPr>
                <w:rFonts w:eastAsia="Times New Roman" w:cs="Times New Roman" w:ascii="Times New Roman" w:hAnsi="Times New Roman"/>
                <w:color w:val="000000"/>
                <w:sz w:val="23"/>
                <w:szCs w:val="23"/>
                <w:lang w:val="ru-RU" w:eastAsia="ru-RU"/>
              </w:rPr>
              <w:t>’</w:t>
            </w:r>
            <w:r>
              <w:rPr>
                <w:rFonts w:eastAsia="Times New Roman" w:cs="Times New Roman" w:ascii="Times New Roman" w:hAnsi="Times New Roman"/>
                <w:color w:val="000000"/>
                <w:sz w:val="23"/>
                <w:szCs w:val="23"/>
                <w:lang w:eastAsia="ru-RU"/>
              </w:rPr>
              <w:t>ясом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180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житній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 xml:space="preserve">Сік </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w:t>
            </w:r>
          </w:p>
        </w:tc>
      </w:tr>
    </w:tbl>
    <w:p>
      <w:pPr>
        <w:pStyle w:val="Normal"/>
        <w:spacing w:lineRule="auto" w:line="240" w:before="0" w:after="0"/>
        <w:jc w:val="both"/>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color w:val="000000"/>
          <w:sz w:val="23"/>
          <w:szCs w:val="23"/>
          <w:lang w:val="en-US" w:eastAsia="ru-RU"/>
        </w:rPr>
        <w:t xml:space="preserve">                                        </w:t>
      </w:r>
      <w:r>
        <w:rPr>
          <w:rFonts w:eastAsia="Times New Roman" w:cs="Times New Roman" w:ascii="Times New Roman" w:hAnsi="Times New Roman"/>
          <w:color w:val="000000"/>
          <w:sz w:val="23"/>
          <w:szCs w:val="23"/>
          <w:lang w:eastAsia="ru-RU"/>
        </w:rPr>
        <w:t xml:space="preserve">                                       </w:t>
      </w:r>
      <w:r>
        <w:rPr>
          <w:rFonts w:eastAsia="Times New Roman" w:cs="Times New Roman" w:ascii="Times New Roman" w:hAnsi="Times New Roman"/>
          <w:color w:val="000000"/>
          <w:sz w:val="23"/>
          <w:szCs w:val="23"/>
          <w:lang w:val="en-US" w:eastAsia="ru-RU"/>
        </w:rPr>
        <w:t xml:space="preserve">    </w:t>
      </w:r>
    </w:p>
    <w:p>
      <w:pPr>
        <w:pStyle w:val="Normal"/>
        <w:spacing w:lineRule="auto" w:line="240" w:before="0" w:after="0"/>
        <w:jc w:val="both"/>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Четвер</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Салат з моркви,</w:t>
            </w:r>
            <w:r>
              <w:rPr>
                <w:rFonts w:eastAsia="Times New Roman" w:cs="Times New Roman" w:ascii="Times New Roman" w:hAnsi="Times New Roman"/>
                <w:color w:val="000000"/>
                <w:sz w:val="23"/>
                <w:szCs w:val="23"/>
                <w:lang w:val="ru-RU" w:eastAsia="ru-RU"/>
              </w:rPr>
              <w:t xml:space="preserve"> </w:t>
            </w:r>
            <w:r>
              <w:rPr>
                <w:rFonts w:eastAsia="Times New Roman" w:cs="Times New Roman" w:ascii="Times New Roman" w:hAnsi="Times New Roman"/>
                <w:color w:val="000000"/>
                <w:sz w:val="23"/>
                <w:szCs w:val="23"/>
                <w:lang w:eastAsia="ru-RU"/>
              </w:rPr>
              <w:t>каррі та соусом «Вінегрет»</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80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Риба тушкована з овочами під томатно-сметанним соусом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80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Рис з кмином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Банан</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цільнозерновий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Чай чорний з цукром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150/6,5</w:t>
            </w:r>
          </w:p>
        </w:tc>
      </w:tr>
    </w:tbl>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r>
        <w:br w:type="page"/>
      </w:r>
    </w:p>
    <w:p>
      <w:pPr>
        <w:pStyle w:val="Normal"/>
        <w:spacing w:lineRule="auto" w:line="240" w:before="0" w:after="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П’ятниця</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Салат із буряка з ароматною олією</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75</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Нагетси курячі</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60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Картопляне пюре з орегано</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 xml:space="preserve">Хліб житній </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Чай каркаде</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w:t>
            </w:r>
          </w:p>
        </w:tc>
      </w:tr>
    </w:tbl>
    <w:p>
      <w:pPr>
        <w:pStyle w:val="Normal"/>
        <w:spacing w:lineRule="auto" w:line="276" w:before="0" w:after="200"/>
        <w:contextualSpacing/>
        <w:rPr>
          <w:rFonts w:ascii="Times New Roman" w:hAnsi="Times New Roman" w:eastAsia="Calibri" w:cs="Times New Roman"/>
          <w:sz w:val="23"/>
          <w:szCs w:val="23"/>
          <w:lang w:eastAsia="uk-UA"/>
        </w:rPr>
      </w:pPr>
      <w:r>
        <w:rPr>
          <w:rFonts w:eastAsia="Calibri" w:cs="Times New Roman" w:ascii="Times New Roman" w:hAnsi="Times New Roman"/>
          <w:sz w:val="23"/>
          <w:szCs w:val="23"/>
          <w:lang w:eastAsia="uk-UA"/>
        </w:rPr>
      </w:r>
    </w:p>
    <w:p>
      <w:pPr>
        <w:pStyle w:val="Normal"/>
        <w:spacing w:lineRule="auto" w:line="276" w:before="0" w:after="200"/>
        <w:contextualSpacing/>
        <w:rPr>
          <w:rFonts w:ascii="Times New Roman" w:hAnsi="Times New Roman" w:eastAsia="Calibri" w:cs="Times New Roman"/>
          <w:sz w:val="23"/>
          <w:szCs w:val="23"/>
          <w:lang w:eastAsia="uk-UA"/>
        </w:rPr>
      </w:pPr>
      <w:r>
        <w:rPr>
          <w:rFonts w:eastAsia="Calibri" w:cs="Times New Roman" w:ascii="Times New Roman" w:hAnsi="Times New Roman"/>
          <w:sz w:val="23"/>
          <w:szCs w:val="23"/>
          <w:lang w:eastAsia="uk-UA"/>
        </w:rPr>
      </w:r>
    </w:p>
    <w:p>
      <w:pPr>
        <w:pStyle w:val="Normal"/>
        <w:spacing w:lineRule="auto" w:line="276" w:before="0" w:after="200"/>
        <w:contextualSpacing/>
        <w:rPr>
          <w:rFonts w:ascii="Times New Roman" w:hAnsi="Times New Roman" w:eastAsia="Calibri" w:cs="Times New Roman"/>
          <w:sz w:val="23"/>
          <w:szCs w:val="23"/>
          <w:lang w:eastAsia="uk-UA"/>
        </w:rPr>
      </w:pPr>
      <w:r>
        <w:rPr>
          <w:rFonts w:eastAsia="Calibri" w:cs="Times New Roman" w:ascii="Times New Roman" w:hAnsi="Times New Roman"/>
          <w:sz w:val="23"/>
          <w:szCs w:val="23"/>
          <w:lang w:eastAsia="uk-UA"/>
        </w:rPr>
      </w:r>
    </w:p>
    <w:p>
      <w:pPr>
        <w:pStyle w:val="Normal"/>
        <w:spacing w:lineRule="auto" w:line="276" w:before="0" w:after="200"/>
        <w:contextualSpacing/>
        <w:rPr>
          <w:rFonts w:ascii="Times New Roman" w:hAnsi="Times New Roman" w:eastAsia="Calibri" w:cs="Times New Roman"/>
          <w:sz w:val="23"/>
          <w:szCs w:val="23"/>
          <w:lang w:eastAsia="uk-UA"/>
        </w:rPr>
      </w:pPr>
      <w:r>
        <w:rPr>
          <w:rFonts w:eastAsia="Calibri" w:cs="Times New Roman" w:ascii="Times New Roman" w:hAnsi="Times New Roman"/>
          <w:sz w:val="23"/>
          <w:szCs w:val="23"/>
          <w:lang w:eastAsia="uk-UA"/>
        </w:rPr>
      </w:r>
    </w:p>
    <w:p>
      <w:pPr>
        <w:pStyle w:val="Normal"/>
        <w:spacing w:lineRule="auto" w:line="276" w:before="0" w:after="200"/>
        <w:contextualSpacing/>
        <w:rPr>
          <w:rFonts w:ascii="Times New Roman" w:hAnsi="Times New Roman" w:eastAsia="Calibri" w:cs="Times New Roman"/>
          <w:b/>
          <w:b/>
          <w:sz w:val="23"/>
          <w:szCs w:val="23"/>
          <w:lang w:eastAsia="uk-UA"/>
        </w:rPr>
      </w:pPr>
      <w:r>
        <w:rPr>
          <w:rFonts w:eastAsia="Calibri" w:cs="Times New Roman" w:ascii="Times New Roman" w:hAnsi="Times New Roman"/>
          <w:b/>
          <w:sz w:val="23"/>
          <w:szCs w:val="23"/>
          <w:lang w:eastAsia="uk-UA"/>
        </w:rPr>
        <w:t>3 тиждень</w:t>
      </w:r>
    </w:p>
    <w:p>
      <w:pPr>
        <w:pStyle w:val="Normal"/>
        <w:spacing w:lineRule="auto" w:line="240" w:before="0" w:after="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Понеділок                                                                                                 Вихід(грам)</w:t>
      </w:r>
    </w:p>
    <w:tbl>
      <w:tblPr>
        <w:tblW w:w="81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373"/>
        <w:gridCol w:w="1758"/>
      </w:tblGrid>
      <w:tr>
        <w:trPr>
          <w:trHeight w:val="320"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 xml:space="preserve">Салат із квашеного огірка, свіжої капусти з олією                                   </w:t>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50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Плов з курячим м</w:t>
            </w:r>
            <w:r>
              <w:rPr>
                <w:rFonts w:eastAsia="Times New Roman" w:cs="Times New Roman" w:ascii="Times New Roman" w:hAnsi="Times New Roman"/>
                <w:color w:val="000000"/>
                <w:sz w:val="23"/>
                <w:szCs w:val="23"/>
                <w:lang w:val="en-US" w:eastAsia="ru-RU"/>
              </w:rPr>
              <w:t>’</w:t>
            </w:r>
            <w:r>
              <w:rPr>
                <w:rFonts w:eastAsia="Times New Roman" w:cs="Times New Roman" w:ascii="Times New Roman" w:hAnsi="Times New Roman"/>
                <w:color w:val="000000"/>
                <w:sz w:val="23"/>
                <w:szCs w:val="23"/>
                <w:lang w:eastAsia="ru-RU"/>
              </w:rPr>
              <w:t>ясом</w:t>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160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житній</w:t>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Какао з молоком</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150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Яблуко</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bl>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b/>
          <w:color w:val="000000"/>
          <w:sz w:val="23"/>
          <w:szCs w:val="23"/>
          <w:lang w:eastAsia="ru-RU"/>
        </w:rPr>
        <w:t>Вівторок</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 xml:space="preserve">Салат із вареного буряка і ароматною олією </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50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Верещака з яловичини</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60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Каша гречана з чебрецем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цільнозерновий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Чай чорний з цукром і лимоном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150/6,5/5</w:t>
            </w:r>
          </w:p>
        </w:tc>
      </w:tr>
    </w:tbl>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b/>
          <w:color w:val="000000"/>
          <w:sz w:val="23"/>
          <w:szCs w:val="23"/>
          <w:lang w:eastAsia="ru-RU"/>
        </w:rPr>
        <w:t>Середа</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Салат із моркви,</w:t>
            </w:r>
            <w:r>
              <w:rPr>
                <w:rFonts w:eastAsia="Times New Roman" w:cs="Times New Roman" w:ascii="Times New Roman" w:hAnsi="Times New Roman"/>
                <w:color w:val="000000"/>
                <w:sz w:val="23"/>
                <w:szCs w:val="23"/>
                <w:lang w:val="ru-RU" w:eastAsia="ru-RU"/>
              </w:rPr>
              <w:t xml:space="preserve"> </w:t>
            </w:r>
            <w:r>
              <w:rPr>
                <w:rFonts w:eastAsia="Times New Roman" w:cs="Times New Roman" w:ascii="Times New Roman" w:hAnsi="Times New Roman"/>
                <w:color w:val="000000"/>
                <w:sz w:val="23"/>
                <w:szCs w:val="23"/>
                <w:lang w:eastAsia="ru-RU"/>
              </w:rPr>
              <w:t>капусти із сметанно-хроновим соусом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75</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Печеня по-домашньому із куркою</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160</w:t>
            </w:r>
          </w:p>
        </w:tc>
      </w:tr>
      <w:tr>
        <w:trPr>
          <w:trHeight w:val="325"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Сік</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житній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bl>
    <w:p>
      <w:pPr>
        <w:pStyle w:val="Normal"/>
        <w:spacing w:lineRule="auto" w:line="240" w:before="0" w:after="0"/>
        <w:jc w:val="both"/>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r>
    </w:p>
    <w:p>
      <w:pPr>
        <w:pStyle w:val="Normal"/>
        <w:spacing w:lineRule="auto" w:line="240" w:before="0" w:after="0"/>
        <w:jc w:val="both"/>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Четвер</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Салат із буряка,</w:t>
            </w:r>
            <w:r>
              <w:rPr>
                <w:rFonts w:eastAsia="Times New Roman" w:cs="Times New Roman" w:ascii="Times New Roman" w:hAnsi="Times New Roman"/>
                <w:color w:val="000000"/>
                <w:sz w:val="23"/>
                <w:szCs w:val="23"/>
                <w:lang w:val="ru-RU" w:eastAsia="ru-RU"/>
              </w:rPr>
              <w:t xml:space="preserve"> </w:t>
            </w:r>
            <w:r>
              <w:rPr>
                <w:rFonts w:eastAsia="Times New Roman" w:cs="Times New Roman" w:ascii="Times New Roman" w:hAnsi="Times New Roman"/>
                <w:color w:val="000000"/>
                <w:sz w:val="23"/>
                <w:szCs w:val="23"/>
                <w:lang w:eastAsia="ru-RU"/>
              </w:rPr>
              <w:t>сиру з олією</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50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Риба запечена з морквою і цибулею під соусом Бешамель</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60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Овочева паелья з куркумою</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Узвар із сухофруктів</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150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цільнозерновий з маслом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30/3</w:t>
            </w:r>
          </w:p>
        </w:tc>
      </w:tr>
    </w:tbl>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П’ятниця</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Вінегрет овочевий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50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Китайська печеня із свининою</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150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Запіканка сирна з яблуком і морквою</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75/5</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житній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Чай із шипшини</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w:t>
            </w:r>
          </w:p>
        </w:tc>
      </w:tr>
    </w:tbl>
    <w:p>
      <w:pPr>
        <w:pStyle w:val="Normal"/>
        <w:spacing w:lineRule="auto" w:line="240" w:before="0" w:after="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r>
    </w:p>
    <w:p>
      <w:pPr>
        <w:pStyle w:val="Normal"/>
        <w:spacing w:lineRule="auto" w:line="276" w:before="0" w:after="20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r>
      <w:r>
        <w:br w:type="page"/>
      </w:r>
    </w:p>
    <w:p>
      <w:pPr>
        <w:pStyle w:val="Normal"/>
        <w:spacing w:lineRule="auto" w:line="240" w:before="0" w:after="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4 тиждень</w:t>
      </w:r>
    </w:p>
    <w:p>
      <w:pPr>
        <w:pStyle w:val="Normal"/>
        <w:spacing w:lineRule="auto" w:line="240" w:before="0" w:after="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r>
    </w:p>
    <w:p>
      <w:pPr>
        <w:pStyle w:val="Normal"/>
        <w:spacing w:lineRule="auto" w:line="240" w:before="0" w:after="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Понеділок                                                                                                 Вихід(грам)</w:t>
      </w:r>
    </w:p>
    <w:tbl>
      <w:tblPr>
        <w:tblW w:w="813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373"/>
        <w:gridCol w:w="1758"/>
      </w:tblGrid>
      <w:tr>
        <w:trPr>
          <w:trHeight w:val="320"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 xml:space="preserve">Салат з капусти , моркви ,сиру із сметаною                                                 </w:t>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50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Котлета із курячого фаршу</w:t>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60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Паста із соусом «Кетчуп»</w:t>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120/30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житній</w:t>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Кисіль ягідний</w:t>
            </w:r>
          </w:p>
        </w:tc>
        <w:tc>
          <w:tcPr>
            <w:tcW w:w="17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150</w:t>
            </w:r>
          </w:p>
        </w:tc>
      </w:tr>
    </w:tbl>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b/>
          <w:color w:val="000000"/>
          <w:sz w:val="23"/>
          <w:szCs w:val="23"/>
          <w:lang w:eastAsia="ru-RU"/>
        </w:rPr>
        <w:t>Вівторок</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Салат із свіжої капусти, зеленого горошку, насіння соняшнику</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50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Курка тушкована у гірчичному соусі</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50/1</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Паелья овочева</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цільнозерновий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Чай чорний з цукром і лимоном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150/6,5/5</w:t>
            </w:r>
          </w:p>
        </w:tc>
      </w:tr>
    </w:tbl>
    <w:p>
      <w:pPr>
        <w:pStyle w:val="Normal"/>
        <w:spacing w:lineRule="auto" w:line="240" w:before="0" w:after="0"/>
        <w:rPr>
          <w:rFonts w:ascii="Times New Roman" w:hAnsi="Times New Roman" w:eastAsia="Times New Roman" w:cs="Times New Roman"/>
          <w:color w:val="000000"/>
          <w:sz w:val="23"/>
          <w:szCs w:val="23"/>
          <w:lang w:val="en-US" w:eastAsia="ru-RU"/>
        </w:rPr>
      </w:pPr>
      <w:r>
        <w:rPr>
          <w:rFonts w:eastAsia="Times New Roman" w:cs="Times New Roman" w:ascii="Times New Roman" w:hAnsi="Times New Roman"/>
          <w:color w:val="000000"/>
          <w:sz w:val="23"/>
          <w:szCs w:val="23"/>
          <w:lang w:val="en-US" w:eastAsia="ru-RU"/>
        </w:rPr>
      </w:r>
    </w:p>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b/>
          <w:color w:val="000000"/>
          <w:sz w:val="23"/>
          <w:szCs w:val="23"/>
          <w:lang w:eastAsia="ru-RU"/>
        </w:rPr>
        <w:t xml:space="preserve">Середа </w:t>
      </w:r>
      <w:r>
        <w:rPr>
          <w:rFonts w:eastAsia="Times New Roman" w:cs="Times New Roman" w:ascii="Times New Roman" w:hAnsi="Times New Roman"/>
          <w:color w:val="000000"/>
          <w:sz w:val="23"/>
          <w:szCs w:val="23"/>
          <w:lang w:eastAsia="ru-RU"/>
        </w:rPr>
        <w:t xml:space="preserve">                                                                                </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 xml:space="preserve">Капуста тушкована з овочами і курячим м’ясом  </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120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Мак енд чіз із соусом «Бешамель»</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житній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Узвар із сухофруктів</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w:t>
            </w:r>
          </w:p>
        </w:tc>
      </w:tr>
    </w:tbl>
    <w:p>
      <w:pPr>
        <w:pStyle w:val="Normal"/>
        <w:spacing w:lineRule="auto" w:line="240" w:before="0" w:after="0"/>
        <w:jc w:val="both"/>
        <w:rPr>
          <w:rFonts w:ascii="Times New Roman" w:hAnsi="Times New Roman" w:eastAsia="Times New Roman" w:cs="Times New Roman"/>
          <w:color w:val="000000"/>
          <w:sz w:val="23"/>
          <w:szCs w:val="23"/>
          <w:lang w:val="en-US" w:eastAsia="ru-RU"/>
        </w:rPr>
      </w:pPr>
      <w:r>
        <w:rPr>
          <w:rFonts w:eastAsia="Times New Roman" w:cs="Times New Roman" w:ascii="Times New Roman" w:hAnsi="Times New Roman"/>
          <w:color w:val="000000"/>
          <w:sz w:val="23"/>
          <w:szCs w:val="23"/>
          <w:lang w:val="en-US" w:eastAsia="ru-RU"/>
        </w:rPr>
      </w:r>
    </w:p>
    <w:p>
      <w:pPr>
        <w:pStyle w:val="Normal"/>
        <w:spacing w:lineRule="auto" w:line="240" w:before="0" w:after="0"/>
        <w:jc w:val="both"/>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Четвер</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Салат з капусти і моркви</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50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Риба тушкована з овочами під томатно-сметанним соусом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60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Картопля відварна</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цільнозерновий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Сік</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w:t>
            </w:r>
          </w:p>
        </w:tc>
      </w:tr>
    </w:tbl>
    <w:p>
      <w:pPr>
        <w:pStyle w:val="Normal"/>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r>
    </w:p>
    <w:p>
      <w:pPr>
        <w:pStyle w:val="Normal"/>
        <w:spacing w:lineRule="auto" w:line="240" w:before="0" w:after="0"/>
        <w:rPr>
          <w:rFonts w:ascii="Times New Roman" w:hAnsi="Times New Roman" w:eastAsia="Times New Roman" w:cs="Times New Roman"/>
          <w:b/>
          <w:b/>
          <w:color w:val="000000"/>
          <w:sz w:val="23"/>
          <w:szCs w:val="23"/>
          <w:lang w:eastAsia="ru-RU"/>
        </w:rPr>
      </w:pPr>
      <w:r>
        <w:rPr>
          <w:rFonts w:eastAsia="Times New Roman" w:cs="Times New Roman" w:ascii="Times New Roman" w:hAnsi="Times New Roman"/>
          <w:b/>
          <w:color w:val="000000"/>
          <w:sz w:val="23"/>
          <w:szCs w:val="23"/>
          <w:lang w:eastAsia="ru-RU"/>
        </w:rPr>
        <w:t>П’ятниця</w:t>
      </w:r>
    </w:p>
    <w:tbl>
      <w:tblPr>
        <w:tblW w:w="82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07"/>
        <w:gridCol w:w="1800"/>
      </w:tblGrid>
      <w:tr>
        <w:trPr>
          <w:trHeight w:val="320"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Ліниві голубці з курятиною</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Салат фруктовий з йогуртом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100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Хліб житній</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30</w:t>
            </w:r>
          </w:p>
        </w:tc>
      </w:tr>
      <w:tr>
        <w:trPr>
          <w:trHeight w:val="353" w:hRule="atLeast"/>
        </w:trPr>
        <w:tc>
          <w:tcPr>
            <w:tcW w:w="6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Чай чорний з цукром</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3"/>
                <w:szCs w:val="23"/>
                <w:lang w:eastAsia="ru-RU"/>
              </w:rPr>
            </w:pPr>
            <w:r>
              <w:rPr>
                <w:rFonts w:eastAsia="Times New Roman" w:cs="Times New Roman" w:ascii="Times New Roman" w:hAnsi="Times New Roman"/>
                <w:color w:val="000000"/>
                <w:sz w:val="23"/>
                <w:szCs w:val="23"/>
                <w:lang w:eastAsia="ru-RU"/>
              </w:rPr>
              <w:t>200/10</w:t>
            </w:r>
          </w:p>
        </w:tc>
      </w:tr>
    </w:tbl>
    <w:p>
      <w:pPr>
        <w:pStyle w:val="Normal"/>
        <w:pBdr/>
        <w:spacing w:lineRule="auto" w:line="276" w:before="0" w:after="0"/>
        <w:ind w:left="284" w:hanging="0"/>
        <w:rPr>
          <w:rFonts w:ascii="Times New Roman" w:hAnsi="Times New Roman" w:eastAsia="Times New Roman" w:cs="Times New Roman"/>
          <w:color w:val="000000"/>
          <w:sz w:val="23"/>
          <w:szCs w:val="23"/>
          <w:lang w:eastAsia="uk-UA"/>
        </w:rPr>
      </w:pPr>
      <w:r>
        <w:rPr>
          <w:rFonts w:eastAsia="Times New Roman" w:cs="Times New Roman" w:ascii="Times New Roman" w:hAnsi="Times New Roman"/>
          <w:color w:val="000000"/>
          <w:sz w:val="23"/>
          <w:szCs w:val="23"/>
          <w:lang w:eastAsia="uk-UA"/>
        </w:rPr>
      </w:r>
    </w:p>
    <w:p>
      <w:pPr>
        <w:pStyle w:val="Normal"/>
        <w:numPr>
          <w:ilvl w:val="0"/>
          <w:numId w:val="1"/>
        </w:numPr>
        <w:pBdr/>
        <w:spacing w:lineRule="auto" w:line="276" w:before="0" w:after="200"/>
        <w:ind w:left="283" w:hanging="357"/>
        <w:contextualSpacing/>
        <w:rPr>
          <w:rFonts w:ascii="Times New Roman" w:hAnsi="Times New Roman" w:eastAsia="Times New Roman" w:cs="Times New Roman"/>
          <w:color w:val="000000"/>
          <w:sz w:val="23"/>
          <w:szCs w:val="23"/>
          <w:lang w:eastAsia="uk-UA"/>
        </w:rPr>
      </w:pPr>
      <w:r>
        <w:rPr>
          <w:rFonts w:eastAsia="Times New Roman" w:cs="Times New Roman" w:ascii="Times New Roman" w:hAnsi="Times New Roman"/>
          <w:sz w:val="23"/>
          <w:szCs w:val="23"/>
          <w:lang w:eastAsia="uk-UA"/>
        </w:rPr>
        <w:t>Меню-розклад складається на основі примірного чотиритижневого меню з урахуванням технологічної документації на страви та вироби. Заміна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pPr>
        <w:pStyle w:val="Normal"/>
        <w:numPr>
          <w:ilvl w:val="0"/>
          <w:numId w:val="1"/>
        </w:numPr>
        <w:pBdr/>
        <w:spacing w:lineRule="auto" w:line="276" w:before="0" w:after="200"/>
        <w:ind w:left="283" w:hanging="357"/>
        <w:contextualSpacing/>
        <w:rPr>
          <w:rFonts w:ascii="Times New Roman" w:hAnsi="Times New Roman" w:eastAsia="Times New Roman" w:cs="Times New Roman"/>
          <w:color w:val="000000"/>
          <w:sz w:val="23"/>
          <w:szCs w:val="23"/>
          <w:lang w:eastAsia="uk-UA"/>
        </w:rPr>
      </w:pPr>
      <w:r>
        <w:rPr>
          <w:rFonts w:eastAsia="Times New Roman" w:cs="Times New Roman" w:ascii="Times New Roman" w:hAnsi="Times New Roman"/>
          <w:sz w:val="23"/>
          <w:szCs w:val="23"/>
          <w:lang w:eastAsia="uk-UA"/>
        </w:rPr>
        <w:t>Складається єдине меню-розклад для відповідного закладу, але з різною кількістю продуктів відповідно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різних вікових категорій здобувачів освіти/дітей, кількість продуктів харчування, необхідних для виконання меню (вага брутто/нетто): у чисельнику – на одного здобувача освіти/дитину, у знаменнику – на всіх здобувачів освіти/дітей.</w:t>
      </w:r>
    </w:p>
    <w:p>
      <w:pPr>
        <w:pStyle w:val="Normal"/>
        <w:rPr>
          <w:rFonts w:ascii="Times New Roman" w:hAnsi="Times New Roman" w:eastAsia="Times New Roman" w:cs="Times New Roman"/>
          <w:b/>
          <w:b/>
          <w:sz w:val="23"/>
          <w:szCs w:val="23"/>
          <w:lang w:eastAsia="ar-SA"/>
        </w:rPr>
      </w:pPr>
      <w:r>
        <w:rPr>
          <w:rFonts w:eastAsia="Times New Roman" w:cs="Times New Roman" w:ascii="Times New Roman" w:hAnsi="Times New Roman"/>
          <w:b/>
          <w:sz w:val="23"/>
          <w:szCs w:val="23"/>
          <w:lang w:eastAsia="ar-SA"/>
        </w:rPr>
      </w:r>
      <w:r>
        <w:br w:type="page"/>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3"/>
          <w:szCs w:val="23"/>
          <w:lang w:eastAsia="ar-SA"/>
        </w:rPr>
      </w:pPr>
      <w:r>
        <w:rPr>
          <w:rFonts w:eastAsia="Times New Roman" w:cs="Times New Roman" w:ascii="Times New Roman" w:hAnsi="Times New Roman"/>
          <w:b/>
          <w:sz w:val="23"/>
          <w:szCs w:val="23"/>
          <w:lang w:eastAsia="ar-SA"/>
        </w:rPr>
        <w:t>Учасник надає у складі тендерної пропозиції наступні документи:</w:t>
      </w:r>
    </w:p>
    <w:p>
      <w:pPr>
        <w:pStyle w:val="Normal"/>
        <w:spacing w:lineRule="auto" w:line="240" w:before="0" w:after="0"/>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t>1) Розрахунок ціни в гривнях в довільній формі відповідно до примірного чотиритижневого циклічного меню, поданого замовником у даній технічній специфікації.</w:t>
      </w:r>
    </w:p>
    <w:p>
      <w:pPr>
        <w:pStyle w:val="Normal"/>
        <w:spacing w:lineRule="auto" w:line="240" w:before="0" w:after="0"/>
        <w:rPr>
          <w:rFonts w:ascii="Times New Roman" w:hAnsi="Times New Roman" w:eastAsia="Calibri" w:cs="Times New Roman"/>
          <w:i/>
          <w:i/>
          <w:color w:val="000000"/>
          <w:sz w:val="23"/>
          <w:szCs w:val="23"/>
        </w:rPr>
      </w:pPr>
      <w:r>
        <w:rPr>
          <w:rFonts w:eastAsia="Calibri" w:cs="Times New Roman" w:ascii="Times New Roman" w:hAnsi="Times New Roman"/>
          <w:i/>
          <w:color w:val="000000"/>
          <w:sz w:val="23"/>
          <w:szCs w:val="23"/>
        </w:rPr>
        <w:t>* Учасник вправі запропонувати еквівалент до поданого меню, враховуючи норми взаємозаміни страв.</w:t>
      </w:r>
    </w:p>
    <w:p>
      <w:pPr>
        <w:pStyle w:val="Normal"/>
        <w:spacing w:lineRule="auto" w:line="240" w:before="0" w:after="0"/>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t>2) Ціна тендерної пропозиції повинна включати в себе витрати на закупку продуктів, транспорт, приготування, а також витрати на прибирання та миття посуду тощо, про що учасник процедури закупівлі у складі своєї тендерної пропозиції повинен надати гарантійний лист.</w:t>
      </w:r>
    </w:p>
    <w:p>
      <w:pPr>
        <w:pStyle w:val="Normal"/>
        <w:spacing w:lineRule="auto" w:line="240" w:before="0" w:after="0"/>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t>3) З метою підтвердження здійснення учасником процедури закупівлі заходів щодо розробки, впровадження та застосування системи управління безпечністю харчових продуктів (НАССР), такий учасник повинен надати у складі своєї тендерної пропозиції оригінал або завірену належним чином копію відповідного наказу, а також оригінал або завірену належним чином копію довідки щодо розроблення постійно діючих процедур, заснованих на принципах системи аналізу небезпечних факторів та контролю у критичних точках.</w:t>
      </w:r>
    </w:p>
    <w:p>
      <w:pPr>
        <w:pStyle w:val="Normal"/>
        <w:spacing w:lineRule="auto" w:line="240" w:before="0" w:after="0"/>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t>4) Оригінал або належним чином завірену копію договору на утилізацію (вивезення) побутових відходів.</w:t>
      </w:r>
    </w:p>
    <w:p>
      <w:pPr>
        <w:pStyle w:val="Normal"/>
        <w:spacing w:lineRule="auto" w:line="240" w:before="0" w:after="0"/>
        <w:jc w:val="both"/>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r>
    </w:p>
    <w:p>
      <w:pPr>
        <w:pStyle w:val="Normal"/>
        <w:spacing w:lineRule="auto" w:line="240" w:before="0" w:after="0"/>
        <w:jc w:val="both"/>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r>
    </w:p>
    <w:p>
      <w:pPr>
        <w:pStyle w:val="Normal"/>
        <w:spacing w:lineRule="auto" w:line="240" w:before="0" w:after="0"/>
        <w:jc w:val="both"/>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r>
    </w:p>
    <w:p>
      <w:pPr>
        <w:pStyle w:val="Normal"/>
        <w:spacing w:lineRule="auto" w:line="240" w:before="0" w:after="0"/>
        <w:jc w:val="both"/>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r>
    </w:p>
    <w:p>
      <w:pPr>
        <w:pStyle w:val="Normal"/>
        <w:spacing w:lineRule="auto" w:line="240" w:before="0" w:after="0"/>
        <w:jc w:val="both"/>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r>
    </w:p>
    <w:p>
      <w:pPr>
        <w:pStyle w:val="Normal"/>
        <w:widowControl w:val="false"/>
        <w:spacing w:before="0" w:after="160"/>
        <w:contextualSpacing/>
        <w:rPr>
          <w:rFonts w:ascii="Times New Roman" w:hAnsi="Times New Roman" w:cs="Times New Roman"/>
          <w:b/>
          <w:b/>
          <w:bCs/>
          <w:sz w:val="23"/>
          <w:szCs w:val="23"/>
        </w:rPr>
      </w:pPr>
      <w:r>
        <w:rPr>
          <w:rFonts w:cs="Times New Roman" w:ascii="Times New Roman" w:hAnsi="Times New Roman"/>
          <w:b/>
          <w:bCs/>
          <w:sz w:val="23"/>
          <w:szCs w:val="23"/>
        </w:rPr>
        <w:t>Місце надання послуг:</w:t>
      </w:r>
    </w:p>
    <w:p>
      <w:pPr>
        <w:pStyle w:val="Normal"/>
        <w:spacing w:lineRule="auto" w:line="240" w:before="0" w:after="0"/>
        <w:contextualSpacing/>
        <w:jc w:val="both"/>
        <w:rPr>
          <w:rFonts w:ascii="Times New Roman" w:hAnsi="Times New Roman" w:eastAsia="Calibri" w:cs="Times New Roman"/>
          <w:color w:val="000000"/>
          <w:sz w:val="23"/>
          <w:szCs w:val="23"/>
        </w:rPr>
      </w:pPr>
      <w:r>
        <w:rPr>
          <w:rFonts w:cs="Times New Roman" w:ascii="Times New Roman" w:hAnsi="Times New Roman"/>
          <w:bCs/>
          <w:sz w:val="23"/>
          <w:szCs w:val="23"/>
        </w:rPr>
        <w:t>82100, Україна, Львівська обл., м. Дрогобич, вул. Сагайдачного, буд. 19</w:t>
      </w:r>
    </w:p>
    <w:p>
      <w:pPr>
        <w:pStyle w:val="Normal"/>
        <w:spacing w:lineRule="auto" w:line="240" w:before="0" w:after="0"/>
        <w:jc w:val="both"/>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r>
    </w:p>
    <w:p>
      <w:pPr>
        <w:pStyle w:val="Normal"/>
        <w:spacing w:lineRule="auto" w:line="240" w:before="0" w:after="0"/>
        <w:jc w:val="both"/>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r>
    </w:p>
    <w:p>
      <w:pPr>
        <w:pStyle w:val="Normal"/>
        <w:spacing w:lineRule="auto" w:line="240" w:before="0" w:after="0"/>
        <w:jc w:val="both"/>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r>
    </w:p>
    <w:p>
      <w:pPr>
        <w:pStyle w:val="Normal"/>
        <w:spacing w:lineRule="auto" w:line="240" w:before="0" w:after="0"/>
        <w:jc w:val="both"/>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r>
    </w:p>
    <w:p>
      <w:pPr>
        <w:pStyle w:val="Normal"/>
        <w:spacing w:lineRule="auto" w:line="240" w:before="0" w:after="0"/>
        <w:jc w:val="both"/>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r>
    </w:p>
    <w:tbl>
      <w:tblPr>
        <w:tblpPr w:bottomFromText="0" w:horzAnchor="margin" w:leftFromText="180" w:rightFromText="180" w:tblpX="0" w:tblpY="126" w:topFromText="0" w:vertAnchor="text"/>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3727"/>
        <w:gridCol w:w="3915"/>
        <w:gridCol w:w="2824"/>
      </w:tblGrid>
      <w:tr>
        <w:trPr/>
        <w:tc>
          <w:tcPr>
            <w:tcW w:w="3727" w:type="dxa"/>
            <w:tcBorders/>
          </w:tcPr>
          <w:p>
            <w:pPr>
              <w:pStyle w:val="Normal"/>
              <w:widowControl w:val="false"/>
              <w:suppressAutoHyphens w:val="true"/>
              <w:spacing w:lineRule="auto" w:line="240" w:before="0" w:after="0"/>
              <w:rPr>
                <w:rFonts w:ascii="Times New Roman" w:hAnsi="Times New Roman" w:eastAsia="Times New Roman" w:cs="Times New Roman"/>
                <w:b/>
                <w:b/>
                <w:sz w:val="23"/>
                <w:szCs w:val="23"/>
                <w:lang w:eastAsia="zh-CN"/>
              </w:rPr>
            </w:pPr>
            <w:r>
              <w:rPr>
                <w:rFonts w:eastAsia="Times New Roman" w:cs="Times New Roman" w:ascii="Times New Roman" w:hAnsi="Times New Roman"/>
                <w:b/>
                <w:sz w:val="23"/>
                <w:szCs w:val="23"/>
                <w:lang w:eastAsia="zh-CN"/>
              </w:rPr>
            </w:r>
          </w:p>
          <w:p>
            <w:pPr>
              <w:pStyle w:val="Normal"/>
              <w:widowControl w:val="false"/>
              <w:suppressAutoHyphens w:val="true"/>
              <w:spacing w:lineRule="auto" w:line="240" w:before="0" w:after="0"/>
              <w:rPr>
                <w:rFonts w:ascii="Times New Roman" w:hAnsi="Times New Roman" w:eastAsia="Times New Roman" w:cs="Times New Roman"/>
                <w:sz w:val="23"/>
                <w:szCs w:val="23"/>
                <w:lang w:eastAsia="zh-CN"/>
              </w:rPr>
            </w:pPr>
            <w:r>
              <w:rPr>
                <w:rFonts w:eastAsia="Times New Roman" w:cs="Times New Roman" w:ascii="Times New Roman" w:hAnsi="Times New Roman"/>
                <w:sz w:val="23"/>
                <w:szCs w:val="23"/>
                <w:lang w:eastAsia="zh-CN"/>
              </w:rPr>
              <w:t>___________________________</w:t>
            </w:r>
          </w:p>
          <w:p>
            <w:pPr>
              <w:pStyle w:val="Normal"/>
              <w:widowControl w:val="false"/>
              <w:suppressAutoHyphens w:val="true"/>
              <w:spacing w:lineRule="auto" w:line="240" w:before="0" w:after="0"/>
              <w:rPr>
                <w:rFonts w:ascii="Times New Roman" w:hAnsi="Times New Roman" w:eastAsia="Times New Roman" w:cs="Times New Roman"/>
                <w:sz w:val="23"/>
                <w:szCs w:val="23"/>
                <w:lang w:eastAsia="zh-CN"/>
              </w:rPr>
            </w:pPr>
            <w:r>
              <w:rPr>
                <w:rFonts w:eastAsia="Times New Roman" w:cs="Times New Roman" w:ascii="Times New Roman" w:hAnsi="Times New Roman"/>
                <w:sz w:val="23"/>
                <w:szCs w:val="23"/>
                <w:lang w:eastAsia="zh-CN"/>
              </w:rPr>
              <w:t>Керівник організації – учасника процедури закупівлі або інша уповноважена посадова особа</w:t>
            </w:r>
          </w:p>
        </w:tc>
        <w:tc>
          <w:tcPr>
            <w:tcW w:w="3915" w:type="dxa"/>
            <w:tcBorders/>
          </w:tcPr>
          <w:p>
            <w:pPr>
              <w:pStyle w:val="Normal"/>
              <w:widowControl w:val="false"/>
              <w:suppressAutoHyphens w:val="true"/>
              <w:spacing w:lineRule="auto" w:line="240" w:before="0" w:after="0"/>
              <w:rPr>
                <w:rFonts w:ascii="Times New Roman" w:hAnsi="Times New Roman" w:eastAsia="Times New Roman" w:cs="Times New Roman"/>
                <w:sz w:val="23"/>
                <w:szCs w:val="23"/>
                <w:lang w:eastAsia="zh-CN"/>
              </w:rPr>
            </w:pPr>
            <w:r>
              <w:rPr>
                <w:rFonts w:eastAsia="Times New Roman" w:cs="Times New Roman" w:ascii="Times New Roman" w:hAnsi="Times New Roman"/>
                <w:sz w:val="23"/>
                <w:szCs w:val="23"/>
                <w:lang w:eastAsia="zh-CN"/>
              </w:rPr>
              <w:t xml:space="preserve">              </w:t>
            </w:r>
            <w:r>
              <w:rPr>
                <w:rFonts w:eastAsia="Times New Roman" w:cs="Times New Roman" w:ascii="Times New Roman" w:hAnsi="Times New Roman"/>
                <w:sz w:val="23"/>
                <w:szCs w:val="23"/>
                <w:lang w:eastAsia="zh-CN"/>
              </w:rPr>
              <w:t>______________________________</w:t>
            </w:r>
          </w:p>
          <w:p>
            <w:pPr>
              <w:pStyle w:val="Normal"/>
              <w:widowControl w:val="false"/>
              <w:suppressAutoHyphens w:val="true"/>
              <w:spacing w:lineRule="auto" w:line="240" w:before="0" w:after="0"/>
              <w:rPr>
                <w:rFonts w:ascii="Times New Roman" w:hAnsi="Times New Roman" w:eastAsia="Times New Roman" w:cs="Times New Roman"/>
                <w:i/>
                <w:i/>
                <w:sz w:val="23"/>
                <w:szCs w:val="23"/>
                <w:lang w:eastAsia="zh-CN"/>
              </w:rPr>
            </w:pPr>
            <w:r>
              <w:rPr>
                <w:rFonts w:eastAsia="Times New Roman" w:cs="Times New Roman" w:ascii="Times New Roman" w:hAnsi="Times New Roman"/>
                <w:i/>
                <w:sz w:val="23"/>
                <w:szCs w:val="23"/>
                <w:lang w:eastAsia="zh-CN"/>
              </w:rPr>
              <w:t>(підпис) МП (за наявності)</w:t>
            </w:r>
          </w:p>
        </w:tc>
        <w:tc>
          <w:tcPr>
            <w:tcW w:w="2824" w:type="dxa"/>
            <w:tcBorders/>
          </w:tcPr>
          <w:p>
            <w:pPr>
              <w:pStyle w:val="Normal"/>
              <w:widowControl w:val="false"/>
              <w:suppressAutoHyphens w:val="true"/>
              <w:spacing w:lineRule="auto" w:line="240" w:before="0" w:after="0"/>
              <w:rPr>
                <w:rFonts w:ascii="Times New Roman" w:hAnsi="Times New Roman" w:eastAsia="Times New Roman" w:cs="Times New Roman"/>
                <w:sz w:val="23"/>
                <w:szCs w:val="23"/>
                <w:lang w:eastAsia="zh-CN"/>
              </w:rPr>
            </w:pPr>
            <w:r>
              <w:rPr>
                <w:rFonts w:eastAsia="Times New Roman" w:cs="Times New Roman" w:ascii="Times New Roman" w:hAnsi="Times New Roman"/>
                <w:sz w:val="23"/>
                <w:szCs w:val="23"/>
                <w:lang w:eastAsia="zh-CN"/>
              </w:rPr>
              <w:t xml:space="preserve">                         </w:t>
            </w:r>
            <w:r>
              <w:rPr>
                <w:rFonts w:eastAsia="Times New Roman" w:cs="Times New Roman" w:ascii="Times New Roman" w:hAnsi="Times New Roman"/>
                <w:sz w:val="23"/>
                <w:szCs w:val="23"/>
                <w:lang w:eastAsia="zh-CN"/>
              </w:rPr>
              <w:t>_________________</w:t>
            </w:r>
          </w:p>
          <w:p>
            <w:pPr>
              <w:pStyle w:val="Normal"/>
              <w:widowControl w:val="false"/>
              <w:suppressAutoHyphens w:val="true"/>
              <w:spacing w:lineRule="auto" w:line="240" w:before="0" w:after="0"/>
              <w:rPr>
                <w:rFonts w:ascii="Times New Roman" w:hAnsi="Times New Roman" w:eastAsia="Times New Roman" w:cs="Times New Roman"/>
                <w:sz w:val="23"/>
                <w:szCs w:val="23"/>
                <w:lang w:eastAsia="zh-CN"/>
              </w:rPr>
            </w:pPr>
            <w:r>
              <w:rPr>
                <w:rFonts w:eastAsia="Times New Roman" w:cs="Times New Roman" w:ascii="Times New Roman" w:hAnsi="Times New Roman"/>
                <w:i/>
                <w:sz w:val="23"/>
                <w:szCs w:val="23"/>
                <w:lang w:eastAsia="zh-CN"/>
              </w:rPr>
              <w:t>(ініціали та прізвище)</w:t>
            </w:r>
          </w:p>
        </w:tc>
      </w:tr>
    </w:tbl>
    <w:p>
      <w:pPr>
        <w:pStyle w:val="Normal"/>
        <w:spacing w:before="0" w:after="160"/>
        <w:rPr>
          <w:rFonts w:ascii="Times New Roman" w:hAnsi="Times New Roman" w:eastAsia="Times New Roman" w:cs="Times New Roman"/>
          <w:b/>
          <w:b/>
          <w:bCs/>
          <w:sz w:val="23"/>
          <w:szCs w:val="23"/>
          <w:lang w:eastAsia="ru-RU"/>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Гіперпосилання"/>
    <w:uiPriority w:val="99"/>
    <w:semiHidden/>
    <w:rsid w:val="0082014b"/>
    <w:rPr>
      <w:rFonts w:cs="Times New Roman"/>
      <w:color w:val="0000FF"/>
      <w:u w:val="single"/>
    </w:rPr>
  </w:style>
  <w:style w:type="character" w:styleId="Style15" w:customStyle="1">
    <w:name w:val="Текст выноски Знак"/>
    <w:basedOn w:val="DefaultParagraphFont"/>
    <w:link w:val="a6"/>
    <w:qFormat/>
    <w:rsid w:val="0082014b"/>
    <w:rPr>
      <w:rFonts w:ascii="Tahoma" w:hAnsi="Tahoma" w:eastAsia="Times New Roman" w:cs="Times New Roman"/>
      <w:sz w:val="16"/>
      <w:szCs w:val="16"/>
      <w:lang w:val="x-none" w:eastAsia="x-non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lang w:val="zxx" w:eastAsia="zxx" w:bidi="zxx"/>
    </w:rPr>
  </w:style>
  <w:style w:type="paragraph" w:styleId="ListParagraph">
    <w:name w:val="List Paragraph"/>
    <w:basedOn w:val="Normal"/>
    <w:uiPriority w:val="34"/>
    <w:qFormat/>
    <w:rsid w:val="00153a3f"/>
    <w:pPr>
      <w:spacing w:before="0" w:after="160"/>
      <w:ind w:left="720" w:hanging="0"/>
      <w:contextualSpacing/>
    </w:pPr>
    <w:rPr/>
  </w:style>
  <w:style w:type="paragraph" w:styleId="BalloonText">
    <w:name w:val="Balloon Text"/>
    <w:basedOn w:val="Normal"/>
    <w:link w:val="a7"/>
    <w:qFormat/>
    <w:rsid w:val="0082014b"/>
    <w:pPr>
      <w:spacing w:lineRule="auto" w:line="240" w:before="0" w:after="0"/>
    </w:pPr>
    <w:rPr>
      <w:rFonts w:ascii="Tahoma" w:hAnsi="Tahoma" w:eastAsia="Times New Roman" w:cs="Times New Roman"/>
      <w:sz w:val="16"/>
      <w:szCs w:val="16"/>
      <w:lang w:val="x-none" w:eastAsia="x-none"/>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82014b"/>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4a4c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515644"/>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515644"/>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Сетка таблицы3"/>
    <w:basedOn w:val="a1"/>
    <w:rsid w:val="0082014b"/>
    <w:pPr>
      <w:spacing w:after="0" w:line="240" w:lineRule="auto"/>
    </w:pPr>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LibreOffice/7.2.2.2$Windows_X86_64 LibreOffice_project/02b2acce88a210515b4a5bb2e46cbfb63fe97d56</Application>
  <AppVersion>15.0000</AppVersion>
  <Pages>5</Pages>
  <Words>914</Words>
  <Characters>5540</Characters>
  <CharactersWithSpaces>6915</CharactersWithSpaces>
  <Paragraphs>242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2022-01-27T16:05:00Z</dcterms:created>
  <dc:creator>Admin</dc:creator>
  <dc:description/>
  <dc:language>uk-UA</dc:language>
  <cp:lastModifiedBy/>
  <dcterms:modified xsi:type="dcterms:W3CDTF">2023-01-30T20:07:12Z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