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73" w:after="0"/>
        <w:ind w:left="851" w:hanging="0"/>
        <w:jc w:val="center"/>
        <w:rPr>
          <w:b/>
          <w:b/>
          <w:i/>
          <w:i/>
          <w:sz w:val="26"/>
        </w:rPr>
      </w:pPr>
      <w:r>
        <w:rPr>
          <w:rFonts w:eastAsia="Times New Roman" w:cs="Times New Roman" w:ascii="Times New Roman" w:hAnsi="Times New Roman"/>
          <w:b/>
          <w:bCs/>
          <w:i/>
          <w:sz w:val="26"/>
          <w:szCs w:val="38"/>
          <w:lang w:eastAsia="ru-RU"/>
        </w:rPr>
        <w:t>Ліцей № 1 імені Івана Франка Дрогобицької міської ради Львівської області</w:t>
      </w:r>
    </w:p>
    <w:p>
      <w:pPr>
        <w:pStyle w:val="Normal"/>
        <w:spacing w:lineRule="auto" w:line="240" w:before="0" w:after="0"/>
        <w:jc w:val="center"/>
        <w:rPr>
          <w:rFonts w:ascii="Times New Roman" w:hAnsi="Times New Roman" w:eastAsia="Times New Roman" w:cs="Times New Roman"/>
          <w:b/>
          <w:b/>
          <w:bCs/>
          <w:sz w:val="38"/>
          <w:szCs w:val="38"/>
          <w:lang w:eastAsia="ru-RU"/>
        </w:rPr>
      </w:pPr>
      <w:r>
        <w:rPr>
          <w:rFonts w:eastAsia="Times New Roman" w:cs="Times New Roman" w:ascii="Times New Roman" w:hAnsi="Times New Roman"/>
          <w:b/>
          <w:bCs/>
          <w:sz w:val="38"/>
          <w:szCs w:val="38"/>
          <w:lang w:eastAsia="ru-RU"/>
        </w:rPr>
      </w:r>
    </w:p>
    <w:p>
      <w:pPr>
        <w:pStyle w:val="Normal"/>
        <w:spacing w:lineRule="auto" w:line="240" w:before="0" w:after="0"/>
        <w:jc w:val="center"/>
        <w:rPr>
          <w:rFonts w:ascii="Times New Roman" w:hAnsi="Times New Roman" w:eastAsia="Times New Roman" w:cs="Times New Roman"/>
          <w:b/>
          <w:b/>
          <w:bCs/>
          <w:sz w:val="38"/>
          <w:szCs w:val="38"/>
          <w:lang w:eastAsia="ru-RU"/>
        </w:rPr>
      </w:pPr>
      <w:r>
        <w:rPr>
          <w:rFonts w:eastAsia="Times New Roman" w:cs="Times New Roman" w:ascii="Times New Roman" w:hAnsi="Times New Roman"/>
          <w:b/>
          <w:bCs/>
          <w:sz w:val="38"/>
          <w:szCs w:val="38"/>
          <w:lang w:eastAsia="ru-RU"/>
        </w:rPr>
      </w:r>
    </w:p>
    <w:p>
      <w:pPr>
        <w:pStyle w:val="Normal"/>
        <w:spacing w:lineRule="auto" w:line="240" w:before="0" w:after="0"/>
        <w:jc w:val="center"/>
        <w:rPr>
          <w:rFonts w:ascii="Times New Roman" w:hAnsi="Times New Roman" w:eastAsia="Times New Roman" w:cs="Times New Roman"/>
          <w:b/>
          <w:b/>
          <w:bCs/>
          <w:sz w:val="38"/>
          <w:szCs w:val="38"/>
          <w:lang w:eastAsia="ru-RU"/>
        </w:rPr>
      </w:pPr>
      <w:r>
        <w:rPr>
          <w:rFonts w:eastAsia="Times New Roman" w:cs="Times New Roman" w:ascii="Times New Roman" w:hAnsi="Times New Roman"/>
          <w:b/>
          <w:bCs/>
          <w:sz w:val="38"/>
          <w:szCs w:val="38"/>
          <w:lang w:eastAsia="ru-RU"/>
        </w:rPr>
      </w:r>
    </w:p>
    <w:tbl>
      <w:tblPr>
        <w:tblW w:w="9318" w:type="dxa"/>
        <w:jc w:val="left"/>
        <w:tblInd w:w="288" w:type="dxa"/>
        <w:tblLayout w:type="fixed"/>
        <w:tblCellMar>
          <w:top w:w="0" w:type="dxa"/>
          <w:left w:w="108" w:type="dxa"/>
          <w:bottom w:w="0" w:type="dxa"/>
          <w:right w:w="108" w:type="dxa"/>
        </w:tblCellMar>
        <w:tblLook w:firstRow="0" w:noVBand="0" w:lastRow="0" w:firstColumn="0" w:lastColumn="0" w:noHBand="0" w:val="0000"/>
      </w:tblPr>
      <w:tblGrid>
        <w:gridCol w:w="3960"/>
        <w:gridCol w:w="5357"/>
      </w:tblGrid>
      <w:tr>
        <w:trPr/>
        <w:tc>
          <w:tcPr>
            <w:tcW w:w="3960" w:type="dxa"/>
            <w:tcBorders/>
          </w:tcPr>
          <w:p>
            <w:pPr>
              <w:pStyle w:val="Normal"/>
              <w:widowControl w:val="fals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c>
        <w:tc>
          <w:tcPr>
            <w:tcW w:w="5357" w:type="dxa"/>
            <w:tcBorders/>
          </w:tcPr>
          <w:p>
            <w:pPr>
              <w:pStyle w:val="Normal"/>
              <w:widowControl w:val="false"/>
              <w:spacing w:lineRule="auto" w:line="240" w:before="0" w:after="0"/>
              <w:jc w:val="center"/>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eastAsia="ru-RU"/>
              </w:rPr>
              <w:t>ЗАТВЕРДЖЕНО</w:t>
            </w:r>
          </w:p>
        </w:tc>
      </w:tr>
      <w:tr>
        <w:trPr/>
        <w:tc>
          <w:tcPr>
            <w:tcW w:w="3960" w:type="dxa"/>
            <w:tcBorders/>
          </w:tcPr>
          <w:p>
            <w:pPr>
              <w:pStyle w:val="Normal"/>
              <w:widowControl w:val="false"/>
              <w:spacing w:lineRule="auto" w:line="240" w:before="0" w:after="0"/>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r>
          </w:p>
        </w:tc>
        <w:tc>
          <w:tcPr>
            <w:tcW w:w="5357" w:type="dxa"/>
            <w:tcBorders/>
          </w:tcPr>
          <w:p>
            <w:pPr>
              <w:pStyle w:val="Normal"/>
              <w:widowControl w:val="false"/>
              <w:spacing w:lineRule="auto" w:line="240" w:before="0" w:after="0"/>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eastAsia="ru-RU"/>
              </w:rPr>
              <w:t>РІШЕННЯМ УПОВНОВАЖЕНОЇ  ОСОБИ</w:t>
            </w:r>
          </w:p>
          <w:p>
            <w:pPr>
              <w:pStyle w:val="Normal"/>
              <w:widowControl w:val="false"/>
              <w:spacing w:lineRule="auto" w:line="240" w:before="0" w:after="0"/>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r>
          </w:p>
        </w:tc>
      </w:tr>
      <w:tr>
        <w:trPr/>
        <w:tc>
          <w:tcPr>
            <w:tcW w:w="3960" w:type="dxa"/>
            <w:tcBorders/>
          </w:tcPr>
          <w:p>
            <w:pPr>
              <w:pStyle w:val="Normal"/>
              <w:widowControl w:val="false"/>
              <w:spacing w:lineRule="auto" w:line="240" w:before="0" w:after="0"/>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r>
          </w:p>
        </w:tc>
        <w:tc>
          <w:tcPr>
            <w:tcW w:w="5357" w:type="dxa"/>
            <w:tcBorders/>
          </w:tcPr>
          <w:p>
            <w:pPr>
              <w:pStyle w:val="Normal"/>
              <w:widowControl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ПРОТОКОЛ № 12</w:t>
            </w:r>
          </w:p>
        </w:tc>
      </w:tr>
      <w:tr>
        <w:trPr/>
        <w:tc>
          <w:tcPr>
            <w:tcW w:w="3960" w:type="dxa"/>
            <w:tcBorders/>
          </w:tcPr>
          <w:p>
            <w:pPr>
              <w:pStyle w:val="Normal"/>
              <w:widowControl w:val="false"/>
              <w:spacing w:lineRule="auto" w:line="240" w:before="0" w:after="0"/>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r>
          </w:p>
        </w:tc>
        <w:tc>
          <w:tcPr>
            <w:tcW w:w="5357" w:type="dxa"/>
            <w:tcBorders/>
          </w:tcPr>
          <w:p>
            <w:pPr>
              <w:pStyle w:val="Normal"/>
              <w:widowControl w:val="false"/>
              <w:spacing w:lineRule="auto" w:line="240" w:before="0" w:after="0"/>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eastAsia="ru-RU"/>
              </w:rPr>
              <w:t xml:space="preserve">від </w:t>
            </w:r>
            <w:r>
              <w:rPr>
                <w:rFonts w:eastAsia="Times New Roman" w:cs="Times New Roman" w:ascii="Times New Roman" w:hAnsi="Times New Roman"/>
                <w:b/>
                <w:bCs/>
                <w:sz w:val="24"/>
                <w:szCs w:val="24"/>
                <w:lang w:val="ru-RU" w:eastAsia="ru-RU"/>
              </w:rPr>
              <w:t>30</w:t>
            </w:r>
            <w:r>
              <w:rPr>
                <w:rFonts w:eastAsia="Times New Roman" w:cs="Times New Roman" w:ascii="Times New Roman" w:hAnsi="Times New Roman"/>
                <w:b/>
                <w:bCs/>
                <w:sz w:val="24"/>
                <w:szCs w:val="24"/>
                <w:lang w:eastAsia="ru-RU"/>
              </w:rPr>
              <w:t xml:space="preserve"> січня  2023 року</w:t>
            </w:r>
          </w:p>
        </w:tc>
      </w:tr>
      <w:tr>
        <w:trPr/>
        <w:tc>
          <w:tcPr>
            <w:tcW w:w="3960" w:type="dxa"/>
            <w:tcBorders/>
          </w:tcPr>
          <w:p>
            <w:pPr>
              <w:pStyle w:val="Normal"/>
              <w:widowControl w:val="false"/>
              <w:spacing w:lineRule="auto" w:line="240" w:before="0" w:after="0"/>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r>
          </w:p>
        </w:tc>
        <w:tc>
          <w:tcPr>
            <w:tcW w:w="5357" w:type="dxa"/>
            <w:tcBorders/>
          </w:tcPr>
          <w:p>
            <w:pPr>
              <w:pStyle w:val="Normal"/>
              <w:widowControl w:val="false"/>
              <w:spacing w:lineRule="auto" w:line="240" w:before="0" w:after="0"/>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r>
          </w:p>
          <w:p>
            <w:pPr>
              <w:pStyle w:val="Normal"/>
              <w:widowControl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Уповноважена особа</w:t>
            </w:r>
          </w:p>
          <w:p>
            <w:pPr>
              <w:pStyle w:val="Normal"/>
              <w:widowControl w:val="false"/>
              <w:spacing w:lineRule="auto" w:line="240" w:before="0" w:after="0"/>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r>
          </w:p>
        </w:tc>
      </w:tr>
      <w:tr>
        <w:trPr/>
        <w:tc>
          <w:tcPr>
            <w:tcW w:w="3960" w:type="dxa"/>
            <w:tcBorders/>
          </w:tcPr>
          <w:p>
            <w:pPr>
              <w:pStyle w:val="Normal"/>
              <w:widowControl w:val="false"/>
              <w:spacing w:lineRule="auto" w:line="240" w:before="0" w:after="0"/>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r>
          </w:p>
        </w:tc>
        <w:tc>
          <w:tcPr>
            <w:tcW w:w="5357" w:type="dxa"/>
            <w:tcBorders/>
          </w:tcPr>
          <w:p>
            <w:pPr>
              <w:pStyle w:val="Normal"/>
              <w:widowControl w:val="false"/>
              <w:spacing w:lineRule="auto" w:line="240" w:before="0" w:after="0"/>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eastAsia="ru-RU"/>
              </w:rPr>
              <w:t>______________ Іванна КАЧАЛА</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b/>
          <w:color w:val="000000"/>
          <w:sz w:val="28"/>
          <w:szCs w:val="28"/>
        </w:rPr>
        <w:t>ТЕНДЕРНА ДОКУМЕНТАЦІЯ</w:t>
      </w:r>
    </w:p>
    <w:p>
      <w:pPr>
        <w:pStyle w:val="Normal"/>
        <w:spacing w:lineRule="auto" w:line="240" w:before="240" w:after="0"/>
        <w:jc w:val="center"/>
        <w:rPr>
          <w:sz w:val="28"/>
          <w:szCs w:val="28"/>
        </w:rPr>
      </w:pPr>
      <w:r>
        <w:rPr>
          <w:rFonts w:eastAsia="Times New Roman" w:cs="Times New Roman" w:ascii="Times New Roman" w:hAnsi="Times New Roman"/>
          <w:color w:val="000000"/>
          <w:sz w:val="28"/>
          <w:szCs w:val="28"/>
        </w:rPr>
        <w:t>на закупівлю:</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300"/>
        <w:jc w:val="center"/>
        <w:rPr>
          <w:sz w:val="40"/>
          <w:szCs w:val="40"/>
        </w:rPr>
      </w:pPr>
      <w:r>
        <w:rPr>
          <w:rFonts w:ascii="Times New Roman" w:hAnsi="Times New Roman"/>
          <w:b/>
          <w:i/>
          <w:sz w:val="40"/>
          <w:szCs w:val="40"/>
        </w:rPr>
        <w:t>“</w:t>
      </w:r>
      <w:r>
        <w:rPr>
          <w:rFonts w:ascii="Times New Roman" w:hAnsi="Times New Roman"/>
          <w:b/>
          <w:i/>
          <w:sz w:val="40"/>
          <w:szCs w:val="40"/>
        </w:rPr>
        <w:t>Послуги з організації шкільного харчування</w:t>
      </w:r>
    </w:p>
    <w:p>
      <w:pPr>
        <w:pStyle w:val="Normal"/>
        <w:widowControl w:val="false"/>
        <w:spacing w:lineRule="auto" w:line="300"/>
        <w:jc w:val="center"/>
        <w:rPr>
          <w:sz w:val="36"/>
          <w:szCs w:val="36"/>
        </w:rPr>
      </w:pPr>
      <w:r>
        <w:rPr>
          <w:rFonts w:ascii="Times New Roman" w:hAnsi="Times New Roman"/>
          <w:b/>
          <w:i/>
          <w:sz w:val="36"/>
          <w:szCs w:val="36"/>
        </w:rPr>
        <w:t xml:space="preserve"> </w:t>
      </w:r>
      <w:r>
        <w:rPr>
          <w:rFonts w:ascii="Times New Roman" w:hAnsi="Times New Roman"/>
          <w:b/>
          <w:i/>
          <w:sz w:val="36"/>
          <w:szCs w:val="36"/>
        </w:rPr>
        <w:t>(Код ДК 021:2015 (CPV): 55510000-8 – Послуги їдалень)”</w:t>
      </w:r>
    </w:p>
    <w:p>
      <w:pPr>
        <w:pStyle w:val="Normal"/>
        <w:widowControl w:val="false"/>
        <w:spacing w:lineRule="auto" w:line="300"/>
        <w:jc w:val="center"/>
        <w:rPr>
          <w:b/>
          <w:b/>
          <w:i/>
          <w:i/>
          <w:color w:val="0070C0"/>
        </w:rPr>
      </w:pPr>
      <w:r>
        <w:rPr>
          <w:b/>
          <w:i/>
          <w:color w:val="0070C0"/>
        </w:rPr>
      </w:r>
    </w:p>
    <w:p>
      <w:pPr>
        <w:pStyle w:val="Normal"/>
        <w:spacing w:lineRule="auto" w:line="240" w:before="240" w:after="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0000"/>
          <w:sz w:val="28"/>
          <w:szCs w:val="24"/>
          <w:lang w:val="ru-RU"/>
        </w:rPr>
        <w:t xml:space="preserve">Процедура закупівлі – відкриті торги з особливостями </w:t>
      </w:r>
    </w:p>
    <w:p>
      <w:pPr>
        <w:pStyle w:val="Normal"/>
        <w:spacing w:lineRule="auto" w:line="240" w:before="240" w:after="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0000"/>
          <w:sz w:val="28"/>
          <w:szCs w:val="24"/>
          <w:lang w:val="ru-RU"/>
        </w:rPr>
        <w:t>Вид предмету закупівлі – послуга</w:t>
      </w:r>
      <w:r>
        <w:rPr>
          <w:rFonts w:eastAsia="Times New Roman" w:cs="Times New Roman" w:ascii="Times New Roman" w:hAnsi="Times New Roman"/>
          <w:color w:val="0070C0"/>
          <w:sz w:val="24"/>
          <w:szCs w:val="24"/>
          <w:lang w:val="ru-RU"/>
        </w:rPr>
        <w:t xml:space="preserve">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b/>
          <w:b/>
          <w:bCs/>
          <w:sz w:val="32"/>
          <w:szCs w:val="32"/>
          <w:lang w:val="ru-RU" w:eastAsia="ru-RU"/>
        </w:rPr>
      </w:pPr>
      <w:bookmarkStart w:id="0" w:name="_heading=h.1fob9te"/>
      <w:bookmarkEnd w:id="0"/>
      <w:r>
        <w:rPr>
          <w:rFonts w:eastAsia="Times New Roman" w:cs="Times New Roman" w:ascii="Times New Roman" w:hAnsi="Times New Roman"/>
          <w:b/>
          <w:bCs/>
          <w:sz w:val="32"/>
          <w:szCs w:val="32"/>
          <w:lang w:val="ru-RU" w:eastAsia="ru-RU"/>
        </w:rPr>
        <w:t>м. Дрогобич, 2023 р.</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5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4"/>
        <w:gridCol w:w="2833"/>
        <w:gridCol w:w="6422"/>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1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92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i/>
                <w:i/>
                <w:iCs/>
                <w:sz w:val="24"/>
                <w:szCs w:val="24"/>
              </w:rPr>
            </w:pPr>
            <w:r>
              <w:rPr>
                <w:rFonts w:cs="Times New Roman" w:ascii="Times New Roman" w:hAnsi="Times New Roman"/>
                <w:b/>
                <w:sz w:val="24"/>
                <w:szCs w:val="24"/>
              </w:rPr>
              <w:t>Ліцей № 1 імені Івана Франка Дрогобицької міської ради Львівської області</w:t>
            </w:r>
          </w:p>
        </w:tc>
      </w:tr>
      <w:tr>
        <w:trPr>
          <w:trHeight w:val="51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160"/>
              <w:rPr>
                <w:i/>
                <w:i/>
                <w:sz w:val="24"/>
              </w:rPr>
            </w:pPr>
            <w:r>
              <w:rPr>
                <w:rFonts w:ascii="Times New Roman" w:hAnsi="Times New Roman"/>
                <w:i/>
                <w:sz w:val="24"/>
              </w:rPr>
              <w:t xml:space="preserve">82100, Україна, Львівська обл., м. Дрогобич, вул.Сагайдачного, </w:t>
            </w:r>
            <w:r>
              <w:rPr>
                <w:rFonts w:eastAsia="Times New Roman" w:cs="Times New Roman" w:ascii="Times New Roman" w:hAnsi="Times New Roman"/>
                <w:i/>
                <w:sz w:val="24"/>
                <w:szCs w:val="24"/>
              </w:rPr>
              <w:t>буд. 19</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jc w:val="both"/>
              <w:rPr>
                <w:i/>
                <w:i/>
                <w:sz w:val="24"/>
              </w:rPr>
            </w:pPr>
            <w:r>
              <w:rPr>
                <w:rFonts w:eastAsia="Times New Roman" w:ascii="Times New Roman" w:hAnsi="Times New Roman"/>
                <w:i/>
                <w:sz w:val="24"/>
                <w:szCs w:val="24"/>
                <w:lang w:eastAsia="ru-RU"/>
              </w:rPr>
              <w:t>Качала Іванна Ярославівна – уповноважена особа, фахівець з публічних закупівель Ліцею № 1 імені Івана Франка Дрогобицької міської ради Львівської області Контактний телефон: +380976066528</w:t>
            </w:r>
          </w:p>
          <w:p>
            <w:pPr>
              <w:pStyle w:val="TableParagraph"/>
              <w:widowControl w:val="false"/>
              <w:spacing w:lineRule="exact" w:line="256"/>
              <w:jc w:val="both"/>
              <w:rPr>
                <w:i/>
                <w:i/>
                <w:sz w:val="24"/>
              </w:rPr>
            </w:pPr>
            <w:r>
              <w:rPr>
                <w:rFonts w:eastAsia="Times New Roman" w:ascii="Times New Roman" w:hAnsi="Times New Roman"/>
                <w:i/>
                <w:sz w:val="24"/>
                <w:szCs w:val="24"/>
                <w:lang w:eastAsia="ru-RU"/>
              </w:rPr>
              <w:t xml:space="preserve">E-mail: </w:t>
            </w:r>
            <w:r>
              <w:rPr>
                <w:rFonts w:eastAsia="Times New Roman" w:ascii="Times New Roman" w:hAnsi="Times New Roman"/>
                <w:i/>
                <w:sz w:val="24"/>
                <w:szCs w:val="24"/>
                <w:lang w:val="en-US" w:eastAsia="ru-RU"/>
              </w:rPr>
              <w:t>icm-ivanka@ukr.net</w:t>
            </w:r>
          </w:p>
          <w:p>
            <w:pPr>
              <w:pStyle w:val="Normal"/>
              <w:widowControl w:val="false"/>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widowControl w:val="false"/>
              <w:spacing w:before="0" w:after="160"/>
              <w:jc w:val="both"/>
              <w:rPr>
                <w:b/>
                <w:b/>
                <w:color w:val="0070C0"/>
              </w:rPr>
            </w:pPr>
            <w:r>
              <w:rPr>
                <w:b/>
                <w:color w:val="0070C0"/>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9" w:before="0" w:after="160"/>
              <w:jc w:val="both"/>
              <w:rPr>
                <w:sz w:val="23"/>
              </w:rPr>
            </w:pPr>
            <w:r>
              <w:rPr>
                <w:rFonts w:eastAsia="Times New Roman" w:cs="Times New Roman" w:ascii="Times New Roman" w:hAnsi="Times New Roman"/>
                <w:sz w:val="23"/>
                <w:szCs w:val="24"/>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92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00" w:before="54" w:after="0"/>
              <w:ind w:left="106" w:right="833" w:hanging="0"/>
              <w:jc w:val="center"/>
              <w:rPr>
                <w:rFonts w:ascii="Times New Roman" w:hAnsi="Times New Roman" w:cs="Times New Roman"/>
                <w:b/>
                <w:b/>
                <w:bCs/>
                <w:i/>
                <w:i/>
                <w:sz w:val="23"/>
                <w:szCs w:val="28"/>
              </w:rPr>
            </w:pPr>
            <w:r>
              <w:rPr>
                <w:rFonts w:cs="Times New Roman" w:ascii="Times New Roman" w:hAnsi="Times New Roman"/>
                <w:b/>
                <w:bCs/>
                <w:i/>
                <w:sz w:val="23"/>
                <w:szCs w:val="28"/>
                <w:lang w:val="ru-RU"/>
              </w:rPr>
              <w:t>Послуги з організації шкільного харчування (Код ДК 021:2015 (CPV): 55510000-8 – Послуги їдалень)</w:t>
            </w:r>
          </w:p>
          <w:p>
            <w:pPr>
              <w:pStyle w:val="Normal"/>
              <w:widowControl w:val="false"/>
              <w:shd w:val="clear" w:color="auto" w:fill="FFFFFF"/>
              <w:spacing w:before="0" w:after="16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rPr>
                <w:sz w:val="23"/>
              </w:rPr>
            </w:pPr>
            <w:r>
              <w:rPr>
                <w:rFonts w:eastAsia="Times New Roman" w:cs="Times New Roman" w:ascii="Times New Roman" w:hAnsi="Times New Roman"/>
                <w:sz w:val="23"/>
                <w:szCs w:val="24"/>
              </w:rPr>
              <w:t>Предмет закупівлі не ділиться на лоти.</w:t>
            </w:r>
          </w:p>
          <w:p>
            <w:pPr>
              <w:pStyle w:val="TableParagraph"/>
              <w:widowControl w:val="false"/>
              <w:spacing w:before="1" w:after="0"/>
              <w:ind w:left="0" w:hanging="0"/>
              <w:rPr>
                <w:rFonts w:ascii="Times New Roman" w:hAnsi="Times New Roman" w:eastAsia="Times New Roman" w:cs="Times New Roman"/>
                <w:sz w:val="23"/>
                <w:szCs w:val="24"/>
              </w:rPr>
            </w:pPr>
            <w:r>
              <w:rPr>
                <w:rFonts w:eastAsia="Times New Roman" w:cs="Times New Roman" w:ascii="Times New Roman" w:hAnsi="Times New Roman"/>
                <w:sz w:val="23"/>
                <w:szCs w:val="24"/>
              </w:rPr>
            </w:r>
          </w:p>
          <w:p>
            <w:pPr>
              <w:pStyle w:val="Normal"/>
              <w:widowControl w:val="false"/>
              <w:ind w:right="113" w:firstLine="113"/>
              <w:jc w:val="both"/>
              <w:rPr>
                <w:rFonts w:ascii="Times New Roman" w:hAnsi="Times New Roman" w:eastAsia="Times New Roman" w:cs="Times New Roman"/>
                <w:sz w:val="23"/>
                <w:szCs w:val="24"/>
              </w:rPr>
            </w:pPr>
            <w:r>
              <w:rPr>
                <w:rFonts w:eastAsia="Times New Roman" w:cs="Times New Roman" w:ascii="Times New Roman" w:hAnsi="Times New Roman"/>
                <w:sz w:val="23"/>
                <w:szCs w:val="24"/>
              </w:rPr>
              <w:t>Учасник подає тендерну пропозицію до предмета закупівлі в цілому.</w:t>
            </w:r>
          </w:p>
          <w:p>
            <w:pPr>
              <w:pStyle w:val="Normal"/>
              <w:widowControl w:val="false"/>
              <w:shd w:val="clear" w:color="auto" w:fill="FFFFFF"/>
              <w:spacing w:before="0" w:after="160"/>
              <w:jc w:val="both"/>
              <w:textAlignment w:val="baseline"/>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329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269" w:hanging="0"/>
              <w:jc w:val="center"/>
              <w:rPr>
                <w:sz w:val="23"/>
              </w:rPr>
            </w:pPr>
            <w:r>
              <w:rPr>
                <w:rFonts w:eastAsia="Times New Roman" w:cs="Times New Roman" w:ascii="Times New Roman" w:hAnsi="Times New Roman"/>
                <w:color w:val="000000"/>
                <w:sz w:val="23"/>
                <w:szCs w:val="24"/>
              </w:rPr>
              <w:t>місце, кількість, обсяг поставки товарів (надання послуг, виконання робіт)</w:t>
            </w:r>
          </w:p>
          <w:p>
            <w:pPr>
              <w:pStyle w:val="Normal"/>
              <w:widowControl w:val="false"/>
              <w:jc w:val="center"/>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3"/>
                <w:szCs w:val="24"/>
              </w:rPr>
            </w:pPr>
            <w:r>
              <w:rPr>
                <w:rFonts w:eastAsia="Times New Roman" w:cs="Times New Roman" w:ascii="Times New Roman" w:hAnsi="Times New Roman"/>
                <w:sz w:val="23"/>
                <w:szCs w:val="24"/>
              </w:rPr>
              <w:t xml:space="preserve"> </w:t>
            </w:r>
            <w:r>
              <w:rPr>
                <w:rFonts w:eastAsia="Times New Roman" w:cs="Times New Roman" w:ascii="Times New Roman" w:hAnsi="Times New Roman"/>
                <w:b/>
                <w:sz w:val="23"/>
                <w:szCs w:val="24"/>
              </w:rPr>
              <w:t>Місце надання послуг:</w:t>
            </w:r>
          </w:p>
          <w:p>
            <w:pPr>
              <w:pStyle w:val="TableParagraph"/>
              <w:widowControl w:val="false"/>
              <w:ind w:left="106" w:right="769" w:hanging="0"/>
              <w:rPr>
                <w:rFonts w:ascii="Times New Roman" w:hAnsi="Times New Roman" w:eastAsia="Times New Roman" w:cs="Times New Roman"/>
                <w:sz w:val="23"/>
                <w:szCs w:val="24"/>
              </w:rPr>
            </w:pPr>
            <w:r>
              <w:rPr>
                <w:rFonts w:eastAsia="Times New Roman" w:cs="Times New Roman" w:ascii="Times New Roman" w:hAnsi="Times New Roman"/>
                <w:sz w:val="23"/>
                <w:szCs w:val="24"/>
              </w:rPr>
              <w:t>82100, Україна, Львівська обл., м. Дрогобич, вул. Сагайдачного, буд. 19</w:t>
            </w:r>
          </w:p>
          <w:p>
            <w:pPr>
              <w:pStyle w:val="TableParagraph"/>
              <w:widowControl w:val="false"/>
              <w:spacing w:before="9" w:after="0"/>
              <w:ind w:left="0" w:hanging="0"/>
              <w:rPr>
                <w:rFonts w:ascii="Times New Roman" w:hAnsi="Times New Roman" w:eastAsia="Times New Roman" w:cs="Times New Roman"/>
                <w:sz w:val="23"/>
                <w:szCs w:val="24"/>
              </w:rPr>
            </w:pPr>
            <w:r>
              <w:rPr>
                <w:rFonts w:eastAsia="Times New Roman" w:cs="Times New Roman" w:ascii="Times New Roman" w:hAnsi="Times New Roman"/>
                <w:sz w:val="23"/>
                <w:szCs w:val="24"/>
              </w:rPr>
            </w:r>
          </w:p>
          <w:p>
            <w:pPr>
              <w:pStyle w:val="Normal"/>
              <w:widowControl w:val="false"/>
              <w:jc w:val="both"/>
              <w:rPr>
                <w:rFonts w:ascii="Times New Roman" w:hAnsi="Times New Roman" w:eastAsia="Times New Roman" w:cs="Times New Roman"/>
                <w:sz w:val="23"/>
                <w:szCs w:val="24"/>
              </w:rPr>
            </w:pPr>
            <w:r>
              <w:rPr>
                <w:rFonts w:eastAsia="Times New Roman" w:cs="Times New Roman" w:ascii="Times New Roman" w:hAnsi="Times New Roman"/>
                <w:b/>
                <w:sz w:val="23"/>
                <w:szCs w:val="24"/>
              </w:rPr>
              <w:t xml:space="preserve">Кількість: </w:t>
            </w:r>
            <w:r>
              <w:rPr>
                <w:rFonts w:eastAsia="Times New Roman" w:cs="Times New Roman" w:ascii="Times New Roman" w:hAnsi="Times New Roman"/>
                <w:sz w:val="23"/>
                <w:szCs w:val="24"/>
              </w:rPr>
              <w:t>1 послуга (відповідно до технічної специфікації)</w:t>
            </w:r>
          </w:p>
          <w:p>
            <w:pPr>
              <w:pStyle w:val="Normal"/>
              <w:widowControl w:val="false"/>
              <w:spacing w:before="0" w:after="160"/>
              <w:jc w:val="both"/>
              <w:rPr>
                <w:rFonts w:ascii="Times New Roman" w:hAnsi="Times New Roman" w:eastAsia="Times New Roman" w:cs="Times New Roman"/>
                <w:sz w:val="23"/>
                <w:szCs w:val="24"/>
              </w:rPr>
            </w:pPr>
            <w:r>
              <w:rPr>
                <w:rFonts w:eastAsia="Times New Roman" w:cs="Times New Roman" w:ascii="Times New Roman" w:hAnsi="Times New Roman"/>
                <w:sz w:val="23"/>
                <w:szCs w:val="24"/>
              </w:rPr>
              <w:t>Замовник може зменшити обсяги закупівлі в залежності від реального фінансування видатків.</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До 31 грудня 2023 року включно.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56" w:before="0" w:after="160"/>
              <w:jc w:val="both"/>
              <w:rPr>
                <w:sz w:val="23"/>
              </w:rPr>
            </w:pPr>
            <w:r>
              <w:rPr>
                <w:rFonts w:eastAsia="Times New Roman" w:cs="Times New Roman"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Pr>
                <w:rFonts w:eastAsia="Times New Roman" w:cs="Times New Roman" w:ascii="Times New Roman" w:hAnsi="Times New Roman"/>
                <w:color w:val="000000"/>
                <w:sz w:val="23"/>
                <w:szCs w:val="24"/>
              </w:rPr>
              <w:t>Участь у процедурі закупівлі можуть брати усі заінтересовані особи.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даних відкритих торгів (з особливостями), не прийматиметься до розгляду.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sz w:val="24"/>
                <w:szCs w:val="24"/>
                <w:highlight w:val="white"/>
              </w:rPr>
              <w:t>не менше чотирьох днів</w:t>
            </w:r>
            <w:r>
              <w:rPr>
                <w:rFonts w:eastAsia="Times New Roman" w:cs="Times New Roman" w:ascii="Times New Roman" w:hAnsi="Times New Roman"/>
                <w:sz w:val="24"/>
                <w:szCs w:val="24"/>
                <w:highlight w:val="white"/>
              </w:rPr>
              <w:t>.</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формою «Тендерна пропозиція», яка подається на фірмовому бланку учасника (згідно форми, наведеної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(згідно вимог частини 5 розділу III тендерної документації та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у статті 17 Закону (згідно вимог частини 5 розділу III тендерної документації та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відповідність тендерної пропозиції технічним вимогам/технічній специфікації (згідно вимог частини 6 розділу III тендерної документації та </w:t>
            </w:r>
            <w:r>
              <w:rPr>
                <w:rFonts w:eastAsia="Times New Roman" w:cs="Times New Roman" w:ascii="Times New Roman" w:hAnsi="Times New Roman"/>
                <w:b/>
                <w:i/>
                <w:sz w:val="24"/>
                <w:szCs w:val="24"/>
              </w:rPr>
              <w:t>Додатку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w:t>
            </w:r>
            <w:r>
              <w:rPr>
                <w:rFonts w:eastAsia="Times New Roman" w:cs="Times New Roman" w:ascii="Times New Roman" w:hAnsi="Times New Roman"/>
                <w:sz w:val="24"/>
                <w:szCs w:val="24"/>
              </w:rPr>
              <w:t>;</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КЕП/УЕП учасника.</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00000"/>
                <w:sz w:val="24"/>
                <w:szCs w:val="24"/>
                <w:lang w:val="ru-RU"/>
              </w:rPr>
              <w:t xml:space="preserve"> по кожному лоту</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i/>
                <w:sz w:val="24"/>
                <w:szCs w:val="24"/>
              </w:rPr>
              <w:t>Тендерні пропозиції мають право подавати всі заінтересовані особи.</w:t>
            </w:r>
          </w:p>
          <w:p>
            <w:pPr>
              <w:pStyle w:val="Normal"/>
              <w:widowControl w:val="false"/>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Pr>
                <w:rFonts w:eastAsia="Times New Roman" w:cs="Times New Roman" w:ascii="Times New Roman" w:hAnsi="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tc>
      </w:tr>
      <w:tr>
        <w:trPr>
          <w:trHeight w:val="65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 установлені статтею 17 Закону</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ind w:left="106" w:right="9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участі у процедурі закупівлі замовником, відповідно до ст. 16 Закону, визначено, що учасники повинні надати підтвердження своєї відповідності наступним кваліфікаційним критеріям:</w:t>
            </w:r>
          </w:p>
          <w:p>
            <w:pPr>
              <w:pStyle w:val="TableParagraph"/>
              <w:widowControl w:val="false"/>
              <w:numPr>
                <w:ilvl w:val="0"/>
                <w:numId w:val="4"/>
              </w:numPr>
              <w:tabs>
                <w:tab w:val="clear" w:pos="720"/>
                <w:tab w:val="left" w:pos="366" w:leader="none"/>
              </w:tabs>
              <w:ind w:left="106" w:right="95"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наявність в учасника процедури закупівлі обладнання, матеріально- технічної бази та</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технологій;</w:t>
            </w:r>
          </w:p>
          <w:p>
            <w:pPr>
              <w:pStyle w:val="TableParagraph"/>
              <w:widowControl w:val="false"/>
              <w:numPr>
                <w:ilvl w:val="0"/>
                <w:numId w:val="4"/>
              </w:numPr>
              <w:tabs>
                <w:tab w:val="clear" w:pos="720"/>
                <w:tab w:val="left" w:pos="393" w:leader="none"/>
              </w:tabs>
              <w:ind w:left="106" w:right="10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pPr>
              <w:pStyle w:val="TableParagraph"/>
              <w:widowControl w:val="false"/>
              <w:numPr>
                <w:ilvl w:val="0"/>
                <w:numId w:val="4"/>
              </w:numPr>
              <w:tabs>
                <w:tab w:val="clear" w:pos="720"/>
                <w:tab w:val="left" w:pos="510" w:leader="none"/>
              </w:tabs>
              <w:ind w:left="106" w:right="10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pPr>
              <w:pStyle w:val="TableParagraph"/>
              <w:widowControl w:val="false"/>
              <w:spacing w:lineRule="exact" w:line="26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Перелік документів, що підтверджують вказану відповідність надано у </w:t>
            </w:r>
            <w:r>
              <w:rPr>
                <w:rFonts w:eastAsia="Times New Roman" w:cs="Times New Roman" w:ascii="Times New Roman" w:hAnsi="Times New Roman"/>
                <w:b/>
                <w:sz w:val="24"/>
                <w:szCs w:val="24"/>
              </w:rPr>
              <w:t xml:space="preserve">Додатку 1 </w:t>
            </w:r>
            <w:r>
              <w:rPr>
                <w:rFonts w:eastAsia="Times New Roman" w:cs="Times New Roman" w:ascii="Times New Roman" w:hAnsi="Times New Roman"/>
                <w:sz w:val="24"/>
                <w:szCs w:val="24"/>
              </w:rPr>
              <w:t>до цієї тендерної документації.</w:t>
            </w:r>
          </w:p>
          <w:p>
            <w:pPr>
              <w:pStyle w:val="TableParagraph"/>
              <w:widowControl w:val="false"/>
              <w:tabs>
                <w:tab w:val="clear" w:pos="720"/>
                <w:tab w:val="left" w:pos="695" w:leader="none"/>
              </w:tabs>
              <w:ind w:left="213" w:right="10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цієї процедури закупівлі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w:t>
            </w:r>
            <w:r>
              <w:rPr>
                <w:rFonts w:eastAsia="Times New Roman" w:cs="Times New Roman" w:ascii="Times New Roman" w:hAnsi="Times New Roman"/>
                <w:spacing w:val="-37"/>
                <w:sz w:val="24"/>
                <w:szCs w:val="24"/>
              </w:rPr>
              <w:t xml:space="preserve"> </w:t>
            </w:r>
            <w:r>
              <w:rPr>
                <w:rFonts w:eastAsia="Times New Roman" w:cs="Times New Roman" w:ascii="Times New Roman" w:hAnsi="Times New Roman"/>
                <w:sz w:val="24"/>
                <w:szCs w:val="24"/>
              </w:rPr>
              <w:t>потужності інших суб’єктів господарювання як субпідрядників /</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співвиконавців.</w:t>
            </w:r>
          </w:p>
          <w:p>
            <w:pPr>
              <w:pStyle w:val="TableParagraph"/>
              <w:widowControl w:val="false"/>
              <w:tabs>
                <w:tab w:val="clear" w:pos="720"/>
                <w:tab w:val="left" w:pos="698" w:leader="none"/>
              </w:tabs>
              <w:ind w:left="213" w:right="103" w:hanging="0"/>
              <w:jc w:val="both"/>
              <w:rPr>
                <w:sz w:val="23"/>
              </w:rPr>
            </w:pPr>
            <w:r>
              <w:rPr>
                <w:rFonts w:eastAsia="Times New Roman" w:cs="Times New Roman" w:ascii="Times New Roman" w:hAnsi="Times New Roman"/>
                <w:sz w:val="23"/>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w:t>
            </w:r>
            <w:r>
              <w:rPr>
                <w:rFonts w:eastAsia="Times New Roman" w:cs="Times New Roman" w:ascii="Times New Roman" w:hAnsi="Times New Roman"/>
                <w:spacing w:val="-11"/>
                <w:sz w:val="23"/>
                <w:szCs w:val="24"/>
              </w:rPr>
              <w:t xml:space="preserve"> </w:t>
            </w:r>
            <w:r>
              <w:rPr>
                <w:rFonts w:eastAsia="Times New Roman" w:cs="Times New Roman" w:ascii="Times New Roman" w:hAnsi="Times New Roman"/>
                <w:sz w:val="23"/>
                <w:szCs w:val="24"/>
              </w:rPr>
              <w:t>показників</w:t>
            </w:r>
            <w:r>
              <w:rPr>
                <w:rFonts w:eastAsia="Times New Roman" w:cs="Times New Roman" w:ascii="Times New Roman" w:hAnsi="Times New Roman"/>
                <w:spacing w:val="-11"/>
                <w:sz w:val="23"/>
                <w:szCs w:val="24"/>
              </w:rPr>
              <w:t xml:space="preserve"> </w:t>
            </w:r>
            <w:r>
              <w:rPr>
                <w:rFonts w:eastAsia="Times New Roman" w:cs="Times New Roman" w:ascii="Times New Roman" w:hAnsi="Times New Roman"/>
                <w:sz w:val="23"/>
                <w:szCs w:val="24"/>
              </w:rPr>
              <w:t>кожного</w:t>
            </w:r>
            <w:r>
              <w:rPr>
                <w:rFonts w:eastAsia="Times New Roman" w:cs="Times New Roman" w:ascii="Times New Roman" w:hAnsi="Times New Roman"/>
                <w:spacing w:val="-8"/>
                <w:sz w:val="23"/>
                <w:szCs w:val="24"/>
              </w:rPr>
              <w:t xml:space="preserve"> </w:t>
            </w:r>
            <w:r>
              <w:rPr>
                <w:rFonts w:eastAsia="Times New Roman" w:cs="Times New Roman" w:ascii="Times New Roman" w:hAnsi="Times New Roman"/>
                <w:sz w:val="23"/>
                <w:szCs w:val="24"/>
              </w:rPr>
              <w:t>учасника</w:t>
            </w:r>
            <w:r>
              <w:rPr>
                <w:rFonts w:eastAsia="Times New Roman" w:cs="Times New Roman" w:ascii="Times New Roman" w:hAnsi="Times New Roman"/>
                <w:spacing w:val="-10"/>
                <w:sz w:val="23"/>
                <w:szCs w:val="24"/>
              </w:rPr>
              <w:t xml:space="preserve"> </w:t>
            </w:r>
            <w:r>
              <w:rPr>
                <w:rFonts w:eastAsia="Times New Roman" w:cs="Times New Roman" w:ascii="Times New Roman" w:hAnsi="Times New Roman"/>
                <w:sz w:val="23"/>
                <w:szCs w:val="24"/>
              </w:rPr>
              <w:t>такого</w:t>
            </w:r>
            <w:r>
              <w:rPr>
                <w:rFonts w:eastAsia="Times New Roman" w:cs="Times New Roman" w:ascii="Times New Roman" w:hAnsi="Times New Roman"/>
                <w:spacing w:val="-12"/>
                <w:sz w:val="23"/>
                <w:szCs w:val="24"/>
              </w:rPr>
              <w:t xml:space="preserve"> </w:t>
            </w:r>
            <w:r>
              <w:rPr>
                <w:rFonts w:eastAsia="Times New Roman" w:cs="Times New Roman" w:ascii="Times New Roman" w:hAnsi="Times New Roman"/>
                <w:sz w:val="23"/>
                <w:szCs w:val="24"/>
              </w:rPr>
              <w:t>об’єднання</w:t>
            </w:r>
            <w:r>
              <w:rPr>
                <w:rFonts w:eastAsia="Times New Roman" w:cs="Times New Roman" w:ascii="Times New Roman" w:hAnsi="Times New Roman"/>
                <w:spacing w:val="-11"/>
                <w:sz w:val="23"/>
                <w:szCs w:val="24"/>
              </w:rPr>
              <w:t xml:space="preserve"> </w:t>
            </w:r>
            <w:r>
              <w:rPr>
                <w:rFonts w:eastAsia="Times New Roman" w:cs="Times New Roman" w:ascii="Times New Roman" w:hAnsi="Times New Roman"/>
                <w:sz w:val="23"/>
                <w:szCs w:val="24"/>
              </w:rPr>
              <w:t>на</w:t>
            </w:r>
            <w:r>
              <w:rPr>
                <w:rFonts w:eastAsia="Times New Roman" w:cs="Times New Roman" w:ascii="Times New Roman" w:hAnsi="Times New Roman"/>
                <w:spacing w:val="-10"/>
                <w:sz w:val="23"/>
                <w:szCs w:val="24"/>
              </w:rPr>
              <w:t xml:space="preserve"> </w:t>
            </w:r>
            <w:r>
              <w:rPr>
                <w:rFonts w:eastAsia="Times New Roman" w:cs="Times New Roman" w:ascii="Times New Roman" w:hAnsi="Times New Roman"/>
                <w:sz w:val="23"/>
                <w:szCs w:val="24"/>
              </w:rPr>
              <w:t>підставі наданої об’єднанням</w:t>
            </w:r>
            <w:r>
              <w:rPr>
                <w:rFonts w:eastAsia="Times New Roman" w:cs="Times New Roman" w:ascii="Times New Roman" w:hAnsi="Times New Roman"/>
                <w:spacing w:val="-1"/>
                <w:sz w:val="23"/>
                <w:szCs w:val="24"/>
              </w:rPr>
              <w:t xml:space="preserve"> </w:t>
            </w:r>
            <w:r>
              <w:rPr>
                <w:rFonts w:eastAsia="Times New Roman" w:cs="Times New Roman" w:ascii="Times New Roman" w:hAnsi="Times New Roman"/>
                <w:sz w:val="23"/>
                <w:szCs w:val="24"/>
              </w:rPr>
              <w:t>інформації.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Підстави, встановлені статтею 17 Закону</w:t>
            </w:r>
            <w:r>
              <w:rPr>
                <w:rFonts w:eastAsia="Times New Roman" w:cs="Times New Roman" w:ascii="Times New Roman" w:hAnsi="Times New Roman"/>
                <w:b/>
                <w:sz w:val="24"/>
                <w:szCs w:val="24"/>
              </w:rPr>
              <w:t>:</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ind w:right="120" w:hanging="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ascii="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120" w:after="24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Вимоги до предмета закупівлі (технічні, якісні та кількісні характеристики та вимоги до </w:t>
            </w:r>
            <w:r>
              <w:rPr>
                <w:rFonts w:eastAsia="Times New Roman" w:cs="Times New Roman" w:ascii="Times New Roman" w:hAnsi="Times New Roman"/>
                <w:sz w:val="24"/>
                <w:szCs w:val="24"/>
                <w:lang w:val="ru-RU"/>
              </w:rPr>
              <w:t>надання послуг</w:t>
            </w:r>
            <w:r>
              <w:rPr>
                <w:rFonts w:eastAsia="Times New Roman" w:cs="Times New Roman" w:ascii="Times New Roman" w:hAnsi="Times New Roman"/>
                <w:sz w:val="24"/>
                <w:szCs w:val="24"/>
              </w:rPr>
              <w:t>)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Учаснику цієї процедури закупівлі необхідно надати інформацію про кожного суб’єкта господарювання, якого учасник планує залучати до надання послуг як субпідрядника / співвиконавця в обсязі не менше 20 відсотків від вартості договору про закупівлю (а саме: найменування субпідрядника, його місцезнаходження, банківські реквізити, контактні особи та їх телефони / інші засоби зв’язку, види послуг, які передбачається доручити субпідряднику, орієнтовна вартість послуг субпідрядника у відсотках до ціни тендерної пропозиції, інша інформація за бажанням учасника). До зазначеної довідки додаються письмові згоди субпідрядних організацій про можливість надання ними на субпідряді в учасника окремих послуг, які є предметом закупівлі.</w:t>
            </w:r>
          </w:p>
          <w:p>
            <w:pPr>
              <w:pStyle w:val="TableParagraph"/>
              <w:widowControl w:val="false"/>
              <w:tabs>
                <w:tab w:val="clear" w:pos="720"/>
                <w:tab w:val="left" w:pos="230" w:leader="none"/>
              </w:tabs>
              <w:spacing w:lineRule="auto" w:line="240"/>
              <w:ind w:left="0" w:firstLine="22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Або інформацію у довільній формі щодо незалучення такого (таких) субпідрядника / співвиконавця (або так само залучення їх в обсязі, що не перевищує 20 відсотків від вартості договору про закупівлю).</w:t>
            </w:r>
          </w:p>
          <w:p>
            <w:pPr>
              <w:pStyle w:val="TableParagraph"/>
              <w:widowControl w:val="false"/>
              <w:spacing w:lineRule="auto" w:line="240"/>
              <w:ind w:left="0" w:firstLine="22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pPr>
              <w:pStyle w:val="TableParagraph"/>
              <w:widowControl w:val="false"/>
              <w:spacing w:lineRule="auto" w:line="240" w:before="0" w:after="160"/>
              <w:ind w:left="0" w:firstLine="3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у складі своєї тендерної пропозиції повинен надати гарантійний лист від субпідрядника/-ів (у разі їх залучення) про відсутність підстав для відмови в участі у процедурі закупівлі, передбачених статтею 17 Закону (у відповідності до </w:t>
            </w:r>
            <w:r>
              <w:rPr>
                <w:rFonts w:eastAsia="Times New Roman" w:cs="Times New Roman" w:ascii="Times New Roman" w:hAnsi="Times New Roman"/>
                <w:b/>
                <w:i/>
                <w:sz w:val="24"/>
                <w:szCs w:val="24"/>
              </w:rPr>
              <w:t xml:space="preserve">Додатку 1 </w:t>
            </w:r>
            <w:r>
              <w:rPr>
                <w:rFonts w:eastAsia="Times New Roman" w:cs="Times New Roman" w:ascii="Times New Roman" w:hAnsi="Times New Roman"/>
                <w:sz w:val="24"/>
                <w:szCs w:val="24"/>
              </w:rPr>
              <w:t>до цієї тендерної документації).</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color w:val="0070C0"/>
                <w:sz w:val="24"/>
                <w:szCs w:val="24"/>
              </w:rPr>
            </w:pPr>
            <w:r>
              <w:rPr>
                <w:rFonts w:eastAsia="Times New Roman" w:cs="Times New Roman" w:ascii="Times New Roman" w:hAnsi="Times New Roman"/>
                <w:color w:val="000000"/>
                <w:sz w:val="24"/>
                <w:szCs w:val="24"/>
              </w:rPr>
              <w:t xml:space="preserve">Кінцевий строк </w:t>
            </w:r>
            <w:r>
              <w:rPr>
                <w:rFonts w:eastAsia="Times New Roman" w:cs="Times New Roman" w:ascii="Times New Roman" w:hAnsi="Times New Roman"/>
                <w:sz w:val="24"/>
                <w:szCs w:val="24"/>
              </w:rPr>
              <w:t xml:space="preserve">подання тендерних пропозицій — </w:t>
            </w:r>
            <w:r>
              <w:rPr>
                <w:rFonts w:eastAsia="Times New Roman" w:cs="Times New Roman" w:ascii="Times New Roman" w:hAnsi="Times New Roman"/>
                <w:b/>
                <w:sz w:val="24"/>
                <w:szCs w:val="24"/>
              </w:rPr>
              <w:t>0</w:t>
            </w:r>
            <w:r>
              <w:rPr>
                <w:rFonts w:eastAsia="Times New Roman" w:cs="Times New Roman" w:ascii="Times New Roman" w:hAnsi="Times New Roman"/>
                <w:b/>
                <w:sz w:val="24"/>
                <w:szCs w:val="24"/>
                <w:lang w:val="ru-RU"/>
              </w:rPr>
              <w:t>7</w:t>
            </w:r>
            <w:r>
              <w:rPr>
                <w:rFonts w:eastAsia="Times New Roman" w:cs="Times New Roman" w:ascii="Times New Roman" w:hAnsi="Times New Roman"/>
                <w:b/>
                <w:sz w:val="24"/>
                <w:szCs w:val="24"/>
              </w:rPr>
              <w:t xml:space="preserve"> лютого 2023 року </w:t>
            </w:r>
            <w:r>
              <w:rPr>
                <w:rFonts w:eastAsia="Times New Roman" w:cs="Times New Roman" w:ascii="Times New Roman" w:hAnsi="Times New Roman"/>
                <w:b/>
                <w:sz w:val="23"/>
                <w:szCs w:val="24"/>
              </w:rPr>
              <w:t>00:00 год.</w:t>
            </w:r>
          </w:p>
          <w:p>
            <w:pPr>
              <w:pStyle w:val="Normal"/>
              <w:widowControl w:val="false"/>
              <w:ind w:left="40" w:right="120" w:hanging="0"/>
              <w:jc w:val="both"/>
              <w:rPr>
                <w:rFonts w:ascii="Times New Roman" w:hAnsi="Times New Roman" w:eastAsia="Times New Roman" w:cs="Times New Roman"/>
                <w:sz w:val="24"/>
                <w:szCs w:val="24"/>
                <w:highlight w:val="magenta"/>
              </w:rPr>
            </w:pPr>
            <w:r>
              <w:rPr>
                <w:rFonts w:eastAsia="Times New Roman" w:cs="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54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Відкриті торги проводяться без застосування електронного аукціону.</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назву предмета закупівлі;</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дату та час розкриття тендерної пропозиції;</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інформацію щодо ціни тендерної пропозиції (тендерних пропозицій).</w:t>
            </w:r>
          </w:p>
          <w:p>
            <w:pPr>
              <w:pStyle w:val="Normal"/>
              <w:widowControl w:val="false"/>
              <w:spacing w:before="0" w:after="160"/>
              <w:jc w:val="both"/>
              <w:rPr>
                <w:rFonts w:ascii="Times New Roman" w:hAnsi="Times New Roman" w:eastAsia="Times New Roman" w:cs="Times New Roman"/>
                <w:strike/>
                <w:sz w:val="24"/>
                <w:szCs w:val="24"/>
              </w:rPr>
            </w:pPr>
            <w:r>
              <w:rPr>
                <w:rFonts w:ascii="Times New Roman" w:hAnsi="Times New Roman"/>
                <w:sz w:val="24"/>
                <w:szCs w:val="24"/>
              </w:rPr>
              <w:t>Протокол розкриття тендерних пропозицій може містити іншу інформацію.</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567"/>
              <w:jc w:val="both"/>
              <w:rPr>
                <w:rFonts w:ascii="Times New Roman" w:hAnsi="Times New Roman"/>
                <w:sz w:val="24"/>
                <w:szCs w:val="24"/>
              </w:rPr>
            </w:pPr>
            <w:r>
              <w:rPr>
                <w:rFonts w:ascii="Times New Roman" w:hAnsi="Times New Roman"/>
                <w:sz w:val="24"/>
                <w:szCs w:val="24"/>
              </w:rPr>
              <w:t>Єдиний критерій оцінки – Ціна – 100%.</w:t>
            </w:r>
          </w:p>
          <w:p>
            <w:pPr>
              <w:pStyle w:val="Normal"/>
              <w:widowControl w:val="false"/>
              <w:ind w:firstLine="567"/>
              <w:jc w:val="both"/>
              <w:rPr>
                <w:rFonts w:ascii="Times New Roman" w:hAnsi="Times New Roman"/>
                <w:sz w:val="24"/>
                <w:szCs w:val="24"/>
              </w:rPr>
            </w:pPr>
            <w:r>
              <w:rPr>
                <w:rFonts w:ascii="Times New Roman" w:hAnsi="Times New Roman"/>
                <w:sz w:val="24"/>
                <w:szCs w:val="24"/>
              </w:rPr>
              <w:t>Оцінка пропозицій здійснюється без урахуванням податку на додану вартість (ПДВ).</w:t>
            </w:r>
          </w:p>
          <w:p>
            <w:pPr>
              <w:pStyle w:val="Normal"/>
              <w:widowControl w:val="false"/>
              <w:ind w:firstLine="567"/>
              <w:jc w:val="both"/>
              <w:rPr>
                <w:rFonts w:ascii="Times New Roman" w:hAnsi="Times New Roman"/>
                <w:sz w:val="24"/>
                <w:szCs w:val="24"/>
              </w:rPr>
            </w:pPr>
            <w:r>
              <w:rPr>
                <w:rFonts w:ascii="Times New Roman" w:hAnsi="Times New Roman"/>
                <w:sz w:val="24"/>
                <w:szCs w:val="24"/>
              </w:rPr>
              <w:t>Відповідно до пункту 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pPr>
              <w:pStyle w:val="Normal"/>
              <w:widowControl w:val="false"/>
              <w:ind w:firstLine="567"/>
              <w:jc w:val="both"/>
              <w:rPr>
                <w:rFonts w:ascii="Times New Roman" w:hAnsi="Times New Roman"/>
                <w:sz w:val="24"/>
                <w:szCs w:val="24"/>
              </w:rPr>
            </w:pPr>
            <w:r>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ind w:firstLine="626"/>
              <w:jc w:val="both"/>
              <w:rPr>
                <w:rFonts w:ascii="Times New Roman" w:hAnsi="Times New Roman" w:eastAsia="Times New Roman" w:cs="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before="120" w:after="160"/>
              <w:ind w:firstLine="567"/>
              <w:jc w:val="both"/>
              <w:rPr>
                <w:rFonts w:ascii="Times New Roman" w:hAnsi="Times New Roman"/>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Оскільки відкриті торги проводяться без аукціону, крок пониження ціни 0,5% не застосовується.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highlight w:val="white"/>
              </w:rPr>
              <w:t xml:space="preserve">в </w:t>
            </w:r>
            <w:r>
              <w:rPr>
                <w:rFonts w:eastAsia="Times New Roman" w:cs="Times New Roman" w:ascii="Times New Roman" w:hAnsi="Times New Roman"/>
                <w:b/>
                <w:i/>
                <w:sz w:val="24"/>
                <w:szCs w:val="24"/>
                <w:highlight w:val="white"/>
              </w:rPr>
              <w:t>інформації та/або документах</w:t>
            </w:r>
            <w:r>
              <w:rPr>
                <w:rFonts w:eastAsia="Times New Roman" w:cs="Times New Roman" w:ascii="Times New Roman" w:hAnsi="Times New Roman"/>
                <w:b/>
                <w:sz w:val="24"/>
                <w:szCs w:val="24"/>
                <w:highlight w:val="white"/>
              </w:rPr>
              <w:t>,</w:t>
            </w:r>
            <w:r>
              <w:rPr>
                <w:rFonts w:eastAsia="Times New Roman" w:cs="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cs="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i/>
                <w:sz w:val="24"/>
                <w:szCs w:val="24"/>
                <w:highlight w:val="white"/>
              </w:rPr>
              <w:t>вважаються помилки, виправлення яких не призводить до зміни</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предмета закупівлі, запропонованого учасником</w:t>
            </w:r>
            <w:r>
              <w:rPr>
                <w:rFonts w:eastAsia="Times New Roman" w:cs="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xml:space="preserve">. Зазначені </w:t>
            </w:r>
            <w:r>
              <w:rPr>
                <w:rFonts w:eastAsia="Times New Roman" w:cs="Times New Roman" w:ascii="Times New Roman" w:hAnsi="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rPr>
              <w:t>Примітка: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2) тендерна пропозиція: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викладена іншою мовою (мовами), ніж мова (мови), що передбачена тендерною документацією;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highlight w:val="white"/>
              </w:rPr>
              <w:t>у разі, коли: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highlight w:val="white"/>
              </w:rPr>
              <w:t>не пізніш як через чотири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4</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абзацу 2 підпункту 3  пункту 41 Особливостей.</w:t>
            </w:r>
          </w:p>
        </w:tc>
      </w:tr>
      <w:tr>
        <w:trPr>
          <w:trHeight w:val="53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right="98" w:hanging="0"/>
              <w:rPr>
                <w:b/>
                <w:b/>
                <w:sz w:val="23"/>
              </w:rPr>
            </w:pPr>
            <w:r>
              <w:rPr>
                <w:rFonts w:eastAsia="Times New Roman" w:cs="Times New Roman" w:ascii="Times New Roman" w:hAnsi="Times New Roman"/>
                <w:b/>
                <w:sz w:val="23"/>
                <w:szCs w:val="24"/>
              </w:rPr>
              <w:t>Істотні умови, що обов’язково включаються до договору про закупівлю та порядок внесення змін</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522" w:leader="none"/>
              </w:tabs>
              <w:ind w:left="227" w:right="113"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Умови договору про закупівлю не повинні відрізнятися від змісту тендерної пропозиції за результатами аукціону (від пропозиції учасника у випадку непроведення аукціону) переможця процедури</w:t>
            </w:r>
            <w:r>
              <w:rPr>
                <w:rFonts w:eastAsia="Times New Roman" w:cs="Times New Roman" w:ascii="Times New Roman" w:hAnsi="Times New Roman"/>
                <w:color w:val="323232"/>
                <w:spacing w:val="-2"/>
                <w:sz w:val="24"/>
                <w:szCs w:val="24"/>
                <w:lang w:eastAsia="ru-RU"/>
              </w:rPr>
              <w:t xml:space="preserve"> </w:t>
            </w:r>
            <w:r>
              <w:rPr>
                <w:rFonts w:eastAsia="Times New Roman" w:cs="Times New Roman" w:ascii="Times New Roman" w:hAnsi="Times New Roman"/>
                <w:color w:val="323232"/>
                <w:sz w:val="24"/>
                <w:szCs w:val="24"/>
                <w:lang w:eastAsia="ru-RU"/>
              </w:rPr>
              <w:t>закупівлі.</w:t>
            </w:r>
          </w:p>
          <w:p>
            <w:pPr>
              <w:pStyle w:val="TableParagraph"/>
              <w:widowControl w:val="false"/>
              <w:tabs>
                <w:tab w:val="clear" w:pos="720"/>
                <w:tab w:val="left" w:pos="530" w:leader="none"/>
              </w:tabs>
              <w:ind w:left="340" w:right="113"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Істотними умовами договору про закупівлю, що будуть включені до нього</w:t>
            </w:r>
            <w:r>
              <w:rPr>
                <w:rFonts w:eastAsia="Times New Roman" w:cs="Times New Roman" w:ascii="Times New Roman" w:hAnsi="Times New Roman"/>
                <w:color w:val="323232"/>
                <w:spacing w:val="-1"/>
                <w:sz w:val="24"/>
                <w:szCs w:val="24"/>
                <w:lang w:eastAsia="ru-RU"/>
              </w:rPr>
              <w:t xml:space="preserve"> </w:t>
            </w:r>
            <w:r>
              <w:rPr>
                <w:rFonts w:eastAsia="Times New Roman" w:cs="Times New Roman" w:ascii="Times New Roman" w:hAnsi="Times New Roman"/>
                <w:color w:val="323232"/>
                <w:sz w:val="24"/>
                <w:szCs w:val="24"/>
                <w:lang w:eastAsia="ru-RU"/>
              </w:rPr>
              <w:t>є:</w:t>
            </w:r>
          </w:p>
          <w:p>
            <w:pPr>
              <w:pStyle w:val="TableParagraph"/>
              <w:widowControl w:val="false"/>
              <w:tabs>
                <w:tab w:val="clear" w:pos="720"/>
                <w:tab w:val="left" w:pos="242" w:leader="none"/>
              </w:tabs>
              <w:spacing w:lineRule="exact" w:line="263"/>
              <w:ind w:left="465"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1. предмет</w:t>
            </w:r>
            <w:r>
              <w:rPr>
                <w:rFonts w:eastAsia="Times New Roman" w:cs="Times New Roman" w:ascii="Times New Roman" w:hAnsi="Times New Roman"/>
                <w:color w:val="323232"/>
                <w:spacing w:val="-1"/>
                <w:sz w:val="24"/>
                <w:szCs w:val="24"/>
                <w:lang w:eastAsia="ru-RU"/>
              </w:rPr>
              <w:t xml:space="preserve"> </w:t>
            </w:r>
            <w:r>
              <w:rPr>
                <w:rFonts w:eastAsia="Times New Roman" w:cs="Times New Roman" w:ascii="Times New Roman" w:hAnsi="Times New Roman"/>
                <w:color w:val="323232"/>
                <w:sz w:val="24"/>
                <w:szCs w:val="24"/>
                <w:lang w:eastAsia="ru-RU"/>
              </w:rPr>
              <w:t>договору;</w:t>
            </w:r>
          </w:p>
          <w:p>
            <w:pPr>
              <w:pStyle w:val="TableParagraph"/>
              <w:widowControl w:val="false"/>
              <w:tabs>
                <w:tab w:val="clear" w:pos="720"/>
                <w:tab w:val="left" w:pos="242" w:leader="none"/>
              </w:tabs>
              <w:spacing w:lineRule="exact" w:line="264"/>
              <w:ind w:left="465" w:hanging="0"/>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2. порядок здійснення</w:t>
            </w:r>
            <w:r>
              <w:rPr>
                <w:rFonts w:eastAsia="Times New Roman" w:cs="Times New Roman" w:ascii="Times New Roman" w:hAnsi="Times New Roman"/>
                <w:color w:val="323232"/>
                <w:spacing w:val="-7"/>
                <w:sz w:val="24"/>
                <w:szCs w:val="24"/>
                <w:lang w:eastAsia="ru-RU"/>
              </w:rPr>
              <w:t xml:space="preserve"> </w:t>
            </w:r>
            <w:r>
              <w:rPr>
                <w:rFonts w:eastAsia="Times New Roman" w:cs="Times New Roman" w:ascii="Times New Roman" w:hAnsi="Times New Roman"/>
                <w:color w:val="323232"/>
                <w:sz w:val="24"/>
                <w:szCs w:val="24"/>
                <w:lang w:eastAsia="ru-RU"/>
              </w:rPr>
              <w:t>оплати;</w:t>
            </w:r>
          </w:p>
          <w:p>
            <w:pPr>
              <w:pStyle w:val="TableParagraph"/>
              <w:widowControl w:val="false"/>
              <w:tabs>
                <w:tab w:val="clear" w:pos="720"/>
                <w:tab w:val="left" w:pos="242" w:leader="none"/>
              </w:tabs>
              <w:spacing w:lineRule="exact" w:line="264"/>
              <w:ind w:left="465" w:hanging="0"/>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3. сума, визначена у</w:t>
            </w:r>
            <w:r>
              <w:rPr>
                <w:rFonts w:eastAsia="Times New Roman" w:cs="Times New Roman" w:ascii="Times New Roman" w:hAnsi="Times New Roman"/>
                <w:color w:val="323232"/>
                <w:spacing w:val="-4"/>
                <w:sz w:val="24"/>
                <w:szCs w:val="24"/>
                <w:lang w:eastAsia="ru-RU"/>
              </w:rPr>
              <w:t xml:space="preserve"> </w:t>
            </w:r>
            <w:r>
              <w:rPr>
                <w:rFonts w:eastAsia="Times New Roman" w:cs="Times New Roman" w:ascii="Times New Roman" w:hAnsi="Times New Roman"/>
                <w:color w:val="323232"/>
                <w:sz w:val="24"/>
                <w:szCs w:val="24"/>
                <w:lang w:eastAsia="ru-RU"/>
              </w:rPr>
              <w:t>договорі;</w:t>
            </w:r>
          </w:p>
          <w:p>
            <w:pPr>
              <w:pStyle w:val="TableParagraph"/>
              <w:widowControl w:val="false"/>
              <w:tabs>
                <w:tab w:val="clear" w:pos="720"/>
                <w:tab w:val="left" w:pos="242" w:leader="none"/>
              </w:tabs>
              <w:spacing w:lineRule="exact" w:line="264"/>
              <w:ind w:left="465" w:hanging="0"/>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4. строк дії</w:t>
            </w:r>
            <w:r>
              <w:rPr>
                <w:rFonts w:eastAsia="Times New Roman" w:cs="Times New Roman" w:ascii="Times New Roman" w:hAnsi="Times New Roman"/>
                <w:color w:val="323232"/>
                <w:spacing w:val="-5"/>
                <w:sz w:val="24"/>
                <w:szCs w:val="24"/>
                <w:lang w:eastAsia="ru-RU"/>
              </w:rPr>
              <w:t xml:space="preserve"> </w:t>
            </w:r>
            <w:r>
              <w:rPr>
                <w:rFonts w:eastAsia="Times New Roman" w:cs="Times New Roman" w:ascii="Times New Roman" w:hAnsi="Times New Roman"/>
                <w:color w:val="323232"/>
                <w:sz w:val="24"/>
                <w:szCs w:val="24"/>
                <w:lang w:eastAsia="ru-RU"/>
              </w:rPr>
              <w:t>договору;</w:t>
            </w:r>
          </w:p>
          <w:p>
            <w:pPr>
              <w:pStyle w:val="TableParagraph"/>
              <w:widowControl w:val="false"/>
              <w:tabs>
                <w:tab w:val="clear" w:pos="720"/>
                <w:tab w:val="left" w:pos="242" w:leader="none"/>
              </w:tabs>
              <w:spacing w:lineRule="exact" w:line="264"/>
              <w:ind w:left="465" w:hanging="0"/>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5. права та обов’язки</w:t>
            </w:r>
            <w:r>
              <w:rPr>
                <w:rFonts w:eastAsia="Times New Roman" w:cs="Times New Roman" w:ascii="Times New Roman" w:hAnsi="Times New Roman"/>
                <w:color w:val="323232"/>
                <w:spacing w:val="-2"/>
                <w:sz w:val="24"/>
                <w:szCs w:val="24"/>
                <w:lang w:eastAsia="ru-RU"/>
              </w:rPr>
              <w:t xml:space="preserve"> </w:t>
            </w:r>
            <w:r>
              <w:rPr>
                <w:rFonts w:eastAsia="Times New Roman" w:cs="Times New Roman" w:ascii="Times New Roman" w:hAnsi="Times New Roman"/>
                <w:color w:val="323232"/>
                <w:sz w:val="24"/>
                <w:szCs w:val="24"/>
                <w:lang w:eastAsia="ru-RU"/>
              </w:rPr>
              <w:t>сторін;</w:t>
            </w:r>
          </w:p>
          <w:p>
            <w:pPr>
              <w:pStyle w:val="TableParagraph"/>
              <w:widowControl w:val="false"/>
              <w:tabs>
                <w:tab w:val="clear" w:pos="720"/>
                <w:tab w:val="left" w:pos="242" w:leader="none"/>
              </w:tabs>
              <w:spacing w:lineRule="exact" w:line="264"/>
              <w:ind w:left="465" w:hanging="0"/>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6. відповідальність</w:t>
            </w:r>
            <w:r>
              <w:rPr>
                <w:rFonts w:eastAsia="Times New Roman" w:cs="Times New Roman" w:ascii="Times New Roman" w:hAnsi="Times New Roman"/>
                <w:color w:val="323232"/>
                <w:spacing w:val="-1"/>
                <w:sz w:val="24"/>
                <w:szCs w:val="24"/>
                <w:lang w:eastAsia="ru-RU"/>
              </w:rPr>
              <w:t xml:space="preserve"> </w:t>
            </w:r>
            <w:r>
              <w:rPr>
                <w:rFonts w:eastAsia="Times New Roman" w:cs="Times New Roman" w:ascii="Times New Roman" w:hAnsi="Times New Roman"/>
                <w:color w:val="323232"/>
                <w:sz w:val="24"/>
                <w:szCs w:val="24"/>
                <w:lang w:eastAsia="ru-RU"/>
              </w:rPr>
              <w:t>сторін;</w:t>
            </w:r>
          </w:p>
          <w:p>
            <w:pPr>
              <w:pStyle w:val="TableParagraph"/>
              <w:widowControl w:val="false"/>
              <w:tabs>
                <w:tab w:val="clear" w:pos="720"/>
                <w:tab w:val="left" w:pos="309" w:leader="none"/>
              </w:tabs>
              <w:ind w:left="466" w:right="106"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7. зазначення умови щодо можливості зменшення обсягів закупівлі залежно від реального фінансування</w:t>
            </w:r>
            <w:r>
              <w:rPr>
                <w:rFonts w:eastAsia="Times New Roman" w:cs="Times New Roman" w:ascii="Times New Roman" w:hAnsi="Times New Roman"/>
                <w:color w:val="323232"/>
                <w:spacing w:val="-2"/>
                <w:sz w:val="24"/>
                <w:szCs w:val="24"/>
                <w:lang w:eastAsia="ru-RU"/>
              </w:rPr>
              <w:t xml:space="preserve"> </w:t>
            </w:r>
            <w:r>
              <w:rPr>
                <w:rFonts w:eastAsia="Times New Roman" w:cs="Times New Roman" w:ascii="Times New Roman" w:hAnsi="Times New Roman"/>
                <w:color w:val="323232"/>
                <w:sz w:val="24"/>
                <w:szCs w:val="24"/>
                <w:lang w:eastAsia="ru-RU"/>
              </w:rPr>
              <w:t>видатків.</w:t>
            </w:r>
          </w:p>
          <w:p>
            <w:pPr>
              <w:pStyle w:val="Normal"/>
              <w:widowControl w:val="false"/>
              <w:spacing w:before="150" w:after="15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pacing w:val="-14"/>
                <w:sz w:val="24"/>
                <w:szCs w:val="24"/>
                <w:lang w:eastAsia="ru-RU"/>
              </w:rPr>
              <w:t xml:space="preserve"> </w:t>
            </w:r>
            <w:r>
              <w:rPr>
                <w:rFonts w:eastAsia="Times New Roman" w:cs="Times New Roman" w:ascii="Times New Roman" w:hAnsi="Times New Roman"/>
                <w:color w:val="323232"/>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pPr>
              <w:pStyle w:val="Normal"/>
              <w:widowControl w:val="false"/>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1) зменшення обсягів закупівлі, зокрема з урахуванням фактичного обсягу видатків замовника;</w:t>
            </w:r>
          </w:p>
          <w:p>
            <w:pPr>
              <w:pStyle w:val="Normal"/>
              <w:widowControl w:val="false"/>
              <w:spacing w:before="150" w:after="150"/>
              <w:jc w:val="both"/>
              <w:rPr>
                <w:rFonts w:ascii="Times New Roman" w:hAnsi="Times New Roman" w:eastAsia="Times New Roman" w:cs="Times New Roman"/>
                <w:color w:val="323232"/>
                <w:sz w:val="24"/>
                <w:szCs w:val="24"/>
                <w:lang w:eastAsia="ru-RU"/>
              </w:rPr>
            </w:pPr>
            <w:bookmarkStart w:id="6" w:name="n75"/>
            <w:bookmarkEnd w:id="6"/>
            <w:r>
              <w:rPr>
                <w:rFonts w:eastAsia="Times New Roman" w:cs="Times New Roman" w:ascii="Times New Roman" w:hAnsi="Times New Roman"/>
                <w:color w:val="323232"/>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before="150" w:after="150"/>
              <w:jc w:val="both"/>
              <w:rPr>
                <w:rFonts w:ascii="Times New Roman" w:hAnsi="Times New Roman" w:eastAsia="Times New Roman" w:cs="Times New Roman"/>
                <w:i/>
                <w:i/>
                <w:color w:val="323232"/>
                <w:sz w:val="24"/>
                <w:szCs w:val="24"/>
                <w:lang w:eastAsia="ru-RU"/>
              </w:rPr>
            </w:pPr>
            <w:r>
              <w:rPr>
                <w:rFonts w:eastAsia="Times New Roman" w:cs="Times New Roman" w:ascii="Times New Roman" w:hAnsi="Times New Roman"/>
                <w:i/>
                <w:color w:val="323232"/>
                <w:sz w:val="24"/>
                <w:szCs w:val="24"/>
                <w:lang w:eastAsia="ru-RU"/>
              </w:rPr>
              <w:t>*Примітка: зміна істотних умов договору про закупівлю після його підписання до виконання зобов’язань сторонами у повному обсязі на підставі норми, передбаченої підпунктом 2 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можлива лише у випадку, якщо предметом закупівлі є товари;</w:t>
            </w:r>
          </w:p>
          <w:p>
            <w:pPr>
              <w:pStyle w:val="Normal"/>
              <w:widowControl w:val="false"/>
              <w:jc w:val="both"/>
              <w:rPr>
                <w:rFonts w:ascii="Times New Roman" w:hAnsi="Times New Roman" w:eastAsia="Times New Roman" w:cs="Times New Roman"/>
                <w:color w:val="323232"/>
                <w:sz w:val="24"/>
                <w:szCs w:val="24"/>
                <w:lang w:eastAsia="ru-RU"/>
              </w:rPr>
            </w:pPr>
            <w:bookmarkStart w:id="7" w:name="n76"/>
            <w:bookmarkEnd w:id="7"/>
            <w:r>
              <w:rPr>
                <w:rFonts w:eastAsia="Times New Roman" w:cs="Times New Roman" w:ascii="Times New Roman" w:hAnsi="Times New Roman"/>
                <w:color w:val="323232"/>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before="150" w:after="150"/>
              <w:jc w:val="both"/>
              <w:rPr>
                <w:rFonts w:ascii="Times New Roman" w:hAnsi="Times New Roman" w:eastAsia="Times New Roman" w:cs="Times New Roman"/>
                <w:color w:val="323232"/>
                <w:sz w:val="24"/>
                <w:szCs w:val="24"/>
                <w:lang w:eastAsia="ru-RU"/>
              </w:rPr>
            </w:pPr>
            <w:bookmarkStart w:id="8" w:name="n77"/>
            <w:bookmarkEnd w:id="8"/>
            <w:r>
              <w:rPr>
                <w:rFonts w:eastAsia="Times New Roman" w:cs="Times New Roman" w:ascii="Times New Roman" w:hAnsi="Times New Roman"/>
                <w:color w:val="323232"/>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jc w:val="both"/>
              <w:rPr>
                <w:rFonts w:ascii="Times New Roman" w:hAnsi="Times New Roman" w:eastAsia="Times New Roman" w:cs="Times New Roman"/>
                <w:color w:val="323232"/>
                <w:sz w:val="24"/>
                <w:szCs w:val="24"/>
                <w:lang w:eastAsia="ru-RU"/>
              </w:rPr>
            </w:pPr>
            <w:bookmarkStart w:id="9" w:name="n78"/>
            <w:bookmarkEnd w:id="9"/>
            <w:r>
              <w:rPr>
                <w:rFonts w:eastAsia="Times New Roman" w:cs="Times New Roman" w:ascii="Times New Roman" w:hAnsi="Times New Roman"/>
                <w:color w:val="323232"/>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jc w:val="both"/>
              <w:rPr>
                <w:rFonts w:ascii="Times New Roman" w:hAnsi="Times New Roman" w:eastAsia="Times New Roman" w:cs="Times New Roman"/>
                <w:color w:val="323232"/>
                <w:sz w:val="24"/>
                <w:szCs w:val="24"/>
                <w:lang w:eastAsia="ru-RU"/>
              </w:rPr>
            </w:pPr>
            <w:bookmarkStart w:id="10" w:name="n79"/>
            <w:bookmarkEnd w:id="10"/>
            <w:r>
              <w:rPr>
                <w:rFonts w:eastAsia="Times New Roman" w:cs="Times New Roman" w:ascii="Times New Roman" w:hAnsi="Times New Roman"/>
                <w:color w:val="323232"/>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before="150" w:after="150"/>
              <w:jc w:val="both"/>
              <w:rPr>
                <w:rFonts w:ascii="Times New Roman" w:hAnsi="Times New Roman" w:eastAsia="Times New Roman" w:cs="Times New Roman"/>
                <w:color w:val="323232"/>
                <w:sz w:val="24"/>
                <w:szCs w:val="24"/>
                <w:lang w:eastAsia="ru-RU"/>
              </w:rPr>
            </w:pPr>
            <w:bookmarkStart w:id="11" w:name="n80"/>
            <w:bookmarkEnd w:id="11"/>
            <w:r>
              <w:rPr>
                <w:rFonts w:eastAsia="Times New Roman" w:cs="Times New Roman" w:ascii="Times New Roman" w:hAnsi="Times New Roman"/>
                <w:color w:val="323232"/>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TableParagraph"/>
              <w:widowControl w:val="false"/>
              <w:ind w:left="106" w:right="98" w:hanging="0"/>
              <w:jc w:val="both"/>
              <w:rPr/>
            </w:pPr>
            <w:bookmarkStart w:id="12" w:name="n81"/>
            <w:bookmarkEnd w:id="12"/>
            <w:r>
              <w:rPr>
                <w:rFonts w:eastAsia="Times New Roman" w:cs="Times New Roman" w:ascii="Times New Roman" w:hAnsi="Times New Roman"/>
                <w:color w:val="323232"/>
                <w:sz w:val="24"/>
                <w:szCs w:val="24"/>
                <w:lang w:eastAsia="ru-RU"/>
              </w:rPr>
              <w:t>8) зміни умов у зв’язку із застосуванням положень </w:t>
            </w:r>
            <w:hyperlink r:id="rId4">
              <w:r>
                <w:rPr>
                  <w:rFonts w:eastAsia="Times New Roman" w:cs="Times New Roman" w:ascii="Times New Roman" w:hAnsi="Times New Roman"/>
                  <w:color w:val="323232"/>
                  <w:sz w:val="24"/>
                  <w:szCs w:val="24"/>
                  <w:lang w:eastAsia="ru-RU"/>
                </w:rPr>
                <w:t>частини шостої</w:t>
              </w:r>
            </w:hyperlink>
            <w:r>
              <w:rPr>
                <w:rFonts w:eastAsia="Times New Roman" w:cs="Times New Roman" w:ascii="Times New Roman" w:hAnsi="Times New Roman"/>
                <w:color w:val="323232"/>
                <w:sz w:val="24"/>
                <w:szCs w:val="24"/>
                <w:lang w:eastAsia="ru-RU"/>
              </w:rPr>
              <w:t> статті 41 Закону.</w:t>
            </w:r>
          </w:p>
          <w:p>
            <w:pPr>
              <w:pStyle w:val="TableParagraph"/>
              <w:widowControl w:val="false"/>
              <w:tabs>
                <w:tab w:val="clear" w:pos="720"/>
                <w:tab w:val="left" w:pos="340" w:leader="none"/>
              </w:tabs>
              <w:ind w:left="113" w:right="113" w:firstLine="57"/>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У разі внесення змін до істотних умов договору про закупівлю у випадках, передбачених тендерною документацією та Законом, замовник обов’язково оприлюднює повідомлення про внесення змін</w:t>
            </w:r>
            <w:r>
              <w:rPr>
                <w:rFonts w:eastAsia="Times New Roman" w:cs="Times New Roman" w:ascii="Times New Roman" w:hAnsi="Times New Roman"/>
                <w:color w:val="323232"/>
                <w:spacing w:val="-40"/>
                <w:sz w:val="24"/>
                <w:szCs w:val="24"/>
                <w:lang w:eastAsia="ru-RU"/>
              </w:rPr>
              <w:t xml:space="preserve"> </w:t>
            </w:r>
            <w:r>
              <w:rPr>
                <w:rFonts w:eastAsia="Times New Roman" w:cs="Times New Roman" w:ascii="Times New Roman" w:hAnsi="Times New Roman"/>
                <w:color w:val="323232"/>
                <w:sz w:val="24"/>
                <w:szCs w:val="24"/>
                <w:lang w:eastAsia="ru-RU"/>
              </w:rPr>
              <w:t>до договору про</w:t>
            </w:r>
            <w:r>
              <w:rPr>
                <w:rFonts w:eastAsia="Times New Roman" w:cs="Times New Roman" w:ascii="Times New Roman" w:hAnsi="Times New Roman"/>
                <w:color w:val="323232"/>
                <w:spacing w:val="-6"/>
                <w:sz w:val="24"/>
                <w:szCs w:val="24"/>
                <w:lang w:eastAsia="ru-RU"/>
              </w:rPr>
              <w:t xml:space="preserve"> </w:t>
            </w:r>
            <w:r>
              <w:rPr>
                <w:rFonts w:eastAsia="Times New Roman" w:cs="Times New Roman" w:ascii="Times New Roman" w:hAnsi="Times New Roman"/>
                <w:color w:val="323232"/>
                <w:sz w:val="24"/>
                <w:szCs w:val="24"/>
                <w:lang w:eastAsia="ru-RU"/>
              </w:rPr>
              <w:t>закупівлю.</w:t>
            </w:r>
          </w:p>
          <w:p>
            <w:pPr>
              <w:pStyle w:val="TableParagraph"/>
              <w:widowControl w:val="false"/>
              <w:tabs>
                <w:tab w:val="clear" w:pos="720"/>
                <w:tab w:val="left" w:pos="511" w:leader="none"/>
              </w:tabs>
              <w:spacing w:lineRule="exact" w:line="264"/>
              <w:ind w:left="0"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Договір про закупівлю є нікчемним у</w:t>
            </w:r>
            <w:r>
              <w:rPr>
                <w:rFonts w:eastAsia="Times New Roman" w:cs="Times New Roman" w:ascii="Times New Roman" w:hAnsi="Times New Roman"/>
                <w:color w:val="323232"/>
                <w:spacing w:val="-7"/>
                <w:sz w:val="24"/>
                <w:szCs w:val="24"/>
                <w:lang w:eastAsia="ru-RU"/>
              </w:rPr>
              <w:t xml:space="preserve"> </w:t>
            </w:r>
            <w:r>
              <w:rPr>
                <w:rFonts w:eastAsia="Times New Roman" w:cs="Times New Roman" w:ascii="Times New Roman" w:hAnsi="Times New Roman"/>
                <w:color w:val="323232"/>
                <w:sz w:val="24"/>
                <w:szCs w:val="24"/>
                <w:lang w:eastAsia="ru-RU"/>
              </w:rPr>
              <w:t>разі:</w:t>
            </w:r>
          </w:p>
          <w:p>
            <w:pPr>
              <w:pStyle w:val="TableParagraph"/>
              <w:widowControl w:val="false"/>
              <w:tabs>
                <w:tab w:val="clear" w:pos="720"/>
                <w:tab w:val="left" w:pos="426" w:leader="none"/>
                <w:tab w:val="left" w:pos="570" w:leader="none"/>
              </w:tabs>
              <w:spacing w:before="150" w:after="150"/>
              <w:ind w:left="113" w:right="113"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1) коли замовник уклав договір про закупівлю з порушенням вимог, визначених пунктом 5 цих особливостей;</w:t>
            </w:r>
          </w:p>
          <w:p>
            <w:pPr>
              <w:pStyle w:val="TableParagraph"/>
              <w:widowControl w:val="false"/>
              <w:tabs>
                <w:tab w:val="clear" w:pos="720"/>
                <w:tab w:val="left" w:pos="426" w:leader="none"/>
                <w:tab w:val="left" w:pos="570" w:leader="none"/>
              </w:tabs>
              <w:ind w:left="113" w:right="113"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2) укладення договору про закупівлю з порушенням вимог пункту 18 цих особливостей;</w:t>
            </w:r>
          </w:p>
          <w:p>
            <w:pPr>
              <w:pStyle w:val="TableParagraph"/>
              <w:widowControl w:val="false"/>
              <w:tabs>
                <w:tab w:val="clear" w:pos="720"/>
                <w:tab w:val="left" w:pos="426" w:leader="none"/>
              </w:tabs>
              <w:ind w:left="227" w:right="113"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pPr>
              <w:pStyle w:val="TableParagraph"/>
              <w:widowControl w:val="false"/>
              <w:tabs>
                <w:tab w:val="clear" w:pos="720"/>
                <w:tab w:val="left" w:pos="426" w:leader="none"/>
              </w:tabs>
              <w:ind w:left="227" w:right="113"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pPr>
              <w:pStyle w:val="TableParagraph"/>
              <w:widowControl w:val="false"/>
              <w:ind w:left="340" w:right="113" w:hanging="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Normal"/>
              <w:widowControl w:val="false"/>
              <w:spacing w:before="0" w:after="160"/>
              <w:jc w:val="both"/>
              <w:rPr>
                <w:rFonts w:ascii="Times New Roman" w:hAnsi="Times New Roman" w:eastAsia="Times New Roman" w:cs="Times New Roman"/>
                <w:color w:val="323232"/>
                <w:sz w:val="24"/>
                <w:szCs w:val="24"/>
                <w:lang w:eastAsia="ru-RU"/>
              </w:rPr>
            </w:pPr>
            <w:r>
              <w:rPr>
                <w:rFonts w:eastAsia="Times New Roman" w:cs="Times New Roman" w:ascii="Times New Roman" w:hAnsi="Times New Roman"/>
                <w:color w:val="323232"/>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p>
        </w:tc>
      </w:tr>
      <w:tr>
        <w:trPr>
          <w:trHeight w:val="84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105" w:right="24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160"/>
              <w:ind w:left="106" w:right="98" w:hanging="0"/>
              <w:jc w:val="both"/>
              <w:rPr>
                <w:sz w:val="24"/>
                <w:szCs w:val="24"/>
                <w:lang w:eastAsia="ru-RU"/>
              </w:rPr>
            </w:pPr>
            <w:r>
              <w:rPr>
                <w:rFonts w:eastAsia="Times New Roman" w:cs="Times New Roman" w:ascii="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До даної  тендерної документації  додаються чотири додатки.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до тендерної документації</w:t>
      </w:r>
    </w:p>
    <w:p>
      <w:pPr>
        <w:pStyle w:val="Normal"/>
        <w:spacing w:before="1" w:after="0"/>
        <w:ind w:left="833" w:right="283" w:hanging="0"/>
        <w:jc w:val="both"/>
        <w:rPr>
          <w:rFonts w:ascii="Times New Roman" w:hAnsi="Times New Roman"/>
        </w:rPr>
      </w:pPr>
      <w:r>
        <w:rPr>
          <w:rFonts w:ascii="Times New Roman" w:hAnsi="Times New Roman"/>
          <w:b/>
          <w:sz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pPr>
        <w:pStyle w:val="Style18"/>
        <w:ind w:left="720" w:hanging="0"/>
        <w:rPr>
          <w:b/>
          <w:b/>
          <w:sz w:val="12"/>
        </w:rPr>
      </w:pPr>
      <w:r>
        <w:rPr>
          <w:b/>
          <w:sz w:val="12"/>
        </w:rPr>
      </w:r>
    </w:p>
    <w:tbl>
      <w:tblPr>
        <w:tblW w:w="9750" w:type="dxa"/>
        <w:jc w:val="left"/>
        <w:tblInd w:w="114" w:type="dxa"/>
        <w:tblLayout w:type="fixed"/>
        <w:tblCellMar>
          <w:top w:w="0" w:type="dxa"/>
          <w:left w:w="5" w:type="dxa"/>
          <w:bottom w:w="0" w:type="dxa"/>
          <w:right w:w="5" w:type="dxa"/>
        </w:tblCellMar>
        <w:tblLook w:firstRow="1" w:noVBand="0" w:lastRow="1" w:firstColumn="1" w:lastColumn="1" w:noHBand="0" w:val="01e0"/>
      </w:tblPr>
      <w:tblGrid>
        <w:gridCol w:w="2831"/>
        <w:gridCol w:w="6918"/>
      </w:tblGrid>
      <w:tr>
        <w:trPr>
          <w:trHeight w:val="827" w:hRule="atLeast"/>
        </w:trPr>
        <w:tc>
          <w:tcPr>
            <w:tcW w:w="2831"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spacing w:before="0" w:after="160"/>
              <w:ind w:left="57" w:right="57" w:hanging="0"/>
              <w:rPr>
                <w:rFonts w:ascii="Times New Roman" w:hAnsi="Times New Roman"/>
                <w:b/>
                <w:b/>
                <w:sz w:val="24"/>
              </w:rPr>
            </w:pPr>
            <w:r>
              <w:rPr>
                <w:rFonts w:ascii="Times New Roman" w:hAnsi="Times New Roman"/>
                <w:b/>
                <w:sz w:val="24"/>
              </w:rPr>
              <w:t>Кваліфікаційні критерії</w:t>
            </w:r>
          </w:p>
        </w:tc>
        <w:tc>
          <w:tcPr>
            <w:tcW w:w="6918"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spacing w:before="0" w:after="160"/>
              <w:ind w:left="113" w:hanging="0"/>
              <w:rPr>
                <w:rFonts w:ascii="Times New Roman" w:hAnsi="Times New Roman"/>
                <w:b/>
                <w:b/>
                <w:sz w:val="24"/>
              </w:rPr>
            </w:pPr>
            <w:r>
              <w:rPr>
                <w:rFonts w:ascii="Times New Roman" w:hAnsi="Times New Roman"/>
                <w:b/>
                <w:sz w:val="24"/>
              </w:rPr>
              <w:t>Документи на підтвердження відповідності учасника кваліфікаційним критеріям</w:t>
            </w:r>
          </w:p>
        </w:tc>
      </w:tr>
      <w:tr>
        <w:trPr>
          <w:trHeight w:val="1931" w:hRule="atLeast"/>
        </w:trPr>
        <w:tc>
          <w:tcPr>
            <w:tcW w:w="2831"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spacing w:before="0" w:after="160"/>
              <w:ind w:left="170" w:hanging="0"/>
              <w:rPr>
                <w:rFonts w:ascii="Times New Roman" w:hAnsi="Times New Roman"/>
                <w:b/>
                <w:b/>
                <w:sz w:val="24"/>
              </w:rPr>
            </w:pPr>
            <w:r>
              <w:rPr>
                <w:rFonts w:ascii="Times New Roman" w:hAnsi="Times New Roman"/>
                <w:b/>
                <w:sz w:val="24"/>
              </w:rPr>
              <w:t>1. Наявність обладнання, матеріально-технічної бази та технологій</w:t>
            </w:r>
          </w:p>
        </w:tc>
        <w:tc>
          <w:tcPr>
            <w:tcW w:w="6918"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ind w:left="57" w:right="113" w:hanging="0"/>
              <w:jc w:val="both"/>
              <w:rPr>
                <w:rFonts w:ascii="Times New Roman" w:hAnsi="Times New Roman"/>
                <w:sz w:val="24"/>
              </w:rPr>
            </w:pPr>
            <w:r>
              <w:rPr>
                <w:rFonts w:ascii="Times New Roman" w:hAnsi="Times New Roman"/>
                <w:sz w:val="24"/>
              </w:rPr>
              <w:t>Учасники в складі тендерної пропозиції документально підтверджують наявність обладнання, матеріально-технічної бази та технологій, шляхом подання:</w:t>
            </w:r>
          </w:p>
          <w:p>
            <w:pPr>
              <w:pStyle w:val="TableParagraph"/>
              <w:widowControl w:val="false"/>
              <w:ind w:left="57" w:right="113" w:hanging="0"/>
              <w:jc w:val="both"/>
              <w:rPr>
                <w:rFonts w:ascii="Times New Roman" w:hAnsi="Times New Roman"/>
                <w:sz w:val="24"/>
              </w:rPr>
            </w:pPr>
            <w:r>
              <w:rPr>
                <w:rFonts w:ascii="Times New Roman" w:hAnsi="Times New Roman"/>
                <w:sz w:val="24"/>
              </w:rPr>
              <w:t>- довідки у довільній формі за підписом керівника або особи уповноваженої учасником на підписання тендерної пропозиції, що містить інформацію про 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p>
          <w:p>
            <w:pPr>
              <w:pStyle w:val="TableParagraph"/>
              <w:widowControl w:val="false"/>
              <w:spacing w:before="0" w:after="160"/>
              <w:ind w:left="57" w:right="113" w:hanging="0"/>
              <w:jc w:val="both"/>
              <w:rPr>
                <w:rFonts w:ascii="Times New Roman" w:hAnsi="Times New Roman"/>
                <w:sz w:val="24"/>
              </w:rPr>
            </w:pPr>
            <w:r>
              <w:rPr>
                <w:rFonts w:ascii="Times New Roman" w:hAnsi="Times New Roman"/>
                <w:sz w:val="24"/>
              </w:rPr>
              <w:t>- копії чи оригіналу документа, що підтверджує державну реєстрацію потужностей оператора ринку, виданого на ім</w:t>
            </w:r>
            <w:r>
              <w:rPr>
                <w:rFonts w:ascii="Times New Roman" w:hAnsi="Times New Roman"/>
                <w:sz w:val="24"/>
                <w:lang w:val="ru-RU"/>
              </w:rPr>
              <w:t>’</w:t>
            </w:r>
            <w:r>
              <w:rPr>
                <w:rFonts w:ascii="Times New Roman" w:hAnsi="Times New Roman"/>
                <w:sz w:val="24"/>
              </w:rPr>
              <w:t>я учасника торгів.</w:t>
            </w:r>
          </w:p>
        </w:tc>
      </w:tr>
      <w:tr>
        <w:trPr>
          <w:trHeight w:val="1931" w:hRule="atLeast"/>
        </w:trPr>
        <w:tc>
          <w:tcPr>
            <w:tcW w:w="2831"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spacing w:before="0" w:after="160"/>
              <w:ind w:left="170" w:hanging="0"/>
              <w:rPr>
                <w:rFonts w:ascii="Times New Roman" w:hAnsi="Times New Roman"/>
                <w:b/>
                <w:b/>
                <w:sz w:val="24"/>
              </w:rPr>
            </w:pPr>
            <w:r>
              <w:rPr>
                <w:rFonts w:ascii="Times New Roman" w:hAnsi="Times New Roman"/>
                <w:b/>
                <w:sz w:val="24"/>
              </w:rPr>
              <w:t>2. Наявність в учасника процедури закупівлі працівників відповідної кваліфікації, які мають необхідні знання та досвід</w:t>
            </w:r>
          </w:p>
        </w:tc>
        <w:tc>
          <w:tcPr>
            <w:tcW w:w="6918"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ind w:left="113" w:right="113" w:hanging="0"/>
              <w:jc w:val="both"/>
              <w:rPr>
                <w:rFonts w:ascii="Times New Roman" w:hAnsi="Times New Roman"/>
                <w:sz w:val="24"/>
              </w:rPr>
            </w:pPr>
            <w:r>
              <w:rPr>
                <w:rFonts w:ascii="Times New Roman" w:hAnsi="Times New Roman"/>
                <w:sz w:val="24"/>
              </w:rPr>
              <w:t>Учасники у складі тендерної пропозиції документально підтверджують наявність працівників відповідної кваліфікації, які мають необхідні знання та досвід, шляхом подання:</w:t>
            </w:r>
          </w:p>
          <w:p>
            <w:pPr>
              <w:pStyle w:val="TableParagraph"/>
              <w:widowControl w:val="false"/>
              <w:ind w:left="113" w:right="113" w:hanging="0"/>
              <w:jc w:val="both"/>
              <w:rPr>
                <w:rFonts w:ascii="Times New Roman" w:hAnsi="Times New Roman"/>
                <w:sz w:val="24"/>
              </w:rPr>
            </w:pPr>
            <w:r>
              <w:rPr>
                <w:rFonts w:ascii="Times New Roman" w:hAnsi="Times New Roman"/>
                <w:sz w:val="24"/>
              </w:rPr>
              <w:t>- довідки у довільній формі 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досвід для організації послуг;</w:t>
            </w:r>
          </w:p>
          <w:p>
            <w:pPr>
              <w:pStyle w:val="TableParagraph"/>
              <w:widowControl w:val="false"/>
              <w:ind w:left="113" w:right="113" w:hanging="0"/>
              <w:jc w:val="both"/>
              <w:rPr>
                <w:rFonts w:ascii="Times New Roman" w:hAnsi="Times New Roman"/>
                <w:sz w:val="24"/>
              </w:rPr>
            </w:pPr>
            <w:r>
              <w:rPr>
                <w:rFonts w:ascii="Times New Roman" w:hAnsi="Times New Roman"/>
                <w:sz w:val="24"/>
              </w:rPr>
              <w:t>- скан-копії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в довідці;</w:t>
            </w:r>
          </w:p>
          <w:p>
            <w:pPr>
              <w:pStyle w:val="TableParagraph"/>
              <w:widowControl w:val="false"/>
              <w:spacing w:before="0" w:after="160"/>
              <w:ind w:left="113" w:right="113" w:hanging="0"/>
              <w:jc w:val="both"/>
              <w:rPr>
                <w:rFonts w:ascii="Times New Roman" w:hAnsi="Times New Roman"/>
                <w:sz w:val="24"/>
              </w:rPr>
            </w:pPr>
            <w:r>
              <w:rPr>
                <w:rFonts w:ascii="Times New Roman" w:hAnsi="Times New Roman"/>
                <w:sz w:val="24"/>
              </w:rPr>
              <w:t>- скан-копії особових медичних книжок працівників (персоналу), які будуть залучені до надання послуг згідно предмета закупівлі та які зазначені в довідці, з відміткою про проходження медичного огляду (медична(і) книжка(и) повинна(і) бути дійсна(ими) на дату розкриття тендерних пропозицій).</w:t>
            </w:r>
          </w:p>
        </w:tc>
      </w:tr>
      <w:tr>
        <w:trPr>
          <w:trHeight w:val="6072" w:hRule="atLeast"/>
        </w:trPr>
        <w:tc>
          <w:tcPr>
            <w:tcW w:w="2831"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spacing w:before="0" w:after="160"/>
              <w:ind w:left="113" w:right="57" w:hanging="0"/>
              <w:rPr>
                <w:rFonts w:ascii="Times New Roman" w:hAnsi="Times New Roman"/>
                <w:b/>
                <w:b/>
                <w:sz w:val="24"/>
              </w:rPr>
            </w:pPr>
            <w:r>
              <w:rPr>
                <w:rFonts w:ascii="Times New Roman" w:hAnsi="Times New Roman"/>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6918" w:type="dxa"/>
            <w:tcBorders>
              <w:top w:val="single" w:sz="4" w:space="0" w:color="000000"/>
              <w:left w:val="single" w:sz="4" w:space="0" w:color="000000"/>
              <w:bottom w:val="single" w:sz="4" w:space="0" w:color="000000"/>
              <w:right w:val="single" w:sz="4" w:space="0" w:color="000000"/>
            </w:tcBorders>
            <w:shd w:color="auto" w:fill="FFFFFF" w:val="clear"/>
          </w:tcPr>
          <w:p>
            <w:pPr>
              <w:pStyle w:val="TableParagraph"/>
              <w:widowControl w:val="false"/>
              <w:tabs>
                <w:tab w:val="clear" w:pos="720"/>
                <w:tab w:val="left" w:pos="619" w:leader="none"/>
              </w:tabs>
              <w:ind w:left="170" w:right="113" w:hanging="0"/>
              <w:jc w:val="both"/>
              <w:rPr>
                <w:rFonts w:ascii="Times New Roman" w:hAnsi="Times New Roman"/>
                <w:sz w:val="24"/>
              </w:rPr>
            </w:pPr>
            <w:r>
              <w:rPr>
                <w:rFonts w:ascii="Times New Roman" w:hAnsi="Times New Roman"/>
                <w:sz w:val="24"/>
              </w:rPr>
              <w:t>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виконані договори, аналогічні до</w:t>
            </w:r>
            <w:r>
              <w:rPr>
                <w:rFonts w:ascii="Times New Roman" w:hAnsi="Times New Roman"/>
                <w:spacing w:val="-8"/>
                <w:sz w:val="24"/>
              </w:rPr>
              <w:t xml:space="preserve"> </w:t>
            </w:r>
            <w:r>
              <w:rPr>
                <w:rFonts w:ascii="Times New Roman" w:hAnsi="Times New Roman"/>
                <w:sz w:val="24"/>
              </w:rPr>
              <w:t>предмету</w:t>
            </w:r>
            <w:r>
              <w:rPr>
                <w:rFonts w:ascii="Times New Roman" w:hAnsi="Times New Roman"/>
                <w:spacing w:val="-13"/>
                <w:sz w:val="24"/>
              </w:rPr>
              <w:t xml:space="preserve"> </w:t>
            </w:r>
            <w:r>
              <w:rPr>
                <w:rFonts w:ascii="Times New Roman" w:hAnsi="Times New Roman"/>
                <w:sz w:val="24"/>
              </w:rPr>
              <w:t>цієї</w:t>
            </w:r>
            <w:r>
              <w:rPr>
                <w:rFonts w:ascii="Times New Roman" w:hAnsi="Times New Roman"/>
                <w:spacing w:val="-6"/>
                <w:sz w:val="24"/>
              </w:rPr>
              <w:t xml:space="preserve"> </w:t>
            </w:r>
            <w:r>
              <w:rPr>
                <w:rFonts w:ascii="Times New Roman" w:hAnsi="Times New Roman"/>
                <w:sz w:val="24"/>
              </w:rPr>
              <w:t>процедури</w:t>
            </w:r>
            <w:r>
              <w:rPr>
                <w:rFonts w:ascii="Times New Roman" w:hAnsi="Times New Roman"/>
                <w:spacing w:val="-6"/>
                <w:sz w:val="24"/>
              </w:rPr>
              <w:t xml:space="preserve"> </w:t>
            </w:r>
            <w:r>
              <w:rPr>
                <w:rFonts w:ascii="Times New Roman" w:hAnsi="Times New Roman"/>
                <w:sz w:val="24"/>
              </w:rPr>
              <w:t>закупівлі</w:t>
            </w:r>
            <w:r>
              <w:rPr>
                <w:rFonts w:ascii="Times New Roman" w:hAnsi="Times New Roman"/>
                <w:spacing w:val="-7"/>
                <w:sz w:val="24"/>
              </w:rPr>
              <w:t xml:space="preserve"> </w:t>
            </w:r>
            <w:r>
              <w:rPr>
                <w:rFonts w:ascii="Times New Roman" w:hAnsi="Times New Roman"/>
                <w:sz w:val="24"/>
              </w:rPr>
              <w:t>(не</w:t>
            </w:r>
            <w:r>
              <w:rPr>
                <w:rFonts w:ascii="Times New Roman" w:hAnsi="Times New Roman"/>
                <w:spacing w:val="-8"/>
                <w:sz w:val="24"/>
              </w:rPr>
              <w:t xml:space="preserve"> </w:t>
            </w:r>
            <w:r>
              <w:rPr>
                <w:rFonts w:ascii="Times New Roman" w:hAnsi="Times New Roman"/>
                <w:sz w:val="24"/>
              </w:rPr>
              <w:t>менше</w:t>
            </w:r>
            <w:r>
              <w:rPr>
                <w:rFonts w:ascii="Times New Roman" w:hAnsi="Times New Roman"/>
                <w:spacing w:val="-7"/>
                <w:sz w:val="24"/>
              </w:rPr>
              <w:t xml:space="preserve"> </w:t>
            </w:r>
            <w:r>
              <w:rPr>
                <w:rFonts w:ascii="Times New Roman" w:hAnsi="Times New Roman"/>
                <w:sz w:val="24"/>
              </w:rPr>
              <w:t>двох</w:t>
            </w:r>
            <w:r>
              <w:rPr>
                <w:rFonts w:ascii="Times New Roman" w:hAnsi="Times New Roman"/>
                <w:spacing w:val="-5"/>
                <w:sz w:val="24"/>
              </w:rPr>
              <w:t xml:space="preserve"> </w:t>
            </w:r>
            <w:r>
              <w:rPr>
                <w:rFonts w:ascii="Times New Roman" w:hAnsi="Times New Roman"/>
                <w:sz w:val="24"/>
              </w:rPr>
              <w:t>договорів).</w:t>
            </w:r>
            <w:r>
              <w:rPr>
                <w:rFonts w:ascii="Times New Roman" w:hAnsi="Times New Roman"/>
                <w:spacing w:val="-7"/>
                <w:sz w:val="24"/>
              </w:rPr>
              <w:t xml:space="preserve"> </w:t>
            </w:r>
            <w:r>
              <w:rPr>
                <w:rFonts w:ascii="Times New Roman" w:hAnsi="Times New Roman"/>
                <w:sz w:val="24"/>
              </w:rPr>
              <w:t>Така довідка повинна містити інформацію про номер та дату укладання договору, предмет договору, а також найменування, адресу контрагента та його</w:t>
            </w:r>
            <w:r>
              <w:rPr>
                <w:rFonts w:ascii="Times New Roman" w:hAnsi="Times New Roman"/>
                <w:spacing w:val="-2"/>
                <w:sz w:val="24"/>
              </w:rPr>
              <w:t xml:space="preserve"> </w:t>
            </w:r>
            <w:r>
              <w:rPr>
                <w:rFonts w:ascii="Times New Roman" w:hAnsi="Times New Roman"/>
                <w:sz w:val="24"/>
              </w:rPr>
              <w:t>ЄДРПОУ.</w:t>
            </w:r>
          </w:p>
          <w:p>
            <w:pPr>
              <w:pStyle w:val="TableParagraph"/>
              <w:widowControl w:val="false"/>
              <w:tabs>
                <w:tab w:val="clear" w:pos="720"/>
                <w:tab w:val="left" w:pos="549" w:leader="none"/>
              </w:tabs>
              <w:ind w:left="170" w:right="113" w:hanging="0"/>
              <w:jc w:val="both"/>
              <w:rPr>
                <w:rFonts w:ascii="Times New Roman" w:hAnsi="Times New Roman"/>
                <w:sz w:val="24"/>
              </w:rPr>
            </w:pPr>
            <w:r>
              <w:rPr>
                <w:rFonts w:ascii="Times New Roman" w:hAnsi="Times New Roman"/>
                <w:sz w:val="24"/>
              </w:rPr>
              <w:t>Для підтвердження вказаної учасником у довідці інформації він повинен надати оригінали або завірені належним чином копії аналогічних договорів (разом з документами, які підтверджують</w:t>
            </w:r>
            <w:r>
              <w:rPr>
                <w:rFonts w:ascii="Times New Roman" w:hAnsi="Times New Roman"/>
                <w:spacing w:val="-42"/>
                <w:sz w:val="24"/>
              </w:rPr>
              <w:t xml:space="preserve"> </w:t>
            </w:r>
            <w:r>
              <w:rPr>
                <w:rFonts w:ascii="Times New Roman" w:hAnsi="Times New Roman"/>
                <w:sz w:val="24"/>
              </w:rPr>
              <w:t>факт повного виконання таких договорів), відповідно до вказаної вище довідки, а також оригінали листів-відгуків/рекомендаційних листів щодо повного, вчасного, а також якісного виконання умов поданих учасником аналогічних</w:t>
            </w:r>
            <w:r>
              <w:rPr>
                <w:rFonts w:ascii="Times New Roman" w:hAnsi="Times New Roman"/>
                <w:spacing w:val="-2"/>
                <w:sz w:val="24"/>
              </w:rPr>
              <w:t xml:space="preserve"> </w:t>
            </w:r>
            <w:r>
              <w:rPr>
                <w:rFonts w:ascii="Times New Roman" w:hAnsi="Times New Roman"/>
                <w:sz w:val="24"/>
              </w:rPr>
              <w:t>договорів.</w:t>
            </w:r>
          </w:p>
          <w:p>
            <w:pPr>
              <w:pStyle w:val="TableParagraph"/>
              <w:widowControl w:val="false"/>
              <w:ind w:left="827" w:hanging="0"/>
              <w:rPr>
                <w:rFonts w:ascii="Times New Roman" w:hAnsi="Times New Roman"/>
                <w:i/>
                <w:i/>
                <w:sz w:val="24"/>
              </w:rPr>
            </w:pPr>
            <w:r>
              <w:rPr>
                <w:rFonts w:ascii="Times New Roman" w:hAnsi="Times New Roman"/>
                <w:i/>
                <w:sz w:val="24"/>
              </w:rPr>
              <w:t>Примітка:</w:t>
            </w:r>
          </w:p>
          <w:p>
            <w:pPr>
              <w:pStyle w:val="TableParagraph"/>
              <w:widowControl w:val="false"/>
              <w:ind w:left="827" w:right="97" w:hanging="0"/>
              <w:jc w:val="both"/>
              <w:rPr>
                <w:rFonts w:ascii="Times New Roman" w:hAnsi="Times New Roman"/>
                <w:i/>
                <w:i/>
                <w:sz w:val="24"/>
              </w:rPr>
            </w:pPr>
            <w:r>
              <w:rPr>
                <w:rFonts w:ascii="Times New Roman" w:hAnsi="Times New Roman"/>
                <w:i/>
                <w:sz w:val="24"/>
              </w:rPr>
              <w:t>*Аналогічними договорами у розумінні цієї тендерної документації будуть вважатися повністю виконані договори щодо надання послуг для/з організації харчування учнів або шкільного харчування.</w:t>
            </w:r>
          </w:p>
          <w:p>
            <w:pPr>
              <w:pStyle w:val="TableParagraph"/>
              <w:widowControl w:val="false"/>
              <w:spacing w:lineRule="atLeast" w:line="270" w:before="0" w:after="160"/>
              <w:ind w:left="827" w:right="101" w:hanging="0"/>
              <w:jc w:val="both"/>
              <w:rPr>
                <w:rFonts w:ascii="Times New Roman" w:hAnsi="Times New Roman"/>
                <w:i/>
                <w:i/>
                <w:sz w:val="24"/>
              </w:rPr>
            </w:pPr>
            <w:r>
              <w:rPr>
                <w:rFonts w:ascii="Times New Roman" w:hAnsi="Times New Roman"/>
                <w:i/>
                <w:sz w:val="24"/>
              </w:rPr>
              <w:t>При цьому початкова сума (ціна) кожного з повністю виконаних аналогічних договорів, які подаються учасником у складі тендерної пропозиції, повинна становити не менше 1 млн. гривень.</w:t>
            </w:r>
          </w:p>
        </w:tc>
      </w:tr>
    </w:tbl>
    <w:p>
      <w:pPr>
        <w:pStyle w:val="Style18"/>
        <w:shd w:val="clear" w:color="auto" w:fill="FFFFFF"/>
        <w:spacing w:before="9" w:after="0"/>
        <w:ind w:left="720" w:hanging="0"/>
        <w:rPr>
          <w:b/>
          <w:b/>
          <w:sz w:val="15"/>
          <w:lang w:val="en-US"/>
        </w:rPr>
      </w:pPr>
      <w:r>
        <w:rPr>
          <w:b/>
          <w:sz w:val="15"/>
          <w:lang w:val="en-US"/>
        </w:rPr>
      </w:r>
    </w:p>
    <w:p>
      <w:pPr>
        <w:pStyle w:val="Style18"/>
        <w:shd w:val="clear" w:color="auto" w:fill="FFFFFF"/>
        <w:spacing w:before="9" w:after="0"/>
        <w:ind w:left="720" w:hanging="0"/>
        <w:rPr>
          <w:b/>
          <w:b/>
          <w:sz w:val="15"/>
          <w:lang w:val="en-US"/>
        </w:rPr>
      </w:pPr>
      <w:r>
        <w:rPr>
          <w:b/>
          <w:sz w:val="15"/>
          <w:lang w:val="en-US"/>
        </w:rPr>
      </w:r>
      <w:bookmarkStart w:id="13" w:name="_GoBack"/>
      <w:bookmarkStart w:id="14" w:name="_GoBack"/>
      <w:bookmarkEnd w:id="14"/>
    </w:p>
    <w:p>
      <w:pPr>
        <w:pStyle w:val="Normal"/>
        <w:spacing w:lineRule="auto" w:line="240" w:before="0" w:after="0"/>
        <w:ind w:firstLine="284"/>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spacing w:lineRule="auto" w:line="240" w:before="0" w:after="0"/>
        <w:ind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pPr>
        <w:pStyle w:val="Normal"/>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eastAsia="Times New Roman" w:cs="Times New Roman" w:ascii="Times New Roman" w:hAnsi="Times New Roman"/>
          <w:sz w:val="24"/>
          <w:szCs w:val="24"/>
        </w:rPr>
        <w:t>підстави, визначені статтею 17 Закону (крім пункту 13 частини першої статті 17 Закону).</w:t>
      </w:r>
    </w:p>
    <w:p>
      <w:pPr>
        <w:pStyle w:val="Normal"/>
        <w:spacing w:lineRule="auto" w:line="240" w:before="0" w:after="0"/>
        <w:ind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before="0" w:after="0"/>
        <w:rPr>
          <w:rFonts w:ascii="Times New Roman" w:hAnsi="Times New Roman" w:eastAsia="Times New Roman" w:cs="Times New Roman"/>
          <w:b/>
          <w:b/>
          <w:color w:val="000000"/>
          <w:sz w:val="24"/>
          <w:szCs w:val="20"/>
        </w:rPr>
      </w:pPr>
      <w:r>
        <w:rPr>
          <w:rFonts w:eastAsia="Times New Roman" w:cs="Times New Roman" w:ascii="Times New Roman" w:hAnsi="Times New Roman"/>
          <w:b/>
          <w:color w:val="000000"/>
          <w:sz w:val="24"/>
          <w:szCs w:val="20"/>
        </w:rPr>
        <w:t>3.1. Документи, які надаються ПЕРЕМОЖЦЕМ (юридичною особою):</w:t>
      </w:r>
    </w:p>
    <w:tbl>
      <w:tblPr>
        <w:tblW w:w="9913"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765"/>
        <w:gridCol w:w="4350"/>
        <w:gridCol w:w="4798"/>
      </w:tblGrid>
      <w:tr>
        <w:trPr>
          <w:trHeight w:val="695"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w:t>
            </w:r>
          </w:p>
          <w:p>
            <w:pPr>
              <w:pStyle w:val="Normal"/>
              <w:widowControl w:val="false"/>
              <w:spacing w:lineRule="auto" w:line="240" w:before="0" w:after="0"/>
              <w:ind w:left="100" w:hanging="0"/>
              <w:jc w:val="center"/>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п/п</w:t>
            </w:r>
          </w:p>
        </w:tc>
        <w:tc>
          <w:tcPr>
            <w:tcW w:w="435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Вимоги статті 17 Закону</w:t>
            </w:r>
          </w:p>
        </w:tc>
        <w:tc>
          <w:tcPr>
            <w:tcW w:w="479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trPr>
          <w:trHeight w:val="448"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4" w:right="140"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cs="Times New Roman" w:ascii="Times New Roman" w:hAnsi="Times New Roman"/>
                <w:b/>
                <w:color w:val="000000"/>
                <w:sz w:val="24"/>
                <w:szCs w:val="24"/>
              </w:rPr>
              <w:t>(пункт 3 частини 1 статті 17 Закону)</w:t>
            </w:r>
            <w:r>
              <w:rPr>
                <w:rFonts w:eastAsia="Times New Roman" w:cs="Times New Roman" w:ascii="Times New Roman" w:hAnsi="Times New Roman"/>
                <w:color w:val="000000"/>
                <w:sz w:val="24"/>
                <w:szCs w:val="24"/>
              </w:rPr>
              <w:t>.</w:t>
            </w:r>
          </w:p>
        </w:tc>
        <w:tc>
          <w:tcPr>
            <w:tcW w:w="47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firstLine="304"/>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3657"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4" w:right="140"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rPr>
              <w:t>(пункт 6 частини 1 статті 17 Закону)</w:t>
            </w:r>
            <w:r>
              <w:rPr>
                <w:rFonts w:eastAsia="Times New Roman" w:cs="Times New Roman" w:ascii="Times New Roman" w:hAnsi="Times New Roman"/>
                <w:sz w:val="24"/>
                <w:szCs w:val="24"/>
              </w:rPr>
              <w:t>.</w:t>
            </w:r>
          </w:p>
        </w:tc>
        <w:tc>
          <w:tcPr>
            <w:tcW w:w="4798"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304"/>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Pr>
                <w:rFonts w:eastAsia="Times New Roman" w:cs="Times New Roman" w:ascii="Times New Roman" w:hAnsi="Times New Roman"/>
                <w:color w:val="000000"/>
                <w:sz w:val="24"/>
                <w:szCs w:val="24"/>
              </w:rPr>
              <w:t xml:space="preserve"> Документ повинен бути не більше тридцятиденної давнини від дати подання документа.</w:t>
            </w:r>
          </w:p>
        </w:tc>
      </w:tr>
      <w:tr>
        <w:trPr>
          <w:trHeight w:val="2151"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4" w:right="140" w:firstLine="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sz w:val="24"/>
                <w:szCs w:val="24"/>
              </w:rPr>
              <w:t>(пункт 12 частини 1 статті 17 Закону)</w:t>
            </w:r>
            <w:r>
              <w:rPr>
                <w:rFonts w:eastAsia="Times New Roman" w:cs="Times New Roman" w:ascii="Times New Roman" w:hAnsi="Times New Roman"/>
                <w:sz w:val="24"/>
                <w:szCs w:val="24"/>
              </w:rPr>
              <w:t>.</w:t>
            </w:r>
          </w:p>
        </w:tc>
        <w:tc>
          <w:tcPr>
            <w:tcW w:w="4798" w:type="dxa"/>
            <w:vMerge w:val="continue"/>
            <w:tcBorders>
              <w:left w:val="single" w:sz="8" w:space="0" w:color="000000"/>
              <w:right w:val="single" w:sz="8" w:space="0" w:color="000000"/>
            </w:tcBorders>
          </w:tcPr>
          <w:p>
            <w:pPr>
              <w:pStyle w:val="Normal"/>
              <w:widowControl w:val="false"/>
              <w:spacing w:lineRule="auto" w:line="240" w:before="0" w:after="0"/>
              <w:ind w:firstLine="30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279" w:hRule="atLeast"/>
        </w:trPr>
        <w:tc>
          <w:tcPr>
            <w:tcW w:w="7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4" w:firstLine="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eastAsia="Times New Roman" w:cs="Times New Roman" w:ascii="Times New Roman" w:hAnsi="Times New Roman"/>
                <w:b/>
                <w:sz w:val="24"/>
                <w:szCs w:val="24"/>
              </w:rPr>
              <w:t>(частина 2 статті 17 Закону)</w:t>
            </w:r>
            <w:r>
              <w:rPr>
                <w:rFonts w:eastAsia="Times New Roman" w:cs="Times New Roman" w:ascii="Times New Roman" w:hAnsi="Times New Roman"/>
                <w:sz w:val="24"/>
                <w:szCs w:val="24"/>
              </w:rPr>
              <w:t>.</w:t>
            </w:r>
          </w:p>
        </w:tc>
        <w:tc>
          <w:tcPr>
            <w:tcW w:w="47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firstLine="304"/>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Довідка в довільній формі</w:t>
            </w:r>
            <w:r>
              <w:rPr>
                <w:rFonts w:eastAsia="Times New Roman" w:cs="Times New Roman"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firstLine="426"/>
        <w:jc w:val="both"/>
        <w:rPr>
          <w:rFonts w:ascii="Times New Roman" w:hAnsi="Times New Roman" w:eastAsia="Times New Roman" w:cs="Times New Roman"/>
          <w:b/>
          <w:b/>
          <w:color w:val="000000"/>
          <w:sz w:val="24"/>
          <w:szCs w:val="20"/>
        </w:rPr>
      </w:pPr>
      <w:r>
        <w:rPr>
          <w:rFonts w:eastAsia="Times New Roman" w:cs="Times New Roman" w:ascii="Times New Roman" w:hAnsi="Times New Roman"/>
          <w:b/>
          <w:color w:val="000000"/>
          <w:sz w:val="24"/>
          <w:szCs w:val="20"/>
        </w:rPr>
        <w:t>3.2. Документи, які надаються ПЕРЕМОЖЦЕМ (фізичною особою чи фізичною особою-підприємцем):</w:t>
      </w:r>
    </w:p>
    <w:p>
      <w:pPr>
        <w:pStyle w:val="Normal"/>
        <w:spacing w:lineRule="auto" w:line="240" w:before="0" w:after="0"/>
        <w:ind w:firstLine="426"/>
        <w:jc w:val="both"/>
        <w:rPr>
          <w:rFonts w:ascii="Times New Roman" w:hAnsi="Times New Roman" w:eastAsia="Times New Roman" w:cs="Times New Roman"/>
          <w:sz w:val="24"/>
          <w:szCs w:val="20"/>
        </w:rPr>
      </w:pPr>
      <w:r>
        <w:rPr>
          <w:rFonts w:eastAsia="Times New Roman" w:cs="Times New Roman" w:ascii="Times New Roman" w:hAnsi="Times New Roman"/>
          <w:sz w:val="24"/>
          <w:szCs w:val="20"/>
        </w:rPr>
      </w:r>
    </w:p>
    <w:tbl>
      <w:tblPr>
        <w:tblW w:w="9913"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832"/>
        <w:gridCol w:w="4371"/>
        <w:gridCol w:w="4710"/>
      </w:tblGrid>
      <w:tr>
        <w:trPr>
          <w:trHeight w:val="545" w:hRule="atLeast"/>
        </w:trPr>
        <w:tc>
          <w:tcPr>
            <w:tcW w:w="83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п/п</w:t>
            </w:r>
          </w:p>
        </w:tc>
        <w:tc>
          <w:tcPr>
            <w:tcW w:w="437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Вимоги статті 17 Закону</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1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8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1</w:t>
            </w:r>
          </w:p>
        </w:tc>
        <w:tc>
          <w:tcPr>
            <w:tcW w:w="437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183"/>
              <w:jc w:val="both"/>
              <w:rPr>
                <w:rFonts w:ascii="Times New Roman" w:hAnsi="Times New Roman" w:eastAsia="Times New Roman" w:cs="Times New Roman"/>
                <w:sz w:val="24"/>
                <w:szCs w:val="20"/>
              </w:rPr>
            </w:pPr>
            <w:r>
              <w:rPr>
                <w:rFonts w:eastAsia="Times New Roman" w:cs="Times New Roman" w:ascii="Times New Roman" w:hAnsi="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cs="Times New Roman" w:ascii="Times New Roman" w:hAnsi="Times New Roman"/>
                <w:b/>
                <w:color w:val="000000"/>
                <w:sz w:val="24"/>
                <w:szCs w:val="24"/>
              </w:rPr>
              <w:t>(пункт 3 частини 1 статті 17 Закону)</w:t>
            </w:r>
            <w:r>
              <w:rPr>
                <w:rFonts w:eastAsia="Times New Roman" w:cs="Times New Roman" w:ascii="Times New Roman" w:hAnsi="Times New Roman"/>
                <w:color w:val="000000"/>
                <w:sz w:val="24"/>
                <w:szCs w:val="24"/>
              </w:rPr>
              <w:t>.</w:t>
            </w:r>
          </w:p>
        </w:tc>
        <w:tc>
          <w:tcPr>
            <w:tcW w:w="471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left="-21" w:right="140" w:firstLine="263"/>
              <w:jc w:val="both"/>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8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2</w:t>
            </w:r>
          </w:p>
        </w:tc>
        <w:tc>
          <w:tcPr>
            <w:tcW w:w="4371"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ind w:right="140" w:firstLine="183"/>
              <w:jc w:val="both"/>
              <w:rPr>
                <w:rFonts w:ascii="Times New Roman" w:hAnsi="Times New Roman" w:eastAsia="Times New Roman" w:cs="Times New Roman"/>
                <w:sz w:val="24"/>
                <w:szCs w:val="20"/>
              </w:rPr>
            </w:pPr>
            <w:r>
              <w:rPr>
                <w:rFonts w:eastAsia="Times New Roman" w:cs="Times New Roman" w:ascii="Times New Roman" w:hAnsi="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eastAsia="Times New Roman" w:cs="Times New Roman" w:ascii="Times New Roman" w:hAnsi="Times New Roman"/>
                <w:b/>
                <w:sz w:val="24"/>
                <w:szCs w:val="24"/>
              </w:rPr>
              <w:t>(пункт 5 частини 1 статті 17 Закону)</w:t>
            </w:r>
            <w:r>
              <w:rPr>
                <w:rFonts w:eastAsia="Times New Roman" w:cs="Times New Roman" w:ascii="Times New Roman" w:hAnsi="Times New Roman"/>
                <w:sz w:val="24"/>
                <w:szCs w:val="24"/>
              </w:rPr>
              <w:t>.</w:t>
            </w:r>
          </w:p>
        </w:tc>
        <w:tc>
          <w:tcPr>
            <w:tcW w:w="47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1" w:firstLine="263"/>
              <w:jc w:val="both"/>
              <w:rPr>
                <w:rFonts w:ascii="Times New Roman" w:hAnsi="Times New Roman" w:eastAsia="Times New Roman" w:cs="Times New Roman"/>
                <w:b/>
                <w:b/>
                <w:sz w:val="24"/>
                <w:szCs w:val="20"/>
              </w:rPr>
            </w:pPr>
            <w:r>
              <w:rPr>
                <w:rFonts w:eastAsia="Times New Roman" w:cs="Times New Roman" w:ascii="Times New Roman" w:hAnsi="Times New Roman"/>
                <w:b/>
                <w:color w:val="000000"/>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color w:val="000000"/>
                <w:sz w:val="24"/>
                <w:szCs w:val="20"/>
              </w:rPr>
              <w:t>Документ повинен бути не більше тридцятиденної давнини від дати подання документа.</w:t>
            </w:r>
          </w:p>
        </w:tc>
      </w:tr>
      <w:tr>
        <w:trPr>
          <w:trHeight w:val="2152" w:hRule="atLeast"/>
        </w:trPr>
        <w:tc>
          <w:tcPr>
            <w:tcW w:w="8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color w:val="000000"/>
                <w:sz w:val="24"/>
                <w:szCs w:val="20"/>
              </w:rPr>
            </w:pPr>
            <w:r>
              <w:rPr>
                <w:rFonts w:eastAsia="Times New Roman" w:cs="Times New Roman" w:ascii="Times New Roman" w:hAnsi="Times New Roman"/>
                <w:b/>
                <w:color w:val="000000"/>
                <w:sz w:val="24"/>
                <w:szCs w:val="20"/>
              </w:rPr>
              <w:t>3</w:t>
            </w:r>
          </w:p>
        </w:tc>
        <w:tc>
          <w:tcPr>
            <w:tcW w:w="4371"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ind w:right="140" w:firstLine="183"/>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sz w:val="24"/>
                <w:szCs w:val="24"/>
              </w:rPr>
              <w:t>(пункт 12 частини 1 статті 17 Закону)</w:t>
            </w:r>
            <w:r>
              <w:rPr>
                <w:rFonts w:eastAsia="Times New Roman" w:cs="Times New Roman" w:ascii="Times New Roman" w:hAnsi="Times New Roman"/>
                <w:sz w:val="24"/>
                <w:szCs w:val="24"/>
              </w:rPr>
              <w:t>.</w:t>
            </w:r>
          </w:p>
        </w:tc>
        <w:tc>
          <w:tcPr>
            <w:tcW w:w="47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1" w:firstLine="263"/>
              <w:jc w:val="both"/>
              <w:rPr>
                <w:rFonts w:ascii="Times New Roman" w:hAnsi="Times New Roman" w:eastAsia="Times New Roman" w:cs="Times New Roman"/>
                <w:b/>
                <w:b/>
                <w:color w:val="000000"/>
                <w:sz w:val="24"/>
                <w:szCs w:val="20"/>
              </w:rPr>
            </w:pPr>
            <w:r>
              <w:rPr>
                <w:rFonts w:eastAsia="Times New Roman" w:cs="Times New Roman" w:ascii="Times New Roman" w:hAnsi="Times New Roman"/>
                <w:b/>
                <w:color w:val="000000"/>
                <w:sz w:val="24"/>
                <w:szCs w:val="20"/>
              </w:rPr>
            </w:r>
          </w:p>
        </w:tc>
      </w:tr>
      <w:tr>
        <w:trPr>
          <w:trHeight w:val="4255" w:hRule="atLeast"/>
        </w:trPr>
        <w:tc>
          <w:tcPr>
            <w:tcW w:w="8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0"/>
              </w:rPr>
            </w:pPr>
            <w:r>
              <w:rPr>
                <w:rFonts w:eastAsia="Times New Roman" w:cs="Times New Roman" w:ascii="Times New Roman" w:hAnsi="Times New Roman"/>
                <w:b/>
                <w:sz w:val="24"/>
                <w:szCs w:val="20"/>
              </w:rPr>
              <w:t>4</w:t>
            </w:r>
          </w:p>
        </w:tc>
        <w:tc>
          <w:tcPr>
            <w:tcW w:w="437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183"/>
              <w:jc w:val="both"/>
              <w:rPr>
                <w:rFonts w:ascii="Times New Roman" w:hAnsi="Times New Roman" w:eastAsia="Times New Roman" w:cs="Times New Roman"/>
                <w:sz w:val="24"/>
                <w:szCs w:val="20"/>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eastAsia="Times New Roman" w:cs="Times New Roman" w:ascii="Times New Roman" w:hAnsi="Times New Roman"/>
                <w:b/>
                <w:sz w:val="24"/>
                <w:szCs w:val="24"/>
              </w:rPr>
              <w:t>(частина 2 статті 17 Закону)</w:t>
            </w:r>
            <w:r>
              <w:rPr>
                <w:rFonts w:eastAsia="Times New Roman" w:cs="Times New Roman" w:ascii="Times New Roman" w:hAnsi="Times New Roman"/>
                <w:sz w:val="24"/>
                <w:szCs w:val="24"/>
              </w:rPr>
              <w:t>.</w:t>
            </w:r>
          </w:p>
        </w:tc>
        <w:tc>
          <w:tcPr>
            <w:tcW w:w="4710"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1" w:right="140" w:firstLine="263"/>
              <w:jc w:val="both"/>
              <w:rPr>
                <w:rFonts w:ascii="Times New Roman" w:hAnsi="Times New Roman" w:eastAsia="Times New Roman" w:cs="Times New Roman"/>
                <w:sz w:val="24"/>
                <w:szCs w:val="20"/>
              </w:rPr>
            </w:pPr>
            <w:r>
              <w:rPr>
                <w:rFonts w:eastAsia="Times New Roman" w:cs="Times New Roman" w:ascii="Times New Roman" w:hAnsi="Times New Roman"/>
                <w:b/>
                <w:color w:val="000000"/>
                <w:sz w:val="24"/>
                <w:szCs w:val="20"/>
              </w:rPr>
              <w:t>Довідка в довільній формі</w:t>
            </w:r>
            <w:r>
              <w:rPr>
                <w:rFonts w:eastAsia="Times New Roman" w:cs="Times New Roman" w:ascii="Times New Roman" w:hAnsi="Times New Roman"/>
                <w:color w:val="000000"/>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hd w:val="clear" w:color="auto" w:fill="FFFFFF"/>
        <w:spacing w:lineRule="auto" w:line="240" w:before="0" w:after="0"/>
        <w:ind w:right="-285" w:firstLine="426"/>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shd w:val="clear" w:color="auto" w:fill="FFFFFF"/>
        <w:spacing w:lineRule="auto" w:line="240" w:before="0" w:after="0"/>
        <w:ind w:right="-285" w:firstLine="42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right="-285" w:firstLine="42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pPr>
        <w:pStyle w:val="Normal"/>
        <w:shd w:val="clear" w:color="auto" w:fill="FFFFFF"/>
        <w:spacing w:lineRule="auto" w:line="240" w:before="0" w:after="0"/>
        <w:ind w:right="-285" w:firstLine="42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13"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416"/>
        <w:gridCol w:w="9496"/>
      </w:tblGrid>
      <w:tr>
        <w:trPr>
          <w:trHeight w:val="124" w:hRule="atLeast"/>
        </w:trPr>
        <w:tc>
          <w:tcPr>
            <w:tcW w:w="9912" w:type="dxa"/>
            <w:gridSpan w:val="2"/>
            <w:tcBorders>
              <w:top w:val="single" w:sz="8" w:space="0" w:color="000000"/>
              <w:left w:val="single" w:sz="8" w:space="0" w:color="000000"/>
              <w:bottom w:val="single" w:sz="8" w:space="0" w:color="000000"/>
              <w:right w:val="single" w:sz="8" w:space="0" w:color="000000"/>
            </w:tcBorders>
            <w:shd w:color="auto" w:fill="FFE599" w:themeFill="accent4" w:themeFillTint="66"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4"/>
                <w:szCs w:val="20"/>
              </w:rPr>
              <w:t>Інші документи, які повинен надати Учасник:</w:t>
            </w:r>
          </w:p>
        </w:tc>
      </w:tr>
      <w:tr>
        <w:trPr>
          <w:trHeight w:val="807"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94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1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Якщо учасник юридична особа, він подає установчі документи:</w:t>
            </w:r>
          </w:p>
          <w:p>
            <w:pPr>
              <w:pStyle w:val="Normal"/>
              <w:widowControl w:val="false"/>
              <w:spacing w:lineRule="auto" w:line="240" w:before="0" w:after="0"/>
              <w:ind w:firstLine="1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копія актуальної на дату подання редакції Статуту або Положення або інших установчих документів.</w:t>
            </w:r>
          </w:p>
          <w:p>
            <w:pPr>
              <w:pStyle w:val="Normal"/>
              <w:widowControl w:val="false"/>
              <w:spacing w:lineRule="auto" w:line="240" w:before="0" w:after="0"/>
              <w:ind w:firstLine="1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pPr>
              <w:pStyle w:val="Normal"/>
              <w:widowControl w:val="false"/>
              <w:numPr>
                <w:ilvl w:val="0"/>
                <w:numId w:val="3"/>
              </w:numPr>
              <w:tabs>
                <w:tab w:val="clear" w:pos="720"/>
                <w:tab w:val="left" w:pos="326" w:leader="none"/>
              </w:tabs>
              <w:spacing w:lineRule="auto" w:line="240" w:before="0" w:after="0"/>
              <w:ind w:left="42" w:firstLine="1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pPr>
              <w:pStyle w:val="Normal"/>
              <w:widowControl w:val="false"/>
              <w:tabs>
                <w:tab w:val="clear" w:pos="720"/>
                <w:tab w:val="left" w:pos="326" w:leader="none"/>
              </w:tabs>
              <w:spacing w:lineRule="auto" w:line="240" w:before="0" w:after="0"/>
              <w:ind w:left="42" w:firstLine="183"/>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та</w:t>
            </w:r>
          </w:p>
          <w:p>
            <w:pPr>
              <w:pStyle w:val="Normal"/>
              <w:widowControl w:val="false"/>
              <w:spacing w:lineRule="auto" w:line="240" w:before="0" w:after="0"/>
              <w:ind w:firstLine="1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pPr>
              <w:pStyle w:val="Normal"/>
              <w:widowControl w:val="false"/>
              <w:spacing w:lineRule="auto" w:line="240" w:before="0" w:after="0"/>
              <w:ind w:firstLine="183"/>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rmal"/>
              <w:widowControl w:val="false"/>
              <w:spacing w:lineRule="auto" w:line="240" w:before="0" w:after="0"/>
              <w:ind w:firstLine="1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lang w:val="ru-RU"/>
              </w:rPr>
              <w:t>1</w:t>
            </w:r>
            <w:r>
              <w:rPr>
                <w:rFonts w:eastAsia="Times New Roman" w:cs="Times New Roman" w:ascii="Times New Roman" w:hAnsi="Times New Roman"/>
                <w:color w:val="000000"/>
                <w:sz w:val="24"/>
                <w:szCs w:val="24"/>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pPr>
              <w:pStyle w:val="Normal"/>
              <w:widowControl w:val="false"/>
              <w:spacing w:lineRule="auto" w:line="240" w:before="0" w:after="0"/>
              <w:ind w:firstLine="1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trPr>
          <w:trHeight w:val="309"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94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firstLine="183"/>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trPr>
          <w:trHeight w:val="580"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3</w:t>
            </w:r>
          </w:p>
        </w:tc>
        <w:tc>
          <w:tcPr>
            <w:tcW w:w="94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19" w:firstLine="1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p>
        </w:tc>
      </w:tr>
      <w:tr>
        <w:trPr>
          <w:trHeight w:val="580"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w:t>
            </w:r>
          </w:p>
        </w:tc>
        <w:tc>
          <w:tcPr>
            <w:tcW w:w="949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before="0" w:after="0"/>
              <w:ind w:left="26" w:hanging="0"/>
              <w:jc w:val="both"/>
              <w:rPr>
                <w:rFonts w:ascii="Times New Roman" w:hAnsi="Times New Roman"/>
                <w:sz w:val="24"/>
                <w:szCs w:val="24"/>
              </w:rPr>
            </w:pPr>
            <w:r>
              <w:rPr>
                <w:rFonts w:ascii="Times New Roman" w:hAnsi="Times New Roman"/>
                <w:sz w:val="24"/>
                <w:szCs w:val="24"/>
              </w:rPr>
              <w:t>Інформація в довільній формі про статус учасника як платника податків (платник ПДВ, єдиного тощо).</w:t>
            </w:r>
          </w:p>
          <w:p>
            <w:pPr>
              <w:pStyle w:val="Normal"/>
              <w:widowControl w:val="false"/>
              <w:shd w:val="clear" w:color="auto" w:fill="FFFFFF"/>
              <w:spacing w:before="0" w:after="0"/>
              <w:ind w:left="26" w:hanging="0"/>
              <w:jc w:val="both"/>
              <w:rPr>
                <w:rFonts w:ascii="Times New Roman" w:hAnsi="Times New Roman" w:eastAsia="Times New Roman" w:cs="Times New Roman"/>
                <w:i/>
                <w:i/>
                <w:sz w:val="24"/>
                <w:szCs w:val="24"/>
              </w:rPr>
            </w:pPr>
            <w:r>
              <w:rPr>
                <w:rFonts w:ascii="Times New Roman" w:hAnsi="Times New Roman"/>
                <w:i/>
                <w:sz w:val="24"/>
                <w:szCs w:val="24"/>
              </w:rPr>
              <w:t xml:space="preserve">   </w:t>
            </w:r>
            <w:r>
              <w:rPr>
                <w:rFonts w:ascii="Times New Roman" w:hAnsi="Times New Roman"/>
                <w:i/>
                <w:sz w:val="24"/>
                <w:szCs w:val="24"/>
              </w:rPr>
              <w:t>*У разі, якщо учасник не є платником податку на додану вартість чи єдиного податку, то такий учасник у складі своєї тендерної пропозиції надає відповідне пояснення.</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r>
        <w:br w:type="page"/>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bCs/>
          <w:color w:val="000000"/>
          <w:sz w:val="24"/>
          <w:szCs w:val="24"/>
          <w:lang w:eastAsia="ru-RU"/>
        </w:rPr>
        <w:t>до тендерної документації</w:t>
      </w:r>
    </w:p>
    <w:p>
      <w:pPr>
        <w:pStyle w:val="Normal"/>
        <w:spacing w:lineRule="auto" w:line="240" w:before="0" w:after="0"/>
        <w:jc w:val="right"/>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right"/>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ІНФОРМАЦІЯ ПРО НЕОБХІДНІ ТЕХНІЧНІ, ЯКІСНІ ТА КІЛЬКІСНІ ХАРАКТЕРИСТИКИ ПРЕДМЕТА ЗАКУПІВЛІ</w:t>
      </w:r>
    </w:p>
    <w:p>
      <w:pPr>
        <w:pStyle w:val="Normal"/>
        <w:spacing w:lineRule="auto" w:line="240" w:before="0" w:after="0"/>
        <w:jc w:val="right"/>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i/>
          <w:i/>
          <w:sz w:val="23"/>
          <w:szCs w:val="23"/>
        </w:rPr>
      </w:pPr>
      <w:r>
        <w:rPr>
          <w:rFonts w:cs="Times New Roman" w:ascii="Times New Roman" w:hAnsi="Times New Roman"/>
          <w:b/>
          <w:i/>
          <w:sz w:val="23"/>
          <w:szCs w:val="23"/>
        </w:rPr>
        <w:t>ТЕХНІЧНА СПЕЦИФІКАЦІЯ</w:t>
      </w:r>
    </w:p>
    <w:p>
      <w:pPr>
        <w:pStyle w:val="Normal"/>
        <w:spacing w:lineRule="auto" w:line="240" w:before="0" w:after="0"/>
        <w:jc w:val="center"/>
        <w:rPr>
          <w:rFonts w:ascii="Times New Roman" w:hAnsi="Times New Roman" w:cs="Times New Roman"/>
          <w:b/>
          <w:b/>
          <w:i/>
          <w:i/>
          <w:sz w:val="23"/>
          <w:szCs w:val="23"/>
        </w:rPr>
      </w:pPr>
      <w:r>
        <w:rPr>
          <w:rFonts w:cs="Times New Roman" w:ascii="Times New Roman" w:hAnsi="Times New Roman"/>
          <w:b/>
          <w:i/>
          <w:sz w:val="23"/>
          <w:szCs w:val="23"/>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i/>
          <w:i/>
          <w:sz w:val="23"/>
          <w:szCs w:val="23"/>
        </w:rPr>
      </w:pPr>
      <w:r>
        <w:rPr>
          <w:rFonts w:cs="Times New Roman" w:ascii="Times New Roman" w:hAnsi="Times New Roman"/>
          <w:b/>
          <w:i/>
          <w:sz w:val="23"/>
          <w:szCs w:val="23"/>
        </w:rPr>
        <w:t>Послуги з організації шкільного харчування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i/>
          <w:i/>
          <w:sz w:val="23"/>
          <w:szCs w:val="23"/>
          <w:lang w:val="ru-RU"/>
        </w:rPr>
      </w:pPr>
      <w:r>
        <w:rPr>
          <w:rFonts w:cs="Times New Roman" w:ascii="Times New Roman" w:hAnsi="Times New Roman"/>
          <w:b/>
          <w:i/>
          <w:sz w:val="23"/>
          <w:szCs w:val="23"/>
        </w:rPr>
        <w:t>(Код ДК 021:2015 (CPV): 55510000-8 – Послуги їдалень)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i/>
          <w:i/>
          <w:sz w:val="23"/>
          <w:szCs w:val="23"/>
          <w:lang w:val="ru-RU"/>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i/>
          <w:i/>
          <w:sz w:val="23"/>
          <w:szCs w:val="23"/>
          <w:lang w:val="ru-RU"/>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sz w:val="28"/>
          <w:szCs w:val="28"/>
          <w:lang w:val="uk-UA"/>
        </w:rPr>
      </w:pPr>
      <w:r>
        <w:rPr>
          <w:rFonts w:eastAsia="Calibri" w:cs="Calibri"/>
          <w:color w:val="auto"/>
          <w:kern w:val="0"/>
          <w:sz w:val="28"/>
          <w:szCs w:val="28"/>
          <w:lang w:val="uk-UA" w:eastAsia="uk-UA" w:bidi="ar-SA"/>
        </w:rPr>
        <w:t>М</w:t>
      </w:r>
      <w:r>
        <w:rPr>
          <w:sz w:val="28"/>
          <w:szCs w:val="28"/>
          <w:lang w:val="uk-UA"/>
        </w:rPr>
        <w:t>іститься в окремому файлі.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19"/>
        <w:jc w:val="center"/>
        <w:rPr>
          <w:rFonts w:ascii="Times New Roman" w:hAnsi="Times New Roman" w:cs="Times New Roman"/>
          <w:b/>
          <w:b/>
          <w:i/>
          <w:i/>
          <w:sz w:val="23"/>
          <w:szCs w:val="23"/>
        </w:rPr>
      </w:pPr>
      <w:r>
        <w:rPr>
          <w:rFonts w:cs="Times New Roman" w:ascii="Times New Roman" w:hAnsi="Times New Roman"/>
          <w:b/>
          <w:i/>
          <w:sz w:val="23"/>
          <w:szCs w:val="23"/>
        </w:rPr>
      </w:r>
    </w:p>
    <w:p>
      <w:pPr>
        <w:pStyle w:val="Normal"/>
        <w:spacing w:lineRule="auto" w:line="276" w:before="0" w:after="0"/>
        <w:jc w:val="center"/>
        <w:rPr>
          <w:rFonts w:ascii="Times New Roman" w:hAnsi="Times New Roman" w:cs="Times New Roman"/>
          <w:b/>
          <w:b/>
          <w:bCs/>
          <w:sz w:val="23"/>
          <w:szCs w:val="23"/>
        </w:rPr>
      </w:pPr>
      <w:r>
        <w:rPr>
          <w:rFonts w:cs="Times New Roman" w:ascii="Times New Roman" w:hAnsi="Times New Roman"/>
          <w:b/>
          <w:bCs/>
          <w:sz w:val="23"/>
          <w:szCs w:val="23"/>
        </w:rPr>
      </w:r>
      <w:bookmarkStart w:id="15" w:name="_GoBack1"/>
      <w:bookmarkStart w:id="16" w:name="_GoBack1"/>
      <w:bookmarkEnd w:id="16"/>
    </w:p>
    <w:p>
      <w:pPr>
        <w:pStyle w:val="Normal"/>
        <w:spacing w:before="0" w:after="160"/>
        <w:ind w:firstLine="709"/>
        <w:contextualSpacing/>
        <w:jc w:val="both"/>
        <w:rPr>
          <w:rFonts w:ascii="Times New Roman" w:hAnsi="Times New Roman" w:cs="Times New Roman"/>
          <w:b/>
          <w:b/>
          <w:bCs/>
          <w:i/>
          <w:i/>
          <w:sz w:val="23"/>
          <w:szCs w:val="23"/>
        </w:rPr>
      </w:pPr>
      <w:r>
        <w:rPr/>
      </w:r>
    </w:p>
    <w:p>
      <w:pPr>
        <w:pStyle w:val="Normal"/>
        <w:spacing w:lineRule="auto" w:line="240" w:before="0" w:after="0"/>
        <w:jc w:val="both"/>
        <w:rPr>
          <w:rFonts w:ascii="Times New Roman" w:hAnsi="Times New Roman" w:cs="Times New Roman"/>
          <w:color w:val="000000"/>
          <w:sz w:val="23"/>
          <w:szCs w:val="23"/>
        </w:rPr>
      </w:pPr>
      <w:r>
        <w:rPr>
          <w:rFonts w:cs="Times New Roman" w:ascii="Times New Roman" w:hAnsi="Times New Roman"/>
          <w:color w:val="000000"/>
          <w:sz w:val="23"/>
          <w:szCs w:val="23"/>
        </w:rPr>
      </w:r>
    </w:p>
    <w:p>
      <w:pPr>
        <w:pStyle w:val="Normal"/>
        <w:spacing w:lineRule="auto" w:line="240" w:before="0" w:after="0"/>
        <w:jc w:val="both"/>
        <w:rPr>
          <w:rFonts w:ascii="Times New Roman" w:hAnsi="Times New Roman" w:cs="Times New Roman"/>
          <w:color w:val="000000"/>
          <w:sz w:val="23"/>
          <w:szCs w:val="23"/>
        </w:rPr>
      </w:pPr>
      <w:r>
        <w:rPr>
          <w:rFonts w:eastAsia="Times New Roman" w:cs="Times New Roman" w:ascii="Times New Roman" w:hAnsi="Times New Roman"/>
          <w:b/>
          <w:bCs/>
          <w:sz w:val="23"/>
          <w:szCs w:val="23"/>
          <w:lang w:eastAsia="ru-RU"/>
        </w:rPr>
      </w:r>
    </w:p>
    <w:p>
      <w:pPr>
        <w:pStyle w:val="Normal"/>
        <w:spacing w:lineRule="auto" w:line="240" w:before="0" w:after="0"/>
        <w:ind w:left="5660" w:firstLine="700"/>
        <w:jc w:val="right"/>
        <w:rPr>
          <w:rFonts w:ascii="Times New Roman" w:hAnsi="Times New Roman" w:eastAsia="Times New Roman" w:cs="Times New Roman"/>
          <w:b/>
          <w:b/>
          <w:bCs/>
          <w:sz w:val="23"/>
          <w:szCs w:val="23"/>
          <w:lang w:eastAsia="ru-RU"/>
        </w:rPr>
      </w:pPr>
      <w:r>
        <w:rPr>
          <w:rFonts w:eastAsia="Times New Roman" w:cs="Times New Roman" w:ascii="Times New Roman" w:hAnsi="Times New Roman"/>
          <w:b/>
          <w:bCs/>
          <w:sz w:val="23"/>
          <w:szCs w:val="23"/>
          <w:lang w:eastAsia="ru-RU"/>
        </w:rPr>
      </w:r>
    </w:p>
    <w:p>
      <w:pPr>
        <w:pStyle w:val="Normal"/>
        <w:spacing w:lineRule="auto" w:line="240" w:before="0" w:after="0"/>
        <w:ind w:left="5660" w:firstLine="700"/>
        <w:jc w:val="right"/>
        <w:rPr>
          <w:rFonts w:ascii="Times New Roman" w:hAnsi="Times New Roman" w:eastAsia="Times New Roman" w:cs="Times New Roman"/>
          <w:b/>
          <w:b/>
          <w:bCs/>
          <w:sz w:val="23"/>
          <w:szCs w:val="23"/>
          <w:lang w:eastAsia="ru-RU"/>
        </w:rPr>
      </w:pPr>
      <w:r>
        <w:rPr>
          <w:rFonts w:eastAsia="Times New Roman" w:cs="Times New Roman" w:ascii="Times New Roman" w:hAnsi="Times New Roman"/>
          <w:b/>
          <w:bCs/>
          <w:sz w:val="23"/>
          <w:szCs w:val="23"/>
          <w:lang w:eastAsia="ru-RU"/>
        </w:rPr>
      </w:r>
    </w:p>
    <w:p>
      <w:pPr>
        <w:pStyle w:val="Normal"/>
        <w:spacing w:lineRule="auto" w:line="240" w:before="0" w:after="0"/>
        <w:ind w:left="5660" w:firstLine="700"/>
        <w:jc w:val="right"/>
        <w:rPr>
          <w:rFonts w:ascii="Times New Roman" w:hAnsi="Times New Roman" w:eastAsia="Times New Roman" w:cs="Times New Roman"/>
          <w:b/>
          <w:b/>
          <w:bCs/>
          <w:sz w:val="23"/>
          <w:szCs w:val="23"/>
          <w:lang w:eastAsia="ru-RU"/>
        </w:rPr>
      </w:pPr>
      <w:r>
        <w:rPr>
          <w:rFonts w:eastAsia="Times New Roman" w:cs="Times New Roman" w:ascii="Times New Roman" w:hAnsi="Times New Roman"/>
          <w:b/>
          <w:bCs/>
          <w:sz w:val="23"/>
          <w:szCs w:val="23"/>
          <w:lang w:eastAsia="ru-RU"/>
        </w:rPr>
      </w:r>
    </w:p>
    <w:p>
      <w:pPr>
        <w:pStyle w:val="Normal"/>
        <w:spacing w:lineRule="auto" w:line="240" w:before="0" w:after="0"/>
        <w:ind w:left="5660" w:firstLine="700"/>
        <w:jc w:val="right"/>
        <w:rPr>
          <w:rFonts w:ascii="Times New Roman" w:hAnsi="Times New Roman" w:eastAsia="Times New Roman" w:cs="Times New Roman"/>
          <w:b/>
          <w:b/>
          <w:bCs/>
          <w:sz w:val="23"/>
          <w:szCs w:val="23"/>
          <w:lang w:eastAsia="ru-RU"/>
        </w:rPr>
      </w:pPr>
      <w:r>
        <w:rPr>
          <w:rFonts w:eastAsia="Times New Roman" w:cs="Times New Roman" w:ascii="Times New Roman" w:hAnsi="Times New Roman"/>
          <w:b/>
          <w:bCs/>
          <w:sz w:val="23"/>
          <w:szCs w:val="23"/>
          <w:lang w:eastAsia="ru-RU"/>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before="91" w:after="0"/>
        <w:ind w:left="7543" w:right="684" w:firstLine="1690"/>
        <w:jc w:val="right"/>
        <w:rPr>
          <w:b/>
          <w:b/>
          <w:i/>
          <w:i/>
          <w:sz w:val="23"/>
        </w:rPr>
      </w:pPr>
      <w:r>
        <w:rPr>
          <w:b/>
          <w:i/>
          <w:sz w:val="23"/>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bCs/>
          <w:i/>
          <w:color w:val="000000"/>
          <w:sz w:val="24"/>
          <w:szCs w:val="24"/>
          <w:lang w:eastAsia="ru-RU"/>
        </w:rPr>
        <w:t>до тендерної документації</w:t>
      </w:r>
    </w:p>
    <w:p>
      <w:pPr>
        <w:pStyle w:val="Normal"/>
        <w:spacing w:before="91" w:after="0"/>
        <w:ind w:left="7543" w:right="684" w:firstLine="1690"/>
        <w:jc w:val="right"/>
        <w:rPr>
          <w:b/>
          <w:b/>
          <w:i/>
          <w:i/>
          <w:sz w:val="23"/>
        </w:rPr>
      </w:pPr>
      <w:r>
        <w:rPr>
          <w:b/>
          <w:i/>
          <w:sz w:val="23"/>
        </w:rPr>
      </w:r>
    </w:p>
    <w:p>
      <w:pPr>
        <w:pStyle w:val="Normal"/>
        <w:spacing w:before="91" w:after="0"/>
        <w:ind w:left="95" w:right="497" w:hanging="0"/>
        <w:jc w:val="center"/>
        <w:rPr>
          <w:b/>
          <w:b/>
          <w:sz w:val="23"/>
        </w:rPr>
      </w:pPr>
      <w:r>
        <w:rPr>
          <w:b/>
          <w:color w:val="000009"/>
          <w:sz w:val="23"/>
        </w:rPr>
        <w:t>ФОРМА «ТЕНДЕРНА ПРОПОЗИЦІЯ»</w:t>
      </w:r>
    </w:p>
    <w:p>
      <w:pPr>
        <w:pStyle w:val="Normal"/>
        <w:spacing w:lineRule="auto" w:line="235"/>
        <w:ind w:left="113" w:firstLine="567"/>
        <w:jc w:val="both"/>
        <w:rPr>
          <w:sz w:val="23"/>
        </w:rPr>
      </w:pPr>
      <w:r>
        <w:rPr>
          <w:color w:val="000009"/>
          <w:sz w:val="23"/>
        </w:rPr>
        <w:t>У</w:t>
      </w:r>
      <w:r>
        <w:rPr>
          <w:rFonts w:ascii="Times New Roman" w:hAnsi="Times New Roman"/>
          <w:sz w:val="23"/>
        </w:rPr>
        <w:t xml:space="preserve">важно вивчивши тендерну документацію цим надаємо свою тендерну пропозицію щодо участі у відкритих торгах на закупівлю за предметом: </w:t>
      </w:r>
      <w:r>
        <w:rPr>
          <w:rFonts w:ascii="Times New Roman" w:hAnsi="Times New Roman"/>
          <w:b/>
          <w:i/>
          <w:sz w:val="23"/>
        </w:rPr>
        <w:t>«Послуги з організації шкільного харчування (Код ДК 021:2015 (CPV): 55510000-8 – Послуги їдалень)»</w:t>
      </w:r>
      <w:r>
        <w:rPr>
          <w:rFonts w:ascii="Times New Roman" w:hAnsi="Times New Roman"/>
          <w:sz w:val="23"/>
        </w:rPr>
        <w:t>.</w:t>
      </w:r>
    </w:p>
    <w:p>
      <w:pPr>
        <w:pStyle w:val="3"/>
        <w:tabs>
          <w:tab w:val="clear" w:pos="720"/>
          <w:tab w:val="left" w:pos="343" w:leader="none"/>
          <w:tab w:val="left" w:pos="9206" w:leader="none"/>
        </w:tabs>
        <w:spacing w:lineRule="auto" w:line="240"/>
        <w:ind w:left="720" w:hanging="0"/>
        <w:rPr>
          <w:rFonts w:ascii="Times New Roman" w:hAnsi="Times New Roman"/>
        </w:rPr>
      </w:pPr>
      <w:r>
        <w:rPr>
          <w:rFonts w:ascii="Times New Roman" w:hAnsi="Times New Roman"/>
          <w:b w:val="false"/>
          <w:sz w:val="23"/>
          <w:szCs w:val="22"/>
        </w:rPr>
        <w:t>1. Повне найменування учасника –</w:t>
      </w:r>
      <w:r>
        <w:rPr>
          <w:rFonts w:ascii="Times New Roman" w:hAnsi="Times New Roman"/>
          <w:b w:val="false"/>
          <w:spacing w:val="-6"/>
          <w:sz w:val="23"/>
          <w:szCs w:val="22"/>
        </w:rPr>
        <w:t xml:space="preserve"> </w:t>
      </w:r>
      <w:r>
        <w:rPr>
          <w:rFonts w:ascii="Times New Roman" w:hAnsi="Times New Roman"/>
          <w:b w:val="false"/>
          <w:sz w:val="23"/>
          <w:szCs w:val="22"/>
        </w:rPr>
        <w:t>суб’єкта</w:t>
      </w:r>
      <w:r>
        <w:rPr>
          <w:rFonts w:ascii="Times New Roman" w:hAnsi="Times New Roman"/>
          <w:b w:val="false"/>
          <w:spacing w:val="-2"/>
          <w:sz w:val="23"/>
          <w:szCs w:val="22"/>
        </w:rPr>
        <w:t xml:space="preserve"> </w:t>
      </w:r>
      <w:r>
        <w:rPr>
          <w:rFonts w:ascii="Times New Roman" w:hAnsi="Times New Roman"/>
          <w:b w:val="false"/>
          <w:sz w:val="23"/>
          <w:szCs w:val="22"/>
        </w:rPr>
        <w:t>господарювання:</w:t>
      </w:r>
      <w:r>
        <w:rPr>
          <w:rFonts w:ascii="Times New Roman" w:hAnsi="Times New Roman"/>
          <w:b w:val="false"/>
          <w:sz w:val="23"/>
          <w:szCs w:val="22"/>
          <w:u w:val="single"/>
        </w:rPr>
        <w:t xml:space="preserve"> </w:t>
        <w:tab/>
      </w:r>
      <w:r>
        <w:rPr>
          <w:rFonts w:ascii="Times New Roman" w:hAnsi="Times New Roman"/>
          <w:b w:val="false"/>
          <w:sz w:val="23"/>
          <w:szCs w:val="22"/>
        </w:rPr>
        <w:t>.</w:t>
      </w:r>
    </w:p>
    <w:p>
      <w:pPr>
        <w:pStyle w:val="ListParagraph"/>
        <w:tabs>
          <w:tab w:val="clear" w:pos="720"/>
          <w:tab w:val="left" w:pos="343" w:leader="none"/>
          <w:tab w:val="left" w:pos="7303" w:leader="none"/>
        </w:tabs>
        <w:spacing w:lineRule="auto" w:line="240" w:before="2" w:after="0"/>
        <w:ind w:left="737" w:hanging="0"/>
        <w:contextualSpacing w:val="false"/>
        <w:rPr>
          <w:rFonts w:ascii="Times New Roman" w:hAnsi="Times New Roman"/>
        </w:rPr>
      </w:pPr>
      <w:r>
        <w:rPr>
          <w:rFonts w:ascii="Times New Roman" w:hAnsi="Times New Roman"/>
          <w:sz w:val="23"/>
        </w:rPr>
        <w:t>2. Ідентифікаційний код</w:t>
      </w:r>
      <w:r>
        <w:rPr>
          <w:rFonts w:ascii="Times New Roman" w:hAnsi="Times New Roman"/>
          <w:spacing w:val="-5"/>
          <w:sz w:val="23"/>
        </w:rPr>
        <w:t xml:space="preserve"> </w:t>
      </w:r>
      <w:r>
        <w:rPr>
          <w:rFonts w:ascii="Times New Roman" w:hAnsi="Times New Roman"/>
          <w:sz w:val="23"/>
        </w:rPr>
        <w:t>за</w:t>
      </w:r>
      <w:r>
        <w:rPr>
          <w:rFonts w:ascii="Times New Roman" w:hAnsi="Times New Roman"/>
          <w:spacing w:val="-1"/>
          <w:sz w:val="23"/>
        </w:rPr>
        <w:t xml:space="preserve"> </w:t>
      </w:r>
      <w:r>
        <w:rPr>
          <w:rFonts w:ascii="Times New Roman" w:hAnsi="Times New Roman"/>
          <w:sz w:val="23"/>
        </w:rPr>
        <w:t>ЄДРПОУ:</w:t>
      </w:r>
      <w:r>
        <w:rPr>
          <w:rFonts w:ascii="Times New Roman" w:hAnsi="Times New Roman"/>
          <w:sz w:val="23"/>
          <w:u w:val="single"/>
        </w:rPr>
        <w:t xml:space="preserve"> </w:t>
        <w:tab/>
      </w:r>
      <w:r>
        <w:rPr>
          <w:rFonts w:ascii="Times New Roman" w:hAnsi="Times New Roman"/>
          <w:sz w:val="23"/>
        </w:rPr>
        <w:t>.</w:t>
      </w:r>
    </w:p>
    <w:p>
      <w:pPr>
        <w:pStyle w:val="ListParagraph"/>
        <w:tabs>
          <w:tab w:val="clear" w:pos="720"/>
          <w:tab w:val="left" w:pos="343" w:leader="none"/>
          <w:tab w:val="left" w:pos="8496" w:leader="none"/>
        </w:tabs>
        <w:spacing w:lineRule="auto" w:line="240"/>
        <w:ind w:left="680" w:hanging="0"/>
        <w:rPr>
          <w:rFonts w:ascii="Times New Roman" w:hAnsi="Times New Roman"/>
        </w:rPr>
      </w:pPr>
      <w:r>
        <w:rPr>
          <w:rFonts w:ascii="Times New Roman" w:hAnsi="Times New Roman"/>
          <w:sz w:val="23"/>
        </w:rPr>
        <w:t>3. Поштова адреса</w:t>
      </w:r>
      <w:r>
        <w:rPr>
          <w:rFonts w:ascii="Times New Roman" w:hAnsi="Times New Roman"/>
          <w:spacing w:val="-3"/>
          <w:sz w:val="23"/>
        </w:rPr>
        <w:t xml:space="preserve"> </w:t>
      </w:r>
      <w:r>
        <w:rPr>
          <w:rFonts w:ascii="Times New Roman" w:hAnsi="Times New Roman"/>
          <w:sz w:val="23"/>
        </w:rPr>
        <w:t>(місце</w:t>
      </w:r>
      <w:r>
        <w:rPr>
          <w:rFonts w:ascii="Times New Roman" w:hAnsi="Times New Roman"/>
          <w:spacing w:val="-1"/>
          <w:sz w:val="23"/>
        </w:rPr>
        <w:t xml:space="preserve"> </w:t>
      </w:r>
      <w:r>
        <w:rPr>
          <w:rFonts w:ascii="Times New Roman" w:hAnsi="Times New Roman"/>
          <w:sz w:val="23"/>
        </w:rPr>
        <w:t>знаходження):</w:t>
      </w:r>
      <w:r>
        <w:rPr>
          <w:rFonts w:ascii="Times New Roman" w:hAnsi="Times New Roman"/>
          <w:sz w:val="23"/>
          <w:u w:val="single"/>
        </w:rPr>
        <w:t xml:space="preserve"> </w:t>
        <w:tab/>
      </w:r>
      <w:r>
        <w:rPr>
          <w:rFonts w:ascii="Times New Roman" w:hAnsi="Times New Roman"/>
          <w:sz w:val="23"/>
        </w:rPr>
        <w:t>.</w:t>
      </w:r>
    </w:p>
    <w:p>
      <w:pPr>
        <w:pStyle w:val="ListParagraph"/>
        <w:tabs>
          <w:tab w:val="clear" w:pos="720"/>
          <w:tab w:val="left" w:pos="343" w:leader="none"/>
          <w:tab w:val="left" w:pos="6735" w:leader="none"/>
        </w:tabs>
        <w:spacing w:lineRule="exact" w:line="264"/>
        <w:ind w:left="680" w:hanging="0"/>
        <w:rPr>
          <w:rFonts w:ascii="Times New Roman" w:hAnsi="Times New Roman"/>
        </w:rPr>
      </w:pPr>
      <w:r>
        <w:rPr>
          <w:rFonts w:ascii="Times New Roman" w:hAnsi="Times New Roman"/>
          <w:sz w:val="23"/>
        </w:rPr>
        <w:t>4. Телефон,</w:t>
      </w:r>
      <w:r>
        <w:rPr>
          <w:rFonts w:ascii="Times New Roman" w:hAnsi="Times New Roman"/>
          <w:spacing w:val="-2"/>
          <w:sz w:val="23"/>
        </w:rPr>
        <w:t xml:space="preserve"> </w:t>
      </w:r>
      <w:r>
        <w:rPr>
          <w:rFonts w:ascii="Times New Roman" w:hAnsi="Times New Roman"/>
          <w:sz w:val="23"/>
        </w:rPr>
        <w:t>факс,</w:t>
      </w:r>
      <w:r>
        <w:rPr>
          <w:rFonts w:ascii="Times New Roman" w:hAnsi="Times New Roman"/>
          <w:spacing w:val="-1"/>
          <w:sz w:val="23"/>
        </w:rPr>
        <w:t xml:space="preserve"> </w:t>
      </w:r>
      <w:r>
        <w:rPr>
          <w:rFonts w:ascii="Times New Roman" w:hAnsi="Times New Roman"/>
          <w:sz w:val="23"/>
        </w:rPr>
        <w:t>e-mail:</w:t>
      </w:r>
      <w:r>
        <w:rPr>
          <w:rFonts w:ascii="Times New Roman" w:hAnsi="Times New Roman"/>
          <w:sz w:val="23"/>
          <w:u w:val="single"/>
        </w:rPr>
        <w:t xml:space="preserve"> </w:t>
        <w:tab/>
      </w:r>
      <w:r>
        <w:rPr>
          <w:rFonts w:ascii="Times New Roman" w:hAnsi="Times New Roman"/>
          <w:sz w:val="23"/>
        </w:rPr>
        <w:t>.</w:t>
      </w:r>
    </w:p>
    <w:p>
      <w:pPr>
        <w:pStyle w:val="ListParagraph"/>
        <w:tabs>
          <w:tab w:val="clear" w:pos="720"/>
          <w:tab w:val="left" w:pos="343" w:leader="none"/>
        </w:tabs>
        <w:spacing w:lineRule="exact" w:line="264" w:before="0" w:after="6"/>
        <w:ind w:left="680" w:hanging="0"/>
        <w:contextualSpacing w:val="false"/>
        <w:rPr>
          <w:rFonts w:ascii="Times New Roman" w:hAnsi="Times New Roman"/>
        </w:rPr>
      </w:pPr>
      <w:r>
        <w:rPr>
          <w:rFonts w:ascii="Times New Roman" w:hAnsi="Times New Roman"/>
          <w:sz w:val="23"/>
        </w:rPr>
        <w:t>5. Таблиця</w:t>
      </w:r>
      <w:r>
        <w:rPr>
          <w:rFonts w:ascii="Times New Roman" w:hAnsi="Times New Roman"/>
          <w:spacing w:val="-1"/>
          <w:sz w:val="23"/>
        </w:rPr>
        <w:t xml:space="preserve"> </w:t>
      </w:r>
      <w:r>
        <w:rPr>
          <w:rFonts w:ascii="Times New Roman" w:hAnsi="Times New Roman"/>
          <w:sz w:val="23"/>
        </w:rPr>
        <w:t>пропозиції:</w:t>
      </w:r>
    </w:p>
    <w:tbl>
      <w:tblPr>
        <w:tblW w:w="9810" w:type="dxa"/>
        <w:jc w:val="left"/>
        <w:tblInd w:w="158" w:type="dxa"/>
        <w:tblLayout w:type="fixed"/>
        <w:tblCellMar>
          <w:top w:w="0" w:type="dxa"/>
          <w:left w:w="5" w:type="dxa"/>
          <w:bottom w:w="0" w:type="dxa"/>
          <w:right w:w="5" w:type="dxa"/>
        </w:tblCellMar>
        <w:tblLook w:firstRow="1" w:noVBand="0" w:lastRow="1" w:firstColumn="1" w:lastColumn="1" w:noHBand="0" w:val="01e0"/>
      </w:tblPr>
      <w:tblGrid>
        <w:gridCol w:w="510"/>
        <w:gridCol w:w="3000"/>
        <w:gridCol w:w="2034"/>
        <w:gridCol w:w="2270"/>
        <w:gridCol w:w="1996"/>
      </w:tblGrid>
      <w:tr>
        <w:trPr>
          <w:trHeight w:val="640" w:hRule="atLeast"/>
        </w:trPr>
        <w:tc>
          <w:tcPr>
            <w:tcW w:w="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131" w:right="105" w:firstLine="28"/>
              <w:rPr>
                <w:b/>
                <w:b/>
                <w:sz w:val="23"/>
              </w:rPr>
            </w:pPr>
            <w:r>
              <w:rPr>
                <w:b/>
                <w:sz w:val="23"/>
              </w:rPr>
              <w:t xml:space="preserve">№ </w:t>
            </w:r>
            <w:r>
              <w:rPr>
                <w:b/>
                <w:sz w:val="23"/>
              </w:rPr>
              <w:t>з/п</w:t>
            </w:r>
          </w:p>
        </w:tc>
        <w:tc>
          <w:tcPr>
            <w:tcW w:w="30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8" w:after="0"/>
              <w:ind w:left="875" w:hanging="0"/>
              <w:rPr>
                <w:b/>
                <w:b/>
                <w:sz w:val="23"/>
              </w:rPr>
            </w:pPr>
            <w:r>
              <w:rPr>
                <w:b/>
                <w:sz w:val="23"/>
              </w:rPr>
              <w:t>Категорія учнів</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621" w:right="406" w:hanging="87"/>
              <w:rPr>
                <w:b/>
                <w:b/>
                <w:sz w:val="23"/>
              </w:rPr>
            </w:pPr>
            <w:r>
              <w:rPr>
                <w:b/>
                <w:sz w:val="23"/>
              </w:rPr>
              <w:t>Кількість дітоднів</w:t>
            </w:r>
          </w:p>
        </w:tc>
        <w:tc>
          <w:tcPr>
            <w:tcW w:w="22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494" w:right="275" w:hanging="197"/>
              <w:rPr>
                <w:b/>
                <w:b/>
                <w:sz w:val="23"/>
              </w:rPr>
            </w:pPr>
            <w:r>
              <w:rPr>
                <w:b/>
                <w:sz w:val="23"/>
              </w:rPr>
              <w:t>Ціна за одиницю, грн. без ПДВ</w:t>
            </w:r>
            <w:r>
              <w:rPr>
                <w:b/>
                <w:sz w:val="23"/>
                <w:vertAlign w:val="superscript"/>
              </w:rPr>
              <w:t>2</w:t>
            </w:r>
          </w:p>
        </w:tc>
        <w:tc>
          <w:tcPr>
            <w:tcW w:w="1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113" w:right="227" w:firstLine="57"/>
              <w:rPr>
                <w:b/>
                <w:b/>
                <w:sz w:val="23"/>
              </w:rPr>
            </w:pPr>
            <w:r>
              <w:rPr>
                <w:b/>
                <w:sz w:val="23"/>
              </w:rPr>
              <w:t>Загальна вартість, грн. без ПДВ</w:t>
            </w:r>
            <w:r>
              <w:rPr>
                <w:b/>
                <w:sz w:val="23"/>
                <w:vertAlign w:val="superscript"/>
              </w:rPr>
              <w:t>2</w:t>
            </w:r>
          </w:p>
        </w:tc>
      </w:tr>
      <w:tr>
        <w:trPr>
          <w:trHeight w:val="287" w:hRule="atLeast"/>
        </w:trPr>
        <w:tc>
          <w:tcPr>
            <w:tcW w:w="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before="0" w:after="160"/>
              <w:ind w:left="107" w:hanging="0"/>
              <w:rPr>
                <w:sz w:val="23"/>
              </w:rPr>
            </w:pPr>
            <w:r>
              <w:rPr>
                <w:sz w:val="23"/>
              </w:rPr>
              <w:t>1.</w:t>
            </w:r>
          </w:p>
        </w:tc>
        <w:tc>
          <w:tcPr>
            <w:tcW w:w="30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70" w:before="6" w:after="0"/>
              <w:ind w:left="107" w:hanging="0"/>
              <w:rPr>
                <w:sz w:val="23"/>
              </w:rPr>
            </w:pPr>
            <w:r>
              <w:rPr>
                <w:sz w:val="23"/>
              </w:rPr>
              <w:t>Учні 1-4 класів</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before="6" w:after="0"/>
              <w:ind w:left="671" w:hanging="0"/>
              <w:rPr>
                <w:rFonts w:ascii="Times New Roman" w:hAnsi="Times New Roman" w:eastAsia="Times New Roman" w:cs="Times New Roman"/>
                <w:sz w:val="23"/>
                <w:lang w:eastAsia="en-US"/>
              </w:rPr>
            </w:pPr>
            <w:r>
              <w:rPr>
                <w:rFonts w:eastAsia="Times New Roman" w:cs="Times New Roman" w:ascii="Times New Roman" w:hAnsi="Times New Roman"/>
                <w:sz w:val="23"/>
                <w:lang w:eastAsia="en-US"/>
              </w:rPr>
              <w:t>34 610</w:t>
            </w:r>
          </w:p>
        </w:tc>
        <w:tc>
          <w:tcPr>
            <w:tcW w:w="22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hanging="0"/>
              <w:rPr>
                <w:sz w:val="20"/>
              </w:rPr>
            </w:pPr>
            <w:r>
              <w:rPr>
                <w:sz w:val="20"/>
              </w:rPr>
            </w:r>
          </w:p>
        </w:tc>
        <w:tc>
          <w:tcPr>
            <w:tcW w:w="1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hanging="0"/>
              <w:rPr>
                <w:sz w:val="20"/>
              </w:rPr>
            </w:pPr>
            <w:r>
              <w:rPr>
                <w:sz w:val="20"/>
              </w:rPr>
            </w:r>
          </w:p>
        </w:tc>
      </w:tr>
      <w:tr>
        <w:trPr>
          <w:trHeight w:val="527" w:hRule="atLeast"/>
        </w:trPr>
        <w:tc>
          <w:tcPr>
            <w:tcW w:w="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6" w:after="0"/>
              <w:ind w:left="107" w:hanging="0"/>
              <w:rPr>
                <w:sz w:val="23"/>
              </w:rPr>
            </w:pPr>
            <w:r>
              <w:rPr>
                <w:sz w:val="23"/>
              </w:rPr>
              <w:t>2.</w:t>
            </w:r>
          </w:p>
        </w:tc>
        <w:tc>
          <w:tcPr>
            <w:tcW w:w="30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70"/>
              <w:ind w:left="107" w:hanging="0"/>
              <w:rPr>
                <w:sz w:val="23"/>
              </w:rPr>
            </w:pPr>
            <w:r>
              <w:rPr>
                <w:sz w:val="23"/>
              </w:rPr>
              <w:t>Учні пільгових категорій 1-4</w:t>
            </w:r>
          </w:p>
          <w:p>
            <w:pPr>
              <w:pStyle w:val="TableParagraph"/>
              <w:widowControl w:val="false"/>
              <w:spacing w:lineRule="exact" w:line="170" w:before="0" w:after="160"/>
              <w:ind w:left="107" w:hanging="0"/>
              <w:rPr>
                <w:sz w:val="23"/>
              </w:rPr>
            </w:pPr>
            <w:r>
              <w:rPr>
                <w:sz w:val="23"/>
              </w:rPr>
              <w:t>класів</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6" w:after="0"/>
              <w:ind w:left="729" w:hanging="0"/>
              <w:rPr>
                <w:rFonts w:ascii="Times New Roman" w:hAnsi="Times New Roman" w:eastAsia="Times New Roman" w:cs="Times New Roman"/>
                <w:sz w:val="23"/>
                <w:lang w:eastAsia="en-US"/>
              </w:rPr>
            </w:pPr>
            <w:r>
              <w:rPr>
                <w:rFonts w:eastAsia="Times New Roman" w:cs="Times New Roman" w:ascii="Times New Roman" w:hAnsi="Times New Roman"/>
                <w:sz w:val="23"/>
                <w:lang w:eastAsia="en-US"/>
              </w:rPr>
              <w:t>3 944</w:t>
            </w:r>
          </w:p>
        </w:tc>
        <w:tc>
          <w:tcPr>
            <w:tcW w:w="22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hanging="0"/>
              <w:rPr>
                <w:sz w:val="23"/>
              </w:rPr>
            </w:pPr>
            <w:r>
              <w:rPr>
                <w:sz w:val="23"/>
              </w:rPr>
            </w:r>
          </w:p>
        </w:tc>
        <w:tc>
          <w:tcPr>
            <w:tcW w:w="1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hanging="0"/>
              <w:rPr>
                <w:sz w:val="23"/>
              </w:rPr>
            </w:pPr>
            <w:r>
              <w:rPr>
                <w:sz w:val="23"/>
              </w:rPr>
            </w:r>
          </w:p>
        </w:tc>
      </w:tr>
      <w:tr>
        <w:trPr>
          <w:trHeight w:val="530" w:hRule="atLeast"/>
        </w:trPr>
        <w:tc>
          <w:tcPr>
            <w:tcW w:w="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107" w:hanging="0"/>
              <w:rPr>
                <w:sz w:val="23"/>
              </w:rPr>
            </w:pPr>
            <w:r>
              <w:rPr>
                <w:sz w:val="23"/>
              </w:rPr>
              <w:t>3.</w:t>
            </w:r>
          </w:p>
        </w:tc>
        <w:tc>
          <w:tcPr>
            <w:tcW w:w="30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70"/>
              <w:ind w:left="107" w:hanging="0"/>
              <w:rPr>
                <w:sz w:val="23"/>
              </w:rPr>
            </w:pPr>
            <w:r>
              <w:rPr>
                <w:sz w:val="23"/>
              </w:rPr>
              <w:t>Учні пільгових категорій 5-11</w:t>
            </w:r>
          </w:p>
          <w:p>
            <w:pPr>
              <w:pStyle w:val="TableParagraph"/>
              <w:widowControl w:val="false"/>
              <w:spacing w:lineRule="exact" w:line="170" w:before="0" w:after="160"/>
              <w:ind w:left="107" w:hanging="0"/>
              <w:rPr>
                <w:sz w:val="23"/>
              </w:rPr>
            </w:pPr>
            <w:r>
              <w:rPr>
                <w:sz w:val="23"/>
              </w:rPr>
              <w:t>класів</w:t>
            </w:r>
          </w:p>
        </w:tc>
        <w:tc>
          <w:tcPr>
            <w:tcW w:w="20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729" w:hanging="0"/>
              <w:rPr>
                <w:rFonts w:ascii="Times New Roman" w:hAnsi="Times New Roman" w:eastAsia="Times New Roman" w:cs="Times New Roman"/>
                <w:sz w:val="23"/>
                <w:lang w:eastAsia="en-US"/>
              </w:rPr>
            </w:pPr>
            <w:r>
              <w:rPr>
                <w:rFonts w:eastAsia="Times New Roman" w:cs="Times New Roman" w:ascii="Times New Roman" w:hAnsi="Times New Roman"/>
                <w:sz w:val="23"/>
                <w:lang w:eastAsia="en-US"/>
              </w:rPr>
              <w:t>6 936</w:t>
            </w:r>
          </w:p>
        </w:tc>
        <w:tc>
          <w:tcPr>
            <w:tcW w:w="22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hanging="0"/>
              <w:rPr>
                <w:sz w:val="23"/>
              </w:rPr>
            </w:pPr>
            <w:r>
              <w:rPr>
                <w:sz w:val="23"/>
              </w:rPr>
            </w:r>
          </w:p>
        </w:tc>
        <w:tc>
          <w:tcPr>
            <w:tcW w:w="1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160"/>
              <w:ind w:left="0" w:hanging="0"/>
              <w:rPr>
                <w:sz w:val="23"/>
              </w:rPr>
            </w:pPr>
            <w:r>
              <w:rPr>
                <w:sz w:val="23"/>
              </w:rPr>
            </w:r>
          </w:p>
        </w:tc>
      </w:tr>
      <w:tr>
        <w:trPr>
          <w:trHeight w:val="388" w:hRule="atLeast"/>
        </w:trPr>
        <w:tc>
          <w:tcPr>
            <w:tcW w:w="981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61" w:after="0"/>
              <w:ind w:left="5377" w:hanging="0"/>
              <w:rPr>
                <w:b/>
                <w:b/>
                <w:i/>
                <w:i/>
                <w:sz w:val="23"/>
              </w:rPr>
            </w:pPr>
            <w:r>
              <w:rPr>
                <w:b/>
                <w:i/>
                <w:sz w:val="23"/>
              </w:rPr>
              <w:t>Загальна ціна тендерної пропозиції (грн. без ПДВ</w:t>
            </w:r>
            <w:r>
              <w:rPr>
                <w:b/>
                <w:i/>
                <w:sz w:val="23"/>
                <w:vertAlign w:val="superscript"/>
              </w:rPr>
              <w:t>2</w:t>
            </w:r>
            <w:r>
              <w:rPr>
                <w:b/>
                <w:i/>
                <w:sz w:val="23"/>
              </w:rPr>
              <w:t>):</w:t>
            </w:r>
          </w:p>
        </w:tc>
      </w:tr>
    </w:tbl>
    <w:p>
      <w:pPr>
        <w:pStyle w:val="Normal"/>
        <w:ind w:left="112" w:hanging="0"/>
        <w:rPr>
          <w:i/>
          <w:i/>
        </w:rPr>
      </w:pPr>
      <w:r>
        <w:rPr>
          <w:i/>
        </w:rPr>
        <w:t>Вартість тендерної пропозиції учасника розраховується за формулою: вартість харчування 1 учня за 1 день* кількість дітоднів.</w:t>
      </w:r>
    </w:p>
    <w:p>
      <w:pPr>
        <w:pStyle w:val="3"/>
        <w:tabs>
          <w:tab w:val="clear" w:pos="720"/>
          <w:tab w:val="left" w:pos="343" w:leader="none"/>
          <w:tab w:val="left" w:pos="9520" w:leader="none"/>
        </w:tabs>
        <w:ind w:left="113" w:right="57" w:firstLine="567"/>
        <w:jc w:val="both"/>
        <w:rPr/>
      </w:pPr>
      <w:r>
        <w:rPr>
          <w:rFonts w:ascii="Times New Roman" w:hAnsi="Times New Roman"/>
          <w:b w:val="false"/>
          <w:sz w:val="26"/>
          <w:szCs w:val="26"/>
        </w:rPr>
        <w:t>6. Ми погоджуємося дотримуватися умов цієї тендерної пропозиції протягом 90 календарних днів із дати кінцевого строку подання тендерних пропозицій. Ми погоджуємося з умовами, що Ви</w:t>
      </w:r>
      <w:r>
        <w:rPr>
          <w:rFonts w:ascii="Times New Roman" w:hAnsi="Times New Roman"/>
          <w:b w:val="false"/>
          <w:spacing w:val="-16"/>
          <w:sz w:val="26"/>
          <w:szCs w:val="26"/>
        </w:rPr>
        <w:t xml:space="preserve"> </w:t>
      </w:r>
      <w:r>
        <w:rPr>
          <w:rFonts w:ascii="Times New Roman" w:hAnsi="Times New Roman"/>
          <w:b w:val="false"/>
          <w:sz w:val="26"/>
          <w:szCs w:val="26"/>
        </w:rPr>
        <w:t>можете відхилити нашу чи всі тендерні пропозиції, згідно з умовами тендерної документації, та розуміємо, що Ви не обмежені у при</w:t>
      </w:r>
      <w:r>
        <w:rPr>
          <w:rFonts w:ascii="Times New Roman" w:hAnsi="Times New Roman"/>
          <w:b w:val="false"/>
          <w:sz w:val="23"/>
        </w:rPr>
        <w:t>йнятті будь-якої іншої пропозиції з більш вигідними для Вас умовами.</w:t>
      </w:r>
    </w:p>
    <w:tbl>
      <w:tblPr>
        <w:tblW w:w="10069" w:type="dxa"/>
        <w:jc w:val="left"/>
        <w:tblInd w:w="227" w:type="dxa"/>
        <w:tblLayout w:type="fixed"/>
        <w:tblCellMar>
          <w:top w:w="0" w:type="dxa"/>
          <w:left w:w="0" w:type="dxa"/>
          <w:bottom w:w="0" w:type="dxa"/>
          <w:right w:w="0" w:type="dxa"/>
        </w:tblCellMar>
        <w:tblLook w:firstRow="1" w:noVBand="0" w:lastRow="1" w:firstColumn="1" w:lastColumn="1" w:noHBand="0" w:val="01e0"/>
      </w:tblPr>
      <w:tblGrid>
        <w:gridCol w:w="3267"/>
        <w:gridCol w:w="2688"/>
        <w:gridCol w:w="4114"/>
      </w:tblGrid>
      <w:tr>
        <w:trPr>
          <w:trHeight w:val="258" w:hRule="atLeast"/>
        </w:trPr>
        <w:tc>
          <w:tcPr>
            <w:tcW w:w="3267" w:type="dxa"/>
            <w:tcBorders>
              <w:top w:val="single" w:sz="4" w:space="0" w:color="000000"/>
            </w:tcBorders>
          </w:tcPr>
          <w:p>
            <w:pPr>
              <w:pStyle w:val="TableParagraph"/>
              <w:widowControl w:val="false"/>
              <w:spacing w:lineRule="exact" w:line="238" w:before="0" w:after="160"/>
              <w:ind w:left="612" w:hanging="0"/>
              <w:jc w:val="both"/>
              <w:rPr>
                <w:rFonts w:ascii="Times New Roman" w:hAnsi="Times New Roman"/>
                <w:sz w:val="23"/>
              </w:rPr>
            </w:pPr>
            <w:r>
              <w:rPr>
                <w:rFonts w:ascii="Times New Roman" w:hAnsi="Times New Roman"/>
                <w:sz w:val="23"/>
              </w:rPr>
              <w:t>(посада керівника)</w:t>
            </w:r>
          </w:p>
        </w:tc>
        <w:tc>
          <w:tcPr>
            <w:tcW w:w="2688" w:type="dxa"/>
            <w:tcBorders>
              <w:top w:val="single" w:sz="4" w:space="0" w:color="000000"/>
            </w:tcBorders>
          </w:tcPr>
          <w:p>
            <w:pPr>
              <w:pStyle w:val="TableParagraph"/>
              <w:widowControl w:val="false"/>
              <w:spacing w:lineRule="exact" w:line="238" w:before="0" w:after="160"/>
              <w:ind w:left="818" w:hanging="0"/>
              <w:jc w:val="both"/>
              <w:rPr>
                <w:rFonts w:ascii="Times New Roman" w:hAnsi="Times New Roman"/>
                <w:sz w:val="23"/>
              </w:rPr>
            </w:pPr>
            <w:r>
              <w:rPr>
                <w:rFonts w:ascii="Times New Roman" w:hAnsi="Times New Roman"/>
                <w:sz w:val="23"/>
              </w:rPr>
              <w:t>(П.І.Б.)</w:t>
            </w:r>
          </w:p>
        </w:tc>
        <w:tc>
          <w:tcPr>
            <w:tcW w:w="4114" w:type="dxa"/>
            <w:tcBorders>
              <w:top w:val="single" w:sz="4" w:space="0" w:color="000000"/>
            </w:tcBorders>
          </w:tcPr>
          <w:p>
            <w:pPr>
              <w:pStyle w:val="TableParagraph"/>
              <w:widowControl w:val="false"/>
              <w:spacing w:lineRule="exact" w:line="238" w:before="0" w:after="160"/>
              <w:ind w:left="1181" w:hanging="0"/>
              <w:jc w:val="both"/>
              <w:rPr>
                <w:rFonts w:ascii="Times New Roman" w:hAnsi="Times New Roman"/>
                <w:sz w:val="23"/>
              </w:rPr>
            </w:pPr>
            <w:r>
              <w:rPr>
                <w:rFonts w:ascii="Times New Roman" w:hAnsi="Times New Roman"/>
                <w:sz w:val="23"/>
              </w:rPr>
              <w:t>(підпис), М. П.*</w:t>
            </w:r>
          </w:p>
        </w:tc>
      </w:tr>
    </w:tbl>
    <w:p>
      <w:pPr>
        <w:pStyle w:val="Style18"/>
        <w:rPr>
          <w:sz w:val="15"/>
        </w:rPr>
      </w:pPr>
      <w:r>
        <w:rPr>
          <w:sz w:val="15"/>
        </w:rPr>
      </w:r>
    </w:p>
    <w:p>
      <w:pPr>
        <w:pStyle w:val="Normal"/>
        <w:spacing w:before="91" w:after="0"/>
        <w:ind w:left="112" w:hanging="0"/>
        <w:jc w:val="both"/>
        <w:rPr>
          <w:rFonts w:ascii="Times New Roman" w:hAnsi="Times New Roman"/>
          <w:sz w:val="20"/>
          <w:szCs w:val="20"/>
        </w:rPr>
      </w:pPr>
      <w:r>
        <w:rPr>
          <w:rFonts w:ascii="Times New Roman" w:hAnsi="Times New Roman"/>
          <w:sz w:val="20"/>
          <w:szCs w:val="20"/>
        </w:rPr>
        <w:t>Примітка:</w:t>
      </w:r>
    </w:p>
    <w:p>
      <w:pPr>
        <w:pStyle w:val="Normal"/>
        <w:spacing w:before="2" w:after="0"/>
        <w:ind w:left="112" w:hanging="0"/>
        <w:jc w:val="both"/>
        <w:rPr>
          <w:rFonts w:ascii="Times New Roman" w:hAnsi="Times New Roman"/>
          <w:sz w:val="20"/>
          <w:szCs w:val="20"/>
        </w:rPr>
      </w:pPr>
      <w:r>
        <w:rPr>
          <w:rFonts w:ascii="Times New Roman" w:hAnsi="Times New Roman"/>
          <w:sz w:val="20"/>
          <w:szCs w:val="20"/>
        </w:rPr>
        <w:t>*Печатка проставляється за бажанням учасника</w:t>
      </w:r>
    </w:p>
    <w:p>
      <w:pPr>
        <w:pStyle w:val="Normal"/>
        <w:spacing w:lineRule="exact" w:line="264"/>
        <w:ind w:left="112" w:hanging="0"/>
        <w:jc w:val="both"/>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 Кількість є орієнтовною.</w:t>
      </w:r>
    </w:p>
    <w:p>
      <w:pPr>
        <w:pStyle w:val="Normal"/>
        <w:ind w:left="113" w:hanging="0"/>
        <w:jc w:val="both"/>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 xml:space="preserve"> Ціна за одиницю має враховувати всі витрати учасника (постачальника) на закупку продуктів, транспорт, приготування, на прибирання та миття посуду, а також з урахуванням податків і зборів, що сплачуються або мають бути сплачені, в тому числі на страхування та інше. Відповідно до пункту</w:t>
      </w:r>
    </w:p>
    <w:p>
      <w:pPr>
        <w:pStyle w:val="Normal"/>
        <w:ind w:left="113" w:right="57" w:hanging="0"/>
        <w:jc w:val="both"/>
        <w:rPr>
          <w:rFonts w:ascii="Times New Roman" w:hAnsi="Times New Roman"/>
          <w:sz w:val="20"/>
          <w:szCs w:val="20"/>
        </w:rPr>
      </w:pPr>
      <w:r>
        <w:rPr>
          <w:rFonts w:ascii="Times New Roman" w:hAnsi="Times New Roman"/>
          <w:sz w:val="20"/>
          <w:szCs w:val="20"/>
        </w:rPr>
        <w:t>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 технічних навчальних закладах та громадян у закладах охорони здоров’я».</w:t>
      </w:r>
    </w:p>
    <w:p>
      <w:pPr>
        <w:pStyle w:val="Normal"/>
        <w:ind w:left="113" w:right="57" w:hanging="0"/>
        <w:jc w:val="both"/>
        <w:rPr>
          <w:rFonts w:ascii="Times New Roman" w:hAnsi="Times New Roman"/>
          <w:sz w:val="20"/>
          <w:szCs w:val="20"/>
        </w:rPr>
      </w:pPr>
      <w:r>
        <w:rPr>
          <w:rFonts w:ascii="Times New Roman" w:hAnsi="Times New Roman"/>
          <w:sz w:val="20"/>
          <w:szCs w:val="20"/>
          <w:vertAlign w:val="superscript"/>
        </w:rPr>
        <w:t>3.</w:t>
      </w:r>
      <w:r>
        <w:rPr>
          <w:rFonts w:ascii="Times New Roman" w:hAnsi="Times New Roman"/>
          <w:sz w:val="20"/>
          <w:szCs w:val="20"/>
        </w:rPr>
        <w:t xml:space="preserve"> Загальна ціна має враховувати всі затрати учасника (постачальника) на закупку продуктів, транспорт, приготування, на прибирання та миття посуду, а також з урахуванням податків і зборів, що сплачуються або мають бути сплачені, в тому числі на страхування та інше. Відповідно до пункту</w:t>
      </w:r>
    </w:p>
    <w:p>
      <w:pPr>
        <w:pStyle w:val="Normal"/>
        <w:spacing w:lineRule="auto" w:line="240" w:before="0" w:after="0"/>
        <w:ind w:left="113" w:right="57" w:hanging="0"/>
        <w:jc w:val="both"/>
        <w:rPr>
          <w:rFonts w:ascii="Times New Roman" w:hAnsi="Times New Roman"/>
          <w:sz w:val="20"/>
          <w:szCs w:val="20"/>
        </w:rPr>
      </w:pPr>
      <w:r>
        <w:rPr>
          <w:rFonts w:ascii="Times New Roman" w:hAnsi="Times New Roman"/>
          <w:sz w:val="20"/>
          <w:szCs w:val="20"/>
        </w:rPr>
        <w:t>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 технічних навчальних закладах та громадян у закладах охорони здоров’я».</w:t>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Додаток 4</w:t>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bCs/>
          <w:color w:val="000000"/>
          <w:sz w:val="24"/>
          <w:szCs w:val="24"/>
          <w:lang w:eastAsia="ru-RU"/>
        </w:rPr>
        <w:t>до тендерної документації</w:t>
      </w:r>
    </w:p>
    <w:p>
      <w:pPr>
        <w:pStyle w:val="Normal"/>
        <w:spacing w:lineRule="auto" w:line="240" w:before="0" w:after="0"/>
        <w:jc w:val="right"/>
        <w:rPr>
          <w:rFonts w:ascii="Times New Roman" w:hAnsi="Times New Roman" w:eastAsia="Times New Roman" w:cs="Times New Roman"/>
          <w:b/>
          <w:b/>
          <w:i/>
          <w:i/>
          <w:color w:val="00000A"/>
          <w:sz w:val="24"/>
          <w:szCs w:val="23"/>
          <w:lang w:val="ru-RU" w:bidi="uk-UA"/>
        </w:rPr>
      </w:pPr>
      <w:r>
        <w:rPr>
          <w:rFonts w:eastAsia="Times New Roman" w:cs="Times New Roman" w:ascii="Times New Roman" w:hAnsi="Times New Roman"/>
          <w:b/>
          <w:i/>
          <w:color w:val="00000A"/>
          <w:sz w:val="24"/>
          <w:szCs w:val="23"/>
          <w:lang w:val="ru-RU" w:bidi="uk-UA"/>
        </w:rPr>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color w:val="000000"/>
          <w:sz w:val="24"/>
          <w:szCs w:val="24"/>
          <w:lang w:eastAsia="ru-RU"/>
        </w:rPr>
        <w:t xml:space="preserve">ПРОЄКТ ДОГОВОРУ ПРО ЗАКУПІВЛЮ </w:t>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bCs/>
          <w:color w:val="000000"/>
          <w:sz w:val="24"/>
          <w:szCs w:val="24"/>
          <w:lang w:eastAsia="ru-RU"/>
        </w:rPr>
      </w:pPr>
      <w:r>
        <w:rPr/>
      </w:r>
    </w:p>
    <w:p>
      <w:pPr>
        <w:pStyle w:val="Normal"/>
        <w:numPr>
          <w:ilvl w:val="0"/>
          <w:numId w:val="0"/>
        </w:numPr>
        <w:shd w:val="clear" w:color="auto" w:fill="FFFFFF"/>
        <w:spacing w:lineRule="auto" w:line="240" w:before="0" w:after="0"/>
        <w:ind w:left="0" w:right="2" w:hanging="0"/>
        <w:jc w:val="center"/>
        <w:outlineLvl w:val="5"/>
        <w:rPr>
          <w:rFonts w:ascii="Times New Roman" w:hAnsi="Times New Roman" w:eastAsia="Times New Roman" w:cs="Times New Roman"/>
          <w:b/>
          <w:b/>
          <w:bCs/>
          <w:color w:val="000000"/>
          <w:sz w:val="24"/>
          <w:szCs w:val="24"/>
          <w:lang w:eastAsia="ru-RU"/>
        </w:rPr>
      </w:pPr>
      <w:r>
        <w:rPr/>
      </w:r>
    </w:p>
    <w:p>
      <w:pPr>
        <w:pStyle w:val="Normal"/>
        <w:numPr>
          <w:ilvl w:val="0"/>
          <w:numId w:val="0"/>
        </w:numPr>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2" w:hanging="0"/>
        <w:jc w:val="center"/>
        <w:outlineLvl w:val="5"/>
        <w:rPr>
          <w:rFonts w:ascii="Times New Roman" w:hAnsi="Times New Roman" w:eastAsia="Times New Roman" w:cs="Times New Roman"/>
          <w:b/>
          <w:b/>
          <w:bCs/>
          <w:color w:val="000000"/>
          <w:sz w:val="24"/>
          <w:szCs w:val="24"/>
          <w:lang w:eastAsia="ru-RU"/>
        </w:rPr>
      </w:pPr>
      <w:r>
        <w:rPr>
          <w:rFonts w:eastAsia="Calibri" w:cs="Calibri"/>
          <w:b/>
          <w:bCs/>
          <w:color w:val="auto"/>
          <w:kern w:val="0"/>
          <w:sz w:val="24"/>
          <w:szCs w:val="24"/>
          <w:lang w:val="uk-UA" w:eastAsia="uk-UA" w:bidi="ar-SA"/>
        </w:rPr>
        <w:t>М</w:t>
      </w:r>
      <w:r>
        <w:rPr>
          <w:rFonts w:eastAsia="Times New Roman" w:cs="Times New Roman" w:ascii="Times New Roman" w:hAnsi="Times New Roman"/>
          <w:b/>
          <w:bCs/>
          <w:color w:val="000000"/>
          <w:sz w:val="24"/>
          <w:szCs w:val="24"/>
          <w:lang w:val="uk-UA" w:eastAsia="ru-RU"/>
        </w:rPr>
        <w:t>іститься в окремому файлі.</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
    </w:p>
    <w:sectPr>
      <w:type w:val="nextPage"/>
      <w:pgSz w:w="11906" w:h="16838"/>
      <w:pgMar w:left="1417" w:right="850" w:gutter="0" w:header="0" w:top="850" w:footer="0" w:bottom="682"/>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Verdana">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4">
    <w:lvl w:ilvl="0">
      <w:start w:val="1"/>
      <w:numFmt w:val="decimal"/>
      <w:lvlText w:val="%1)"/>
      <w:lvlJc w:val="left"/>
      <w:pPr>
        <w:tabs>
          <w:tab w:val="num" w:pos="0"/>
        </w:tabs>
        <w:ind w:left="107" w:hanging="259"/>
      </w:pPr>
      <w:rPr>
        <w:sz w:val="23"/>
        <w:szCs w:val="23"/>
        <w:w w:val="100"/>
        <w:rFonts w:ascii="Times New Roman" w:hAnsi="Times New Roman" w:eastAsia="Times New Roman" w:cs="Times New Roman"/>
      </w:rPr>
    </w:lvl>
    <w:lvl w:ilvl="1">
      <w:start w:val="0"/>
      <w:numFmt w:val="bullet"/>
      <w:lvlText w:val=""/>
      <w:lvlJc w:val="left"/>
      <w:pPr>
        <w:tabs>
          <w:tab w:val="num" w:pos="0"/>
        </w:tabs>
        <w:ind w:left="811" w:hanging="259"/>
      </w:pPr>
      <w:rPr>
        <w:rFonts w:ascii="Symbol" w:hAnsi="Symbol" w:cs="Symbol" w:hint="default"/>
      </w:rPr>
    </w:lvl>
    <w:lvl w:ilvl="2">
      <w:start w:val="0"/>
      <w:numFmt w:val="bullet"/>
      <w:lvlText w:val=""/>
      <w:lvlJc w:val="left"/>
      <w:pPr>
        <w:tabs>
          <w:tab w:val="num" w:pos="0"/>
        </w:tabs>
        <w:ind w:left="1523" w:hanging="259"/>
      </w:pPr>
      <w:rPr>
        <w:rFonts w:ascii="Symbol" w:hAnsi="Symbol" w:cs="Symbol" w:hint="default"/>
      </w:rPr>
    </w:lvl>
    <w:lvl w:ilvl="3">
      <w:start w:val="0"/>
      <w:numFmt w:val="bullet"/>
      <w:lvlText w:val=""/>
      <w:lvlJc w:val="left"/>
      <w:pPr>
        <w:tabs>
          <w:tab w:val="num" w:pos="0"/>
        </w:tabs>
        <w:ind w:left="2234" w:hanging="259"/>
      </w:pPr>
      <w:rPr>
        <w:rFonts w:ascii="Symbol" w:hAnsi="Symbol" w:cs="Symbol" w:hint="default"/>
      </w:rPr>
    </w:lvl>
    <w:lvl w:ilvl="4">
      <w:start w:val="0"/>
      <w:numFmt w:val="bullet"/>
      <w:lvlText w:val=""/>
      <w:lvlJc w:val="left"/>
      <w:pPr>
        <w:tabs>
          <w:tab w:val="num" w:pos="0"/>
        </w:tabs>
        <w:ind w:left="2946" w:hanging="259"/>
      </w:pPr>
      <w:rPr>
        <w:rFonts w:ascii="Symbol" w:hAnsi="Symbol" w:cs="Symbol" w:hint="default"/>
      </w:rPr>
    </w:lvl>
    <w:lvl w:ilvl="5">
      <w:start w:val="0"/>
      <w:numFmt w:val="bullet"/>
      <w:lvlText w:val=""/>
      <w:lvlJc w:val="left"/>
      <w:pPr>
        <w:tabs>
          <w:tab w:val="num" w:pos="0"/>
        </w:tabs>
        <w:ind w:left="3658" w:hanging="259"/>
      </w:pPr>
      <w:rPr>
        <w:rFonts w:ascii="Symbol" w:hAnsi="Symbol" w:cs="Symbol" w:hint="default"/>
      </w:rPr>
    </w:lvl>
    <w:lvl w:ilvl="6">
      <w:start w:val="0"/>
      <w:numFmt w:val="bullet"/>
      <w:lvlText w:val=""/>
      <w:lvlJc w:val="left"/>
      <w:pPr>
        <w:tabs>
          <w:tab w:val="num" w:pos="0"/>
        </w:tabs>
        <w:ind w:left="4369" w:hanging="259"/>
      </w:pPr>
      <w:rPr>
        <w:rFonts w:ascii="Symbol" w:hAnsi="Symbol" w:cs="Symbol" w:hint="default"/>
      </w:rPr>
    </w:lvl>
    <w:lvl w:ilvl="7">
      <w:start w:val="0"/>
      <w:numFmt w:val="bullet"/>
      <w:lvlText w:val=""/>
      <w:lvlJc w:val="left"/>
      <w:pPr>
        <w:tabs>
          <w:tab w:val="num" w:pos="0"/>
        </w:tabs>
        <w:ind w:left="5081" w:hanging="259"/>
      </w:pPr>
      <w:rPr>
        <w:rFonts w:ascii="Symbol" w:hAnsi="Symbol" w:cs="Symbol" w:hint="default"/>
      </w:rPr>
    </w:lvl>
    <w:lvl w:ilvl="8">
      <w:start w:val="0"/>
      <w:numFmt w:val="bullet"/>
      <w:lvlText w:val=""/>
      <w:lvlJc w:val="left"/>
      <w:pPr>
        <w:tabs>
          <w:tab w:val="num" w:pos="0"/>
        </w:tabs>
        <w:ind w:left="5792" w:hanging="259"/>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7"/>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Indent 2" w:uiPriority="0"/>
    <w:lsdException w:name="Hyperlink" w:uiPriority="0"/>
    <w:lsdException w:name="Strong" w:uiPriority="22" w:semiHidden="0" w:unhideWhenUsed="0" w:qFormat="1"/>
    <w:lsdException w:name="Emphasis" w:uiPriority="0" w:semiHidden="0" w:unhideWhenUsed="0" w:qFormat="1"/>
    <w:lsdException w:name="Normal (Web)" w:qFormat="1"/>
    <w:lsdException w:name="HTML Preformatted" w:uiPriority="0"/>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0"/>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Гіперпосилання"/>
    <w:basedOn w:val="DefaultParagraphFont"/>
    <w:unhideWhenUsed/>
    <w:rsid w:val="00f40cc1"/>
    <w:rPr>
      <w:color w:val="0563C1" w:themeColor="hyperlink"/>
      <w:u w:val="single"/>
    </w:rPr>
  </w:style>
  <w:style w:type="character" w:styleId="11" w:customStyle="1">
    <w:name w:val="Незакрита згадка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ppletabspan" w:customStyle="1">
    <w:name w:val="apple-tab-span"/>
    <w:basedOn w:val="DefaultParagraphFont"/>
    <w:qFormat/>
    <w:rsid w:val="00662536"/>
    <w:rPr/>
  </w:style>
  <w:style w:type="character" w:styleId="Style10" w:customStyle="1">
    <w:name w:val="Верхний колонтитул Знак"/>
    <w:basedOn w:val="DefaultParagraphFont"/>
    <w:uiPriority w:val="99"/>
    <w:qFormat/>
    <w:rsid w:val="00574348"/>
    <w:rPr/>
  </w:style>
  <w:style w:type="character" w:styleId="Style11" w:customStyle="1">
    <w:name w:val="Нижний колонтитул Знак"/>
    <w:basedOn w:val="DefaultParagraphFont"/>
    <w:uiPriority w:val="99"/>
    <w:qFormat/>
    <w:rsid w:val="00574348"/>
    <w:rPr/>
  </w:style>
  <w:style w:type="character" w:styleId="Style12" w:customStyle="1">
    <w:name w:val="Название Знак"/>
    <w:basedOn w:val="DefaultParagraphFont"/>
    <w:qFormat/>
    <w:rsid w:val="00ac0645"/>
    <w:rPr>
      <w:b/>
      <w:sz w:val="72"/>
      <w:szCs w:val="72"/>
    </w:rPr>
  </w:style>
  <w:style w:type="character" w:styleId="Style13" w:customStyle="1">
    <w:name w:val="Обычный (веб) Знак"/>
    <w:qFormat/>
    <w:locked/>
    <w:rsid w:val="00ac0645"/>
    <w:rPr>
      <w:rFonts w:ascii="Times New Roman" w:hAnsi="Times New Roman" w:eastAsia="Times New Roman" w:cs="Times New Roman"/>
      <w:sz w:val="24"/>
      <w:szCs w:val="24"/>
    </w:rPr>
  </w:style>
  <w:style w:type="character" w:styleId="Style14" w:customStyle="1">
    <w:name w:val="Виділення"/>
    <w:basedOn w:val="DefaultParagraphFont"/>
    <w:qFormat/>
    <w:rsid w:val="00ac0645"/>
    <w:rPr>
      <w:i/>
      <w:iCs/>
    </w:rPr>
  </w:style>
  <w:style w:type="character" w:styleId="12" w:customStyle="1">
    <w:name w:val="Заголовок 1 Знак"/>
    <w:basedOn w:val="DefaultParagraphFont"/>
    <w:link w:val="1"/>
    <w:uiPriority w:val="9"/>
    <w:qFormat/>
    <w:rsid w:val="00ac0645"/>
    <w:rPr>
      <w:b/>
      <w:sz w:val="48"/>
      <w:szCs w:val="48"/>
    </w:rPr>
  </w:style>
  <w:style w:type="character" w:styleId="HTML" w:customStyle="1">
    <w:name w:val="Стандартный HTML Знак"/>
    <w:basedOn w:val="DefaultParagraphFont"/>
    <w:link w:val="HTML"/>
    <w:qFormat/>
    <w:rsid w:val="00ac0645"/>
    <w:rPr>
      <w:rFonts w:ascii="Courier New" w:hAnsi="Courier New" w:eastAsia="Times New Roman" w:cs="Courier New"/>
      <w:color w:val="000000"/>
      <w:sz w:val="20"/>
      <w:szCs w:val="20"/>
      <w:lang w:val="en-US" w:eastAsia="en-US"/>
    </w:rPr>
  </w:style>
  <w:style w:type="character" w:styleId="Style15" w:customStyle="1">
    <w:name w:val="Основной текст Знак"/>
    <w:basedOn w:val="DefaultParagraphFont"/>
    <w:qFormat/>
    <w:rsid w:val="00ac0645"/>
    <w:rPr>
      <w:rFonts w:ascii="Times New Roman" w:hAnsi="Times New Roman" w:eastAsia="Times New Roman" w:cs="Times New Roman"/>
      <w:sz w:val="24"/>
      <w:szCs w:val="24"/>
      <w:lang w:eastAsia="ru-RU"/>
    </w:rPr>
  </w:style>
  <w:style w:type="character" w:styleId="21" w:customStyle="1">
    <w:name w:val="Основной текст 2 Знак"/>
    <w:basedOn w:val="DefaultParagraphFont"/>
    <w:link w:val="20"/>
    <w:semiHidden/>
    <w:qFormat/>
    <w:rsid w:val="00ac0645"/>
    <w:rPr>
      <w:rFonts w:ascii="Times New Roman" w:hAnsi="Times New Roman" w:eastAsia="Times New Roman" w:cs="Times New Roman"/>
      <w:sz w:val="24"/>
      <w:szCs w:val="24"/>
      <w:lang w:eastAsia="ru-RU"/>
    </w:rPr>
  </w:style>
  <w:style w:type="character" w:styleId="22" w:customStyle="1">
    <w:name w:val="Основной текст с отступом 2 Знак"/>
    <w:basedOn w:val="DefaultParagraphFont"/>
    <w:link w:val="22"/>
    <w:qFormat/>
    <w:rsid w:val="00ac0645"/>
    <w:rPr>
      <w:rFonts w:ascii="Times New Roman" w:hAnsi="Times New Roman" w:eastAsia="Times New Roman" w:cs="Times New Roman"/>
      <w:sz w:val="20"/>
      <w:szCs w:val="20"/>
      <w:lang w:eastAsia="ru-RU"/>
    </w:rPr>
  </w:style>
  <w:style w:type="character" w:styleId="41" w:customStyle="1">
    <w:name w:val="Обычный (веб) Знак4"/>
    <w:qFormat/>
    <w:locked/>
    <w:rsid w:val="005438f1"/>
    <w:rPr>
      <w:sz w:val="24"/>
      <w:szCs w:val="24"/>
      <w:lang w:eastAsia="ru-RU"/>
    </w:rPr>
  </w:style>
  <w:style w:type="character" w:styleId="Style16" w:customStyle="1">
    <w:name w:val="Абзац списка Знак"/>
    <w:uiPriority w:val="99"/>
    <w:qFormat/>
    <w:locked/>
    <w:rsid w:val="005438f1"/>
    <w:rPr/>
  </w:style>
  <w:style w:type="character" w:styleId="13" w:customStyle="1">
    <w:name w:val="Знак сноски1"/>
    <w:qFormat/>
    <w:rsid w:val="005438f1"/>
    <w:rPr>
      <w:vertAlign w:val="superscript"/>
    </w:rPr>
  </w:style>
  <w:style w:type="character" w:styleId="Copyfilefield" w:customStyle="1">
    <w:name w:val="copy-file-field"/>
    <w:qFormat/>
    <w:rsid w:val="00ec73d1"/>
    <w:rPr/>
  </w:style>
  <w:style w:type="character" w:styleId="Rvts0" w:customStyle="1">
    <w:name w:val="rvts0"/>
    <w:qFormat/>
    <w:rsid w:val="00475483"/>
    <w:rPr>
      <w:rFonts w:ascii="Times New Roman" w:hAnsi="Times New Roman" w:cs="Times New Roman"/>
    </w:rPr>
  </w:style>
  <w:style w:type="character" w:styleId="14" w:customStyle="1">
    <w:name w:val="Основной шрифт абзаца1"/>
    <w:qFormat/>
    <w:rsid w:val="00475483"/>
    <w:rPr/>
  </w:style>
  <w:style w:type="character" w:styleId="Rvts46" w:customStyle="1">
    <w:name w:val="rvts46"/>
    <w:basedOn w:val="DefaultParagraphFont"/>
    <w:qFormat/>
    <w:rsid w:val="006a1ac7"/>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unhideWhenUsed/>
    <w:rsid w:val="00ac0645"/>
    <w:pPr>
      <w:spacing w:lineRule="auto" w:line="240" w:before="0" w:after="0"/>
      <w:jc w:val="both"/>
    </w:pPr>
    <w:rPr>
      <w:rFonts w:ascii="Times New Roman" w:hAnsi="Times New Roman" w:eastAsia="Times New Roman" w:cs="Times New Roman"/>
      <w:sz w:val="24"/>
      <w:szCs w:val="24"/>
      <w:lang w:eastAsia="ru-RU"/>
    </w:rPr>
  </w:style>
  <w:style w:type="paragraph" w:styleId="Style19">
    <w:name w:val="List"/>
    <w:basedOn w:val="Normal"/>
    <w:semiHidden/>
    <w:unhideWhenUsed/>
    <w:rsid w:val="00ac0645"/>
    <w:pPr>
      <w:widowControl w:val="false"/>
      <w:spacing w:lineRule="auto" w:line="240" w:before="0" w:after="0"/>
      <w:ind w:left="283" w:hanging="283"/>
    </w:pPr>
    <w:rPr>
      <w:rFonts w:ascii="Times New Roman" w:hAnsi="Times New Roman" w:eastAsia="Times New Roman" w:cs="Times New Roman"/>
      <w:sz w:val="20"/>
      <w:szCs w:val="20"/>
      <w:lang w:eastAsia="en-US"/>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2">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99"/>
    <w:qFormat/>
    <w:rsid w:val="00cd4e1f"/>
    <w:pPr>
      <w:spacing w:before="0" w:after="160"/>
      <w:ind w:left="720" w:hanging="0"/>
      <w:contextualSpacing/>
    </w:pPr>
    <w:rPr/>
  </w:style>
  <w:style w:type="paragraph" w:styleId="BalloonText">
    <w:name w:val="Balloon Text"/>
    <w:basedOn w:val="Normal"/>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3">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15" w:customStyle="1">
    <w:name w:val="Без интервала1"/>
    <w:qFormat/>
    <w:rsid w:val="0066253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uk-UA" w:bidi="ar-SA"/>
    </w:rPr>
  </w:style>
  <w:style w:type="paragraph" w:styleId="Style24" w:customStyle="1">
    <w:name w:val="Верхній і нижній колонтитули"/>
    <w:basedOn w:val="Normal"/>
    <w:qFormat/>
    <w:pPr/>
    <w:rPr/>
  </w:style>
  <w:style w:type="paragraph" w:styleId="Style25">
    <w:name w:val="Header"/>
    <w:basedOn w:val="Normal"/>
    <w:uiPriority w:val="99"/>
    <w:unhideWhenUsed/>
    <w:rsid w:val="00574348"/>
    <w:pPr>
      <w:tabs>
        <w:tab w:val="clear" w:pos="720"/>
        <w:tab w:val="center" w:pos="4819" w:leader="none"/>
        <w:tab w:val="right" w:pos="9639" w:leader="none"/>
      </w:tabs>
      <w:spacing w:lineRule="auto" w:line="240" w:before="0" w:after="0"/>
    </w:pPr>
    <w:rPr/>
  </w:style>
  <w:style w:type="paragraph" w:styleId="Style26">
    <w:name w:val="Footer"/>
    <w:basedOn w:val="Normal"/>
    <w:uiPriority w:val="99"/>
    <w:unhideWhenUsed/>
    <w:rsid w:val="00574348"/>
    <w:pPr>
      <w:tabs>
        <w:tab w:val="clear" w:pos="720"/>
        <w:tab w:val="center" w:pos="4819" w:leader="none"/>
        <w:tab w:val="right" w:pos="9639" w:leader="none"/>
      </w:tabs>
      <w:spacing w:lineRule="auto" w:line="240" w:before="0" w:after="0"/>
    </w:pPr>
    <w:rPr/>
  </w:style>
  <w:style w:type="paragraph" w:styleId="16" w:customStyle="1">
    <w:name w:val="Абзац списка1"/>
    <w:basedOn w:val="Normal"/>
    <w:qFormat/>
    <w:rsid w:val="00ac0645"/>
    <w:pPr>
      <w:widowControl w:val="false"/>
      <w:spacing w:lineRule="auto" w:line="336" w:before="0" w:after="0"/>
      <w:ind w:left="720" w:firstLine="440"/>
    </w:pPr>
    <w:rPr>
      <w:rFonts w:ascii="Arial" w:hAnsi="Arial" w:cs="Times New Roman"/>
      <w:sz w:val="20"/>
      <w:szCs w:val="20"/>
      <w:lang w:eastAsia="ru-RU"/>
    </w:rPr>
  </w:style>
  <w:style w:type="paragraph" w:styleId="17" w:customStyle="1">
    <w:name w:val="Обычный1"/>
    <w:qFormat/>
    <w:rsid w:val="00ac0645"/>
    <w:pPr>
      <w:widowControl/>
      <w:suppressAutoHyphens w:val="true"/>
      <w:bidi w:val="0"/>
      <w:spacing w:lineRule="auto" w:line="276" w:before="0" w:after="0"/>
      <w:jc w:val="left"/>
    </w:pPr>
    <w:rPr>
      <w:rFonts w:ascii="Times New Roman" w:hAnsi="Times New Roman" w:eastAsia="Arial Unicode MS" w:cs="Mangal"/>
      <w:color w:val="000000"/>
      <w:kern w:val="2"/>
      <w:sz w:val="24"/>
      <w:szCs w:val="24"/>
      <w:lang w:val="ru-RU" w:eastAsia="hi-IN" w:bidi="hi-IN"/>
    </w:rPr>
  </w:style>
  <w:style w:type="paragraph" w:styleId="Standard" w:customStyle="1">
    <w:name w:val="Standard"/>
    <w:qFormat/>
    <w:rsid w:val="00ac0645"/>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ru-RU" w:eastAsia="zh-CN" w:bidi="hi-IN"/>
    </w:rPr>
  </w:style>
  <w:style w:type="paragraph" w:styleId="23" w:customStyle="1">
    <w:name w:val="Обычный2"/>
    <w:link w:val="21"/>
    <w:qFormat/>
    <w:rsid w:val="00ac0645"/>
    <w:pPr>
      <w:widowControl/>
      <w:suppressAutoHyphens w:val="true"/>
      <w:bidi w:val="0"/>
      <w:spacing w:lineRule="auto" w:line="276" w:before="0" w:after="0"/>
      <w:jc w:val="left"/>
    </w:pPr>
    <w:rPr>
      <w:rFonts w:ascii="Times New Roman" w:hAnsi="Times New Roman" w:eastAsia="Arial Unicode MS" w:cs="Mangal"/>
      <w:color w:val="000000"/>
      <w:kern w:val="2"/>
      <w:sz w:val="24"/>
      <w:szCs w:val="24"/>
      <w:lang w:val="ru-RU" w:eastAsia="hi-IN" w:bidi="hi-IN"/>
    </w:rPr>
  </w:style>
  <w:style w:type="paragraph" w:styleId="NoSpacing">
    <w:name w:val="No Spacing"/>
    <w:qFormat/>
    <w:rsid w:val="00ac0645"/>
    <w:pPr>
      <w:widowControl/>
      <w:suppressAutoHyphens w:val="true"/>
      <w:bidi w:val="0"/>
      <w:spacing w:before="0" w:after="0"/>
      <w:jc w:val="left"/>
    </w:pPr>
    <w:rPr>
      <w:rFonts w:ascii="Times New Roman" w:hAnsi="Times New Roman" w:eastAsia="Times New Roman" w:cs="Times New Roman"/>
      <w:color w:val="auto"/>
      <w:kern w:val="0"/>
      <w:sz w:val="20"/>
      <w:szCs w:val="20"/>
      <w:lang w:val="uk-UA" w:eastAsia="ar-SA" w:bidi="ar-SA"/>
    </w:rPr>
  </w:style>
  <w:style w:type="paragraph" w:styleId="31" w:customStyle="1">
    <w:name w:val="Знак Знак3"/>
    <w:basedOn w:val="Normal"/>
    <w:qFormat/>
    <w:rsid w:val="00ac0645"/>
    <w:pPr>
      <w:spacing w:lineRule="auto" w:line="240" w:before="0" w:after="0"/>
    </w:pPr>
    <w:rPr>
      <w:rFonts w:ascii="Verdana" w:hAnsi="Verdana" w:eastAsia="Times New Roman" w:cs="Verdana"/>
      <w:sz w:val="20"/>
      <w:szCs w:val="20"/>
      <w:lang w:val="en-US" w:eastAsia="en-US"/>
    </w:rPr>
  </w:style>
  <w:style w:type="paragraph" w:styleId="Iauiue" w:customStyle="1">
    <w:name w:val="Iau?iue"/>
    <w:qFormat/>
    <w:rsid w:val="00ac0645"/>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en-US" w:bidi="ar-SA"/>
    </w:rPr>
  </w:style>
  <w:style w:type="paragraph" w:styleId="HTMLPreformatted">
    <w:name w:val="HTML Preformatted"/>
    <w:basedOn w:val="Normal"/>
    <w:unhideWhenUsed/>
    <w:qFormat/>
    <w:rsid w:val="00ac064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20"/>
      <w:szCs w:val="20"/>
      <w:lang w:val="en-US" w:eastAsia="en-US"/>
    </w:rPr>
  </w:style>
  <w:style w:type="paragraph" w:styleId="BodyText2">
    <w:name w:val="Body Text 2"/>
    <w:basedOn w:val="Normal"/>
    <w:semiHidden/>
    <w:unhideWhenUsed/>
    <w:qFormat/>
    <w:rsid w:val="00ac0645"/>
    <w:pPr>
      <w:widowControl w:val="false"/>
      <w:spacing w:lineRule="exact" w:line="240" w:before="0" w:after="0"/>
      <w:ind w:firstLine="720"/>
      <w:jc w:val="both"/>
    </w:pPr>
    <w:rPr>
      <w:rFonts w:ascii="Times New Roman" w:hAnsi="Times New Roman" w:eastAsia="Times New Roman" w:cs="Times New Roman"/>
      <w:sz w:val="24"/>
      <w:szCs w:val="24"/>
      <w:lang w:eastAsia="ru-RU"/>
    </w:rPr>
  </w:style>
  <w:style w:type="paragraph" w:styleId="BodyTextIndent2">
    <w:name w:val="Body Text Indent 2"/>
    <w:basedOn w:val="Normal"/>
    <w:link w:val="210"/>
    <w:unhideWhenUsed/>
    <w:qFormat/>
    <w:rsid w:val="00ac0645"/>
    <w:pPr>
      <w:spacing w:lineRule="auto" w:line="480" w:before="0" w:after="120"/>
      <w:ind w:left="283" w:hanging="0"/>
    </w:pPr>
    <w:rPr>
      <w:rFonts w:ascii="Times New Roman" w:hAnsi="Times New Roman" w:eastAsia="Times New Roman" w:cs="Times New Roman"/>
      <w:sz w:val="20"/>
      <w:szCs w:val="20"/>
      <w:lang w:eastAsia="ru-RU"/>
    </w:rPr>
  </w:style>
  <w:style w:type="paragraph" w:styleId="18" w:customStyle="1">
    <w:name w:val="Обычный (веб)1"/>
    <w:basedOn w:val="Normal"/>
    <w:qFormat/>
    <w:rsid w:val="00ac0645"/>
    <w:pPr>
      <w:widowControl w:val="false"/>
      <w:spacing w:lineRule="auto" w:line="240" w:before="100" w:after="100"/>
    </w:pPr>
    <w:rPr>
      <w:rFonts w:ascii="Times New Roman" w:hAnsi="Times New Roman" w:eastAsia="Times New Roman" w:cs="Times New Roman"/>
      <w:sz w:val="24"/>
      <w:szCs w:val="24"/>
      <w:lang w:eastAsia="ar-SA"/>
    </w:rPr>
  </w:style>
  <w:style w:type="paragraph" w:styleId="211" w:customStyle="1">
    <w:name w:val="Основной текст с отступом 2 Знак1"/>
    <w:link w:val="24"/>
    <w:qFormat/>
    <w:rsid w:val="00ec73d1"/>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Xfmc3" w:customStyle="1">
    <w:name w:val="xfmc3"/>
    <w:basedOn w:val="Normal"/>
    <w:qFormat/>
    <w:rsid w:val="00475483"/>
    <w:pPr>
      <w:spacing w:lineRule="auto" w:line="240" w:beforeAutospacing="1" w:afterAutospacing="1"/>
    </w:pPr>
    <w:rPr>
      <w:rFonts w:ascii="Times New Roman" w:hAnsi="Times New Roman" w:eastAsia="Times New Roman" w:cs="Times New Roman"/>
      <w:sz w:val="24"/>
      <w:szCs w:val="24"/>
      <w:lang w:val="ru-RU" w:eastAsia="ru-RU"/>
    </w:rPr>
  </w:style>
  <w:style w:type="paragraph" w:styleId="221" w:customStyle="1">
    <w:name w:val="Основной текст 22"/>
    <w:basedOn w:val="Normal"/>
    <w:qFormat/>
    <w:rsid w:val="00987d79"/>
    <w:pPr>
      <w:widowControl w:val="false"/>
      <w:spacing w:lineRule="auto" w:line="480" w:before="0" w:after="120"/>
      <w:jc w:val="both"/>
    </w:pPr>
    <w:rPr>
      <w:rFonts w:ascii="Times New Roman" w:hAnsi="Times New Roman" w:eastAsia="SimSun" w:cs="Times New Roman"/>
      <w:kern w:val="2"/>
      <w:sz w:val="21"/>
      <w:szCs w:val="20"/>
      <w:lang w:val="en-US" w:eastAsia="zh-CN"/>
    </w:rPr>
  </w:style>
  <w:style w:type="paragraph" w:styleId="32" w:customStyle="1">
    <w:name w:val="Знак Знак3 Знак Знак"/>
    <w:basedOn w:val="Normal"/>
    <w:qFormat/>
    <w:rsid w:val="007516cc"/>
    <w:pPr>
      <w:spacing w:lineRule="auto" w:line="240" w:before="0" w:after="0"/>
    </w:pPr>
    <w:rPr>
      <w:rFonts w:ascii="Verdana" w:hAnsi="Verdana" w:eastAsia="Times New Roman" w:cs="Verdana"/>
      <w:sz w:val="20"/>
      <w:szCs w:val="20"/>
      <w:lang w:val="en-US" w:eastAsia="en-US"/>
    </w:rPr>
  </w:style>
  <w:style w:type="paragraph" w:styleId="TableParagraph" w:customStyle="1">
    <w:name w:val="Table Paragraph"/>
    <w:basedOn w:val="Normal"/>
    <w:qFormat/>
    <w:pPr>
      <w:ind w:left="106" w:hanging="0"/>
    </w:pPr>
    <w:rPr/>
  </w:style>
  <w:style w:type="paragraph" w:styleId="Style27" w:customStyle="1">
    <w:name w:val="Вміст таблиці"/>
    <w:basedOn w:val="Normal"/>
    <w:qFormat/>
    <w:pPr>
      <w:widowControl w:val="false"/>
      <w:suppressLineNumbers/>
    </w:pPr>
    <w:rPr/>
  </w:style>
  <w:style w:type="paragraph" w:styleId="Style28" w:customStyle="1">
    <w:name w:val="Заголовок таблиці"/>
    <w:basedOn w:val="Style27"/>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c">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1058;&#1072;&#1085;&#1103;/Downloads/_blan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8154-B2B8-4939-96C4-5EE055E5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LibreOffice/7.2.2.2$Windows_X86_64 LibreOffice_project/02b2acce88a210515b4a5bb2e46cbfb63fe97d56</Application>
  <AppVersion>15.0000</AppVersion>
  <Pages>39</Pages>
  <Words>10520</Words>
  <Characters>71644</Characters>
  <CharactersWithSpaces>81898</CharactersWithSpaces>
  <Paragraphs>502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2023-01-28T11:59:00Z</dcterms:created>
  <dc:creator>Коваль</dc:creator>
  <dc:description/>
  <dc:language>uk-UA</dc:language>
  <cp:lastModifiedBy/>
  <dcterms:modified xsi:type="dcterms:W3CDTF">2023-01-30T20:13:32Z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