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BE" w:rsidRDefault="006A2ABE" w:rsidP="006A2AB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ЗАТВЕРДЖЕНО</w:t>
      </w:r>
    </w:p>
    <w:p w:rsidR="006A2ABE" w:rsidRDefault="006A2ABE" w:rsidP="006A2AB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рішенням уповноваженої </w:t>
      </w:r>
    </w:p>
    <w:p w:rsidR="006A2ABE" w:rsidRDefault="006A2ABE" w:rsidP="006A2AB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w:t>
      </w:r>
      <w:r w:rsidR="001A091D">
        <w:rPr>
          <w:rFonts w:ascii="Times New Roman" w:eastAsia="Times New Roman" w:hAnsi="Times New Roman" w:cs="Times New Roman"/>
          <w:sz w:val="24"/>
          <w:szCs w:val="24"/>
        </w:rPr>
        <w:t>2</w:t>
      </w:r>
      <w:r w:rsidR="00BD3909">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001A091D">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BD390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 № 2 в/т/о</w:t>
      </w:r>
    </w:p>
    <w:p w:rsidR="006A2ABE" w:rsidRDefault="006A2ABE" w:rsidP="006A2ABE">
      <w:pPr>
        <w:jc w:val="right"/>
        <w:rPr>
          <w:rFonts w:ascii="Times New Roman" w:eastAsia="Times New Roman" w:hAnsi="Times New Roman" w:cs="Times New Roman"/>
          <w:sz w:val="24"/>
          <w:szCs w:val="24"/>
        </w:rPr>
      </w:pPr>
    </w:p>
    <w:p w:rsidR="002E681D" w:rsidRDefault="006A2ABE" w:rsidP="006A2A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ЗМІН, ЩО ВНОСЯТЬСЯ ДО ТЕНДЕРНОЇ </w:t>
      </w:r>
      <w:r w:rsidR="002E681D">
        <w:rPr>
          <w:rFonts w:ascii="Times New Roman" w:eastAsia="Times New Roman" w:hAnsi="Times New Roman" w:cs="Times New Roman"/>
          <w:sz w:val="24"/>
          <w:szCs w:val="24"/>
        </w:rPr>
        <w:t>ДОКУМЕНТАЦІЇ</w:t>
      </w:r>
    </w:p>
    <w:p w:rsidR="00BD3909" w:rsidRPr="00BD3909" w:rsidRDefault="002E681D" w:rsidP="00BD3909">
      <w:pPr>
        <w:spacing w:line="240" w:lineRule="auto"/>
        <w:jc w:val="center"/>
        <w:rPr>
          <w:rFonts w:ascii="Times New Roman" w:eastAsia="Times New Roman" w:hAnsi="Times New Roman"/>
          <w:bCs/>
          <w:color w:val="000000"/>
          <w:sz w:val="28"/>
          <w:szCs w:val="28"/>
        </w:rPr>
      </w:pPr>
      <w:r>
        <w:rPr>
          <w:rFonts w:ascii="Times New Roman" w:eastAsia="Times New Roman" w:hAnsi="Times New Roman" w:cs="Times New Roman"/>
          <w:sz w:val="24"/>
          <w:szCs w:val="24"/>
        </w:rPr>
        <w:t xml:space="preserve">ДЛЯ ПРОЦЕДУРИ ЗАКУПІВЛІ </w:t>
      </w:r>
      <w:r w:rsidRPr="00BD3909">
        <w:rPr>
          <w:rFonts w:ascii="Times New Roman" w:eastAsia="Times New Roman" w:hAnsi="Times New Roman" w:cs="Times New Roman"/>
          <w:sz w:val="24"/>
          <w:szCs w:val="24"/>
        </w:rPr>
        <w:t xml:space="preserve">– </w:t>
      </w:r>
      <w:r w:rsidR="00BD3909" w:rsidRPr="00BD3909">
        <w:rPr>
          <w:rFonts w:ascii="Times New Roman" w:eastAsia="Times New Roman" w:hAnsi="Times New Roman"/>
          <w:bCs/>
          <w:color w:val="000000"/>
          <w:sz w:val="28"/>
          <w:szCs w:val="28"/>
        </w:rPr>
        <w:t xml:space="preserve">ВІДКРИТІ ТОРГИ </w:t>
      </w:r>
    </w:p>
    <w:p w:rsidR="00BD3909" w:rsidRPr="00BD3909" w:rsidRDefault="00BD3909" w:rsidP="00BD3909">
      <w:pPr>
        <w:spacing w:line="240" w:lineRule="auto"/>
        <w:jc w:val="center"/>
        <w:rPr>
          <w:rFonts w:ascii="Times New Roman" w:eastAsia="Times New Roman" w:hAnsi="Times New Roman"/>
          <w:sz w:val="28"/>
          <w:szCs w:val="28"/>
        </w:rPr>
      </w:pPr>
      <w:r w:rsidRPr="00BD3909">
        <w:rPr>
          <w:rFonts w:ascii="Times New Roman" w:eastAsia="Times New Roman" w:hAnsi="Times New Roman"/>
          <w:bCs/>
          <w:color w:val="000000"/>
          <w:sz w:val="28"/>
          <w:szCs w:val="28"/>
        </w:rPr>
        <w:t>(з особливостями)</w:t>
      </w:r>
    </w:p>
    <w:p w:rsidR="005031A6" w:rsidRDefault="005031A6" w:rsidP="005031A6">
      <w:pPr>
        <w:spacing w:line="240" w:lineRule="auto"/>
        <w:jc w:val="center"/>
        <w:rPr>
          <w:rFonts w:ascii="Times New Roman" w:eastAsia="Times New Roman" w:hAnsi="Times New Roman"/>
          <w:color w:val="000000"/>
          <w:sz w:val="28"/>
          <w:szCs w:val="28"/>
        </w:rPr>
      </w:pPr>
      <w:r w:rsidRPr="008B42A8">
        <w:rPr>
          <w:rFonts w:ascii="Times New Roman" w:eastAsia="Times New Roman" w:hAnsi="Times New Roman"/>
          <w:color w:val="000000"/>
          <w:sz w:val="28"/>
          <w:szCs w:val="28"/>
        </w:rPr>
        <w:t>на закупівлю</w:t>
      </w:r>
      <w:r>
        <w:rPr>
          <w:rFonts w:ascii="Times New Roman" w:eastAsia="Times New Roman" w:hAnsi="Times New Roman"/>
          <w:color w:val="000000"/>
          <w:sz w:val="28"/>
          <w:szCs w:val="28"/>
        </w:rPr>
        <w:t xml:space="preserve"> </w:t>
      </w:r>
    </w:p>
    <w:p w:rsidR="005031A6" w:rsidRDefault="005031A6" w:rsidP="005031A6">
      <w:pPr>
        <w:spacing w:line="240" w:lineRule="auto"/>
        <w:rPr>
          <w:rFonts w:ascii="Times New Roman" w:eastAsia="Times New Roman" w:hAnsi="Times New Roman"/>
          <w:b/>
          <w:color w:val="000000"/>
          <w:sz w:val="24"/>
          <w:szCs w:val="24"/>
        </w:rPr>
      </w:pPr>
    </w:p>
    <w:p w:rsidR="005031A6" w:rsidRPr="005031A6" w:rsidRDefault="001A091D" w:rsidP="005031A6">
      <w:pPr>
        <w:pStyle w:val="af3"/>
        <w:spacing w:line="240" w:lineRule="auto"/>
        <w:ind w:firstLine="0"/>
        <w:jc w:val="center"/>
      </w:pPr>
      <w:proofErr w:type="spellStart"/>
      <w:r w:rsidRPr="001A091D">
        <w:rPr>
          <w:sz w:val="32"/>
          <w:szCs w:val="32"/>
        </w:rPr>
        <w:t>ДК</w:t>
      </w:r>
      <w:proofErr w:type="spellEnd"/>
      <w:r w:rsidRPr="001A091D">
        <w:rPr>
          <w:sz w:val="32"/>
          <w:szCs w:val="32"/>
        </w:rPr>
        <w:t xml:space="preserve"> 021:2015: 90920000-2 Послуги із санітарно – гігієнічної обробки приміщень (Послуги з дезінсекції та дератизації)</w:t>
      </w:r>
    </w:p>
    <w:p w:rsidR="006A2ABE" w:rsidRDefault="006A2ABE" w:rsidP="00BD3909">
      <w:pPr>
        <w:jc w:val="center"/>
        <w:rPr>
          <w:rFonts w:ascii="Times New Roman" w:eastAsia="Times New Roman" w:hAnsi="Times New Roman" w:cs="Times New Roman"/>
          <w:sz w:val="24"/>
          <w:szCs w:val="24"/>
        </w:rPr>
      </w:pPr>
    </w:p>
    <w:p w:rsidR="00D054E4" w:rsidRDefault="00D054E4" w:rsidP="002250C7">
      <w:pPr>
        <w:jc w:val="both"/>
        <w:rPr>
          <w:rFonts w:ascii="Times New Roman" w:eastAsia="Times New Roman" w:hAnsi="Times New Roman" w:cs="Times New Roman"/>
          <w:sz w:val="24"/>
          <w:szCs w:val="24"/>
        </w:rPr>
      </w:pPr>
    </w:p>
    <w:p w:rsidR="00D054E4" w:rsidRDefault="00AC3CD6" w:rsidP="002250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w:t>
      </w:r>
      <w:r w:rsidR="00A36279">
        <w:rPr>
          <w:rFonts w:ascii="Times New Roman" w:eastAsia="Times New Roman" w:hAnsi="Times New Roman" w:cs="Times New Roman"/>
          <w:sz w:val="24"/>
          <w:szCs w:val="24"/>
        </w:rPr>
        <w:t xml:space="preserve">несено зміни в </w:t>
      </w:r>
      <w:proofErr w:type="spellStart"/>
      <w:r w:rsidR="00A36279">
        <w:rPr>
          <w:rFonts w:ascii="Times New Roman" w:eastAsia="Times New Roman" w:hAnsi="Times New Roman" w:cs="Times New Roman"/>
          <w:sz w:val="24"/>
          <w:szCs w:val="24"/>
        </w:rPr>
        <w:t>абз</w:t>
      </w:r>
      <w:proofErr w:type="spellEnd"/>
      <w:r w:rsidR="00A36279">
        <w:rPr>
          <w:rFonts w:ascii="Times New Roman" w:eastAsia="Times New Roman" w:hAnsi="Times New Roman" w:cs="Times New Roman"/>
          <w:sz w:val="24"/>
          <w:szCs w:val="24"/>
        </w:rPr>
        <w:t xml:space="preserve">. 2 п. 1.2. </w:t>
      </w:r>
      <w:r w:rsidR="00A36279" w:rsidRPr="00A36279">
        <w:rPr>
          <w:rFonts w:ascii="Times New Roman" w:eastAsia="Times New Roman" w:hAnsi="Times New Roman" w:cs="Times New Roman"/>
          <w:sz w:val="24"/>
          <w:szCs w:val="24"/>
        </w:rPr>
        <w:t>Розділ ІІ. Документальне підтвердження відповідності технічним, якісним, кількісним та іншим вимогам предмета закупівлі</w:t>
      </w:r>
      <w:r w:rsidR="00A36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Додатку </w:t>
      </w:r>
      <w:r w:rsidR="009B657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до тендерної документації</w:t>
      </w:r>
      <w:r w:rsidR="00D054E4">
        <w:rPr>
          <w:rFonts w:ascii="Times New Roman" w:eastAsia="Times New Roman" w:hAnsi="Times New Roman" w:cs="Times New Roman"/>
          <w:sz w:val="24"/>
          <w:szCs w:val="24"/>
        </w:rPr>
        <w:t>.</w:t>
      </w:r>
    </w:p>
    <w:p w:rsidR="00162216" w:rsidRDefault="00162216" w:rsidP="00162216">
      <w:pPr>
        <w:jc w:val="both"/>
        <w:rPr>
          <w:rFonts w:ascii="Times New Roman" w:eastAsia="Times New Roman" w:hAnsi="Times New Roman" w:cs="Times New Roman"/>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5528"/>
      </w:tblGrid>
      <w:tr w:rsidR="00162216" w:rsidRPr="008F5571" w:rsidTr="006461FA">
        <w:tc>
          <w:tcPr>
            <w:tcW w:w="5246" w:type="dxa"/>
          </w:tcPr>
          <w:p w:rsidR="00162216" w:rsidRPr="008F5571" w:rsidRDefault="00162216" w:rsidP="008F5571">
            <w:pPr>
              <w:jc w:val="center"/>
              <w:rPr>
                <w:rFonts w:ascii="Times New Roman" w:eastAsia="Times New Roman" w:hAnsi="Times New Roman" w:cs="Times New Roman"/>
                <w:sz w:val="24"/>
                <w:szCs w:val="24"/>
              </w:rPr>
            </w:pPr>
            <w:r w:rsidRPr="008F5571">
              <w:rPr>
                <w:rFonts w:ascii="Times New Roman" w:eastAsia="Times New Roman" w:hAnsi="Times New Roman" w:cs="Times New Roman"/>
                <w:sz w:val="24"/>
                <w:szCs w:val="24"/>
              </w:rPr>
              <w:t>БУЛО</w:t>
            </w:r>
          </w:p>
        </w:tc>
        <w:tc>
          <w:tcPr>
            <w:tcW w:w="5528" w:type="dxa"/>
          </w:tcPr>
          <w:p w:rsidR="00162216" w:rsidRPr="008F5571" w:rsidRDefault="00162216" w:rsidP="008F5571">
            <w:pPr>
              <w:jc w:val="center"/>
              <w:rPr>
                <w:rFonts w:ascii="Times New Roman" w:eastAsia="Times New Roman" w:hAnsi="Times New Roman" w:cs="Times New Roman"/>
                <w:sz w:val="24"/>
                <w:szCs w:val="24"/>
              </w:rPr>
            </w:pPr>
            <w:r w:rsidRPr="008F5571">
              <w:rPr>
                <w:rFonts w:ascii="Times New Roman" w:eastAsia="Times New Roman" w:hAnsi="Times New Roman" w:cs="Times New Roman"/>
                <w:sz w:val="24"/>
                <w:szCs w:val="24"/>
              </w:rPr>
              <w:t>СТАЛО</w:t>
            </w:r>
          </w:p>
        </w:tc>
      </w:tr>
      <w:tr w:rsidR="00162216" w:rsidRPr="008F5571" w:rsidTr="006461FA">
        <w:tc>
          <w:tcPr>
            <w:tcW w:w="5246" w:type="dxa"/>
          </w:tcPr>
          <w:p w:rsidR="00162216" w:rsidRPr="009B6578" w:rsidRDefault="004A5643" w:rsidP="009B6578">
            <w:pPr>
              <w:suppressAutoHyphens/>
              <w:spacing w:line="240" w:lineRule="auto"/>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009B6578" w:rsidRPr="00E30233">
              <w:rPr>
                <w:rFonts w:ascii="Times New Roman" w:eastAsia="Times New Roman" w:hAnsi="Times New Roman"/>
                <w:color w:val="000000"/>
                <w:sz w:val="24"/>
                <w:szCs w:val="24"/>
              </w:rPr>
              <w:t xml:space="preserve">сертифікат, виданий Учаснику органом з сертифікації, виданий Учаснику органом з сертифікації, акредитованим Національним агентством акредитації України та внесеним до реєстру акредитованих ООВ, який підтверджує, що система екологічного менеджменту Учасника стосовно послуг дезінфікування та винищування шкідників або послуг дезінфекції, дезінсекції, дератизації відповідає вимогам ISO 14001:2015  (ДСТУ ISO 14001:2015 «Системи екологічного менеджменту якості. Вимоги» або  ДСТУ ISO 14001:2015, (ISO 14001:2015, IDT) «Системи екологічного управління. Вимоги та настанови щодо застосування», дійсний на момент подання пропозиції та період надання послуг. </w:t>
            </w:r>
          </w:p>
        </w:tc>
        <w:tc>
          <w:tcPr>
            <w:tcW w:w="5528" w:type="dxa"/>
          </w:tcPr>
          <w:p w:rsidR="004E3B9C" w:rsidRDefault="005031A6" w:rsidP="004E3B9C">
            <w:pPr>
              <w:suppressAutoHyphens/>
              <w:spacing w:line="240" w:lineRule="auto"/>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004E3B9C" w:rsidRPr="00E30233">
              <w:rPr>
                <w:rFonts w:ascii="Times New Roman" w:eastAsia="Times New Roman" w:hAnsi="Times New Roman"/>
                <w:color w:val="000000"/>
                <w:sz w:val="24"/>
                <w:szCs w:val="24"/>
              </w:rPr>
              <w:t xml:space="preserve">сертифікат, виданий Учаснику органом з сертифікації, виданий Учаснику органом з сертифікації, акредитованим Національним агентством акредитації України та внесеним до реєстру акредитованих ООВ, який підтверджує, що система екологічного менеджменту Учасника стосовно послуг дезінфікування та винищування шкідників або послуг дезінфекції, дезінсекції, дератизації відповідає вимогам ISO </w:t>
            </w:r>
            <w:r w:rsidR="004E3B9C">
              <w:rPr>
                <w:rFonts w:ascii="Times New Roman" w:eastAsia="Times New Roman" w:hAnsi="Times New Roman"/>
                <w:color w:val="000000"/>
                <w:sz w:val="24"/>
                <w:szCs w:val="24"/>
              </w:rPr>
              <w:t>9</w:t>
            </w:r>
            <w:r w:rsidR="004E3B9C" w:rsidRPr="00E30233">
              <w:rPr>
                <w:rFonts w:ascii="Times New Roman" w:eastAsia="Times New Roman" w:hAnsi="Times New Roman"/>
                <w:color w:val="000000"/>
                <w:sz w:val="24"/>
                <w:szCs w:val="24"/>
              </w:rPr>
              <w:t xml:space="preserve">001:2015 </w:t>
            </w:r>
            <w:r w:rsidR="004E3B9C">
              <w:rPr>
                <w:rFonts w:ascii="Times New Roman" w:eastAsia="Times New Roman" w:hAnsi="Times New Roman"/>
                <w:color w:val="000000"/>
                <w:sz w:val="24"/>
                <w:szCs w:val="24"/>
              </w:rPr>
              <w:t>"Системи менеджменту якості. Вимоги"</w:t>
            </w:r>
          </w:p>
          <w:p w:rsidR="004E3B9C" w:rsidRDefault="004E3B9C" w:rsidP="004E3B9C">
            <w:pPr>
              <w:suppressAutoHyphens/>
              <w:spacing w:line="240" w:lineRule="auto"/>
              <w:jc w:val="both"/>
              <w:rPr>
                <w:rFonts w:ascii="Times New Roman" w:eastAsia="Times New Roman" w:hAnsi="Times New Roman"/>
                <w:color w:val="000000"/>
                <w:sz w:val="24"/>
                <w:szCs w:val="24"/>
              </w:rPr>
            </w:pPr>
            <w:r w:rsidRPr="00E30233">
              <w:rPr>
                <w:rFonts w:ascii="Times New Roman" w:eastAsia="Times New Roman" w:hAnsi="Times New Roman"/>
                <w:color w:val="000000"/>
                <w:sz w:val="24"/>
                <w:szCs w:val="24"/>
              </w:rPr>
              <w:t xml:space="preserve">ДСТУ ISO </w:t>
            </w:r>
            <w:r>
              <w:rPr>
                <w:rFonts w:ascii="Times New Roman" w:eastAsia="Times New Roman" w:hAnsi="Times New Roman"/>
                <w:color w:val="000000"/>
                <w:sz w:val="24"/>
                <w:szCs w:val="24"/>
              </w:rPr>
              <w:t>9</w:t>
            </w:r>
            <w:r w:rsidRPr="00E30233">
              <w:rPr>
                <w:rFonts w:ascii="Times New Roman" w:eastAsia="Times New Roman" w:hAnsi="Times New Roman"/>
                <w:color w:val="000000"/>
                <w:sz w:val="24"/>
                <w:szCs w:val="24"/>
              </w:rPr>
              <w:t>001:2015</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ISO</w:t>
            </w:r>
            <w:r w:rsidRPr="004E3B9C">
              <w:rPr>
                <w:rFonts w:ascii="Times New Roman" w:eastAsia="Times New Roman" w:hAnsi="Times New Roman"/>
                <w:color w:val="000000"/>
                <w:sz w:val="24"/>
                <w:szCs w:val="24"/>
              </w:rPr>
              <w:t xml:space="preserve"> 9001:2015, </w:t>
            </w:r>
            <w:r>
              <w:rPr>
                <w:rFonts w:ascii="Times New Roman" w:eastAsia="Times New Roman" w:hAnsi="Times New Roman"/>
                <w:color w:val="000000"/>
                <w:sz w:val="24"/>
                <w:szCs w:val="24"/>
                <w:lang w:val="en-US"/>
              </w:rPr>
              <w:t>IDT</w:t>
            </w:r>
            <w:r>
              <w:rPr>
                <w:rFonts w:ascii="Times New Roman" w:eastAsia="Times New Roman" w:hAnsi="Times New Roman"/>
                <w:color w:val="000000"/>
                <w:sz w:val="24"/>
                <w:szCs w:val="24"/>
              </w:rPr>
              <w:t>)</w:t>
            </w:r>
            <w:r w:rsidRPr="00E30233">
              <w:rPr>
                <w:rFonts w:ascii="Times New Roman" w:eastAsia="Times New Roman" w:hAnsi="Times New Roman"/>
                <w:color w:val="000000"/>
                <w:sz w:val="24"/>
                <w:szCs w:val="24"/>
              </w:rPr>
              <w:t xml:space="preserve"> «Системи </w:t>
            </w:r>
            <w:r>
              <w:rPr>
                <w:rFonts w:ascii="Times New Roman" w:eastAsia="Times New Roman" w:hAnsi="Times New Roman"/>
                <w:color w:val="000000"/>
                <w:sz w:val="24"/>
                <w:szCs w:val="24"/>
              </w:rPr>
              <w:t>управління</w:t>
            </w:r>
            <w:r w:rsidRPr="00E30233">
              <w:rPr>
                <w:rFonts w:ascii="Times New Roman" w:eastAsia="Times New Roman" w:hAnsi="Times New Roman"/>
                <w:color w:val="000000"/>
                <w:sz w:val="24"/>
                <w:szCs w:val="24"/>
              </w:rPr>
              <w:t xml:space="preserve"> </w:t>
            </w:r>
            <w:proofErr w:type="spellStart"/>
            <w:r w:rsidRPr="00E30233">
              <w:rPr>
                <w:rFonts w:ascii="Times New Roman" w:eastAsia="Times New Roman" w:hAnsi="Times New Roman"/>
                <w:color w:val="000000"/>
                <w:sz w:val="24"/>
                <w:szCs w:val="24"/>
              </w:rPr>
              <w:t>якост</w:t>
            </w:r>
            <w:r>
              <w:rPr>
                <w:rFonts w:ascii="Times New Roman" w:eastAsia="Times New Roman" w:hAnsi="Times New Roman"/>
                <w:color w:val="000000"/>
                <w:sz w:val="24"/>
                <w:szCs w:val="24"/>
              </w:rPr>
              <w:t>ю</w:t>
            </w:r>
            <w:proofErr w:type="spellEnd"/>
            <w:r w:rsidRPr="00E30233">
              <w:rPr>
                <w:rFonts w:ascii="Times New Roman" w:eastAsia="Times New Roman" w:hAnsi="Times New Roman"/>
                <w:color w:val="000000"/>
                <w:sz w:val="24"/>
                <w:szCs w:val="24"/>
              </w:rPr>
              <w:t xml:space="preserve">. Вимоги» </w:t>
            </w:r>
          </w:p>
          <w:p w:rsidR="004E3B9C" w:rsidRPr="00E30233" w:rsidRDefault="004E3B9C" w:rsidP="004E3B9C">
            <w:pPr>
              <w:suppressAutoHyphens/>
              <w:spacing w:line="240" w:lineRule="auto"/>
              <w:jc w:val="both"/>
              <w:rPr>
                <w:rFonts w:ascii="Times New Roman" w:eastAsia="Times New Roman" w:hAnsi="Times New Roman"/>
                <w:color w:val="000000"/>
                <w:sz w:val="24"/>
                <w:szCs w:val="24"/>
              </w:rPr>
            </w:pPr>
            <w:r w:rsidRPr="00E30233">
              <w:rPr>
                <w:rFonts w:ascii="Times New Roman" w:eastAsia="Times New Roman" w:hAnsi="Times New Roman"/>
                <w:color w:val="000000"/>
                <w:sz w:val="24"/>
                <w:szCs w:val="24"/>
              </w:rPr>
              <w:t xml:space="preserve">ДСТУ </w:t>
            </w:r>
            <w:r>
              <w:rPr>
                <w:rFonts w:ascii="Times New Roman" w:eastAsia="Times New Roman" w:hAnsi="Times New Roman"/>
                <w:color w:val="000000"/>
                <w:sz w:val="24"/>
                <w:szCs w:val="24"/>
                <w:lang w:val="en-US"/>
              </w:rPr>
              <w:t>EN</w:t>
            </w:r>
            <w:r w:rsidRPr="00463ECE">
              <w:rPr>
                <w:rFonts w:ascii="Times New Roman" w:eastAsia="Times New Roman" w:hAnsi="Times New Roman"/>
                <w:color w:val="000000"/>
                <w:sz w:val="24"/>
                <w:szCs w:val="24"/>
              </w:rPr>
              <w:t xml:space="preserve"> </w:t>
            </w:r>
            <w:r w:rsidRPr="00E30233">
              <w:rPr>
                <w:rFonts w:ascii="Times New Roman" w:eastAsia="Times New Roman" w:hAnsi="Times New Roman"/>
                <w:color w:val="000000"/>
                <w:sz w:val="24"/>
                <w:szCs w:val="24"/>
              </w:rPr>
              <w:t xml:space="preserve">ISO </w:t>
            </w:r>
            <w:r w:rsidRPr="00463ECE">
              <w:rPr>
                <w:rFonts w:ascii="Times New Roman" w:eastAsia="Times New Roman" w:hAnsi="Times New Roman"/>
                <w:color w:val="000000"/>
                <w:sz w:val="24"/>
                <w:szCs w:val="24"/>
              </w:rPr>
              <w:t>9001</w:t>
            </w:r>
            <w:r w:rsidRPr="00E30233">
              <w:rPr>
                <w:rFonts w:ascii="Times New Roman" w:eastAsia="Times New Roman" w:hAnsi="Times New Roman"/>
                <w:color w:val="000000"/>
                <w:sz w:val="24"/>
                <w:szCs w:val="24"/>
              </w:rPr>
              <w:t>:201</w:t>
            </w:r>
            <w:r w:rsidRPr="00463ECE">
              <w:rPr>
                <w:rFonts w:ascii="Times New Roman" w:eastAsia="Times New Roman" w:hAnsi="Times New Roman"/>
                <w:color w:val="000000"/>
                <w:sz w:val="24"/>
                <w:szCs w:val="24"/>
              </w:rPr>
              <w:t>8</w:t>
            </w:r>
            <w:r w:rsidRPr="00E3023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EN</w:t>
            </w:r>
            <w:r w:rsidRPr="00463ECE">
              <w:rPr>
                <w:rFonts w:ascii="Times New Roman" w:eastAsia="Times New Roman" w:hAnsi="Times New Roman"/>
                <w:color w:val="000000"/>
                <w:sz w:val="24"/>
                <w:szCs w:val="24"/>
              </w:rPr>
              <w:t xml:space="preserve"> </w:t>
            </w:r>
            <w:r w:rsidRPr="00E30233">
              <w:rPr>
                <w:rFonts w:ascii="Times New Roman" w:eastAsia="Times New Roman" w:hAnsi="Times New Roman"/>
                <w:color w:val="000000"/>
                <w:sz w:val="24"/>
                <w:szCs w:val="24"/>
              </w:rPr>
              <w:t xml:space="preserve">ISO </w:t>
            </w:r>
            <w:r w:rsidRPr="00022433">
              <w:rPr>
                <w:rFonts w:ascii="Times New Roman" w:eastAsia="Times New Roman" w:hAnsi="Times New Roman"/>
                <w:color w:val="000000"/>
                <w:sz w:val="24"/>
                <w:szCs w:val="24"/>
              </w:rPr>
              <w:t>9001</w:t>
            </w:r>
            <w:r w:rsidRPr="00E30233">
              <w:rPr>
                <w:rFonts w:ascii="Times New Roman" w:eastAsia="Times New Roman" w:hAnsi="Times New Roman"/>
                <w:color w:val="000000"/>
                <w:sz w:val="24"/>
                <w:szCs w:val="24"/>
              </w:rPr>
              <w:t>:2015, IDT</w:t>
            </w:r>
            <w:r w:rsidRPr="0002243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ISO</w:t>
            </w:r>
            <w:r w:rsidRPr="00022433">
              <w:rPr>
                <w:rFonts w:ascii="Times New Roman" w:eastAsia="Times New Roman" w:hAnsi="Times New Roman"/>
                <w:color w:val="000000"/>
                <w:sz w:val="24"/>
                <w:szCs w:val="24"/>
              </w:rPr>
              <w:t xml:space="preserve"> 9001:</w:t>
            </w:r>
            <w:r w:rsidRPr="006E77E1">
              <w:rPr>
                <w:rFonts w:ascii="Times New Roman" w:eastAsia="Times New Roman" w:hAnsi="Times New Roman"/>
                <w:color w:val="000000"/>
                <w:sz w:val="24"/>
                <w:szCs w:val="24"/>
              </w:rPr>
              <w:t xml:space="preserve">2015, </w:t>
            </w:r>
            <w:r>
              <w:rPr>
                <w:rFonts w:ascii="Times New Roman" w:eastAsia="Times New Roman" w:hAnsi="Times New Roman"/>
                <w:color w:val="000000"/>
                <w:sz w:val="24"/>
                <w:szCs w:val="24"/>
                <w:lang w:val="en-US"/>
              </w:rPr>
              <w:t>IDT</w:t>
            </w:r>
            <w:r w:rsidRPr="00E30233">
              <w:rPr>
                <w:rFonts w:ascii="Times New Roman" w:eastAsia="Times New Roman" w:hAnsi="Times New Roman"/>
                <w:color w:val="000000"/>
                <w:sz w:val="24"/>
                <w:szCs w:val="24"/>
              </w:rPr>
              <w:t>) «Системи управління</w:t>
            </w:r>
            <w:r>
              <w:rPr>
                <w:rFonts w:ascii="Times New Roman" w:eastAsia="Times New Roman" w:hAnsi="Times New Roman"/>
                <w:color w:val="000000"/>
                <w:sz w:val="24"/>
                <w:szCs w:val="24"/>
              </w:rPr>
              <w:t xml:space="preserve"> якістю</w:t>
            </w:r>
            <w:r w:rsidRPr="00E30233">
              <w:rPr>
                <w:rFonts w:ascii="Times New Roman" w:eastAsia="Times New Roman" w:hAnsi="Times New Roman"/>
                <w:color w:val="000000"/>
                <w:sz w:val="24"/>
                <w:szCs w:val="24"/>
              </w:rPr>
              <w:t xml:space="preserve">. Вимоги», дійсний на момент подання пропозиції та період надання послуг. </w:t>
            </w:r>
          </w:p>
          <w:p w:rsidR="00162216" w:rsidRPr="008F5571" w:rsidRDefault="005031A6" w:rsidP="009B65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8D10B6" w:rsidRPr="009848A4" w:rsidRDefault="008D10B6" w:rsidP="006461FA">
      <w:pPr>
        <w:rPr>
          <w:rFonts w:ascii="Times New Roman" w:eastAsia="Times New Roman" w:hAnsi="Times New Roman" w:cs="Times New Roman"/>
          <w:b/>
          <w:sz w:val="24"/>
          <w:szCs w:val="24"/>
        </w:rPr>
      </w:pPr>
    </w:p>
    <w:sectPr w:rsidR="008D10B6" w:rsidRPr="009848A4" w:rsidSect="006A2ABE">
      <w:pgSz w:w="11909" w:h="16834"/>
      <w:pgMar w:top="1134" w:right="567" w:bottom="1134"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vantGardeC">
    <w:altName w:val="Gabriola"/>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50242"/>
    <w:multiLevelType w:val="hybridMultilevel"/>
    <w:tmpl w:val="4AFE8710"/>
    <w:lvl w:ilvl="0" w:tplc="335E00D6">
      <w:start w:val="1"/>
      <w:numFmt w:val="decimal"/>
      <w:lvlText w:val="%1."/>
      <w:lvlJc w:val="left"/>
      <w:pPr>
        <w:ind w:left="1220" w:hanging="360"/>
      </w:pPr>
      <w:rPr>
        <w:rFonts w:hint="default"/>
      </w:rPr>
    </w:lvl>
    <w:lvl w:ilvl="1" w:tplc="20000019" w:tentative="1">
      <w:start w:val="1"/>
      <w:numFmt w:val="lowerLetter"/>
      <w:lvlText w:val="%2."/>
      <w:lvlJc w:val="left"/>
      <w:pPr>
        <w:ind w:left="1940" w:hanging="360"/>
      </w:pPr>
    </w:lvl>
    <w:lvl w:ilvl="2" w:tplc="2000001B" w:tentative="1">
      <w:start w:val="1"/>
      <w:numFmt w:val="lowerRoman"/>
      <w:lvlText w:val="%3."/>
      <w:lvlJc w:val="right"/>
      <w:pPr>
        <w:ind w:left="2660" w:hanging="180"/>
      </w:pPr>
    </w:lvl>
    <w:lvl w:ilvl="3" w:tplc="2000000F" w:tentative="1">
      <w:start w:val="1"/>
      <w:numFmt w:val="decimal"/>
      <w:lvlText w:val="%4."/>
      <w:lvlJc w:val="left"/>
      <w:pPr>
        <w:ind w:left="3380" w:hanging="360"/>
      </w:pPr>
    </w:lvl>
    <w:lvl w:ilvl="4" w:tplc="20000019" w:tentative="1">
      <w:start w:val="1"/>
      <w:numFmt w:val="lowerLetter"/>
      <w:lvlText w:val="%5."/>
      <w:lvlJc w:val="left"/>
      <w:pPr>
        <w:ind w:left="4100" w:hanging="360"/>
      </w:pPr>
    </w:lvl>
    <w:lvl w:ilvl="5" w:tplc="2000001B" w:tentative="1">
      <w:start w:val="1"/>
      <w:numFmt w:val="lowerRoman"/>
      <w:lvlText w:val="%6."/>
      <w:lvlJc w:val="right"/>
      <w:pPr>
        <w:ind w:left="4820" w:hanging="180"/>
      </w:pPr>
    </w:lvl>
    <w:lvl w:ilvl="6" w:tplc="2000000F" w:tentative="1">
      <w:start w:val="1"/>
      <w:numFmt w:val="decimal"/>
      <w:lvlText w:val="%7."/>
      <w:lvlJc w:val="left"/>
      <w:pPr>
        <w:ind w:left="5540" w:hanging="360"/>
      </w:pPr>
    </w:lvl>
    <w:lvl w:ilvl="7" w:tplc="20000019" w:tentative="1">
      <w:start w:val="1"/>
      <w:numFmt w:val="lowerLetter"/>
      <w:lvlText w:val="%8."/>
      <w:lvlJc w:val="left"/>
      <w:pPr>
        <w:ind w:left="6260" w:hanging="360"/>
      </w:pPr>
    </w:lvl>
    <w:lvl w:ilvl="8" w:tplc="2000001B" w:tentative="1">
      <w:start w:val="1"/>
      <w:numFmt w:val="lowerRoman"/>
      <w:lvlText w:val="%9."/>
      <w:lvlJc w:val="right"/>
      <w:pPr>
        <w:ind w:left="69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0B6"/>
    <w:rsid w:val="00040BE1"/>
    <w:rsid w:val="00075D46"/>
    <w:rsid w:val="00162216"/>
    <w:rsid w:val="001A091D"/>
    <w:rsid w:val="00217D76"/>
    <w:rsid w:val="002250C7"/>
    <w:rsid w:val="002B168A"/>
    <w:rsid w:val="002E681D"/>
    <w:rsid w:val="0034317C"/>
    <w:rsid w:val="00345AE9"/>
    <w:rsid w:val="00390358"/>
    <w:rsid w:val="003B1A20"/>
    <w:rsid w:val="00417477"/>
    <w:rsid w:val="004A5643"/>
    <w:rsid w:val="004E3B9C"/>
    <w:rsid w:val="005031A6"/>
    <w:rsid w:val="0053238D"/>
    <w:rsid w:val="00592245"/>
    <w:rsid w:val="005B1CF8"/>
    <w:rsid w:val="00605DD3"/>
    <w:rsid w:val="00617F54"/>
    <w:rsid w:val="006461FA"/>
    <w:rsid w:val="006A2ABE"/>
    <w:rsid w:val="00722F7D"/>
    <w:rsid w:val="00812FD8"/>
    <w:rsid w:val="008961DA"/>
    <w:rsid w:val="008B5DB0"/>
    <w:rsid w:val="008D10B6"/>
    <w:rsid w:val="008F5571"/>
    <w:rsid w:val="009848A4"/>
    <w:rsid w:val="009B6578"/>
    <w:rsid w:val="009F71B7"/>
    <w:rsid w:val="00A24EAD"/>
    <w:rsid w:val="00A36279"/>
    <w:rsid w:val="00AC3CD6"/>
    <w:rsid w:val="00BD3909"/>
    <w:rsid w:val="00C422EF"/>
    <w:rsid w:val="00CB15F7"/>
    <w:rsid w:val="00D054E4"/>
    <w:rsid w:val="00D740CF"/>
    <w:rsid w:val="00D82972"/>
    <w:rsid w:val="00DC6396"/>
    <w:rsid w:val="00E83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pPr>
    <w:rPr>
      <w:sz w:val="22"/>
      <w:szCs w:val="22"/>
      <w:lang w:val="uk-UA"/>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sz w:val="22"/>
      <w:szCs w:val="22"/>
      <w:lang w:val="uk-UA"/>
    </w:rPr>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pPr>
      <w:spacing w:line="276" w:lineRule="auto"/>
    </w:pPr>
    <w:rPr>
      <w:sz w:val="22"/>
      <w:szCs w:val="22"/>
      <w:lang w:val="uk-UA"/>
    </w:rPr>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character" w:styleId="ad">
    <w:name w:val="Hyperlink"/>
    <w:uiPriority w:val="99"/>
    <w:unhideWhenUsed/>
    <w:rsid w:val="00040BE1"/>
    <w:rPr>
      <w:color w:val="0563C1"/>
      <w:u w:val="single"/>
    </w:rPr>
  </w:style>
  <w:style w:type="character" w:customStyle="1" w:styleId="ae">
    <w:name w:val="Неразрешенное упоминание"/>
    <w:uiPriority w:val="99"/>
    <w:semiHidden/>
    <w:unhideWhenUsed/>
    <w:rsid w:val="00040BE1"/>
    <w:rPr>
      <w:color w:val="605E5C"/>
      <w:shd w:val="clear" w:color="auto" w:fill="E1DFDD"/>
    </w:rPr>
  </w:style>
  <w:style w:type="table" w:styleId="af">
    <w:name w:val="Table Grid"/>
    <w:basedOn w:val="a1"/>
    <w:rsid w:val="00605DD3"/>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605DD3"/>
    <w:pPr>
      <w:keepNext/>
      <w:keepLines/>
      <w:suppressAutoHyphens/>
      <w:autoSpaceDE w:val="0"/>
      <w:autoSpaceDN w:val="0"/>
      <w:adjustRightInd w:val="0"/>
      <w:spacing w:before="397" w:after="170"/>
      <w:textAlignment w:val="center"/>
    </w:pPr>
    <w:rPr>
      <w:rFonts w:ascii="Times New Roman" w:eastAsia="Calibri" w:hAnsi="Times New Roman" w:cs="AvantGardeC"/>
      <w:b/>
      <w:color w:val="000000"/>
      <w:sz w:val="36"/>
      <w:szCs w:val="36"/>
      <w:lang w:val="uk-UA" w:eastAsia="en-US"/>
    </w:rPr>
  </w:style>
  <w:style w:type="paragraph" w:customStyle="1" w:styleId="Ctrl">
    <w:name w:val="Статья_основной_текст (Статья ___Ctrl)"/>
    <w:uiPriority w:val="1"/>
    <w:rsid w:val="00605DD3"/>
    <w:pPr>
      <w:autoSpaceDE w:val="0"/>
      <w:autoSpaceDN w:val="0"/>
      <w:adjustRightInd w:val="0"/>
      <w:spacing w:line="250" w:lineRule="atLeast"/>
      <w:ind w:firstLine="454"/>
      <w:jc w:val="both"/>
      <w:textAlignment w:val="center"/>
    </w:pPr>
    <w:rPr>
      <w:rFonts w:ascii="Times New Roman" w:eastAsia="Calibri" w:hAnsi="Times New Roman" w:cs="Arno Pro"/>
      <w:color w:val="000000"/>
      <w:sz w:val="24"/>
      <w:szCs w:val="25"/>
      <w:lang w:val="uk-UA" w:eastAsia="en-US"/>
    </w:rPr>
  </w:style>
  <w:style w:type="paragraph" w:customStyle="1" w:styleId="ShiftAlt">
    <w:name w:val="Додаток_основной_текст (Додаток___Shift+Alt)"/>
    <w:uiPriority w:val="2"/>
    <w:rsid w:val="00605DD3"/>
    <w:pPr>
      <w:autoSpaceDE w:val="0"/>
      <w:autoSpaceDN w:val="0"/>
      <w:adjustRightInd w:val="0"/>
      <w:spacing w:line="210" w:lineRule="atLeast"/>
      <w:ind w:firstLine="227"/>
      <w:jc w:val="both"/>
      <w:textAlignment w:val="center"/>
    </w:pPr>
    <w:rPr>
      <w:rFonts w:ascii="Times New Roman" w:eastAsia="Calibri" w:hAnsi="Times New Roman" w:cs="Myriad Pro"/>
      <w:color w:val="000000"/>
      <w:sz w:val="24"/>
      <w:szCs w:val="18"/>
      <w:lang w:val="uk-UA" w:eastAsia="en-US"/>
    </w:rPr>
  </w:style>
  <w:style w:type="paragraph" w:styleId="af0">
    <w:name w:val="List Paragraph"/>
    <w:basedOn w:val="a"/>
    <w:uiPriority w:val="34"/>
    <w:qFormat/>
    <w:rsid w:val="00417477"/>
    <w:pPr>
      <w:spacing w:before="120" w:after="120" w:line="240" w:lineRule="auto"/>
      <w:ind w:left="720" w:firstLine="709"/>
      <w:contextualSpacing/>
      <w:jc w:val="center"/>
    </w:pPr>
    <w:rPr>
      <w:rFonts w:ascii="Calibri" w:eastAsia="Calibri" w:hAnsi="Calibri" w:cs="Times New Roman"/>
      <w:lang w:val="ru-RU" w:eastAsia="en-US"/>
    </w:rPr>
  </w:style>
  <w:style w:type="paragraph" w:customStyle="1" w:styleId="normal">
    <w:name w:val="normal"/>
    <w:rsid w:val="00BD3909"/>
    <w:pPr>
      <w:spacing w:after="160" w:line="259" w:lineRule="auto"/>
    </w:pPr>
    <w:rPr>
      <w:rFonts w:ascii="Calibri" w:eastAsia="Calibri" w:hAnsi="Calibri" w:cs="Calibri"/>
      <w:sz w:val="22"/>
      <w:szCs w:val="22"/>
      <w:lang w:val="uk-UA"/>
    </w:rPr>
  </w:style>
  <w:style w:type="paragraph" w:styleId="af1">
    <w:name w:val="Balloon Text"/>
    <w:basedOn w:val="a"/>
    <w:link w:val="af2"/>
    <w:uiPriority w:val="99"/>
    <w:semiHidden/>
    <w:unhideWhenUsed/>
    <w:rsid w:val="00D740C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740CF"/>
    <w:rPr>
      <w:rFonts w:ascii="Tahoma" w:hAnsi="Tahoma" w:cs="Tahoma"/>
      <w:sz w:val="16"/>
      <w:szCs w:val="16"/>
      <w:lang w:val="uk-UA"/>
    </w:rPr>
  </w:style>
  <w:style w:type="paragraph" w:customStyle="1" w:styleId="af3">
    <w:name w:val="ОСНОВНИЙ"/>
    <w:basedOn w:val="a"/>
    <w:link w:val="af4"/>
    <w:qFormat/>
    <w:rsid w:val="005031A6"/>
    <w:pPr>
      <w:shd w:val="clear" w:color="auto" w:fill="FFFFFF"/>
      <w:ind w:firstLine="450"/>
      <w:jc w:val="both"/>
      <w:textAlignment w:val="baseline"/>
    </w:pPr>
    <w:rPr>
      <w:rFonts w:ascii="Times New Roman" w:eastAsia="Times New Roman" w:hAnsi="Times New Roman" w:cs="Times New Roman"/>
      <w:color w:val="000000"/>
      <w:sz w:val="24"/>
      <w:szCs w:val="24"/>
      <w:bdr w:val="none" w:sz="0" w:space="0" w:color="auto" w:frame="1"/>
      <w:lang w:eastAsia="uk-UA"/>
    </w:rPr>
  </w:style>
  <w:style w:type="character" w:customStyle="1" w:styleId="af4">
    <w:name w:val="ОСНОВНИЙ Знак"/>
    <w:link w:val="af3"/>
    <w:rsid w:val="005031A6"/>
    <w:rPr>
      <w:rFonts w:ascii="Times New Roman" w:eastAsia="Times New Roman" w:hAnsi="Times New Roman" w:cs="Times New Roman"/>
      <w:color w:val="000000"/>
      <w:sz w:val="24"/>
      <w:szCs w:val="24"/>
      <w:bdr w:val="none" w:sz="0" w:space="0" w:color="auto" w:frame="1"/>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divs>
    <w:div w:id="1111704536">
      <w:bodyDiv w:val="1"/>
      <w:marLeft w:val="0"/>
      <w:marRight w:val="0"/>
      <w:marTop w:val="0"/>
      <w:marBottom w:val="0"/>
      <w:divBdr>
        <w:top w:val="none" w:sz="0" w:space="0" w:color="auto"/>
        <w:left w:val="none" w:sz="0" w:space="0" w:color="auto"/>
        <w:bottom w:val="none" w:sz="0" w:space="0" w:color="auto"/>
        <w:right w:val="none" w:sz="0" w:space="0" w:color="auto"/>
      </w:divBdr>
    </w:div>
    <w:div w:id="204035138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l8YHRAxmYk9dvqlGxGFxzWIiIQ==">AMUW2mWQnQSlsSRQIwF17vsv+BdZZxv+eFAbbOAId6JfArz71nCv1829Ym74eidP4UiqMbznrbj8mk9/JjwrsiiJbQbBhLK5LIQGw9H69Lx+ZZdxKdIrNFUYQ/rOExq1O2yRGDn7WN9ApnnR2CZTbcje+wBfU0y8Wg==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MaslennikovVV</cp:lastModifiedBy>
  <cp:revision>3</cp:revision>
  <cp:lastPrinted>2024-01-19T08:12:00Z</cp:lastPrinted>
  <dcterms:created xsi:type="dcterms:W3CDTF">2024-02-29T08:56:00Z</dcterms:created>
  <dcterms:modified xsi:type="dcterms:W3CDTF">2024-02-29T08:57:00Z</dcterms:modified>
</cp:coreProperties>
</file>