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751" w:rsidRPr="00F05935" w:rsidRDefault="00873751" w:rsidP="00873751">
      <w:pPr>
        <w:spacing w:after="0" w:line="240" w:lineRule="auto"/>
        <w:ind w:left="79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059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Додаток 2</w:t>
      </w:r>
    </w:p>
    <w:p w:rsidR="00873751" w:rsidRPr="00F05935" w:rsidRDefault="00873751" w:rsidP="0087375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До тендерної документації</w:t>
      </w:r>
    </w:p>
    <w:p w:rsidR="00873751" w:rsidRPr="00F05935" w:rsidRDefault="00873751" w:rsidP="0087375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73751" w:rsidRPr="00F05935" w:rsidRDefault="00873751" w:rsidP="008737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059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Інформація про технічні, якісні та інші характеристики предмета закупівлі</w:t>
      </w:r>
    </w:p>
    <w:p w:rsidR="00873751" w:rsidRPr="00C60D03" w:rsidRDefault="00873751" w:rsidP="00873751">
      <w:pPr>
        <w:widowControl w:val="0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60D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Інформація про технічні, якісні та інші характеристики предмета закупівлі</w:t>
      </w:r>
    </w:p>
    <w:p w:rsidR="00873751" w:rsidRPr="00C60D03" w:rsidRDefault="00873751" w:rsidP="00873751">
      <w:pPr>
        <w:widowControl w:val="0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73751" w:rsidRPr="00C60D03" w:rsidRDefault="00873751" w:rsidP="00873751">
      <w:pPr>
        <w:widowControl w:val="0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60D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Предмет закупівлі: Послуги по зимовому утриманню доріг (погрузка, розгрузка та посипання протиожеледного матеріалу, снігоочищення)- код національного класифікатора України ДК 021-2015-90620000-9 - Послуги з прибирання снігу</w:t>
      </w:r>
    </w:p>
    <w:p w:rsidR="00873751" w:rsidRPr="00C60D03" w:rsidRDefault="00873751" w:rsidP="00873751">
      <w:pPr>
        <w:widowControl w:val="0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60D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Місце надання послуг: територія населених пунктів Летичівської селищної ради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Хмельницького району Хмельницької області</w:t>
      </w:r>
      <w:r w:rsidRPr="00C60D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,.</w:t>
      </w:r>
    </w:p>
    <w:p w:rsidR="00873751" w:rsidRPr="00C60D03" w:rsidRDefault="00873751" w:rsidP="00873751">
      <w:pPr>
        <w:widowControl w:val="0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60D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Строк надання послуг: до 31.12.202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C60D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включно</w:t>
      </w:r>
      <w:r w:rsidRPr="00C60D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873751" w:rsidRPr="00D315EE" w:rsidRDefault="00873751" w:rsidP="008737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60D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Pr="00D315EE">
        <w:rPr>
          <w:rFonts w:ascii="Times New Roman" w:eastAsia="Arial" w:hAnsi="Times New Roman" w:cs="Arial"/>
          <w:b/>
          <w:color w:val="000000"/>
          <w:sz w:val="21"/>
          <w:szCs w:val="21"/>
          <w:lang w:val="uk-UA" w:eastAsia="ru-RU"/>
        </w:rPr>
        <w:t>Кількісні характеристики: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6254"/>
        <w:gridCol w:w="1241"/>
        <w:gridCol w:w="1267"/>
      </w:tblGrid>
      <w:tr w:rsidR="00873751" w:rsidRPr="00D315EE" w:rsidTr="00882F3A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51" w:rsidRPr="00D315EE" w:rsidRDefault="00873751" w:rsidP="00882F3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315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873751" w:rsidRPr="00D315EE" w:rsidRDefault="00873751" w:rsidP="00882F3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315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51" w:rsidRPr="00D315EE" w:rsidRDefault="00873751" w:rsidP="00882F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315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Найменування послуг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51" w:rsidRPr="00D315EE" w:rsidRDefault="00873751" w:rsidP="00882F3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315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Од. </w:t>
            </w:r>
            <w:proofErr w:type="spellStart"/>
            <w:r w:rsidRPr="00D315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вим</w:t>
            </w:r>
            <w:proofErr w:type="spellEnd"/>
            <w:r w:rsidRPr="00D315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51" w:rsidRPr="00D315EE" w:rsidRDefault="00873751" w:rsidP="00882F3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315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</w:tr>
      <w:tr w:rsidR="00873751" w:rsidRPr="00D315EE" w:rsidTr="00882F3A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51" w:rsidRPr="00D315EE" w:rsidRDefault="00873751" w:rsidP="00882F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D315E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51" w:rsidRPr="00D315EE" w:rsidRDefault="00873751" w:rsidP="00882F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D315E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51" w:rsidRPr="00D315EE" w:rsidRDefault="00873751" w:rsidP="00882F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D315E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51" w:rsidRPr="00D315EE" w:rsidRDefault="00873751" w:rsidP="00882F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D315E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</w:tr>
      <w:tr w:rsidR="00873751" w:rsidRPr="00D315EE" w:rsidTr="00882F3A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51" w:rsidRPr="00D315EE" w:rsidRDefault="00873751" w:rsidP="00882F3A">
            <w:pPr>
              <w:keepLine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15EE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/>
              </w:rPr>
              <w:t>1.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51" w:rsidRPr="00D315EE" w:rsidRDefault="00873751" w:rsidP="00882F3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15EE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/>
              </w:rPr>
              <w:t>Розсипання протиожеледного матеріалу розподілювачем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51" w:rsidRPr="00D315EE" w:rsidRDefault="00873751" w:rsidP="00882F3A">
            <w:pPr>
              <w:keepLine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15EE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/>
              </w:rPr>
              <w:t>м²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51" w:rsidRPr="00D315EE" w:rsidRDefault="00047C81" w:rsidP="00882F3A">
            <w:pPr>
              <w:keepLine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/>
              </w:rPr>
              <w:t>6</w:t>
            </w:r>
            <w:r w:rsidR="00873751" w:rsidRPr="00D315EE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/>
              </w:rPr>
              <w:t>50 000,00</w:t>
            </w:r>
          </w:p>
        </w:tc>
      </w:tr>
      <w:tr w:rsidR="00873751" w:rsidRPr="00D315EE" w:rsidTr="00882F3A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51" w:rsidRPr="00D315EE" w:rsidRDefault="00873751" w:rsidP="00882F3A">
            <w:pPr>
              <w:keepLine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15EE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/>
              </w:rPr>
              <w:t>2.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51" w:rsidRPr="00D315EE" w:rsidRDefault="00873751" w:rsidP="00882F3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pacing w:val="-3"/>
                <w:sz w:val="24"/>
                <w:szCs w:val="24"/>
                <w:lang w:val="uk-UA" w:eastAsia="ru-RU"/>
              </w:rPr>
            </w:pPr>
            <w:r w:rsidRPr="00D315EE">
              <w:rPr>
                <w:rFonts w:ascii="Times New Roman" w:eastAsia="Arial" w:hAnsi="Times New Roman" w:cs="Times New Roman"/>
                <w:color w:val="000000"/>
                <w:spacing w:val="-3"/>
                <w:sz w:val="24"/>
                <w:szCs w:val="24"/>
                <w:lang w:val="uk-UA" w:eastAsia="ru-RU"/>
              </w:rPr>
              <w:t xml:space="preserve">Очищення проїжджої частини дороги від снігу трактором, обладнаним відвалом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51" w:rsidRPr="00D315EE" w:rsidRDefault="00873751" w:rsidP="00882F3A">
            <w:pPr>
              <w:keepLine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15EE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/>
              </w:rPr>
              <w:t>км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51" w:rsidRPr="00D315EE" w:rsidRDefault="00873751" w:rsidP="00882F3A">
            <w:pPr>
              <w:keepLine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15EE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/>
              </w:rPr>
              <w:t>290,00</w:t>
            </w:r>
          </w:p>
        </w:tc>
      </w:tr>
      <w:tr w:rsidR="00873751" w:rsidRPr="00D315EE" w:rsidTr="00882F3A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51" w:rsidRPr="00D315EE" w:rsidRDefault="00873751" w:rsidP="00882F3A">
            <w:pPr>
              <w:keepLine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315EE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/>
              </w:rPr>
              <w:t>3.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51" w:rsidRPr="00D315EE" w:rsidRDefault="00873751" w:rsidP="00882F3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315EE">
              <w:rPr>
                <w:rFonts w:ascii="Times New Roman" w:eastAsia="Arial" w:hAnsi="Times New Roman" w:cs="Times New Roman"/>
                <w:color w:val="000000"/>
                <w:spacing w:val="-3"/>
                <w:sz w:val="24"/>
                <w:szCs w:val="24"/>
                <w:lang w:val="uk-UA" w:eastAsia="ru-RU"/>
              </w:rPr>
              <w:t>Очищення тротуарів від снігу вручну при товщині снігового покрову до 0,2 см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51" w:rsidRPr="00D315EE" w:rsidRDefault="00873751" w:rsidP="00882F3A">
            <w:pPr>
              <w:keepLine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315EE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/>
              </w:rPr>
              <w:t>м</w:t>
            </w:r>
            <w:r w:rsidRPr="00D315EE">
              <w:rPr>
                <w:rFonts w:ascii="Arial" w:eastAsia="Calibri" w:hAnsi="Arial" w:cs="Arial"/>
                <w:spacing w:val="-3"/>
                <w:sz w:val="24"/>
                <w:szCs w:val="24"/>
                <w:lang w:val="uk-UA"/>
              </w:rPr>
              <w:t>²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51" w:rsidRPr="00D315EE" w:rsidRDefault="00873751" w:rsidP="00882F3A">
            <w:pPr>
              <w:keepLine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315EE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/>
              </w:rPr>
              <w:t>27000,00</w:t>
            </w:r>
          </w:p>
        </w:tc>
      </w:tr>
      <w:tr w:rsidR="00873751" w:rsidRPr="00D315EE" w:rsidTr="00882F3A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51" w:rsidRPr="00D315EE" w:rsidRDefault="00873751" w:rsidP="00882F3A">
            <w:pPr>
              <w:keepLine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315EE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/>
              </w:rPr>
              <w:t>4.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51" w:rsidRPr="00D315EE" w:rsidRDefault="00873751" w:rsidP="00882F3A">
            <w:pPr>
              <w:keepLines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315EE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/>
              </w:rPr>
              <w:t xml:space="preserve">Посипання тротуарів </w:t>
            </w:r>
            <w:proofErr w:type="spellStart"/>
            <w:r w:rsidRPr="00D315EE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/>
              </w:rPr>
              <w:t>протиожеледним</w:t>
            </w:r>
            <w:proofErr w:type="spellEnd"/>
            <w:r w:rsidRPr="00D315EE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/>
              </w:rPr>
              <w:t xml:space="preserve"> матеріалом вручну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51" w:rsidRPr="00D315EE" w:rsidRDefault="00873751" w:rsidP="00882F3A">
            <w:pPr>
              <w:keepLine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315EE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/>
              </w:rPr>
              <w:t>м</w:t>
            </w:r>
            <w:r w:rsidRPr="00D315EE">
              <w:rPr>
                <w:rFonts w:ascii="Arial" w:eastAsia="Calibri" w:hAnsi="Arial" w:cs="Arial"/>
                <w:spacing w:val="-3"/>
                <w:sz w:val="24"/>
                <w:szCs w:val="24"/>
                <w:lang w:val="uk-UA"/>
              </w:rPr>
              <w:t>²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51" w:rsidRPr="00D315EE" w:rsidRDefault="00873751" w:rsidP="00882F3A">
            <w:pPr>
              <w:keepLine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315EE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/>
              </w:rPr>
              <w:t>27000,00</w:t>
            </w:r>
          </w:p>
        </w:tc>
      </w:tr>
    </w:tbl>
    <w:p w:rsidR="00873751" w:rsidRPr="00C60D03" w:rsidRDefault="00873751" w:rsidP="00873751">
      <w:pPr>
        <w:widowControl w:val="0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73751" w:rsidRPr="00C60D03" w:rsidRDefault="00873751" w:rsidP="00873751">
      <w:pPr>
        <w:widowControl w:val="0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60D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Послуги надаються за потреби (дорученням Замовника) в денний, нічний час доби, а також в вихідні та святкові дні з урахуванням погодних умов. У разі необхідності термінового виконання послуг Замовник письмово або в телефонному режимі з послідуючим письмовим підтвердженням може надавати доручення на виконання додаткових об'ємів послуг в межах лімітних асигнувань. Термін  очищення всіх населених пунктів – до 1,5 діб</w:t>
      </w:r>
    </w:p>
    <w:p w:rsidR="00873751" w:rsidRPr="00C60D03" w:rsidRDefault="00873751" w:rsidP="00873751">
      <w:pPr>
        <w:widowControl w:val="0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60D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Послуги, які становлять предмет закупівлі, повинні виконуватися з належною якістю та відповідно до встановлених чинним законодавством України норм та технічних характеристик. Період часу від початку снігопаду до виїзду техніки, кількість і тривалість циклів надання послуг залежить від тривалості обсягів снігопаду та виконується за дорученням Замовника.</w:t>
      </w:r>
    </w:p>
    <w:p w:rsidR="00873751" w:rsidRPr="00C60D03" w:rsidRDefault="00873751" w:rsidP="00873751">
      <w:pPr>
        <w:widowControl w:val="0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60D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 повинен забезпечити дотримання правил охорони праці, загальних заходів безпеки згідно ДСТУ, використовувати обладнання та матеріали, які не спричиняють шкоди довкіллю, забезпечити унеможливлення розсипання технологічного матеріалу (</w:t>
      </w:r>
      <w:proofErr w:type="spellStart"/>
      <w:r w:rsidRPr="00C60D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піщаносоляної</w:t>
      </w:r>
      <w:proofErr w:type="spellEnd"/>
      <w:r w:rsidRPr="00C60D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суміші або іншого фракційного матеріалу) в процесі перевезення, не допускати забруднення навколишнього середовища паливно-мастильними матеріалами, які використовуються в процесі експлуатації машин та механізмів при наданні послуг.</w:t>
      </w:r>
    </w:p>
    <w:p w:rsidR="00873751" w:rsidRPr="00C60D03" w:rsidRDefault="00873751" w:rsidP="00873751">
      <w:pPr>
        <w:widowControl w:val="0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60D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Вартість послуги, враховує в себе виконання технічного завдання протягом 202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C60D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року. У розрахунки вартості послуги Виконавець повинен врахувати вартість використання обладнання, паливо-мастильних матеріалів, транспортних витрат, заробітну плату, витратних матеріалів та інших витрат згідно з чинним законодавством.</w:t>
      </w:r>
    </w:p>
    <w:p w:rsidR="00873751" w:rsidRPr="00C60D03" w:rsidRDefault="00873751" w:rsidP="00873751">
      <w:pPr>
        <w:widowControl w:val="0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60D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Послуги повинні бути якісними. У разі виявлення Замовником, при візуальному обстеженні, неякісного виконання послуг наданих Виконавцем/Учасником, про що представниками складається акт перевірки. Замовник не сплачує за неякісно виконані послуги (згідно  складеного акту перевірки).</w:t>
      </w:r>
    </w:p>
    <w:p w:rsidR="00873751" w:rsidRDefault="00873751" w:rsidP="00873751">
      <w:pPr>
        <w:widowControl w:val="0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73751" w:rsidRPr="00C60D03" w:rsidRDefault="00873751" w:rsidP="00873751">
      <w:pPr>
        <w:widowControl w:val="0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60D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Забезпечення надання послуг:</w:t>
      </w:r>
    </w:p>
    <w:p w:rsidR="00873751" w:rsidRDefault="00873751" w:rsidP="00873751">
      <w:pPr>
        <w:widowControl w:val="0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73751" w:rsidRPr="00C60D03" w:rsidRDefault="00873751" w:rsidP="00873751">
      <w:pPr>
        <w:widowControl w:val="0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60D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1.1. Виконавець зобов’язаний для виконання умов договору забезпечити своїх працівників необхідними інструментами, інвентарем, обладнанням, технікою тощо.</w:t>
      </w:r>
    </w:p>
    <w:p w:rsidR="00873751" w:rsidRDefault="00873751" w:rsidP="00873751">
      <w:pPr>
        <w:widowControl w:val="0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73751" w:rsidRPr="00C60D03" w:rsidRDefault="00873751" w:rsidP="00873751">
      <w:pPr>
        <w:widowControl w:val="0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60D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1.2. Виконавець зобов’язаний забезпечити дотримання своїми працівниками при здійснення діяльності на території району вимог охорони праці та пожежної безпеки</w:t>
      </w:r>
    </w:p>
    <w:p w:rsidR="00873751" w:rsidRDefault="00873751" w:rsidP="00873751">
      <w:pPr>
        <w:widowControl w:val="0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73751" w:rsidRPr="00C60D03" w:rsidRDefault="00873751" w:rsidP="00873751">
      <w:pPr>
        <w:widowControl w:val="0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60D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Місце надання послуг утримання доріг, тротуарів в населених пунктах Летичівської селищної ради в зимовий період</w:t>
      </w:r>
    </w:p>
    <w:p w:rsidR="00873751" w:rsidRDefault="00873751" w:rsidP="00873751">
      <w:pPr>
        <w:widowControl w:val="0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73751" w:rsidRDefault="00873751" w:rsidP="00873751">
      <w:pPr>
        <w:widowControl w:val="0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73751" w:rsidRPr="00403922" w:rsidRDefault="00873751" w:rsidP="00873751">
      <w:pPr>
        <w:widowControl w:val="0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zh-CN" w:bidi="en-US"/>
        </w:rPr>
      </w:pPr>
      <w:r w:rsidRPr="00C60D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0392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u w:val="single"/>
          <w:lang w:val="uk-UA" w:eastAsia="zh-CN" w:bidi="en-US"/>
        </w:rPr>
        <w:t>Послуга надається з використанням матеріалів та обладнання Виконавця</w:t>
      </w:r>
      <w:r w:rsidRPr="0040392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zh-CN" w:bidi="en-US"/>
        </w:rPr>
        <w:t>.</w:t>
      </w:r>
    </w:p>
    <w:p w:rsidR="00873751" w:rsidRPr="00403922" w:rsidRDefault="00873751" w:rsidP="00873751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uk-UA" w:eastAsia="zh-CN" w:bidi="en-US"/>
        </w:rPr>
      </w:pPr>
    </w:p>
    <w:p w:rsidR="00873751" w:rsidRDefault="00873751" w:rsidP="00873751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uk-UA" w:eastAsia="zh-CN" w:bidi="en-US"/>
        </w:rPr>
      </w:pPr>
    </w:p>
    <w:p w:rsidR="00873751" w:rsidRPr="00403922" w:rsidRDefault="00873751" w:rsidP="00873751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uk-UA" w:eastAsia="zh-CN" w:bidi="en-US"/>
        </w:rPr>
      </w:pPr>
      <w:r w:rsidRPr="0040392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uk-UA" w:eastAsia="zh-CN" w:bidi="en-US"/>
        </w:rPr>
        <w:t>З умовами технічних та якісних вимог до предмету закупівлі ознайомлені, з вимогами погоджуємось.</w:t>
      </w:r>
    </w:p>
    <w:p w:rsidR="00873751" w:rsidRPr="00403922" w:rsidRDefault="00873751" w:rsidP="00873751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uk-UA" w:eastAsia="zh-CN" w:bidi="en-US"/>
        </w:rPr>
      </w:pPr>
    </w:p>
    <w:p w:rsidR="00873751" w:rsidRPr="00403922" w:rsidRDefault="00873751" w:rsidP="0087375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uk-UA" w:eastAsia="zh-CN" w:bidi="en-US"/>
        </w:rPr>
      </w:pPr>
      <w:r w:rsidRPr="0040392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zh-CN" w:bidi="en-US"/>
        </w:rPr>
        <w:t>"___" ________________ 202</w:t>
      </w:r>
      <w:r w:rsidR="00047C8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zh-CN" w:bidi="en-US"/>
        </w:rPr>
        <w:t>3</w:t>
      </w:r>
      <w:bookmarkStart w:id="0" w:name="_GoBack"/>
      <w:bookmarkEnd w:id="0"/>
      <w:r w:rsidRPr="0040392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zh-CN" w:bidi="en-US"/>
        </w:rPr>
        <w:t xml:space="preserve"> року</w:t>
      </w:r>
      <w:r w:rsidRPr="0040392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uk-UA" w:eastAsia="zh-CN" w:bidi="en-US"/>
        </w:rPr>
        <w:t xml:space="preserve">                                </w:t>
      </w:r>
      <w:r w:rsidRPr="0040392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zh-CN" w:bidi="en-US"/>
        </w:rPr>
        <w:t>______________</w:t>
      </w:r>
    </w:p>
    <w:p w:rsidR="002F5E0C" w:rsidRDefault="002F5E0C"/>
    <w:sectPr w:rsidR="002F5E0C" w:rsidSect="0087375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751"/>
    <w:rsid w:val="00047C81"/>
    <w:rsid w:val="002F5E0C"/>
    <w:rsid w:val="0087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61706"/>
  <w15:chartTrackingRefBased/>
  <w15:docId w15:val="{CEE86EE3-1F36-4642-8F11-240083CC5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751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2266</Words>
  <Characters>1292</Characters>
  <Application>Microsoft Office Word</Application>
  <DocSecurity>0</DocSecurity>
  <Lines>10</Lines>
  <Paragraphs>7</Paragraphs>
  <ScaleCrop>false</ScaleCrop>
  <Company>SPecialiST RePack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2</cp:revision>
  <dcterms:created xsi:type="dcterms:W3CDTF">2023-01-20T11:36:00Z</dcterms:created>
  <dcterms:modified xsi:type="dcterms:W3CDTF">2023-01-23T07:32:00Z</dcterms:modified>
</cp:coreProperties>
</file>