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1C8" w:rsidRDefault="00D23523" w:rsidP="007771A1">
      <w:pPr>
        <w:spacing w:after="0" w:line="240" w:lineRule="auto"/>
        <w:jc w:val="both"/>
        <w:rPr>
          <w:sz w:val="24"/>
          <w:szCs w:val="24"/>
          <w:lang w:val="uk-UA" w:eastAsia="ar-SA"/>
        </w:rPr>
      </w:pPr>
      <w:bookmarkStart w:id="0" w:name="_GoBack"/>
      <w:bookmarkEnd w:id="0"/>
      <w:r>
        <w:rPr>
          <w:sz w:val="24"/>
          <w:szCs w:val="24"/>
          <w:lang w:val="uk-UA" w:eastAsia="ar-SA"/>
        </w:rPr>
        <w:t>Розділ 3 Проекту Договору викласти в наступній редакції:</w:t>
      </w:r>
    </w:p>
    <w:p w:rsidR="00D23523" w:rsidRDefault="00D23523" w:rsidP="007771A1">
      <w:pPr>
        <w:spacing w:after="0" w:line="240" w:lineRule="auto"/>
        <w:jc w:val="both"/>
        <w:rPr>
          <w:sz w:val="24"/>
          <w:szCs w:val="24"/>
          <w:lang w:val="uk-UA" w:eastAsia="ar-SA"/>
        </w:rPr>
      </w:pPr>
    </w:p>
    <w:p w:rsidR="00D23523" w:rsidRPr="00A558AD" w:rsidRDefault="00D23523" w:rsidP="007771A1">
      <w:pPr>
        <w:spacing w:after="0" w:line="240" w:lineRule="auto"/>
        <w:jc w:val="both"/>
        <w:rPr>
          <w:sz w:val="24"/>
          <w:szCs w:val="24"/>
          <w:lang w:val="uk-UA" w:eastAsia="ar-SA"/>
        </w:rPr>
      </w:pPr>
    </w:p>
    <w:p w:rsidR="00A558AD" w:rsidRPr="00A558AD" w:rsidRDefault="00A558AD" w:rsidP="00A558AD">
      <w:pPr>
        <w:numPr>
          <w:ilvl w:val="0"/>
          <w:numId w:val="7"/>
        </w:numPr>
        <w:spacing w:after="200" w:line="276" w:lineRule="auto"/>
        <w:contextualSpacing/>
        <w:jc w:val="center"/>
        <w:rPr>
          <w:b/>
          <w:bCs/>
          <w:sz w:val="24"/>
          <w:szCs w:val="24"/>
          <w:lang w:val="uk-UA" w:eastAsia="uk-UA"/>
        </w:rPr>
      </w:pPr>
      <w:r w:rsidRPr="00A558AD">
        <w:rPr>
          <w:b/>
          <w:bCs/>
          <w:sz w:val="24"/>
          <w:szCs w:val="24"/>
          <w:lang w:val="uk-UA" w:eastAsia="uk-UA"/>
        </w:rPr>
        <w:t>Строк, порядок поставки та приймання товару</w:t>
      </w:r>
    </w:p>
    <w:p w:rsidR="00A558AD" w:rsidRPr="00A558AD" w:rsidRDefault="00A558AD" w:rsidP="00A558AD">
      <w:pPr>
        <w:jc w:val="both"/>
        <w:rPr>
          <w:bCs/>
          <w:sz w:val="24"/>
          <w:szCs w:val="24"/>
          <w:lang w:val="uk-UA" w:eastAsia="uk-UA"/>
        </w:rPr>
      </w:pPr>
      <w:r w:rsidRPr="00A558AD">
        <w:rPr>
          <w:bCs/>
          <w:sz w:val="24"/>
          <w:szCs w:val="24"/>
          <w:lang w:val="uk-UA" w:eastAsia="uk-UA"/>
        </w:rPr>
        <w:t xml:space="preserve">3.1. </w:t>
      </w:r>
      <w:r w:rsidRPr="00A558AD">
        <w:rPr>
          <w:sz w:val="24"/>
          <w:szCs w:val="24"/>
          <w:lang w:val="uk-UA" w:eastAsia="uk-UA"/>
        </w:rPr>
        <w:t xml:space="preserve"> </w:t>
      </w:r>
      <w:r w:rsidRPr="00A558AD">
        <w:rPr>
          <w:sz w:val="24"/>
          <w:szCs w:val="24"/>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A558AD" w:rsidRPr="00A558AD" w:rsidRDefault="00A558AD" w:rsidP="00A558AD">
      <w:pPr>
        <w:widowControl w:val="0"/>
        <w:jc w:val="both"/>
        <w:rPr>
          <w:sz w:val="24"/>
          <w:szCs w:val="24"/>
        </w:rPr>
      </w:pPr>
      <w:r w:rsidRPr="00A558AD">
        <w:rPr>
          <w:bCs/>
          <w:sz w:val="24"/>
          <w:szCs w:val="24"/>
          <w:lang w:val="uk-UA" w:eastAsia="uk-UA"/>
        </w:rPr>
        <w:t xml:space="preserve">3.2. </w:t>
      </w:r>
      <w:r w:rsidRPr="00A558AD">
        <w:rPr>
          <w:spacing w:val="-4"/>
          <w:sz w:val="24"/>
          <w:szCs w:val="24"/>
          <w:lang w:val="uk-UA" w:eastAsia="uk-UA"/>
        </w:rPr>
        <w:t xml:space="preserve"> </w:t>
      </w:r>
      <w:r w:rsidRPr="00A558AD">
        <w:rPr>
          <w:sz w:val="24"/>
          <w:szCs w:val="24"/>
        </w:rPr>
        <w:t>Поставка Товару здійснюється партіями протягом</w:t>
      </w:r>
      <w:r w:rsidRPr="00A558AD">
        <w:rPr>
          <w:sz w:val="24"/>
          <w:szCs w:val="24"/>
          <w:lang w:val="en-US"/>
        </w:rPr>
        <w:t xml:space="preserve"> 1</w:t>
      </w:r>
      <w:r w:rsidRPr="00A558AD">
        <w:rPr>
          <w:sz w:val="24"/>
          <w:szCs w:val="24"/>
          <w:lang w:val="uk-UA"/>
        </w:rPr>
        <w:t xml:space="preserve"> (одного)</w:t>
      </w:r>
      <w:r w:rsidRPr="00A558AD">
        <w:rPr>
          <w:rFonts w:eastAsia="Arial"/>
          <w:sz w:val="24"/>
          <w:szCs w:val="24"/>
          <w:lang w:eastAsia="uk-UA" w:bidi="uk-UA"/>
        </w:rPr>
        <w:t xml:space="preserve"> дн</w:t>
      </w:r>
      <w:r w:rsidRPr="00A558AD">
        <w:rPr>
          <w:rFonts w:eastAsia="Arial"/>
          <w:sz w:val="24"/>
          <w:szCs w:val="24"/>
          <w:lang w:val="uk-UA" w:eastAsia="uk-UA" w:bidi="uk-UA"/>
        </w:rPr>
        <w:t>я</w:t>
      </w:r>
      <w:r w:rsidRPr="00A558AD">
        <w:rPr>
          <w:sz w:val="24"/>
          <w:szCs w:val="24"/>
        </w:rPr>
        <w:t xml:space="preserve"> з дати направлення замовлення у будь який зручний спосіб: електронною поштою, засобами поштового або телефонного зв’язку.  </w:t>
      </w:r>
    </w:p>
    <w:p w:rsidR="00A558AD" w:rsidRPr="00A558AD" w:rsidRDefault="00A558AD" w:rsidP="00A558AD">
      <w:pPr>
        <w:jc w:val="both"/>
        <w:rPr>
          <w:bCs/>
          <w:sz w:val="24"/>
          <w:szCs w:val="24"/>
          <w:lang w:val="uk-UA" w:eastAsia="uk-UA"/>
        </w:rPr>
      </w:pPr>
      <w:r w:rsidRPr="00A558AD">
        <w:rPr>
          <w:bCs/>
          <w:sz w:val="24"/>
          <w:szCs w:val="24"/>
          <w:lang w:val="uk-UA" w:eastAsia="uk-UA"/>
        </w:rPr>
        <w:t xml:space="preserve">3.3. </w:t>
      </w:r>
      <w:r w:rsidRPr="00A558AD">
        <w:rPr>
          <w:sz w:val="24"/>
          <w:szCs w:val="24"/>
          <w:lang w:val="uk-UA" w:eastAsia="uk-UA"/>
        </w:rPr>
        <w:t xml:space="preserve">До цього Договору щодо поставки Товару застосовується термін та умови </w:t>
      </w:r>
      <w:r w:rsidRPr="00A558AD">
        <w:rPr>
          <w:sz w:val="24"/>
          <w:szCs w:val="24"/>
          <w:lang w:val="en-US" w:eastAsia="uk-UA"/>
        </w:rPr>
        <w:t>EXW</w:t>
      </w:r>
      <w:r w:rsidRPr="00A558AD">
        <w:rPr>
          <w:sz w:val="24"/>
          <w:szCs w:val="24"/>
          <w:lang w:val="uk-UA" w:eastAsia="uk-UA"/>
        </w:rPr>
        <w:t xml:space="preserve">, у відповідності до </w:t>
      </w:r>
      <w:r w:rsidRPr="00A558AD">
        <w:rPr>
          <w:color w:val="000000"/>
          <w:sz w:val="24"/>
          <w:szCs w:val="24"/>
          <w:lang w:val="uk-UA" w:eastAsia="uk-UA"/>
        </w:rPr>
        <w:t>Міжнародних правил інтерпретації комерційних термінів «</w:t>
      </w:r>
      <w:r w:rsidRPr="00A558AD">
        <w:rPr>
          <w:caps/>
          <w:color w:val="000000"/>
          <w:sz w:val="24"/>
          <w:szCs w:val="24"/>
          <w:lang w:val="uk-UA" w:eastAsia="uk-UA"/>
        </w:rPr>
        <w:t>Інкотермс</w:t>
      </w:r>
      <w:r w:rsidRPr="00A558AD">
        <w:rPr>
          <w:color w:val="000000"/>
          <w:sz w:val="24"/>
          <w:szCs w:val="24"/>
          <w:lang w:val="uk-UA" w:eastAsia="uk-UA"/>
        </w:rPr>
        <w:t>» (</w:t>
      </w:r>
      <w:r w:rsidRPr="00A558AD">
        <w:rPr>
          <w:sz w:val="24"/>
          <w:szCs w:val="24"/>
          <w:lang w:val="uk-UA" w:eastAsia="uk-UA"/>
        </w:rPr>
        <w:t>самовивіз).</w:t>
      </w:r>
      <w:r w:rsidRPr="00A558AD">
        <w:rPr>
          <w:bCs/>
          <w:sz w:val="24"/>
          <w:szCs w:val="24"/>
          <w:lang w:val="uk-UA" w:eastAsia="uk-UA"/>
        </w:rPr>
        <w:t xml:space="preserve"> Відвантаження Товару здійснюється на складі Постачальника в кузов автотранспорту Покупця.</w:t>
      </w:r>
    </w:p>
    <w:p w:rsidR="00A558AD" w:rsidRPr="00A558AD" w:rsidRDefault="00A558AD" w:rsidP="00A558AD">
      <w:pPr>
        <w:jc w:val="both"/>
        <w:rPr>
          <w:bCs/>
          <w:sz w:val="24"/>
          <w:szCs w:val="24"/>
          <w:lang w:val="uk-UA" w:eastAsia="uk-UA"/>
        </w:rPr>
      </w:pPr>
      <w:r w:rsidRPr="00A558AD">
        <w:rPr>
          <w:bCs/>
          <w:sz w:val="24"/>
          <w:szCs w:val="24"/>
          <w:lang w:val="uk-UA" w:eastAsia="uk-UA"/>
        </w:rPr>
        <w:t>3.4. В окремих випадках, за попередньою домовленістю сторін поставка Товару здійснюється Постачальником за адресою, зазначеною в заявці.</w:t>
      </w:r>
    </w:p>
    <w:p w:rsidR="00A558AD" w:rsidRPr="00A558AD" w:rsidRDefault="00A558AD" w:rsidP="00A558AD">
      <w:pPr>
        <w:jc w:val="both"/>
        <w:rPr>
          <w:sz w:val="24"/>
          <w:szCs w:val="24"/>
          <w:lang w:val="uk-UA" w:eastAsia="uk-UA"/>
        </w:rPr>
      </w:pPr>
      <w:r w:rsidRPr="00A558AD">
        <w:rPr>
          <w:bCs/>
          <w:sz w:val="24"/>
          <w:szCs w:val="24"/>
          <w:lang w:val="uk-UA" w:eastAsia="uk-UA"/>
        </w:rPr>
        <w:t xml:space="preserve">3.5. </w:t>
      </w:r>
      <w:r w:rsidRPr="00A558AD">
        <w:rPr>
          <w:sz w:val="24"/>
          <w:szCs w:val="24"/>
          <w:lang w:val="uk-UA" w:eastAsia="uk-UA"/>
        </w:rPr>
        <w:t>Постачальник повинен надати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rsidR="00A558AD" w:rsidRPr="00A558AD" w:rsidRDefault="00A558AD" w:rsidP="00A558AD">
      <w:pPr>
        <w:jc w:val="both"/>
        <w:rPr>
          <w:sz w:val="24"/>
          <w:szCs w:val="24"/>
          <w:lang w:val="uk-UA" w:eastAsia="uk-UA"/>
        </w:rPr>
      </w:pPr>
      <w:r w:rsidRPr="00A558AD">
        <w:rPr>
          <w:sz w:val="24"/>
          <w:szCs w:val="24"/>
          <w:lang w:val="uk-UA" w:eastAsia="uk-UA"/>
        </w:rPr>
        <w:t>3.6. При прийманні Товару Покупець може здійснювати його зважування в присутності представника Постачальника з подальшим складанням та підписанням ними Акту зважування Товару.</w:t>
      </w:r>
    </w:p>
    <w:p w:rsidR="00A558AD" w:rsidRPr="00A558AD" w:rsidRDefault="00A558AD" w:rsidP="00A558AD">
      <w:pPr>
        <w:jc w:val="both"/>
        <w:rPr>
          <w:sz w:val="24"/>
          <w:szCs w:val="24"/>
          <w:lang w:val="uk-UA" w:eastAsia="uk-UA"/>
        </w:rPr>
      </w:pPr>
      <w:r w:rsidRPr="00A558AD">
        <w:rPr>
          <w:sz w:val="24"/>
          <w:szCs w:val="24"/>
          <w:lang w:val="uk-UA" w:eastAsia="uk-UA"/>
        </w:rPr>
        <w:t xml:space="preserve">3.7.Товар вважається переданим Покупцю з моменту його одержання від Постачальника. Підтвердженням отримання товару є  підписання видаткової  накладної. </w:t>
      </w:r>
    </w:p>
    <w:p w:rsidR="00A558AD" w:rsidRDefault="00A558AD" w:rsidP="00A558AD">
      <w:pPr>
        <w:jc w:val="both"/>
        <w:rPr>
          <w:sz w:val="24"/>
          <w:szCs w:val="24"/>
          <w:lang w:val="uk-UA" w:eastAsia="uk-UA"/>
        </w:rPr>
      </w:pPr>
      <w:r w:rsidRPr="00A558AD">
        <w:rPr>
          <w:sz w:val="24"/>
          <w:szCs w:val="24"/>
          <w:lang w:val="uk-UA" w:eastAsia="uk-UA"/>
        </w:rPr>
        <w:t>3.8.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rsidR="00A558AD" w:rsidRDefault="00A558AD" w:rsidP="00A558AD">
      <w:pPr>
        <w:jc w:val="both"/>
        <w:rPr>
          <w:sz w:val="24"/>
          <w:szCs w:val="24"/>
          <w:lang w:val="uk-UA" w:eastAsia="uk-UA"/>
        </w:rPr>
      </w:pPr>
    </w:p>
    <w:p w:rsidR="00A558AD" w:rsidRPr="00A558AD" w:rsidRDefault="00A558AD" w:rsidP="00A558AD">
      <w:pPr>
        <w:jc w:val="both"/>
        <w:rPr>
          <w:sz w:val="24"/>
          <w:szCs w:val="24"/>
          <w:lang w:val="uk-UA" w:eastAsia="uk-UA"/>
        </w:rPr>
      </w:pPr>
      <w:r>
        <w:rPr>
          <w:sz w:val="24"/>
          <w:szCs w:val="24"/>
          <w:lang w:val="uk-UA" w:eastAsia="uk-UA"/>
        </w:rPr>
        <w:t xml:space="preserve">Кінцевий строк подання тендерних пропозицій: </w:t>
      </w:r>
    </w:p>
    <w:p w:rsidR="00D23523" w:rsidRPr="00A558AD" w:rsidRDefault="00D23523" w:rsidP="007771A1">
      <w:pPr>
        <w:spacing w:after="0" w:line="240" w:lineRule="auto"/>
        <w:jc w:val="both"/>
        <w:rPr>
          <w:sz w:val="24"/>
          <w:szCs w:val="24"/>
          <w:lang w:val="uk-UA" w:eastAsia="ar-SA"/>
        </w:rPr>
      </w:pPr>
    </w:p>
    <w:p w:rsidR="00D23523" w:rsidRPr="00A558AD" w:rsidRDefault="00D23523" w:rsidP="007771A1">
      <w:pPr>
        <w:spacing w:after="0" w:line="240" w:lineRule="auto"/>
        <w:jc w:val="both"/>
        <w:rPr>
          <w:sz w:val="24"/>
          <w:szCs w:val="24"/>
          <w:lang w:val="uk-UA" w:eastAsia="ar-SA"/>
        </w:rPr>
      </w:pPr>
    </w:p>
    <w:p w:rsidR="00126877" w:rsidRPr="00A558AD" w:rsidRDefault="00126877" w:rsidP="00126877">
      <w:pPr>
        <w:spacing w:after="0" w:line="240" w:lineRule="auto"/>
        <w:jc w:val="both"/>
        <w:rPr>
          <w:sz w:val="24"/>
          <w:szCs w:val="24"/>
          <w:lang w:val="en-US"/>
        </w:rPr>
      </w:pPr>
    </w:p>
    <w:sectPr w:rsidR="00126877" w:rsidRPr="00A558AD"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132" w:rsidRDefault="00002132">
      <w:pPr>
        <w:spacing w:after="0" w:line="240" w:lineRule="auto"/>
      </w:pPr>
      <w:r>
        <w:separator/>
      </w:r>
    </w:p>
  </w:endnote>
  <w:endnote w:type="continuationSeparator" w:id="0">
    <w:p w:rsidR="00002132" w:rsidRDefault="0000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132" w:rsidRDefault="00002132">
      <w:pPr>
        <w:spacing w:after="0" w:line="240" w:lineRule="auto"/>
      </w:pPr>
      <w:r>
        <w:separator/>
      </w:r>
    </w:p>
  </w:footnote>
  <w:footnote w:type="continuationSeparator" w:id="0">
    <w:p w:rsidR="00002132" w:rsidRDefault="00002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02132"/>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5B34"/>
    <w:rsid w:val="00527D51"/>
    <w:rsid w:val="005479F1"/>
    <w:rsid w:val="00551BC0"/>
    <w:rsid w:val="005733B1"/>
    <w:rsid w:val="005A4212"/>
    <w:rsid w:val="005D2216"/>
    <w:rsid w:val="005F31C0"/>
    <w:rsid w:val="00621609"/>
    <w:rsid w:val="00632382"/>
    <w:rsid w:val="00655C86"/>
    <w:rsid w:val="006630BA"/>
    <w:rsid w:val="00681211"/>
    <w:rsid w:val="00685E00"/>
    <w:rsid w:val="00697B68"/>
    <w:rsid w:val="00712854"/>
    <w:rsid w:val="00772AEE"/>
    <w:rsid w:val="007771A1"/>
    <w:rsid w:val="007945A4"/>
    <w:rsid w:val="00796427"/>
    <w:rsid w:val="007A27E1"/>
    <w:rsid w:val="007B2114"/>
    <w:rsid w:val="007D41F9"/>
    <w:rsid w:val="007F6701"/>
    <w:rsid w:val="00814011"/>
    <w:rsid w:val="00845D16"/>
    <w:rsid w:val="00861868"/>
    <w:rsid w:val="00886686"/>
    <w:rsid w:val="008B476C"/>
    <w:rsid w:val="00916141"/>
    <w:rsid w:val="00925C7C"/>
    <w:rsid w:val="00937359"/>
    <w:rsid w:val="00963BF8"/>
    <w:rsid w:val="00966175"/>
    <w:rsid w:val="009A02C9"/>
    <w:rsid w:val="009D6AEB"/>
    <w:rsid w:val="00A33D7A"/>
    <w:rsid w:val="00A558AD"/>
    <w:rsid w:val="00A67C97"/>
    <w:rsid w:val="00AA09E6"/>
    <w:rsid w:val="00AA6211"/>
    <w:rsid w:val="00AD530E"/>
    <w:rsid w:val="00AE1EE1"/>
    <w:rsid w:val="00B563E6"/>
    <w:rsid w:val="00B71A66"/>
    <w:rsid w:val="00B84A27"/>
    <w:rsid w:val="00BA53FA"/>
    <w:rsid w:val="00BF2A48"/>
    <w:rsid w:val="00BF56FC"/>
    <w:rsid w:val="00C104AD"/>
    <w:rsid w:val="00C25943"/>
    <w:rsid w:val="00C64252"/>
    <w:rsid w:val="00C949E3"/>
    <w:rsid w:val="00CB7864"/>
    <w:rsid w:val="00CC1747"/>
    <w:rsid w:val="00CE6469"/>
    <w:rsid w:val="00D23523"/>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2024-04-03T10:22:00Z</dcterms:created>
  <dcterms:modified xsi:type="dcterms:W3CDTF">2024-04-03T10:22:00Z</dcterms:modified>
</cp:coreProperties>
</file>