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96996" w14:textId="77777777" w:rsidR="00DC01AD" w:rsidRPr="00FE596D" w:rsidRDefault="00DC01AD" w:rsidP="00DC01AD">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 xml:space="preserve">Додаток </w:t>
      </w:r>
      <w:r>
        <w:rPr>
          <w:rFonts w:ascii="Times New Roman" w:hAnsi="Times New Roman" w:cs="Times New Roman"/>
          <w:b/>
          <w:bCs/>
          <w:sz w:val="24"/>
          <w:szCs w:val="24"/>
        </w:rPr>
        <w:t>2</w:t>
      </w:r>
      <w:r w:rsidRPr="00FE596D">
        <w:rPr>
          <w:rFonts w:ascii="Times New Roman" w:hAnsi="Times New Roman" w:cs="Times New Roman"/>
          <w:b/>
          <w:bCs/>
          <w:sz w:val="24"/>
          <w:szCs w:val="24"/>
        </w:rPr>
        <w:t xml:space="preserve"> </w:t>
      </w:r>
    </w:p>
    <w:p w14:paraId="5374A098" w14:textId="77777777" w:rsidR="00DC01AD" w:rsidRDefault="00DC01AD" w:rsidP="00DC01AD">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до тендерної документації</w:t>
      </w:r>
    </w:p>
    <w:p w14:paraId="3C41BFDC" w14:textId="77777777" w:rsidR="00F91017" w:rsidRDefault="00F91017" w:rsidP="00DC01AD">
      <w:pPr>
        <w:spacing w:after="0" w:line="240" w:lineRule="auto"/>
        <w:jc w:val="right"/>
        <w:rPr>
          <w:rFonts w:ascii="Times New Roman" w:hAnsi="Times New Roman" w:cs="Times New Roman"/>
          <w:b/>
          <w:bCs/>
          <w:sz w:val="24"/>
          <w:szCs w:val="24"/>
        </w:rPr>
      </w:pPr>
    </w:p>
    <w:p w14:paraId="48F6D20E" w14:textId="77777777" w:rsidR="00A409E5" w:rsidRDefault="00A409E5" w:rsidP="00FE37F8">
      <w:pPr>
        <w:autoSpaceDE w:val="0"/>
        <w:autoSpaceDN w:val="0"/>
        <w:adjustRightInd w:val="0"/>
        <w:spacing w:after="0" w:line="240" w:lineRule="auto"/>
        <w:ind w:firstLine="709"/>
        <w:jc w:val="center"/>
        <w:rPr>
          <w:rFonts w:ascii="Times New Roman" w:hAnsi="Times New Roman"/>
          <w:b/>
          <w:bCs/>
          <w:sz w:val="24"/>
          <w:szCs w:val="24"/>
        </w:rPr>
      </w:pPr>
    </w:p>
    <w:p w14:paraId="416A3031" w14:textId="77777777" w:rsidR="00FE37F8" w:rsidRDefault="00FE37F8" w:rsidP="00FE37F8">
      <w:pPr>
        <w:autoSpaceDE w:val="0"/>
        <w:autoSpaceDN w:val="0"/>
        <w:adjustRightInd w:val="0"/>
        <w:spacing w:after="0" w:line="240" w:lineRule="auto"/>
        <w:ind w:firstLine="709"/>
        <w:jc w:val="center"/>
        <w:rPr>
          <w:rFonts w:ascii="Times New Roman" w:hAnsi="Times New Roman"/>
          <w:b/>
          <w:bCs/>
          <w:sz w:val="24"/>
          <w:szCs w:val="24"/>
        </w:rPr>
      </w:pPr>
      <w:r w:rsidRPr="00616CC7">
        <w:rPr>
          <w:rFonts w:ascii="Times New Roman" w:hAnsi="Times New Roman"/>
          <w:b/>
          <w:bCs/>
          <w:sz w:val="24"/>
          <w:szCs w:val="24"/>
        </w:rPr>
        <w:t>ДОКУМЕНТ</w:t>
      </w:r>
      <w:r>
        <w:rPr>
          <w:rFonts w:ascii="Times New Roman" w:hAnsi="Times New Roman"/>
          <w:b/>
          <w:bCs/>
          <w:sz w:val="24"/>
          <w:szCs w:val="24"/>
        </w:rPr>
        <w:t>И ТА ІНФОРМАЦІЯ</w:t>
      </w:r>
      <w:r w:rsidRPr="00616CC7">
        <w:rPr>
          <w:rFonts w:ascii="Times New Roman" w:hAnsi="Times New Roman"/>
          <w:b/>
          <w:bCs/>
          <w:sz w:val="24"/>
          <w:szCs w:val="24"/>
        </w:rPr>
        <w:t xml:space="preserve">, </w:t>
      </w:r>
      <w:r>
        <w:rPr>
          <w:rFonts w:ascii="Times New Roman" w:hAnsi="Times New Roman"/>
          <w:b/>
          <w:bCs/>
          <w:sz w:val="24"/>
          <w:szCs w:val="24"/>
        </w:rPr>
        <w:t xml:space="preserve">ЩО ПІДТВЕРДЖУЮТЬ </w:t>
      </w:r>
      <w:r w:rsidRPr="00616CC7">
        <w:rPr>
          <w:rFonts w:ascii="Times New Roman" w:hAnsi="Times New Roman"/>
          <w:b/>
          <w:bCs/>
          <w:sz w:val="24"/>
          <w:szCs w:val="24"/>
        </w:rPr>
        <w:t>ВІДПОВІДН</w:t>
      </w:r>
      <w:r>
        <w:rPr>
          <w:rFonts w:ascii="Times New Roman" w:hAnsi="Times New Roman"/>
          <w:b/>
          <w:bCs/>
          <w:sz w:val="24"/>
          <w:szCs w:val="24"/>
        </w:rPr>
        <w:t>ІСТЬ УЧАСНИК</w:t>
      </w:r>
      <w:r w:rsidRPr="00616CC7">
        <w:rPr>
          <w:rFonts w:ascii="Times New Roman" w:hAnsi="Times New Roman"/>
          <w:b/>
          <w:bCs/>
          <w:sz w:val="24"/>
          <w:szCs w:val="24"/>
        </w:rPr>
        <w:t>А КВАЛІФІКАЦІЙНИМ КРИТЕРІЯМ</w:t>
      </w:r>
      <w:r>
        <w:rPr>
          <w:rFonts w:ascii="Times New Roman" w:hAnsi="Times New Roman"/>
          <w:b/>
          <w:bCs/>
          <w:sz w:val="24"/>
          <w:szCs w:val="24"/>
        </w:rPr>
        <w:t xml:space="preserve">, ВИЗНАЧЕНИМ У СТАТТІ 16 ЗАКОНУ УКРАЇНИ «ПРО ПУБЛІЧНІ ЗАКУПІВЛІ, </w:t>
      </w:r>
    </w:p>
    <w:p w14:paraId="21C79667" w14:textId="77777777" w:rsidR="00FE37F8" w:rsidRPr="00616CC7" w:rsidRDefault="00FE37F8" w:rsidP="00FE37F8">
      <w:pPr>
        <w:autoSpaceDE w:val="0"/>
        <w:autoSpaceDN w:val="0"/>
        <w:adjustRightInd w:val="0"/>
        <w:spacing w:after="0" w:line="240" w:lineRule="auto"/>
        <w:ind w:firstLine="709"/>
        <w:jc w:val="center"/>
        <w:rPr>
          <w:rFonts w:ascii="Times New Roman" w:hAnsi="Times New Roman"/>
          <w:b/>
          <w:bCs/>
          <w:sz w:val="24"/>
          <w:szCs w:val="24"/>
        </w:rPr>
      </w:pPr>
      <w:r w:rsidRPr="00616CC7">
        <w:rPr>
          <w:rFonts w:ascii="Times New Roman" w:hAnsi="Times New Roman"/>
          <w:b/>
          <w:bCs/>
          <w:sz w:val="24"/>
          <w:szCs w:val="24"/>
        </w:rPr>
        <w:t xml:space="preserve">ТА ІНШИМ ВИМОГАМ </w:t>
      </w:r>
      <w:r>
        <w:rPr>
          <w:rFonts w:ascii="Times New Roman" w:hAnsi="Times New Roman"/>
          <w:b/>
          <w:bCs/>
          <w:sz w:val="24"/>
          <w:szCs w:val="24"/>
        </w:rPr>
        <w:t>ЗАМОВНИК</w:t>
      </w:r>
      <w:r w:rsidRPr="00616CC7">
        <w:rPr>
          <w:rFonts w:ascii="Times New Roman" w:hAnsi="Times New Roman"/>
          <w:b/>
          <w:bCs/>
          <w:sz w:val="24"/>
          <w:szCs w:val="24"/>
        </w:rPr>
        <w:t>А</w:t>
      </w:r>
    </w:p>
    <w:p w14:paraId="00E1B5A7" w14:textId="77777777" w:rsidR="00FE37F8" w:rsidRDefault="00FE37F8" w:rsidP="00F91017">
      <w:pPr>
        <w:spacing w:after="0" w:line="240" w:lineRule="auto"/>
        <w:jc w:val="center"/>
        <w:rPr>
          <w:rFonts w:ascii="Times New Roman" w:hAnsi="Times New Roman" w:cs="Times New Roman"/>
          <w:b/>
          <w:bCs/>
          <w:sz w:val="24"/>
          <w:szCs w:val="24"/>
        </w:rPr>
      </w:pPr>
    </w:p>
    <w:p w14:paraId="6E027F0A" w14:textId="77777777" w:rsidR="00DC01AD" w:rsidRDefault="00DC01AD" w:rsidP="00144C15">
      <w:pPr>
        <w:numPr>
          <w:ilvl w:val="0"/>
          <w:numId w:val="1"/>
        </w:numPr>
        <w:shd w:val="clear" w:color="auto" w:fill="FFFFFF"/>
        <w:tabs>
          <w:tab w:val="left" w:pos="426"/>
        </w:tabs>
        <w:spacing w:after="120" w:line="240" w:lineRule="auto"/>
        <w:ind w:left="-426" w:firstLine="426"/>
        <w:jc w:val="both"/>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Перелік документів та інформації</w:t>
      </w:r>
      <w:r>
        <w:rPr>
          <w:rFonts w:ascii="Times New Roman" w:eastAsia="Times New Roman" w:hAnsi="Times New Roman" w:cs="Times New Roman"/>
          <w:b/>
          <w:color w:val="000000"/>
          <w:sz w:val="24"/>
          <w:szCs w:val="24"/>
        </w:rPr>
        <w:t xml:space="preserve"> д</w:t>
      </w:r>
      <w:r w:rsidRPr="005C09FA">
        <w:rPr>
          <w:rFonts w:ascii="Times New Roman" w:eastAsia="Times New Roman" w:hAnsi="Times New Roman" w:cs="Times New Roman"/>
          <w:b/>
          <w:color w:val="000000"/>
          <w:sz w:val="24"/>
          <w:szCs w:val="24"/>
        </w:rPr>
        <w:t>ля підтвердження відповідності Учасника  кваліфікаційним критеріям, визначеним у статті 16 Закону «Про публічні закупівлі»:</w:t>
      </w:r>
    </w:p>
    <w:tbl>
      <w:tblPr>
        <w:tblW w:w="10127" w:type="dxa"/>
        <w:jc w:val="center"/>
        <w:tblLayout w:type="fixed"/>
        <w:tblLook w:val="0400" w:firstRow="0" w:lastRow="0" w:firstColumn="0" w:lastColumn="0" w:noHBand="0" w:noVBand="1"/>
      </w:tblPr>
      <w:tblGrid>
        <w:gridCol w:w="683"/>
        <w:gridCol w:w="3375"/>
        <w:gridCol w:w="6069"/>
      </w:tblGrid>
      <w:tr w:rsidR="00DC01AD" w:rsidRPr="005C09FA" w14:paraId="0E110D21" w14:textId="77777777" w:rsidTr="002E444A">
        <w:trPr>
          <w:trHeight w:val="535"/>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D08563" w14:textId="77777777" w:rsidR="00DC01AD" w:rsidRPr="005C09FA" w:rsidRDefault="00DC01AD" w:rsidP="002E444A">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w:t>
            </w:r>
            <w:r w:rsidRPr="005C09FA">
              <w:rPr>
                <w:rFonts w:ascii="Times New Roman" w:eastAsia="Times New Roman" w:hAnsi="Times New Roman" w:cs="Times New Roman"/>
                <w:b/>
                <w:color w:val="000000"/>
                <w:sz w:val="24"/>
                <w:szCs w:val="24"/>
              </w:rPr>
              <w:t>/п</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9A1BC8" w14:textId="77777777" w:rsidR="00DC01AD" w:rsidRPr="005C09FA" w:rsidRDefault="00DC01AD" w:rsidP="002E444A">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Кваліфікаційні критерії</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288206" w14:textId="77777777" w:rsidR="00DC01AD" w:rsidRPr="005C09FA" w:rsidRDefault="00DC01AD" w:rsidP="002E444A">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Документи</w:t>
            </w:r>
            <w:r>
              <w:rPr>
                <w:rFonts w:ascii="Times New Roman" w:eastAsia="Times New Roman" w:hAnsi="Times New Roman" w:cs="Times New Roman"/>
                <w:b/>
                <w:color w:val="000000"/>
                <w:sz w:val="24"/>
                <w:szCs w:val="24"/>
              </w:rPr>
              <w:t xml:space="preserve"> та інформація</w:t>
            </w:r>
            <w:r w:rsidRPr="005C09FA">
              <w:rPr>
                <w:rFonts w:ascii="Times New Roman" w:eastAsia="Times New Roman" w:hAnsi="Times New Roman" w:cs="Times New Roman"/>
                <w:b/>
                <w:color w:val="000000"/>
                <w:sz w:val="24"/>
                <w:szCs w:val="24"/>
              </w:rPr>
              <w:t>, </w:t>
            </w:r>
            <w:r w:rsidR="00FE37F8">
              <w:rPr>
                <w:rFonts w:ascii="Times New Roman" w:eastAsia="Times New Roman" w:hAnsi="Times New Roman" w:cs="Times New Roman"/>
                <w:b/>
                <w:color w:val="000000"/>
                <w:sz w:val="24"/>
                <w:szCs w:val="24"/>
              </w:rPr>
              <w:t>що</w:t>
            </w:r>
            <w:r w:rsidRPr="005C09FA">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4B17B3" w:rsidRPr="005C09FA" w14:paraId="54342EDF" w14:textId="77777777" w:rsidTr="00AA6057">
        <w:trPr>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840CB" w14:textId="4CBE997F" w:rsidR="004B17B3" w:rsidRDefault="004B17B3" w:rsidP="0073554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A72ED" w14:textId="53240EA3" w:rsidR="004B17B3" w:rsidRPr="004B17B3" w:rsidRDefault="004B17B3" w:rsidP="00AA6057">
            <w:pPr>
              <w:spacing w:after="0" w:line="240" w:lineRule="auto"/>
              <w:rPr>
                <w:rFonts w:ascii="Times New Roman" w:eastAsia="Times New Roman" w:hAnsi="Times New Roman" w:cs="Times New Roman"/>
                <w:b/>
                <w:bCs/>
                <w:color w:val="000000"/>
                <w:sz w:val="24"/>
                <w:szCs w:val="24"/>
              </w:rPr>
            </w:pPr>
            <w:r w:rsidRPr="004B17B3">
              <w:rPr>
                <w:rFonts w:ascii="Times New Roman" w:hAnsi="Times New Roman" w:cs="Times New Roman"/>
                <w:b/>
                <w:bCs/>
                <w:sz w:val="24"/>
                <w:szCs w:val="24"/>
              </w:rPr>
              <w:t>Наявність в учасника процедури закупівлі обладнання, матеріально-технічної бази та технологій</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8D431" w14:textId="44CF26C5" w:rsidR="009A0A7D" w:rsidRPr="00E8172F" w:rsidRDefault="009A0A7D" w:rsidP="009A0A7D">
            <w:pPr>
              <w:numPr>
                <w:ilvl w:val="1"/>
                <w:numId w:val="8"/>
              </w:numPr>
              <w:tabs>
                <w:tab w:val="left" w:pos="292"/>
              </w:tabs>
              <w:spacing w:after="0" w:line="240" w:lineRule="auto"/>
              <w:ind w:left="0" w:firstLine="320"/>
              <w:contextualSpacing/>
              <w:jc w:val="both"/>
              <w:rPr>
                <w:rFonts w:ascii="Times New Roman" w:hAnsi="Times New Roman" w:cs="Times New Roman"/>
                <w:sz w:val="24"/>
                <w:szCs w:val="24"/>
              </w:rPr>
            </w:pPr>
            <w:r w:rsidRPr="00E8172F">
              <w:rPr>
                <w:rFonts w:ascii="Times New Roman" w:hAnsi="Times New Roman" w:cs="Times New Roman"/>
                <w:sz w:val="24"/>
                <w:szCs w:val="24"/>
              </w:rPr>
              <w:t xml:space="preserve">Довідка </w:t>
            </w:r>
            <w:r>
              <w:rPr>
                <w:rFonts w:ascii="Times New Roman" w:hAnsi="Times New Roman" w:cs="Times New Roman"/>
                <w:sz w:val="24"/>
                <w:szCs w:val="24"/>
              </w:rPr>
              <w:t xml:space="preserve">довільної форми </w:t>
            </w:r>
            <w:r w:rsidRPr="00E8172F">
              <w:rPr>
                <w:rFonts w:ascii="Times New Roman" w:hAnsi="Times New Roman" w:cs="Times New Roman"/>
                <w:sz w:val="24"/>
                <w:szCs w:val="24"/>
              </w:rPr>
              <w:t>про наявність обладнання та матеріально-технічної бази</w:t>
            </w:r>
            <w:r>
              <w:rPr>
                <w:rFonts w:ascii="Times New Roman" w:hAnsi="Times New Roman" w:cs="Times New Roman"/>
                <w:sz w:val="24"/>
                <w:szCs w:val="24"/>
              </w:rPr>
              <w:t xml:space="preserve">. </w:t>
            </w:r>
            <w:r w:rsidRPr="00E8172F">
              <w:rPr>
                <w:rFonts w:ascii="Times New Roman" w:hAnsi="Times New Roman" w:cs="Times New Roman"/>
                <w:sz w:val="24"/>
                <w:szCs w:val="24"/>
              </w:rPr>
              <w:t xml:space="preserve"> </w:t>
            </w:r>
          </w:p>
          <w:p w14:paraId="33F12E26" w14:textId="2C75138C" w:rsidR="009A0A7D" w:rsidRPr="00E8172F" w:rsidRDefault="009A0A7D" w:rsidP="009A0A7D">
            <w:pPr>
              <w:tabs>
                <w:tab w:val="left" w:pos="292"/>
                <w:tab w:val="left" w:pos="572"/>
              </w:tabs>
              <w:spacing w:after="0" w:line="240" w:lineRule="auto"/>
              <w:ind w:firstLine="320"/>
              <w:jc w:val="both"/>
              <w:rPr>
                <w:rFonts w:ascii="Times New Roman" w:hAnsi="Times New Roman" w:cs="Times New Roman"/>
                <w:sz w:val="24"/>
                <w:szCs w:val="24"/>
              </w:rPr>
            </w:pPr>
            <w:r w:rsidRPr="00E8172F">
              <w:rPr>
                <w:rFonts w:ascii="Times New Roman" w:hAnsi="Times New Roman" w:cs="Times New Roman"/>
                <w:sz w:val="24"/>
                <w:szCs w:val="24"/>
              </w:rPr>
              <w:t>1.2. Документально підтвердити наявність</w:t>
            </w:r>
            <w:r>
              <w:rPr>
                <w:rFonts w:ascii="Times New Roman" w:hAnsi="Times New Roman" w:cs="Times New Roman"/>
                <w:sz w:val="24"/>
                <w:szCs w:val="24"/>
              </w:rPr>
              <w:t xml:space="preserve"> </w:t>
            </w:r>
            <w:r w:rsidRPr="00E8172F">
              <w:rPr>
                <w:rFonts w:ascii="Times New Roman" w:hAnsi="Times New Roman" w:cs="Times New Roman"/>
                <w:sz w:val="24"/>
                <w:szCs w:val="24"/>
              </w:rPr>
              <w:t>(користування) сертифікованого пульта централізованого спостереження (моніторингової станції) шляхом надання наступних документів: видаткова накладна на придбання або договір оренди з актом приймання-передачі та сертифікат відповідності на пульт.</w:t>
            </w:r>
          </w:p>
          <w:p w14:paraId="4684332F" w14:textId="60B100F6" w:rsidR="009A0A7D" w:rsidRPr="00E8172F" w:rsidRDefault="009A0A7D" w:rsidP="009A0A7D">
            <w:pPr>
              <w:tabs>
                <w:tab w:val="left" w:pos="292"/>
                <w:tab w:val="left" w:pos="320"/>
                <w:tab w:val="left" w:pos="462"/>
              </w:tabs>
              <w:spacing w:after="0" w:line="240" w:lineRule="auto"/>
              <w:ind w:firstLine="320"/>
              <w:jc w:val="both"/>
              <w:rPr>
                <w:rFonts w:ascii="Times New Roman" w:hAnsi="Times New Roman" w:cs="Times New Roman"/>
                <w:sz w:val="24"/>
                <w:szCs w:val="24"/>
              </w:rPr>
            </w:pPr>
            <w:r w:rsidRPr="00E8172F">
              <w:rPr>
                <w:rFonts w:ascii="Times New Roman" w:hAnsi="Times New Roman" w:cs="Times New Roman"/>
                <w:sz w:val="24"/>
                <w:szCs w:val="24"/>
              </w:rPr>
              <w:t xml:space="preserve">1.3. Документально підтвердити наявність в Учасника на балансі засобів самозахисту (бронежилети, шоломи, газові балончики, ліхтарі, форма) шляхом надання видаткових накладних </w:t>
            </w:r>
            <w:r>
              <w:rPr>
                <w:rFonts w:ascii="Times New Roman" w:hAnsi="Times New Roman" w:cs="Times New Roman"/>
                <w:sz w:val="24"/>
                <w:szCs w:val="24"/>
              </w:rPr>
              <w:t>на п</w:t>
            </w:r>
            <w:r w:rsidRPr="00E8172F">
              <w:rPr>
                <w:rFonts w:ascii="Times New Roman" w:hAnsi="Times New Roman" w:cs="Times New Roman"/>
                <w:sz w:val="24"/>
                <w:szCs w:val="24"/>
              </w:rPr>
              <w:t>ридбання.</w:t>
            </w:r>
          </w:p>
          <w:p w14:paraId="58AC6192" w14:textId="6F55F63B" w:rsidR="009A0A7D" w:rsidRPr="00E8172F" w:rsidRDefault="009A0A7D" w:rsidP="00ED2BB9">
            <w:pPr>
              <w:tabs>
                <w:tab w:val="left" w:pos="292"/>
                <w:tab w:val="left" w:pos="749"/>
              </w:tabs>
              <w:spacing w:after="0" w:line="240" w:lineRule="auto"/>
              <w:ind w:firstLine="320"/>
              <w:jc w:val="both"/>
              <w:rPr>
                <w:rFonts w:ascii="Times New Roman" w:hAnsi="Times New Roman" w:cs="Times New Roman"/>
                <w:sz w:val="24"/>
                <w:szCs w:val="24"/>
              </w:rPr>
            </w:pPr>
            <w:r w:rsidRPr="00E8172F">
              <w:rPr>
                <w:rFonts w:ascii="Times New Roman" w:hAnsi="Times New Roman" w:cs="Times New Roman"/>
                <w:sz w:val="24"/>
                <w:szCs w:val="24"/>
              </w:rPr>
              <w:t>1.4. Формений одяг працівників охорони (літній/зимовий) має бути з наявністю ознак належності до суб'єкта охоронної діяльності відповідно до вимог п.</w:t>
            </w:r>
            <w:r>
              <w:rPr>
                <w:rFonts w:ascii="Times New Roman" w:hAnsi="Times New Roman" w:cs="Times New Roman"/>
                <w:sz w:val="24"/>
                <w:szCs w:val="24"/>
              </w:rPr>
              <w:t> </w:t>
            </w:r>
            <w:r w:rsidRPr="00E8172F">
              <w:rPr>
                <w:rFonts w:ascii="Times New Roman" w:hAnsi="Times New Roman" w:cs="Times New Roman"/>
                <w:sz w:val="24"/>
                <w:szCs w:val="24"/>
              </w:rPr>
              <w:t>3 ст. 11 Закону України «Про охоронну діяльність» (у</w:t>
            </w:r>
            <w:r w:rsidRPr="00E8172F">
              <w:rPr>
                <w:rFonts w:ascii="Times New Roman" w:hAnsi="Times New Roman" w:cs="Times New Roman"/>
                <w:sz w:val="24"/>
                <w:szCs w:val="24"/>
                <w:lang w:val="ru-RU"/>
              </w:rPr>
              <w:t> </w:t>
            </w:r>
            <w:r w:rsidRPr="00E8172F">
              <w:rPr>
                <w:rFonts w:ascii="Times New Roman" w:hAnsi="Times New Roman" w:cs="Times New Roman"/>
                <w:sz w:val="24"/>
                <w:szCs w:val="24"/>
              </w:rPr>
              <w:t>кількості</w:t>
            </w:r>
            <w:r>
              <w:rPr>
                <w:rFonts w:ascii="Times New Roman" w:hAnsi="Times New Roman" w:cs="Times New Roman"/>
                <w:sz w:val="24"/>
                <w:szCs w:val="24"/>
              </w:rPr>
              <w:t xml:space="preserve">, </w:t>
            </w:r>
            <w:r w:rsidRPr="00E8172F">
              <w:rPr>
                <w:rFonts w:ascii="Times New Roman" w:hAnsi="Times New Roman" w:cs="Times New Roman"/>
                <w:sz w:val="24"/>
                <w:szCs w:val="24"/>
              </w:rPr>
              <w:t xml:space="preserve">необхідній для забезпечення всіх охоронників та задіяних для надання послуг (комплекти курток, брюк, черевиків, головних уборів </w:t>
            </w:r>
            <w:r>
              <w:rPr>
                <w:rFonts w:ascii="Times New Roman" w:hAnsi="Times New Roman" w:cs="Times New Roman"/>
                <w:sz w:val="24"/>
                <w:szCs w:val="24"/>
              </w:rPr>
              <w:t>тощо</w:t>
            </w:r>
            <w:r w:rsidRPr="00E8172F">
              <w:rPr>
                <w:rFonts w:ascii="Times New Roman" w:hAnsi="Times New Roman" w:cs="Times New Roman"/>
                <w:sz w:val="24"/>
                <w:szCs w:val="24"/>
              </w:rPr>
              <w:t>). Надати фото форменого одягу.</w:t>
            </w:r>
          </w:p>
          <w:p w14:paraId="68281386" w14:textId="6F30EB67" w:rsidR="009A0A7D" w:rsidRPr="00E8172F" w:rsidRDefault="009A0A7D" w:rsidP="00ED2BB9">
            <w:pPr>
              <w:tabs>
                <w:tab w:val="left" w:pos="292"/>
              </w:tabs>
              <w:spacing w:after="0" w:line="240" w:lineRule="auto"/>
              <w:ind w:left="11" w:firstLine="320"/>
              <w:contextualSpacing/>
              <w:jc w:val="both"/>
              <w:rPr>
                <w:rFonts w:ascii="Times New Roman" w:hAnsi="Times New Roman" w:cs="Times New Roman"/>
                <w:sz w:val="24"/>
                <w:szCs w:val="24"/>
              </w:rPr>
            </w:pPr>
            <w:r w:rsidRPr="00E8172F">
              <w:rPr>
                <w:rFonts w:ascii="Times New Roman" w:hAnsi="Times New Roman" w:cs="Times New Roman"/>
                <w:sz w:val="24"/>
                <w:szCs w:val="24"/>
              </w:rPr>
              <w:t xml:space="preserve">1.5. Довідка про наявність в Учасника цифрових станцій радіозв’язку між постами охорони з рівнем захисту не менше ніж </w:t>
            </w:r>
            <w:r w:rsidRPr="00E8172F">
              <w:rPr>
                <w:rFonts w:ascii="Times New Roman" w:hAnsi="Times New Roman" w:cs="Times New Roman"/>
                <w:sz w:val="24"/>
                <w:szCs w:val="24"/>
                <w:lang w:val="en-US"/>
              </w:rPr>
              <w:t>AES</w:t>
            </w:r>
            <w:r w:rsidRPr="00E8172F">
              <w:rPr>
                <w:rFonts w:ascii="Times New Roman" w:hAnsi="Times New Roman" w:cs="Times New Roman"/>
                <w:sz w:val="24"/>
                <w:szCs w:val="24"/>
              </w:rPr>
              <w:t xml:space="preserve"> 256</w:t>
            </w:r>
            <w:r w:rsidRPr="0097651A">
              <w:rPr>
                <w:rFonts w:ascii="Times New Roman" w:hAnsi="Times New Roman" w:cs="Times New Roman"/>
                <w:sz w:val="24"/>
                <w:szCs w:val="24"/>
              </w:rPr>
              <w:t xml:space="preserve">, </w:t>
            </w:r>
            <w:r w:rsidR="006413B9" w:rsidRPr="0097651A">
              <w:rPr>
                <w:rFonts w:ascii="Times New Roman" w:hAnsi="Times New Roman" w:cs="Times New Roman"/>
                <w:sz w:val="24"/>
                <w:szCs w:val="24"/>
              </w:rPr>
              <w:t>у кількості не менше 8</w:t>
            </w:r>
            <w:r w:rsidR="00D77AB1" w:rsidRPr="0097651A">
              <w:rPr>
                <w:rFonts w:ascii="Times New Roman" w:hAnsi="Times New Roman" w:cs="Times New Roman"/>
                <w:sz w:val="24"/>
                <w:szCs w:val="24"/>
              </w:rPr>
              <w:t> </w:t>
            </w:r>
            <w:r w:rsidRPr="0097651A">
              <w:rPr>
                <w:rFonts w:ascii="Times New Roman" w:hAnsi="Times New Roman" w:cs="Times New Roman"/>
                <w:sz w:val="24"/>
                <w:szCs w:val="24"/>
              </w:rPr>
              <w:t>штук</w:t>
            </w:r>
            <w:r w:rsidR="006413B9" w:rsidRPr="0097651A">
              <w:rPr>
                <w:rFonts w:ascii="Times New Roman" w:hAnsi="Times New Roman" w:cs="Times New Roman"/>
                <w:sz w:val="24"/>
                <w:szCs w:val="24"/>
              </w:rPr>
              <w:t>, з радіусом дії в регіоні надання послуг</w:t>
            </w:r>
            <w:r w:rsidRPr="0097651A">
              <w:rPr>
                <w:rFonts w:ascii="Times New Roman" w:hAnsi="Times New Roman" w:cs="Times New Roman"/>
                <w:sz w:val="24"/>
                <w:szCs w:val="24"/>
              </w:rPr>
              <w:t xml:space="preserve"> </w:t>
            </w:r>
            <w:r w:rsidRPr="00E8172F">
              <w:rPr>
                <w:rFonts w:ascii="Times New Roman" w:hAnsi="Times New Roman" w:cs="Times New Roman"/>
                <w:sz w:val="24"/>
                <w:szCs w:val="24"/>
              </w:rPr>
              <w:t xml:space="preserve">(на підтвердження надати всі дозвільні документи згідно чинного законодавства). </w:t>
            </w:r>
          </w:p>
          <w:p w14:paraId="6481F4B0" w14:textId="0D7504F1" w:rsidR="009A0A7D" w:rsidRDefault="009A0A7D" w:rsidP="00ED2BB9">
            <w:pPr>
              <w:tabs>
                <w:tab w:val="left" w:pos="292"/>
              </w:tabs>
              <w:spacing w:after="0" w:line="240" w:lineRule="auto"/>
              <w:ind w:left="11" w:firstLine="320"/>
              <w:contextualSpacing/>
              <w:jc w:val="both"/>
              <w:rPr>
                <w:rFonts w:ascii="Times New Roman" w:hAnsi="Times New Roman" w:cs="Times New Roman"/>
                <w:sz w:val="24"/>
                <w:szCs w:val="24"/>
              </w:rPr>
            </w:pPr>
            <w:r w:rsidRPr="00E8172F">
              <w:rPr>
                <w:rFonts w:ascii="Times New Roman" w:hAnsi="Times New Roman" w:cs="Times New Roman"/>
                <w:sz w:val="24"/>
                <w:szCs w:val="24"/>
              </w:rPr>
              <w:t>Крім того, Учасник має надати договір з ДП «Український державний центр радіочастот» на роботи пов’язані з радіочастотним моніторингом та забезпеченням електромагнітної сумісності радіоелектронних засобів</w:t>
            </w:r>
            <w:r w:rsidR="002D0C11">
              <w:rPr>
                <w:rFonts w:ascii="Times New Roman" w:hAnsi="Times New Roman" w:cs="Times New Roman"/>
                <w:sz w:val="24"/>
                <w:szCs w:val="24"/>
              </w:rPr>
              <w:t xml:space="preserve"> (зі всіма додатками)</w:t>
            </w:r>
            <w:r w:rsidRPr="00E8172F">
              <w:rPr>
                <w:rFonts w:ascii="Times New Roman" w:hAnsi="Times New Roman" w:cs="Times New Roman"/>
                <w:sz w:val="24"/>
                <w:szCs w:val="24"/>
              </w:rPr>
              <w:t xml:space="preserve">. </w:t>
            </w:r>
          </w:p>
          <w:p w14:paraId="5EBBB5CA" w14:textId="77777777" w:rsidR="00ED2BB9" w:rsidRDefault="009A0A7D" w:rsidP="00ED2BB9">
            <w:pPr>
              <w:tabs>
                <w:tab w:val="left" w:pos="292"/>
              </w:tabs>
              <w:spacing w:after="0" w:line="240" w:lineRule="auto"/>
              <w:ind w:left="11" w:firstLine="320"/>
              <w:contextualSpacing/>
              <w:jc w:val="both"/>
              <w:rPr>
                <w:rFonts w:ascii="Times New Roman" w:hAnsi="Times New Roman" w:cs="Times New Roman"/>
                <w:sz w:val="24"/>
                <w:szCs w:val="24"/>
              </w:rPr>
            </w:pPr>
            <w:r w:rsidRPr="00E8172F">
              <w:rPr>
                <w:rFonts w:ascii="Times New Roman" w:hAnsi="Times New Roman" w:cs="Times New Roman"/>
                <w:sz w:val="24"/>
                <w:szCs w:val="24"/>
              </w:rPr>
              <w:t>1.6. Довідка про наявність власного (орендованого) офісного приміщення в м. Києві або Київській області (на підтвердження надати свідоцтво про право власності або договір оренди (суборенди) приміщення).</w:t>
            </w:r>
          </w:p>
          <w:p w14:paraId="5A5412E8" w14:textId="77777777" w:rsidR="00ED2BB9" w:rsidRDefault="009A0A7D" w:rsidP="00ED2BB9">
            <w:pPr>
              <w:tabs>
                <w:tab w:val="left" w:pos="292"/>
              </w:tabs>
              <w:spacing w:after="0" w:line="240" w:lineRule="auto"/>
              <w:ind w:left="11" w:firstLine="320"/>
              <w:contextualSpacing/>
              <w:jc w:val="both"/>
              <w:rPr>
                <w:rFonts w:ascii="Times New Roman" w:hAnsi="Times New Roman" w:cs="Times New Roman"/>
                <w:sz w:val="24"/>
                <w:szCs w:val="24"/>
              </w:rPr>
            </w:pPr>
            <w:r w:rsidRPr="00E8172F">
              <w:rPr>
                <w:rFonts w:ascii="Times New Roman" w:hAnsi="Times New Roman" w:cs="Times New Roman"/>
                <w:sz w:val="24"/>
                <w:szCs w:val="24"/>
              </w:rPr>
              <w:lastRenderedPageBreak/>
              <w:t>1.7. Гарантія (лист-зобов’язання) Учасника</w:t>
            </w:r>
            <w:r w:rsidR="00ED2BB9">
              <w:rPr>
                <w:rFonts w:ascii="Times New Roman" w:hAnsi="Times New Roman" w:cs="Times New Roman"/>
                <w:sz w:val="24"/>
                <w:szCs w:val="24"/>
              </w:rPr>
              <w:t xml:space="preserve"> </w:t>
            </w:r>
            <w:r w:rsidRPr="00E8172F">
              <w:rPr>
                <w:rFonts w:ascii="Times New Roman" w:hAnsi="Times New Roman" w:cs="Times New Roman"/>
                <w:sz w:val="24"/>
                <w:szCs w:val="24"/>
              </w:rPr>
              <w:t>довільн</w:t>
            </w:r>
            <w:r w:rsidR="00ED2BB9">
              <w:rPr>
                <w:rFonts w:ascii="Times New Roman" w:hAnsi="Times New Roman" w:cs="Times New Roman"/>
                <w:sz w:val="24"/>
                <w:szCs w:val="24"/>
              </w:rPr>
              <w:t xml:space="preserve">ої </w:t>
            </w:r>
            <w:r w:rsidRPr="00E8172F">
              <w:rPr>
                <w:rFonts w:ascii="Times New Roman" w:hAnsi="Times New Roman" w:cs="Times New Roman"/>
                <w:sz w:val="24"/>
                <w:szCs w:val="24"/>
              </w:rPr>
              <w:t>форм</w:t>
            </w:r>
            <w:r w:rsidR="00ED2BB9">
              <w:rPr>
                <w:rFonts w:ascii="Times New Roman" w:hAnsi="Times New Roman" w:cs="Times New Roman"/>
                <w:sz w:val="24"/>
                <w:szCs w:val="24"/>
              </w:rPr>
              <w:t xml:space="preserve">и </w:t>
            </w:r>
            <w:r w:rsidRPr="00E8172F">
              <w:rPr>
                <w:rFonts w:ascii="Times New Roman" w:hAnsi="Times New Roman" w:cs="Times New Roman"/>
                <w:sz w:val="24"/>
                <w:szCs w:val="24"/>
              </w:rPr>
              <w:t>щодо забезпечення негайного виїзду групи реагування у разі виникнення загрози майну Замовника.</w:t>
            </w:r>
            <w:r w:rsidR="00ED2BB9">
              <w:rPr>
                <w:rFonts w:ascii="Times New Roman" w:hAnsi="Times New Roman" w:cs="Times New Roman"/>
                <w:sz w:val="24"/>
                <w:szCs w:val="24"/>
              </w:rPr>
              <w:t xml:space="preserve"> </w:t>
            </w:r>
          </w:p>
          <w:p w14:paraId="5027A38C" w14:textId="5EE7798E" w:rsidR="009A0A7D" w:rsidRPr="00E8172F" w:rsidRDefault="009A0A7D" w:rsidP="00ED2BB9">
            <w:pPr>
              <w:tabs>
                <w:tab w:val="left" w:pos="292"/>
              </w:tabs>
              <w:spacing w:after="0" w:line="240" w:lineRule="auto"/>
              <w:ind w:left="11" w:firstLine="320"/>
              <w:contextualSpacing/>
              <w:jc w:val="both"/>
              <w:rPr>
                <w:rFonts w:ascii="Times New Roman" w:hAnsi="Times New Roman" w:cs="Times New Roman"/>
                <w:iCs/>
                <w:noProof/>
                <w:sz w:val="24"/>
                <w:szCs w:val="24"/>
                <w:lang w:val="ru-RU"/>
              </w:rPr>
            </w:pPr>
            <w:r w:rsidRPr="00E8172F">
              <w:rPr>
                <w:rFonts w:ascii="Times New Roman" w:hAnsi="Times New Roman" w:cs="Times New Roman"/>
                <w:iCs/>
                <w:noProof/>
                <w:sz w:val="24"/>
                <w:szCs w:val="24"/>
                <w:lang w:val="ru-RU"/>
              </w:rPr>
              <w:t xml:space="preserve">1.8. Документально підтвердити наявність не менше </w:t>
            </w:r>
            <w:r w:rsidR="00DE4154" w:rsidRPr="0097651A">
              <w:rPr>
                <w:rFonts w:ascii="Times New Roman" w:hAnsi="Times New Roman" w:cs="Times New Roman"/>
                <w:iCs/>
                <w:noProof/>
                <w:sz w:val="24"/>
                <w:szCs w:val="24"/>
                <w:lang w:val="ru-RU"/>
              </w:rPr>
              <w:t>двох</w:t>
            </w:r>
            <w:r w:rsidRPr="0097651A">
              <w:rPr>
                <w:rFonts w:ascii="Times New Roman" w:hAnsi="Times New Roman" w:cs="Times New Roman"/>
                <w:iCs/>
                <w:noProof/>
                <w:sz w:val="24"/>
                <w:szCs w:val="24"/>
                <w:lang w:val="ru-RU"/>
              </w:rPr>
              <w:t xml:space="preserve"> одиниць транспорту реагування, зареєстрованого у встановленому органами МВС порядку</w:t>
            </w:r>
            <w:r w:rsidRPr="00E8172F">
              <w:rPr>
                <w:rFonts w:ascii="Times New Roman" w:hAnsi="Times New Roman" w:cs="Times New Roman"/>
                <w:iCs/>
                <w:noProof/>
                <w:sz w:val="24"/>
                <w:szCs w:val="24"/>
                <w:lang w:val="ru-RU"/>
              </w:rPr>
              <w:t xml:space="preserve">, як транспорт спеціального (спеціалізованого) призначення, обладнаний кольорографічними схемами та написами, відповідними світловими сигналами, шляхом надання наступних документів: </w:t>
            </w:r>
          </w:p>
          <w:p w14:paraId="1BBA1CC9" w14:textId="1923A4E2" w:rsidR="009A0A7D" w:rsidRPr="00E8172F" w:rsidRDefault="009A0A7D" w:rsidP="00ED2BB9">
            <w:pPr>
              <w:spacing w:after="0" w:line="240" w:lineRule="auto"/>
              <w:ind w:firstLine="347"/>
              <w:contextualSpacing/>
              <w:jc w:val="both"/>
              <w:rPr>
                <w:rFonts w:ascii="Times New Roman" w:hAnsi="Times New Roman" w:cs="Times New Roman"/>
                <w:iCs/>
                <w:noProof/>
                <w:sz w:val="24"/>
                <w:szCs w:val="24"/>
              </w:rPr>
            </w:pPr>
            <w:r w:rsidRPr="00E8172F">
              <w:rPr>
                <w:rFonts w:ascii="Times New Roman" w:hAnsi="Times New Roman" w:cs="Times New Roman"/>
                <w:iCs/>
                <w:noProof/>
                <w:sz w:val="24"/>
                <w:szCs w:val="24"/>
              </w:rPr>
              <w:t xml:space="preserve">- свідоцтва про реєстрацію транспортних засобів, які у графі </w:t>
            </w:r>
            <w:r w:rsidR="005D36BF">
              <w:rPr>
                <w:rFonts w:ascii="Times New Roman" w:hAnsi="Times New Roman" w:cs="Times New Roman"/>
                <w:iCs/>
                <w:noProof/>
                <w:sz w:val="24"/>
                <w:szCs w:val="24"/>
              </w:rPr>
              <w:t>«</w:t>
            </w:r>
            <w:r w:rsidRPr="00E8172F">
              <w:rPr>
                <w:rFonts w:ascii="Times New Roman" w:hAnsi="Times New Roman" w:cs="Times New Roman"/>
                <w:iCs/>
                <w:noProof/>
                <w:sz w:val="24"/>
                <w:szCs w:val="24"/>
              </w:rPr>
              <w:t>Тип  транспортного  засобу</w:t>
            </w:r>
            <w:r w:rsidR="005D36BF">
              <w:rPr>
                <w:rFonts w:ascii="Times New Roman" w:hAnsi="Times New Roman" w:cs="Times New Roman"/>
                <w:iCs/>
                <w:noProof/>
                <w:sz w:val="24"/>
                <w:szCs w:val="24"/>
              </w:rPr>
              <w:t>»</w:t>
            </w:r>
            <w:r w:rsidRPr="00E8172F">
              <w:rPr>
                <w:rFonts w:ascii="Times New Roman" w:hAnsi="Times New Roman" w:cs="Times New Roman"/>
                <w:iCs/>
                <w:noProof/>
                <w:sz w:val="24"/>
                <w:szCs w:val="24"/>
              </w:rPr>
              <w:t xml:space="preserve"> містять запис </w:t>
            </w:r>
            <w:r w:rsidR="005D36BF">
              <w:rPr>
                <w:rFonts w:ascii="Times New Roman" w:hAnsi="Times New Roman" w:cs="Times New Roman"/>
                <w:iCs/>
                <w:noProof/>
                <w:sz w:val="24"/>
                <w:szCs w:val="24"/>
              </w:rPr>
              <w:t>«</w:t>
            </w:r>
            <w:r w:rsidRPr="00E8172F">
              <w:rPr>
                <w:rFonts w:ascii="Times New Roman" w:hAnsi="Times New Roman" w:cs="Times New Roman"/>
                <w:iCs/>
                <w:noProof/>
                <w:sz w:val="24"/>
                <w:szCs w:val="24"/>
              </w:rPr>
              <w:t>Спеціальний</w:t>
            </w:r>
            <w:r w:rsidR="005D36BF">
              <w:rPr>
                <w:rFonts w:ascii="Times New Roman" w:hAnsi="Times New Roman" w:cs="Times New Roman"/>
                <w:iCs/>
                <w:noProof/>
                <w:sz w:val="24"/>
                <w:szCs w:val="24"/>
              </w:rPr>
              <w:t>»</w:t>
            </w:r>
            <w:r w:rsidRPr="00E8172F">
              <w:rPr>
                <w:rFonts w:ascii="Times New Roman" w:hAnsi="Times New Roman" w:cs="Times New Roman"/>
                <w:iCs/>
                <w:noProof/>
                <w:sz w:val="24"/>
                <w:szCs w:val="24"/>
              </w:rPr>
              <w:t xml:space="preserve"> або </w:t>
            </w:r>
            <w:r w:rsidR="005D36BF">
              <w:rPr>
                <w:rFonts w:ascii="Times New Roman" w:hAnsi="Times New Roman" w:cs="Times New Roman"/>
                <w:iCs/>
                <w:noProof/>
                <w:sz w:val="24"/>
                <w:szCs w:val="24"/>
              </w:rPr>
              <w:t>«</w:t>
            </w:r>
            <w:r w:rsidRPr="00E8172F">
              <w:rPr>
                <w:rFonts w:ascii="Times New Roman" w:hAnsi="Times New Roman" w:cs="Times New Roman"/>
                <w:iCs/>
                <w:noProof/>
                <w:sz w:val="24"/>
                <w:szCs w:val="24"/>
              </w:rPr>
              <w:t>Спеціалізований</w:t>
            </w:r>
            <w:r w:rsidR="005D36BF">
              <w:rPr>
                <w:rFonts w:ascii="Times New Roman" w:hAnsi="Times New Roman" w:cs="Times New Roman"/>
                <w:iCs/>
                <w:noProof/>
                <w:sz w:val="24"/>
                <w:szCs w:val="24"/>
              </w:rPr>
              <w:t>»</w:t>
            </w:r>
            <w:r w:rsidRPr="00E8172F">
              <w:rPr>
                <w:rFonts w:ascii="Times New Roman" w:hAnsi="Times New Roman" w:cs="Times New Roman"/>
                <w:iCs/>
                <w:noProof/>
                <w:sz w:val="24"/>
                <w:szCs w:val="24"/>
              </w:rPr>
              <w:t>, згідно п.</w:t>
            </w:r>
            <w:r w:rsidR="005D36BF">
              <w:rPr>
                <w:rFonts w:ascii="Times New Roman" w:hAnsi="Times New Roman" w:cs="Times New Roman"/>
                <w:iCs/>
                <w:noProof/>
                <w:sz w:val="24"/>
                <w:szCs w:val="24"/>
              </w:rPr>
              <w:t xml:space="preserve"> </w:t>
            </w:r>
            <w:r w:rsidRPr="00E8172F">
              <w:rPr>
                <w:rFonts w:ascii="Times New Roman" w:hAnsi="Times New Roman" w:cs="Times New Roman"/>
                <w:iCs/>
                <w:noProof/>
                <w:sz w:val="24"/>
                <w:szCs w:val="24"/>
              </w:rPr>
              <w:t>9.1 наказу МВС України від 11.08.2010 №</w:t>
            </w:r>
            <w:r w:rsidR="005D36BF">
              <w:rPr>
                <w:rFonts w:ascii="Times New Roman" w:hAnsi="Times New Roman" w:cs="Times New Roman"/>
                <w:iCs/>
                <w:noProof/>
                <w:sz w:val="24"/>
                <w:szCs w:val="24"/>
              </w:rPr>
              <w:t xml:space="preserve"> </w:t>
            </w:r>
            <w:r w:rsidRPr="00E8172F">
              <w:rPr>
                <w:rFonts w:ascii="Times New Roman" w:hAnsi="Times New Roman" w:cs="Times New Roman"/>
                <w:iCs/>
                <w:noProof/>
                <w:sz w:val="24"/>
                <w:szCs w:val="24"/>
              </w:rPr>
              <w:t>379;</w:t>
            </w:r>
          </w:p>
          <w:p w14:paraId="4DEF0636" w14:textId="0304C154" w:rsidR="009A0A7D" w:rsidRDefault="009A0A7D" w:rsidP="00ED2BB9">
            <w:pPr>
              <w:spacing w:after="0" w:line="240" w:lineRule="auto"/>
              <w:ind w:firstLine="347"/>
              <w:contextualSpacing/>
              <w:jc w:val="both"/>
              <w:rPr>
                <w:rFonts w:ascii="Times New Roman" w:hAnsi="Times New Roman" w:cs="Times New Roman"/>
                <w:iCs/>
                <w:noProof/>
                <w:sz w:val="24"/>
                <w:szCs w:val="24"/>
              </w:rPr>
            </w:pPr>
            <w:r w:rsidRPr="00E8172F">
              <w:rPr>
                <w:rFonts w:ascii="Times New Roman" w:hAnsi="Times New Roman" w:cs="Times New Roman"/>
                <w:iCs/>
                <w:noProof/>
                <w:sz w:val="24"/>
                <w:szCs w:val="24"/>
              </w:rPr>
              <w:t>- фото транспорту реагування з чіткою видимістю державних номерних знаків та наявності о</w:t>
            </w:r>
            <w:r w:rsidRPr="00E8172F">
              <w:rPr>
                <w:rFonts w:ascii="Times New Roman" w:hAnsi="Times New Roman" w:cs="Times New Roman"/>
                <w:bCs/>
                <w:iCs/>
                <w:noProof/>
                <w:sz w:val="24"/>
                <w:szCs w:val="24"/>
              </w:rPr>
              <w:t>бладнання транспорту реагування кольорографічними схемами (написами), світловими сигналами</w:t>
            </w:r>
            <w:r w:rsidRPr="00E8172F">
              <w:rPr>
                <w:rFonts w:ascii="Times New Roman" w:hAnsi="Times New Roman" w:cs="Times New Roman"/>
                <w:iCs/>
                <w:noProof/>
                <w:sz w:val="24"/>
                <w:szCs w:val="24"/>
              </w:rPr>
              <w:t xml:space="preserve"> відповідно до порядку, затвердженого наказом МВС України від 18.04.2013 №</w:t>
            </w:r>
            <w:r w:rsidR="005D36BF">
              <w:rPr>
                <w:rFonts w:ascii="Times New Roman" w:hAnsi="Times New Roman" w:cs="Times New Roman"/>
                <w:iCs/>
                <w:noProof/>
                <w:sz w:val="24"/>
                <w:szCs w:val="24"/>
              </w:rPr>
              <w:t xml:space="preserve"> </w:t>
            </w:r>
            <w:r w:rsidRPr="00E8172F">
              <w:rPr>
                <w:rFonts w:ascii="Times New Roman" w:hAnsi="Times New Roman" w:cs="Times New Roman"/>
                <w:iCs/>
                <w:noProof/>
                <w:sz w:val="24"/>
                <w:szCs w:val="24"/>
              </w:rPr>
              <w:t>375;</w:t>
            </w:r>
          </w:p>
          <w:p w14:paraId="65CE327C" w14:textId="687954C8" w:rsidR="009A0A7D" w:rsidRPr="00E8172F" w:rsidRDefault="009A0A7D" w:rsidP="0081775B">
            <w:pPr>
              <w:spacing w:after="0" w:line="240" w:lineRule="auto"/>
              <w:ind w:firstLine="347"/>
              <w:contextualSpacing/>
              <w:jc w:val="both"/>
              <w:rPr>
                <w:rFonts w:ascii="Times New Roman" w:hAnsi="Times New Roman" w:cs="Times New Roman"/>
                <w:iCs/>
                <w:noProof/>
                <w:sz w:val="24"/>
                <w:szCs w:val="24"/>
              </w:rPr>
            </w:pPr>
            <w:r w:rsidRPr="00E8172F">
              <w:rPr>
                <w:rFonts w:ascii="Times New Roman" w:hAnsi="Times New Roman" w:cs="Times New Roman"/>
                <w:iCs/>
                <w:noProof/>
                <w:sz w:val="24"/>
                <w:szCs w:val="24"/>
              </w:rPr>
              <w:t>- дозвол</w:t>
            </w:r>
            <w:r w:rsidR="00ED2BB9">
              <w:rPr>
                <w:rFonts w:ascii="Times New Roman" w:hAnsi="Times New Roman" w:cs="Times New Roman"/>
                <w:iCs/>
                <w:noProof/>
                <w:sz w:val="24"/>
                <w:szCs w:val="24"/>
              </w:rPr>
              <w:t xml:space="preserve">ів </w:t>
            </w:r>
            <w:r w:rsidRPr="00E8172F">
              <w:rPr>
                <w:rFonts w:ascii="Times New Roman" w:hAnsi="Times New Roman" w:cs="Times New Roman"/>
                <w:iCs/>
                <w:noProof/>
                <w:sz w:val="24"/>
                <w:szCs w:val="24"/>
              </w:rPr>
              <w:t>на встановлення та використання на транспорті реагування суб’єкта охоронної діяльності спеціальних світлових сигнальних пристроїв (відповідно до вимог наказу МВС від 18.04.13 №</w:t>
            </w:r>
            <w:r w:rsidR="005D36BF">
              <w:rPr>
                <w:rFonts w:ascii="Times New Roman" w:hAnsi="Times New Roman" w:cs="Times New Roman"/>
                <w:iCs/>
                <w:noProof/>
                <w:sz w:val="24"/>
                <w:szCs w:val="24"/>
              </w:rPr>
              <w:t xml:space="preserve"> </w:t>
            </w:r>
            <w:r w:rsidRPr="00E8172F">
              <w:rPr>
                <w:rFonts w:ascii="Times New Roman" w:hAnsi="Times New Roman" w:cs="Times New Roman"/>
                <w:iCs/>
                <w:noProof/>
                <w:sz w:val="24"/>
                <w:szCs w:val="24"/>
              </w:rPr>
              <w:t>375), дійсні на весь період надання послуг;</w:t>
            </w:r>
          </w:p>
          <w:p w14:paraId="4BC60492" w14:textId="7E1BCA35" w:rsidR="0081775B" w:rsidRPr="0097651A" w:rsidRDefault="003B52D7" w:rsidP="003B52D7">
            <w:pPr>
              <w:tabs>
                <w:tab w:val="left" w:pos="601"/>
              </w:tabs>
              <w:spacing w:after="0" w:line="240" w:lineRule="auto"/>
              <w:ind w:right="159"/>
              <w:contextualSpacing/>
              <w:jc w:val="both"/>
              <w:rPr>
                <w:rFonts w:ascii="Times New Roman" w:hAnsi="Times New Roman" w:cs="Times New Roman"/>
                <w:iCs/>
                <w:sz w:val="24"/>
                <w:szCs w:val="24"/>
              </w:rPr>
            </w:pPr>
            <w:bookmarkStart w:id="0" w:name="_Hlk142991444"/>
            <w:r>
              <w:rPr>
                <w:rFonts w:ascii="Times New Roman" w:hAnsi="Times New Roman" w:cs="Times New Roman"/>
                <w:iCs/>
                <w:noProof/>
                <w:sz w:val="24"/>
                <w:szCs w:val="24"/>
              </w:rPr>
              <w:t xml:space="preserve">       </w:t>
            </w:r>
            <w:r w:rsidR="0081775B">
              <w:rPr>
                <w:rFonts w:ascii="Times New Roman" w:hAnsi="Times New Roman" w:cs="Times New Roman"/>
                <w:iCs/>
                <w:noProof/>
                <w:sz w:val="24"/>
                <w:szCs w:val="24"/>
              </w:rPr>
              <w:t xml:space="preserve">- </w:t>
            </w:r>
            <w:r w:rsidR="0081775B" w:rsidRPr="0097651A">
              <w:rPr>
                <w:rFonts w:ascii="Times New Roman" w:hAnsi="Times New Roman" w:cs="Times New Roman"/>
                <w:iCs/>
                <w:sz w:val="24"/>
                <w:szCs w:val="24"/>
              </w:rPr>
              <w:t>довідки про перебування транспортних засобів на військовому обліку у військових комісаріатах відповідної адміністративно-територіальної одиниці та/або в територіальних центрах комплектування та соціальної підтримки, в якій зареєстровано підприємство, якому належить транспортний засіб з зазначенням, типу, марки, моделі, державного номерного знаку транспортного засобу</w:t>
            </w:r>
            <w:bookmarkEnd w:id="0"/>
            <w:r w:rsidR="0081775B" w:rsidRPr="0097651A">
              <w:rPr>
                <w:rFonts w:ascii="Times New Roman" w:hAnsi="Times New Roman" w:cs="Times New Roman"/>
                <w:iCs/>
                <w:sz w:val="24"/>
                <w:szCs w:val="24"/>
              </w:rPr>
              <w:t>.</w:t>
            </w:r>
          </w:p>
          <w:p w14:paraId="1D0CB0F8" w14:textId="3FA9B205" w:rsidR="009A0A7D" w:rsidRDefault="009A0A7D" w:rsidP="003B52D7">
            <w:pPr>
              <w:spacing w:after="0" w:line="240" w:lineRule="auto"/>
              <w:ind w:firstLine="347"/>
              <w:contextualSpacing/>
              <w:jc w:val="both"/>
              <w:rPr>
                <w:rFonts w:ascii="Times New Roman" w:hAnsi="Times New Roman" w:cs="Times New Roman"/>
                <w:iCs/>
                <w:noProof/>
                <w:sz w:val="24"/>
                <w:szCs w:val="24"/>
              </w:rPr>
            </w:pPr>
            <w:r w:rsidRPr="0097651A">
              <w:rPr>
                <w:rFonts w:ascii="Times New Roman" w:hAnsi="Times New Roman" w:cs="Times New Roman"/>
                <w:iCs/>
                <w:noProof/>
                <w:sz w:val="24"/>
                <w:szCs w:val="24"/>
              </w:rPr>
              <w:t xml:space="preserve">У разі якщо транспорт реагування не </w:t>
            </w:r>
            <w:r w:rsidRPr="003B52D7">
              <w:rPr>
                <w:rFonts w:ascii="Times New Roman" w:hAnsi="Times New Roman" w:cs="Times New Roman"/>
                <w:iCs/>
                <w:noProof/>
                <w:sz w:val="24"/>
                <w:szCs w:val="24"/>
              </w:rPr>
              <w:t>належить Учаснику на праві власності додатково надати</w:t>
            </w:r>
            <w:r w:rsidRPr="00E8172F">
              <w:rPr>
                <w:rFonts w:ascii="Times New Roman" w:hAnsi="Times New Roman" w:cs="Times New Roman"/>
                <w:iCs/>
                <w:noProof/>
                <w:sz w:val="24"/>
                <w:szCs w:val="24"/>
              </w:rPr>
              <w:t xml:space="preserve"> договір реагування, укладений з іншим суб’єктом охоронної діяльності та копії документів, зазначених в  п. 1.8. щодо суб’єкта охоронної діяльності, з яким укладено договір реагування та копію його ліцензії на право ведення охоронної діяльності (Договір реагування повинен містити перелік транспортних засобів</w:t>
            </w:r>
            <w:r w:rsidR="00ED2BB9">
              <w:rPr>
                <w:rFonts w:ascii="Times New Roman" w:hAnsi="Times New Roman" w:cs="Times New Roman"/>
                <w:iCs/>
                <w:noProof/>
                <w:sz w:val="24"/>
                <w:szCs w:val="24"/>
              </w:rPr>
              <w:t>,</w:t>
            </w:r>
            <w:r w:rsidRPr="00E8172F">
              <w:rPr>
                <w:rFonts w:ascii="Times New Roman" w:hAnsi="Times New Roman" w:cs="Times New Roman"/>
                <w:iCs/>
                <w:noProof/>
                <w:sz w:val="24"/>
                <w:szCs w:val="24"/>
              </w:rPr>
              <w:t xml:space="preserve"> які будуть здійснювати виїзд нарядів груп реагування).</w:t>
            </w:r>
          </w:p>
          <w:p w14:paraId="07732A32" w14:textId="77777777" w:rsidR="003B52D7" w:rsidRPr="0097651A" w:rsidRDefault="003B52D7" w:rsidP="003B52D7">
            <w:pPr>
              <w:tabs>
                <w:tab w:val="left" w:pos="292"/>
              </w:tabs>
              <w:spacing w:after="0" w:line="240" w:lineRule="auto"/>
              <w:ind w:firstLine="426"/>
              <w:contextualSpacing/>
              <w:jc w:val="both"/>
              <w:rPr>
                <w:rFonts w:ascii="Times New Roman" w:hAnsi="Times New Roman" w:cs="Times New Roman"/>
                <w:sz w:val="24"/>
                <w:szCs w:val="24"/>
              </w:rPr>
            </w:pPr>
            <w:r w:rsidRPr="0097651A">
              <w:rPr>
                <w:rFonts w:ascii="Times New Roman" w:hAnsi="Times New Roman" w:cs="Times New Roman"/>
                <w:sz w:val="24"/>
                <w:szCs w:val="24"/>
              </w:rPr>
              <w:t xml:space="preserve">- копія документу дозволу (відомості) виданого власнику транспортного засобу уповноваженим органом на право експлуатації радіоелектронних засобів радіотехнічного зв'язку, зокрема радіостанцій, засобів стільникового, супутникового, </w:t>
            </w:r>
            <w:proofErr w:type="spellStart"/>
            <w:r w:rsidRPr="0097651A">
              <w:rPr>
                <w:rFonts w:ascii="Times New Roman" w:hAnsi="Times New Roman" w:cs="Times New Roman"/>
                <w:sz w:val="24"/>
                <w:szCs w:val="24"/>
              </w:rPr>
              <w:t>транкінгового</w:t>
            </w:r>
            <w:proofErr w:type="spellEnd"/>
            <w:r w:rsidRPr="0097651A">
              <w:rPr>
                <w:rFonts w:ascii="Times New Roman" w:hAnsi="Times New Roman" w:cs="Times New Roman"/>
                <w:sz w:val="24"/>
                <w:szCs w:val="24"/>
              </w:rPr>
              <w:t xml:space="preserve"> зв'язку, які розташовані в транспорті реагування з потужністю передавача не менше 10 Вт.</w:t>
            </w:r>
          </w:p>
          <w:p w14:paraId="6826841F" w14:textId="77777777" w:rsidR="003B52D7" w:rsidRPr="0097651A" w:rsidRDefault="003B52D7" w:rsidP="003B52D7">
            <w:pPr>
              <w:tabs>
                <w:tab w:val="left" w:pos="292"/>
              </w:tabs>
              <w:spacing w:after="0" w:line="240" w:lineRule="auto"/>
              <w:ind w:firstLine="426"/>
              <w:contextualSpacing/>
              <w:jc w:val="both"/>
              <w:rPr>
                <w:rFonts w:ascii="Times New Roman" w:hAnsi="Times New Roman" w:cs="Times New Roman"/>
                <w:iCs/>
                <w:sz w:val="24"/>
                <w:szCs w:val="24"/>
              </w:rPr>
            </w:pPr>
            <w:r w:rsidRPr="0097651A">
              <w:rPr>
                <w:rFonts w:ascii="Times New Roman" w:hAnsi="Times New Roman" w:cs="Times New Roman"/>
                <w:sz w:val="24"/>
                <w:szCs w:val="24"/>
              </w:rPr>
              <w:t xml:space="preserve">- </w:t>
            </w:r>
            <w:r w:rsidRPr="0097651A">
              <w:rPr>
                <w:rFonts w:ascii="Times New Roman" w:hAnsi="Times New Roman" w:cs="Times New Roman"/>
                <w:sz w:val="24"/>
                <w:szCs w:val="24"/>
                <w:lang w:eastAsia="en-US"/>
              </w:rPr>
              <w:t xml:space="preserve">додатково надати копію документу дозволу (відомості) виданого Учаснику </w:t>
            </w:r>
            <w:r w:rsidRPr="0097651A">
              <w:rPr>
                <w:rFonts w:ascii="Times New Roman" w:hAnsi="Times New Roman" w:cs="Times New Roman"/>
                <w:sz w:val="24"/>
                <w:szCs w:val="24"/>
              </w:rPr>
              <w:t xml:space="preserve">або субпідряднику або </w:t>
            </w:r>
            <w:r w:rsidRPr="0097651A">
              <w:rPr>
                <w:rFonts w:ascii="Times New Roman" w:hAnsi="Times New Roman" w:cs="Times New Roman"/>
                <w:sz w:val="24"/>
                <w:szCs w:val="24"/>
              </w:rPr>
              <w:lastRenderedPageBreak/>
              <w:t>суб’єкту охоронної діяльності, що буде здійснювати реагування</w:t>
            </w:r>
            <w:r w:rsidRPr="0097651A">
              <w:rPr>
                <w:rFonts w:ascii="Times New Roman" w:hAnsi="Times New Roman" w:cs="Times New Roman"/>
                <w:sz w:val="24"/>
                <w:szCs w:val="24"/>
                <w:lang w:eastAsia="en-US"/>
              </w:rPr>
              <w:t>, на право експлуатації радіотелефонного зв’язку сухопутної рухомої служби з потужністю передавача не менше 25 Вт.</w:t>
            </w:r>
          </w:p>
          <w:p w14:paraId="0AEDD464" w14:textId="53E33916" w:rsidR="009A0A7D" w:rsidRPr="0097651A" w:rsidRDefault="007602B4" w:rsidP="000310CB">
            <w:pPr>
              <w:pStyle w:val="a5"/>
              <w:numPr>
                <w:ilvl w:val="1"/>
                <w:numId w:val="1"/>
              </w:numPr>
              <w:spacing w:after="0" w:line="240" w:lineRule="auto"/>
              <w:ind w:left="53" w:firstLine="294"/>
              <w:jc w:val="both"/>
              <w:rPr>
                <w:rFonts w:ascii="Times New Roman" w:hAnsi="Times New Roman"/>
                <w:iCs/>
                <w:noProof/>
                <w:sz w:val="24"/>
                <w:szCs w:val="24"/>
              </w:rPr>
            </w:pPr>
            <w:r w:rsidRPr="00DE5CA7">
              <w:rPr>
                <w:rFonts w:ascii="Times New Roman" w:hAnsi="Times New Roman"/>
                <w:iCs/>
                <w:noProof/>
                <w:sz w:val="24"/>
                <w:szCs w:val="24"/>
              </w:rPr>
              <w:t xml:space="preserve"> </w:t>
            </w:r>
            <w:r w:rsidR="009A0A7D" w:rsidRPr="005D36BF">
              <w:rPr>
                <w:rFonts w:ascii="Times New Roman" w:hAnsi="Times New Roman"/>
                <w:iCs/>
                <w:noProof/>
                <w:sz w:val="24"/>
                <w:szCs w:val="24"/>
                <w:lang w:val="ru-RU"/>
              </w:rPr>
              <w:t xml:space="preserve">Документально підтвердити </w:t>
            </w:r>
            <w:r w:rsidR="009A0A7D" w:rsidRPr="0097651A">
              <w:rPr>
                <w:rFonts w:ascii="Times New Roman" w:hAnsi="Times New Roman"/>
                <w:iCs/>
                <w:noProof/>
                <w:sz w:val="24"/>
                <w:szCs w:val="24"/>
                <w:lang w:val="ru-RU"/>
              </w:rPr>
              <w:t xml:space="preserve">наявність </w:t>
            </w:r>
            <w:r w:rsidR="00A41AA1" w:rsidRPr="0097651A">
              <w:rPr>
                <w:rFonts w:ascii="Times New Roman" w:hAnsi="Times New Roman"/>
                <w:iCs/>
                <w:noProof/>
                <w:sz w:val="24"/>
                <w:szCs w:val="24"/>
                <w:lang w:val="ru-RU"/>
              </w:rPr>
              <w:t>не менше двох</w:t>
            </w:r>
            <w:r w:rsidR="009A0A7D" w:rsidRPr="0097651A">
              <w:rPr>
                <w:rFonts w:ascii="Times New Roman" w:hAnsi="Times New Roman"/>
                <w:iCs/>
                <w:noProof/>
                <w:sz w:val="24"/>
                <w:szCs w:val="24"/>
                <w:lang w:val="ru-RU"/>
              </w:rPr>
              <w:t xml:space="preserve"> службових автомобілів для контролю несення служби та посилення постів в нештатних </w:t>
            </w:r>
            <w:r w:rsidR="009A0A7D" w:rsidRPr="005D36BF">
              <w:rPr>
                <w:rFonts w:ascii="Times New Roman" w:hAnsi="Times New Roman"/>
                <w:iCs/>
                <w:noProof/>
                <w:sz w:val="24"/>
                <w:szCs w:val="24"/>
                <w:lang w:val="ru-RU"/>
              </w:rPr>
              <w:t>ситуаціях</w:t>
            </w:r>
            <w:r w:rsidR="000310CB">
              <w:rPr>
                <w:rFonts w:ascii="Times New Roman" w:hAnsi="Times New Roman"/>
                <w:iCs/>
                <w:noProof/>
                <w:sz w:val="24"/>
                <w:szCs w:val="24"/>
                <w:lang w:val="ru-RU"/>
              </w:rPr>
              <w:t xml:space="preserve"> (н</w:t>
            </w:r>
            <w:r w:rsidR="009A0A7D" w:rsidRPr="005D36BF">
              <w:rPr>
                <w:rFonts w:ascii="Times New Roman" w:hAnsi="Times New Roman"/>
                <w:iCs/>
                <w:noProof/>
                <w:sz w:val="24"/>
                <w:szCs w:val="24"/>
                <w:lang w:val="ru-RU"/>
              </w:rPr>
              <w:t>адати н</w:t>
            </w:r>
            <w:r w:rsidR="009A0A7D" w:rsidRPr="005D36BF">
              <w:rPr>
                <w:rFonts w:ascii="Times New Roman" w:hAnsi="Times New Roman"/>
                <w:iCs/>
                <w:noProof/>
                <w:sz w:val="24"/>
                <w:szCs w:val="24"/>
              </w:rPr>
              <w:t>а автомобілі, що перебувають у власності Учасника, свідоцтва про реєстрацію транспортних засобів; для орендованих автомобілів - договір оренди та свідоцтва про реєстрацію транспортних засобів</w:t>
            </w:r>
            <w:r w:rsidR="00A41AA1">
              <w:rPr>
                <w:rFonts w:ascii="Times New Roman" w:hAnsi="Times New Roman"/>
                <w:iCs/>
                <w:noProof/>
                <w:sz w:val="24"/>
                <w:szCs w:val="24"/>
              </w:rPr>
              <w:t xml:space="preserve"> </w:t>
            </w:r>
            <w:r w:rsidR="00A41AA1" w:rsidRPr="0097651A">
              <w:rPr>
                <w:rFonts w:ascii="Times New Roman" w:hAnsi="Times New Roman"/>
                <w:iCs/>
                <w:noProof/>
                <w:sz w:val="24"/>
                <w:szCs w:val="24"/>
              </w:rPr>
              <w:t>завірені належним чином орендодавцем</w:t>
            </w:r>
            <w:r w:rsidR="000310CB" w:rsidRPr="0097651A">
              <w:rPr>
                <w:rFonts w:ascii="Times New Roman" w:hAnsi="Times New Roman"/>
                <w:iCs/>
                <w:noProof/>
                <w:sz w:val="24"/>
                <w:szCs w:val="24"/>
              </w:rPr>
              <w:t>)</w:t>
            </w:r>
            <w:r w:rsidR="009A0A7D" w:rsidRPr="0097651A">
              <w:rPr>
                <w:rFonts w:ascii="Times New Roman" w:hAnsi="Times New Roman"/>
                <w:iCs/>
                <w:noProof/>
                <w:sz w:val="24"/>
                <w:szCs w:val="24"/>
              </w:rPr>
              <w:t>.</w:t>
            </w:r>
          </w:p>
          <w:p w14:paraId="60F9BFF1" w14:textId="7B0A2DD0" w:rsidR="009A0A7D" w:rsidRPr="0097651A" w:rsidRDefault="009A0A7D" w:rsidP="00ED2BB9">
            <w:pPr>
              <w:spacing w:after="0" w:line="240" w:lineRule="auto"/>
              <w:ind w:firstLine="347"/>
              <w:contextualSpacing/>
              <w:jc w:val="both"/>
              <w:rPr>
                <w:rFonts w:ascii="Times New Roman" w:hAnsi="Times New Roman" w:cs="Times New Roman"/>
                <w:iCs/>
                <w:noProof/>
                <w:sz w:val="24"/>
                <w:szCs w:val="24"/>
              </w:rPr>
            </w:pPr>
            <w:r w:rsidRPr="00E8172F">
              <w:rPr>
                <w:rFonts w:ascii="Times New Roman" w:hAnsi="Times New Roman" w:cs="Times New Roman"/>
                <w:iCs/>
                <w:noProof/>
                <w:sz w:val="24"/>
                <w:szCs w:val="24"/>
              </w:rPr>
              <w:t>1.10.</w:t>
            </w:r>
            <w:r w:rsidR="00ED2BB9">
              <w:rPr>
                <w:rFonts w:ascii="Times New Roman" w:hAnsi="Times New Roman" w:cs="Times New Roman"/>
                <w:iCs/>
                <w:noProof/>
                <w:sz w:val="24"/>
                <w:szCs w:val="24"/>
              </w:rPr>
              <w:t> </w:t>
            </w:r>
            <w:r w:rsidRPr="00E8172F">
              <w:rPr>
                <w:rFonts w:ascii="Times New Roman" w:hAnsi="Times New Roman"/>
                <w:iCs/>
                <w:noProof/>
                <w:sz w:val="24"/>
                <w:szCs w:val="24"/>
              </w:rPr>
              <w:t>Довідка</w:t>
            </w:r>
            <w:r w:rsidR="00ED2BB9">
              <w:rPr>
                <w:rFonts w:ascii="Times New Roman" w:hAnsi="Times New Roman"/>
                <w:iCs/>
                <w:noProof/>
                <w:sz w:val="24"/>
                <w:szCs w:val="24"/>
              </w:rPr>
              <w:t xml:space="preserve"> </w:t>
            </w:r>
            <w:r w:rsidRPr="00E8172F">
              <w:rPr>
                <w:rFonts w:ascii="Times New Roman" w:hAnsi="Times New Roman"/>
                <w:iCs/>
                <w:noProof/>
                <w:sz w:val="24"/>
                <w:szCs w:val="24"/>
              </w:rPr>
              <w:t>довільн</w:t>
            </w:r>
            <w:r w:rsidR="00ED2BB9">
              <w:rPr>
                <w:rFonts w:ascii="Times New Roman" w:hAnsi="Times New Roman"/>
                <w:iCs/>
                <w:noProof/>
                <w:sz w:val="24"/>
                <w:szCs w:val="24"/>
              </w:rPr>
              <w:t xml:space="preserve">ої </w:t>
            </w:r>
            <w:r w:rsidRPr="00E8172F">
              <w:rPr>
                <w:rFonts w:ascii="Times New Roman" w:hAnsi="Times New Roman"/>
                <w:iCs/>
                <w:noProof/>
                <w:sz w:val="24"/>
                <w:szCs w:val="24"/>
              </w:rPr>
              <w:t>форм</w:t>
            </w:r>
            <w:r w:rsidR="00ED2BB9">
              <w:rPr>
                <w:rFonts w:ascii="Times New Roman" w:hAnsi="Times New Roman"/>
                <w:iCs/>
                <w:noProof/>
                <w:sz w:val="24"/>
                <w:szCs w:val="24"/>
              </w:rPr>
              <w:t xml:space="preserve">и </w:t>
            </w:r>
            <w:r w:rsidRPr="00E8172F">
              <w:rPr>
                <w:rFonts w:ascii="Times New Roman" w:hAnsi="Times New Roman"/>
                <w:iCs/>
                <w:noProof/>
                <w:sz w:val="24"/>
                <w:szCs w:val="24"/>
              </w:rPr>
              <w:t>про наявність п</w:t>
            </w:r>
            <w:r w:rsidRPr="00E8172F">
              <w:rPr>
                <w:rFonts w:ascii="Times New Roman" w:hAnsi="Times New Roman" w:cs="Times New Roman"/>
                <w:noProof/>
                <w:sz w:val="24"/>
                <w:szCs w:val="24"/>
              </w:rPr>
              <w:t>ерепуст</w:t>
            </w:r>
            <w:r w:rsidRPr="00E8172F">
              <w:rPr>
                <w:rFonts w:ascii="Times New Roman" w:hAnsi="Times New Roman"/>
                <w:noProof/>
                <w:sz w:val="24"/>
                <w:szCs w:val="24"/>
              </w:rPr>
              <w:t>ок для пересування служ</w:t>
            </w:r>
            <w:r w:rsidRPr="00E8172F">
              <w:rPr>
                <w:rFonts w:ascii="Times New Roman" w:hAnsi="Times New Roman" w:cs="Times New Roman"/>
                <w:noProof/>
                <w:sz w:val="24"/>
                <w:szCs w:val="24"/>
              </w:rPr>
              <w:t>бов</w:t>
            </w:r>
            <w:r w:rsidRPr="00E8172F">
              <w:rPr>
                <w:rFonts w:ascii="Times New Roman" w:hAnsi="Times New Roman"/>
                <w:noProof/>
                <w:sz w:val="24"/>
                <w:szCs w:val="24"/>
              </w:rPr>
              <w:t>их а</w:t>
            </w:r>
            <w:r w:rsidRPr="00E8172F">
              <w:rPr>
                <w:rFonts w:ascii="Times New Roman" w:hAnsi="Times New Roman" w:cs="Times New Roman"/>
                <w:noProof/>
                <w:sz w:val="24"/>
                <w:szCs w:val="24"/>
              </w:rPr>
              <w:t>втомобіл</w:t>
            </w:r>
            <w:r w:rsidRPr="00E8172F">
              <w:rPr>
                <w:rFonts w:ascii="Times New Roman" w:hAnsi="Times New Roman"/>
                <w:noProof/>
                <w:sz w:val="24"/>
                <w:szCs w:val="24"/>
              </w:rPr>
              <w:t xml:space="preserve">ів </w:t>
            </w:r>
            <w:r w:rsidRPr="00E8172F">
              <w:rPr>
                <w:rFonts w:ascii="Times New Roman" w:hAnsi="Times New Roman" w:cs="Times New Roman"/>
                <w:noProof/>
                <w:sz w:val="24"/>
                <w:szCs w:val="24"/>
              </w:rPr>
              <w:t xml:space="preserve">та </w:t>
            </w:r>
            <w:r w:rsidRPr="00E8172F">
              <w:rPr>
                <w:rFonts w:ascii="Times New Roman" w:hAnsi="Times New Roman"/>
                <w:noProof/>
                <w:sz w:val="24"/>
                <w:szCs w:val="24"/>
              </w:rPr>
              <w:t xml:space="preserve">транспорту </w:t>
            </w:r>
            <w:r w:rsidRPr="00E8172F">
              <w:rPr>
                <w:rFonts w:ascii="Times New Roman" w:hAnsi="Times New Roman" w:cs="Times New Roman"/>
                <w:noProof/>
                <w:sz w:val="24"/>
                <w:szCs w:val="24"/>
              </w:rPr>
              <w:t>реагування</w:t>
            </w:r>
            <w:r w:rsidRPr="00E8172F">
              <w:rPr>
                <w:rFonts w:ascii="Times New Roman" w:hAnsi="Times New Roman"/>
                <w:noProof/>
                <w:sz w:val="24"/>
                <w:szCs w:val="24"/>
              </w:rPr>
              <w:t xml:space="preserve"> </w:t>
            </w:r>
            <w:r w:rsidR="008060FA">
              <w:rPr>
                <w:rFonts w:ascii="Times New Roman" w:hAnsi="Times New Roman"/>
                <w:noProof/>
                <w:sz w:val="24"/>
                <w:szCs w:val="24"/>
              </w:rPr>
              <w:t>по</w:t>
            </w:r>
            <w:r w:rsidRPr="00E8172F">
              <w:rPr>
                <w:rFonts w:ascii="Times New Roman" w:hAnsi="Times New Roman"/>
                <w:noProof/>
                <w:sz w:val="24"/>
                <w:szCs w:val="24"/>
              </w:rPr>
              <w:t xml:space="preserve"> </w:t>
            </w:r>
            <w:r w:rsidRPr="00E8172F">
              <w:rPr>
                <w:rFonts w:ascii="Times New Roman" w:hAnsi="Times New Roman" w:cs="Times New Roman"/>
                <w:noProof/>
                <w:sz w:val="24"/>
                <w:szCs w:val="24"/>
              </w:rPr>
              <w:t>м. Києв</w:t>
            </w:r>
            <w:r w:rsidRPr="00E8172F">
              <w:rPr>
                <w:rFonts w:ascii="Times New Roman" w:hAnsi="Times New Roman"/>
                <w:noProof/>
                <w:sz w:val="24"/>
                <w:szCs w:val="24"/>
              </w:rPr>
              <w:t xml:space="preserve">у </w:t>
            </w:r>
            <w:r w:rsidRPr="00E8172F">
              <w:rPr>
                <w:rFonts w:ascii="Times New Roman" w:hAnsi="Times New Roman" w:cs="Times New Roman"/>
                <w:noProof/>
                <w:sz w:val="24"/>
                <w:szCs w:val="24"/>
              </w:rPr>
              <w:t>та Київськ</w:t>
            </w:r>
            <w:r w:rsidRPr="00E8172F">
              <w:rPr>
                <w:rFonts w:ascii="Times New Roman" w:hAnsi="Times New Roman"/>
                <w:noProof/>
                <w:sz w:val="24"/>
                <w:szCs w:val="24"/>
              </w:rPr>
              <w:t xml:space="preserve">ій </w:t>
            </w:r>
            <w:r w:rsidRPr="00E8172F">
              <w:rPr>
                <w:rFonts w:ascii="Times New Roman" w:hAnsi="Times New Roman" w:cs="Times New Roman"/>
                <w:noProof/>
                <w:sz w:val="24"/>
                <w:szCs w:val="24"/>
              </w:rPr>
              <w:t xml:space="preserve">області </w:t>
            </w:r>
            <w:r w:rsidRPr="00E8172F">
              <w:rPr>
                <w:rFonts w:ascii="Times New Roman" w:hAnsi="Times New Roman"/>
                <w:noProof/>
                <w:sz w:val="24"/>
                <w:szCs w:val="24"/>
              </w:rPr>
              <w:t xml:space="preserve">під час дії </w:t>
            </w:r>
            <w:r w:rsidRPr="00E8172F">
              <w:rPr>
                <w:rFonts w:ascii="Times New Roman" w:hAnsi="Times New Roman" w:cs="Times New Roman"/>
                <w:noProof/>
                <w:sz w:val="24"/>
                <w:szCs w:val="24"/>
              </w:rPr>
              <w:t xml:space="preserve">коменданстської </w:t>
            </w:r>
            <w:r w:rsidRPr="0097651A">
              <w:rPr>
                <w:rFonts w:ascii="Times New Roman" w:hAnsi="Times New Roman" w:cs="Times New Roman"/>
                <w:noProof/>
                <w:sz w:val="24"/>
                <w:szCs w:val="24"/>
              </w:rPr>
              <w:t>години</w:t>
            </w:r>
            <w:r w:rsidR="00BC766E" w:rsidRPr="0097651A">
              <w:rPr>
                <w:rFonts w:ascii="Times New Roman" w:hAnsi="Times New Roman" w:cs="Times New Roman"/>
                <w:noProof/>
                <w:sz w:val="24"/>
                <w:szCs w:val="24"/>
              </w:rPr>
              <w:t xml:space="preserve"> (підтвердити документально)</w:t>
            </w:r>
            <w:r w:rsidRPr="0097651A">
              <w:rPr>
                <w:rFonts w:ascii="Times New Roman" w:hAnsi="Times New Roman" w:cs="Times New Roman"/>
                <w:noProof/>
                <w:sz w:val="24"/>
                <w:szCs w:val="24"/>
              </w:rPr>
              <w:t>.</w:t>
            </w:r>
          </w:p>
          <w:p w14:paraId="6845628E" w14:textId="77777777" w:rsidR="009A0A7D" w:rsidRPr="00E8172F" w:rsidRDefault="009A0A7D" w:rsidP="00ED2BB9">
            <w:pPr>
              <w:spacing w:after="0" w:line="240" w:lineRule="auto"/>
              <w:ind w:firstLine="347"/>
              <w:contextualSpacing/>
              <w:jc w:val="both"/>
              <w:rPr>
                <w:rFonts w:ascii="Times New Roman" w:hAnsi="Times New Roman" w:cs="Times New Roman"/>
                <w:sz w:val="24"/>
                <w:szCs w:val="24"/>
              </w:rPr>
            </w:pPr>
            <w:r w:rsidRPr="00E8172F">
              <w:rPr>
                <w:rFonts w:ascii="Times New Roman" w:hAnsi="Times New Roman" w:cs="Times New Roman"/>
                <w:noProof/>
                <w:sz w:val="24"/>
                <w:szCs w:val="24"/>
              </w:rPr>
              <w:t>1.11. </w:t>
            </w:r>
            <w:r w:rsidRPr="00E8172F">
              <w:rPr>
                <w:rFonts w:ascii="Times New Roman" w:hAnsi="Times New Roman" w:cs="Times New Roman"/>
                <w:sz w:val="24"/>
                <w:szCs w:val="24"/>
              </w:rPr>
              <w:t xml:space="preserve">Довідка про можливість здійснення Замовником контролю за пересуванням службових автомобілів та автомобілів реагування (обладнання автомобілів системою GPS). </w:t>
            </w:r>
          </w:p>
          <w:p w14:paraId="55F80606" w14:textId="3D0144C3" w:rsidR="009A0A7D" w:rsidRDefault="009A0A7D" w:rsidP="009A0A7D">
            <w:pPr>
              <w:widowControl w:val="0"/>
              <w:shd w:val="clear" w:color="auto" w:fill="FFFFFF"/>
              <w:tabs>
                <w:tab w:val="left" w:pos="715"/>
              </w:tabs>
              <w:autoSpaceDE w:val="0"/>
              <w:autoSpaceDN w:val="0"/>
              <w:adjustRightInd w:val="0"/>
              <w:spacing w:after="0" w:line="240" w:lineRule="auto"/>
              <w:ind w:firstLine="357"/>
              <w:jc w:val="both"/>
              <w:rPr>
                <w:rFonts w:ascii="Times New Roman" w:hAnsi="Times New Roman" w:cs="Times New Roman"/>
                <w:sz w:val="24"/>
                <w:szCs w:val="24"/>
              </w:rPr>
            </w:pPr>
            <w:r w:rsidRPr="00E8172F">
              <w:rPr>
                <w:rFonts w:ascii="Times New Roman" w:hAnsi="Times New Roman" w:cs="Times New Roman"/>
                <w:sz w:val="24"/>
                <w:szCs w:val="24"/>
              </w:rPr>
              <w:t xml:space="preserve">На підтвердження надати документи щодо </w:t>
            </w:r>
            <w:r w:rsidRPr="00E8172F">
              <w:rPr>
                <w:rFonts w:ascii="Times New Roman" w:hAnsi="Times New Roman"/>
                <w:sz w:val="24"/>
                <w:szCs w:val="24"/>
              </w:rPr>
              <w:t>встановлення системи GPS</w:t>
            </w:r>
            <w:r w:rsidRPr="00E8172F">
              <w:rPr>
                <w:rFonts w:ascii="Times New Roman" w:hAnsi="Times New Roman" w:cs="Times New Roman"/>
                <w:sz w:val="24"/>
                <w:szCs w:val="24"/>
              </w:rPr>
              <w:t xml:space="preserve"> та їхні технічні можливості</w:t>
            </w:r>
            <w:r>
              <w:rPr>
                <w:rFonts w:ascii="Times New Roman" w:hAnsi="Times New Roman" w:cs="Times New Roman"/>
                <w:sz w:val="24"/>
                <w:szCs w:val="24"/>
              </w:rPr>
              <w:t>.</w:t>
            </w:r>
          </w:p>
          <w:p w14:paraId="2237DD5E" w14:textId="658EAACB" w:rsidR="000310CB" w:rsidRPr="005C09FA" w:rsidRDefault="009A0A7D" w:rsidP="000310CB">
            <w:pPr>
              <w:widowControl w:val="0"/>
              <w:shd w:val="clear" w:color="auto" w:fill="FFFFFF"/>
              <w:tabs>
                <w:tab w:val="left" w:pos="715"/>
              </w:tabs>
              <w:autoSpaceDE w:val="0"/>
              <w:autoSpaceDN w:val="0"/>
              <w:adjustRightInd w:val="0"/>
              <w:spacing w:after="0" w:line="240" w:lineRule="auto"/>
              <w:ind w:firstLine="357"/>
              <w:jc w:val="both"/>
              <w:rPr>
                <w:rFonts w:ascii="Times New Roman" w:eastAsia="Times New Roman" w:hAnsi="Times New Roman" w:cs="Times New Roman"/>
                <w:bCs/>
                <w:sz w:val="24"/>
                <w:szCs w:val="24"/>
                <w:lang w:eastAsia="uk-UA"/>
              </w:rPr>
            </w:pPr>
            <w:r w:rsidRPr="00E8172F">
              <w:rPr>
                <w:rFonts w:ascii="Times New Roman" w:hAnsi="Times New Roman"/>
                <w:sz w:val="24"/>
                <w:szCs w:val="24"/>
              </w:rPr>
              <w:t>1.12.</w:t>
            </w:r>
            <w:r w:rsidR="003A7513">
              <w:rPr>
                <w:rFonts w:ascii="Times New Roman" w:hAnsi="Times New Roman"/>
                <w:sz w:val="24"/>
                <w:szCs w:val="24"/>
              </w:rPr>
              <w:t> </w:t>
            </w:r>
            <w:r w:rsidRPr="00E8172F">
              <w:rPr>
                <w:rFonts w:ascii="Times New Roman" w:hAnsi="Times New Roman" w:cs="Times New Roman"/>
                <w:sz w:val="24"/>
                <w:szCs w:val="24"/>
              </w:rPr>
              <w:t xml:space="preserve">Документально підтвердити наявність у Учасника системи контролю за пересуванням охоронника по об’єкту, що </w:t>
            </w:r>
            <w:r w:rsidRPr="0097651A">
              <w:rPr>
                <w:rFonts w:ascii="Times New Roman" w:hAnsi="Times New Roman" w:cs="Times New Roman"/>
                <w:sz w:val="24"/>
                <w:szCs w:val="24"/>
              </w:rPr>
              <w:t xml:space="preserve">охороняється, або </w:t>
            </w:r>
            <w:r w:rsidR="00486466" w:rsidRPr="0097651A">
              <w:rPr>
                <w:rFonts w:ascii="Times New Roman" w:hAnsi="Times New Roman" w:cs="Times New Roman"/>
                <w:sz w:val="24"/>
                <w:szCs w:val="24"/>
              </w:rPr>
              <w:t>не менше ніж 8</w:t>
            </w:r>
            <w:r w:rsidRPr="0097651A">
              <w:rPr>
                <w:rFonts w:ascii="Times New Roman" w:hAnsi="Times New Roman" w:cs="Times New Roman"/>
                <w:sz w:val="24"/>
                <w:szCs w:val="24"/>
              </w:rPr>
              <w:t xml:space="preserve">-ти персональних супутникових GPS трекерів з </w:t>
            </w:r>
            <w:r w:rsidRPr="00E8172F">
              <w:rPr>
                <w:rFonts w:ascii="Times New Roman" w:hAnsi="Times New Roman" w:cs="Times New Roman"/>
                <w:sz w:val="24"/>
                <w:szCs w:val="24"/>
              </w:rPr>
              <w:t>функцією «тривожна кнопка» та можливістю моніторингу шляхів пересування охоронників</w:t>
            </w:r>
            <w:r w:rsidR="000310CB">
              <w:rPr>
                <w:rFonts w:ascii="Times New Roman" w:hAnsi="Times New Roman" w:cs="Times New Roman"/>
                <w:sz w:val="24"/>
                <w:szCs w:val="24"/>
              </w:rPr>
              <w:t xml:space="preserve"> (</w:t>
            </w:r>
            <w:r w:rsidRPr="00E8172F">
              <w:rPr>
                <w:rFonts w:ascii="Times New Roman" w:hAnsi="Times New Roman" w:cs="Times New Roman"/>
                <w:sz w:val="24"/>
                <w:szCs w:val="24"/>
              </w:rPr>
              <w:t>із зазначенням їх моделі</w:t>
            </w:r>
            <w:r w:rsidR="000310CB">
              <w:rPr>
                <w:rFonts w:ascii="Times New Roman" w:hAnsi="Times New Roman" w:cs="Times New Roman"/>
                <w:sz w:val="24"/>
                <w:szCs w:val="24"/>
              </w:rPr>
              <w:t xml:space="preserve">, кодів </w:t>
            </w:r>
            <w:r w:rsidRPr="00E8172F">
              <w:rPr>
                <w:rFonts w:ascii="Times New Roman" w:hAnsi="Times New Roman" w:cs="Times New Roman"/>
                <w:sz w:val="24"/>
                <w:szCs w:val="24"/>
                <w:lang w:val="en-US"/>
              </w:rPr>
              <w:t>IMEI</w:t>
            </w:r>
            <w:r w:rsidR="000310CB">
              <w:rPr>
                <w:rFonts w:ascii="Times New Roman" w:hAnsi="Times New Roman" w:cs="Times New Roman"/>
                <w:sz w:val="24"/>
                <w:szCs w:val="24"/>
              </w:rPr>
              <w:t>)</w:t>
            </w:r>
            <w:r>
              <w:rPr>
                <w:rFonts w:ascii="Times New Roman" w:hAnsi="Times New Roman" w:cs="Times New Roman"/>
                <w:sz w:val="24"/>
                <w:szCs w:val="24"/>
              </w:rPr>
              <w:t>.</w:t>
            </w:r>
          </w:p>
        </w:tc>
      </w:tr>
      <w:tr w:rsidR="004B17B3" w:rsidRPr="005C09FA" w14:paraId="461EF6E0" w14:textId="77777777" w:rsidTr="00AA6057">
        <w:trPr>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16283" w14:textId="50666AE3" w:rsidR="004B17B3" w:rsidRPr="005C09FA" w:rsidRDefault="004B17B3" w:rsidP="004B17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D05EB" w14:textId="77777777" w:rsidR="004B17B3" w:rsidRPr="005C09FA" w:rsidRDefault="004B17B3" w:rsidP="004B17B3">
            <w:pPr>
              <w:spacing w:after="0" w:line="240" w:lineRule="auto"/>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 xml:space="preserve">Наявність </w:t>
            </w:r>
            <w:r>
              <w:rPr>
                <w:rFonts w:ascii="Times New Roman" w:eastAsia="Times New Roman" w:hAnsi="Times New Roman" w:cs="Times New Roman"/>
                <w:b/>
                <w:color w:val="000000"/>
                <w:sz w:val="24"/>
                <w:szCs w:val="24"/>
              </w:rPr>
              <w:t xml:space="preserve">в учасника процедури закупівлі </w:t>
            </w:r>
            <w:r w:rsidRPr="005C09FA">
              <w:rPr>
                <w:rFonts w:ascii="Times New Roman" w:eastAsia="Times New Roman" w:hAnsi="Times New Roman" w:cs="Times New Roman"/>
                <w:b/>
                <w:color w:val="000000"/>
                <w:sz w:val="24"/>
                <w:szCs w:val="24"/>
              </w:rPr>
              <w:t>працівників відповідної кваліфікації, які мають необхідні знання та досвід</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995C6" w14:textId="77777777" w:rsidR="003A7513" w:rsidRPr="004606D4" w:rsidRDefault="003A7513" w:rsidP="004606D4">
            <w:pPr>
              <w:spacing w:after="0" w:line="240" w:lineRule="auto"/>
              <w:ind w:firstLine="347"/>
              <w:jc w:val="both"/>
              <w:rPr>
                <w:rFonts w:ascii="Times New Roman" w:hAnsi="Times New Roman" w:cs="Times New Roman"/>
                <w:sz w:val="24"/>
                <w:szCs w:val="24"/>
              </w:rPr>
            </w:pPr>
            <w:r w:rsidRPr="004606D4">
              <w:rPr>
                <w:rFonts w:ascii="Times New Roman" w:hAnsi="Times New Roman" w:cs="Times New Roman"/>
                <w:sz w:val="24"/>
                <w:szCs w:val="24"/>
              </w:rPr>
              <w:t>2.1. Довідка про наявність працівників суб’єкта охоронної діяльності, які досягли 18-річного віку, перебувають у штаті на посадах, безпосередньо пов’язаних з організацією та здійсненням охорони (ПІБ, кваліфікація, стаж роботи у сфері охорони – зазначити на кожного працівника), з наданням службових посвідчень охоронників. Кількість охоронників повинна відповідати нормам чинного законодавства України.</w:t>
            </w:r>
          </w:p>
          <w:p w14:paraId="3B338846" w14:textId="1B40C887" w:rsidR="003A7513" w:rsidRPr="004606D4" w:rsidRDefault="003A7513" w:rsidP="004606D4">
            <w:pPr>
              <w:spacing w:after="0" w:line="240" w:lineRule="auto"/>
              <w:ind w:firstLine="347"/>
              <w:jc w:val="both"/>
              <w:rPr>
                <w:rFonts w:ascii="Times New Roman" w:hAnsi="Times New Roman" w:cs="Times New Roman"/>
                <w:sz w:val="24"/>
                <w:szCs w:val="24"/>
              </w:rPr>
            </w:pPr>
            <w:r w:rsidRPr="004606D4">
              <w:rPr>
                <w:rFonts w:ascii="Times New Roman" w:hAnsi="Times New Roman" w:cs="Times New Roman"/>
                <w:sz w:val="24"/>
                <w:szCs w:val="24"/>
              </w:rPr>
              <w:t>2.2. Документи на кожного з працівників, зазначених в довідці згідно пункту 2.1., що підтверджують відповідність персоналу охорони кваліфікаційним вимогам, які встановлені Ліцензійними умовами провадження охоронної діяльності,</w:t>
            </w:r>
            <w:r w:rsidR="005E075E" w:rsidRPr="004606D4">
              <w:rPr>
                <w:rFonts w:ascii="Times New Roman" w:hAnsi="Times New Roman" w:cs="Times New Roman"/>
                <w:sz w:val="24"/>
                <w:szCs w:val="24"/>
              </w:rPr>
              <w:t xml:space="preserve"> </w:t>
            </w:r>
            <w:r w:rsidR="005E075E" w:rsidRPr="004606D4">
              <w:rPr>
                <w:rFonts w:ascii="Times New Roman" w:hAnsi="Times New Roman" w:cs="Times New Roman"/>
                <w:iCs/>
                <w:noProof/>
                <w:sz w:val="24"/>
                <w:szCs w:val="24"/>
              </w:rPr>
              <w:t>затвердженими постановою КМУ від 18.11.2015 № 960</w:t>
            </w:r>
            <w:r w:rsidRPr="004606D4">
              <w:rPr>
                <w:rFonts w:ascii="Times New Roman" w:hAnsi="Times New Roman" w:cs="Times New Roman"/>
                <w:sz w:val="24"/>
                <w:szCs w:val="24"/>
              </w:rPr>
              <w:t xml:space="preserve"> а саме: </w:t>
            </w:r>
          </w:p>
          <w:p w14:paraId="42FFB9E0" w14:textId="6BAE3915" w:rsidR="003A7513" w:rsidRPr="004606D4" w:rsidRDefault="003A7513" w:rsidP="004606D4">
            <w:pPr>
              <w:spacing w:after="0" w:line="240" w:lineRule="auto"/>
              <w:ind w:firstLine="347"/>
              <w:jc w:val="both"/>
              <w:rPr>
                <w:rFonts w:ascii="Times New Roman" w:hAnsi="Times New Roman" w:cs="Times New Roman"/>
                <w:sz w:val="24"/>
                <w:szCs w:val="24"/>
              </w:rPr>
            </w:pPr>
            <w:r w:rsidRPr="004606D4">
              <w:rPr>
                <w:rFonts w:ascii="Times New Roman" w:hAnsi="Times New Roman" w:cs="Times New Roman"/>
                <w:sz w:val="24"/>
                <w:szCs w:val="24"/>
              </w:rPr>
              <w:t>- документ</w:t>
            </w:r>
            <w:r w:rsidR="005E075E" w:rsidRPr="004606D4">
              <w:rPr>
                <w:rFonts w:ascii="Times New Roman" w:hAnsi="Times New Roman" w:cs="Times New Roman"/>
                <w:sz w:val="24"/>
                <w:szCs w:val="24"/>
              </w:rPr>
              <w:t>и</w:t>
            </w:r>
            <w:r w:rsidRPr="004606D4">
              <w:rPr>
                <w:rFonts w:ascii="Times New Roman" w:hAnsi="Times New Roman" w:cs="Times New Roman"/>
                <w:sz w:val="24"/>
                <w:szCs w:val="24"/>
              </w:rPr>
              <w:t xml:space="preserve"> про присвоєння (підвищення) кваліфікації охоронник (охоронець) на кожного працівника, зазначеного в довідці згідно пункту 2.1., (при цьому охоронці, які будуть задіяні в охороні об’єкту замовника, повинні мати не менше 3 розряду);</w:t>
            </w:r>
          </w:p>
          <w:p w14:paraId="26DB1F07" w14:textId="77777777" w:rsidR="002A4760" w:rsidRPr="0097651A" w:rsidRDefault="003A7513" w:rsidP="004606D4">
            <w:pPr>
              <w:spacing w:after="0" w:line="240" w:lineRule="auto"/>
              <w:ind w:left="57"/>
              <w:jc w:val="both"/>
              <w:rPr>
                <w:rFonts w:ascii="Times New Roman" w:hAnsi="Times New Roman" w:cs="Times New Roman"/>
                <w:sz w:val="24"/>
                <w:szCs w:val="24"/>
              </w:rPr>
            </w:pPr>
            <w:r w:rsidRPr="0097651A">
              <w:rPr>
                <w:rFonts w:ascii="Times New Roman" w:hAnsi="Times New Roman" w:cs="Times New Roman"/>
                <w:sz w:val="24"/>
                <w:szCs w:val="24"/>
              </w:rPr>
              <w:t xml:space="preserve">- </w:t>
            </w:r>
            <w:bookmarkStart w:id="1" w:name="_Hlk142992515"/>
            <w:r w:rsidR="002A4760" w:rsidRPr="0097651A">
              <w:rPr>
                <w:rFonts w:ascii="Times New Roman" w:hAnsi="Times New Roman" w:cs="Times New Roman"/>
                <w:sz w:val="24"/>
                <w:szCs w:val="24"/>
                <w:lang w:eastAsia="ar-SA"/>
              </w:rPr>
              <w:t xml:space="preserve">чинні на кінцеву дату подання тендерних пропозицій сертифікати встановленого зразка про проходження </w:t>
            </w:r>
            <w:r w:rsidR="002A4760" w:rsidRPr="0097651A">
              <w:rPr>
                <w:rFonts w:ascii="Times New Roman" w:hAnsi="Times New Roman" w:cs="Times New Roman"/>
                <w:sz w:val="24"/>
                <w:szCs w:val="24"/>
                <w:lang w:eastAsia="ar-SA"/>
              </w:rPr>
              <w:lastRenderedPageBreak/>
              <w:t xml:space="preserve">працівниками учасника, які </w:t>
            </w:r>
            <w:r w:rsidR="002A4760" w:rsidRPr="0097651A">
              <w:rPr>
                <w:rFonts w:ascii="Times New Roman" w:hAnsi="Times New Roman" w:cs="Times New Roman"/>
                <w:sz w:val="24"/>
                <w:szCs w:val="24"/>
              </w:rPr>
              <w:t>вказані у довідці (п. 2.1.),</w:t>
            </w:r>
            <w:r w:rsidR="002A4760" w:rsidRPr="0097651A">
              <w:rPr>
                <w:rFonts w:ascii="Times New Roman" w:hAnsi="Times New Roman" w:cs="Times New Roman"/>
                <w:sz w:val="24"/>
                <w:szCs w:val="24"/>
                <w:lang w:eastAsia="ar-SA"/>
              </w:rPr>
              <w:t xml:space="preserve"> профілактичних наркологічних оглядів та довідки встановленого зразка про проходження працівниками учасника, які </w:t>
            </w:r>
            <w:r w:rsidR="002A4760" w:rsidRPr="0097651A">
              <w:rPr>
                <w:rFonts w:ascii="Times New Roman" w:hAnsi="Times New Roman" w:cs="Times New Roman"/>
                <w:sz w:val="24"/>
                <w:szCs w:val="24"/>
              </w:rPr>
              <w:t xml:space="preserve">вказані у довідці (п. 2.1.), обов’язкового попереднього або періодичного психіатричних оглядів та/або </w:t>
            </w:r>
            <w:r w:rsidR="002A4760" w:rsidRPr="0097651A">
              <w:rPr>
                <w:rFonts w:ascii="Times New Roman" w:hAnsi="Times New Roman" w:cs="Times New Roman"/>
                <w:sz w:val="24"/>
                <w:szCs w:val="24"/>
                <w:shd w:val="clear" w:color="auto" w:fill="FFFFFF"/>
              </w:rPr>
              <w:t>довідка про проходження попереднього, періодичного та позачергового психіатричних оглядів, у тому числі на предмет вживання психоактивних речовин</w:t>
            </w:r>
            <w:bookmarkEnd w:id="1"/>
            <w:r w:rsidR="002A4760" w:rsidRPr="0097651A">
              <w:rPr>
                <w:rFonts w:ascii="Times New Roman" w:hAnsi="Times New Roman" w:cs="Times New Roman"/>
                <w:sz w:val="24"/>
                <w:szCs w:val="24"/>
                <w:lang w:eastAsia="ar-SA"/>
              </w:rPr>
              <w:t>;</w:t>
            </w:r>
          </w:p>
          <w:p w14:paraId="4A84E2EC" w14:textId="1A82787C" w:rsidR="003A7513" w:rsidRPr="004606D4" w:rsidRDefault="003A7513" w:rsidP="004606D4">
            <w:pPr>
              <w:spacing w:after="0" w:line="240" w:lineRule="auto"/>
              <w:ind w:firstLine="347"/>
              <w:jc w:val="both"/>
              <w:rPr>
                <w:rFonts w:ascii="Times New Roman" w:hAnsi="Times New Roman" w:cs="Times New Roman"/>
                <w:strike/>
                <w:sz w:val="24"/>
                <w:szCs w:val="24"/>
              </w:rPr>
            </w:pPr>
            <w:r w:rsidRPr="004606D4">
              <w:rPr>
                <w:rFonts w:ascii="Times New Roman" w:hAnsi="Times New Roman" w:cs="Times New Roman"/>
                <w:sz w:val="24"/>
                <w:szCs w:val="24"/>
              </w:rPr>
              <w:t>- документ на кожного працівника, зазначеного в довідці згідно пункту 2.1., який підтверджує, що особ</w:t>
            </w:r>
            <w:r w:rsidR="001B6C16" w:rsidRPr="004606D4">
              <w:rPr>
                <w:rFonts w:ascii="Times New Roman" w:hAnsi="Times New Roman" w:cs="Times New Roman"/>
                <w:sz w:val="24"/>
                <w:szCs w:val="24"/>
              </w:rPr>
              <w:t xml:space="preserve">а </w:t>
            </w:r>
            <w:r w:rsidRPr="004606D4">
              <w:rPr>
                <w:rFonts w:ascii="Times New Roman" w:hAnsi="Times New Roman" w:cs="Times New Roman"/>
                <w:sz w:val="24"/>
                <w:szCs w:val="24"/>
              </w:rPr>
              <w:t>не ма</w:t>
            </w:r>
            <w:r w:rsidR="001B6C16" w:rsidRPr="004606D4">
              <w:rPr>
                <w:rFonts w:ascii="Times New Roman" w:hAnsi="Times New Roman" w:cs="Times New Roman"/>
                <w:sz w:val="24"/>
                <w:szCs w:val="24"/>
              </w:rPr>
              <w:t xml:space="preserve">є </w:t>
            </w:r>
            <w:r w:rsidRPr="004606D4">
              <w:rPr>
                <w:rFonts w:ascii="Times New Roman" w:hAnsi="Times New Roman" w:cs="Times New Roman"/>
                <w:sz w:val="24"/>
                <w:szCs w:val="24"/>
              </w:rPr>
              <w:t xml:space="preserve">непогашеної чи не знятої в установленому законом порядку судимості за скоєння умисних </w:t>
            </w:r>
            <w:r w:rsidRPr="0097651A">
              <w:rPr>
                <w:rFonts w:ascii="Times New Roman" w:hAnsi="Times New Roman" w:cs="Times New Roman"/>
                <w:sz w:val="24"/>
                <w:szCs w:val="24"/>
              </w:rPr>
              <w:t xml:space="preserve">злочинів, </w:t>
            </w:r>
            <w:r w:rsidR="00BD1B2A" w:rsidRPr="0097651A">
              <w:rPr>
                <w:rFonts w:ascii="Times New Roman" w:hAnsi="Times New Roman" w:cs="Times New Roman"/>
                <w:bCs/>
                <w:sz w:val="24"/>
                <w:szCs w:val="24"/>
                <w:lang w:eastAsia="uk-UA"/>
              </w:rPr>
              <w:t>отриманих учасником від зазначених осіб під час прийняття на роботу, або виданих пізніше;</w:t>
            </w:r>
            <w:r w:rsidRPr="0097651A">
              <w:rPr>
                <w:rFonts w:ascii="Times New Roman" w:hAnsi="Times New Roman" w:cs="Times New Roman"/>
                <w:sz w:val="24"/>
                <w:szCs w:val="24"/>
              </w:rPr>
              <w:t xml:space="preserve"> </w:t>
            </w:r>
          </w:p>
          <w:p w14:paraId="67025159" w14:textId="758EA7F1" w:rsidR="003A7513" w:rsidRPr="0097651A" w:rsidRDefault="003A7513" w:rsidP="0097651A">
            <w:pPr>
              <w:autoSpaceDE w:val="0"/>
              <w:autoSpaceDN w:val="0"/>
              <w:adjustRightInd w:val="0"/>
              <w:spacing w:after="0" w:line="240" w:lineRule="auto"/>
              <w:ind w:right="125" w:firstLine="339"/>
              <w:jc w:val="both"/>
              <w:rPr>
                <w:rFonts w:ascii="Times New Roman" w:hAnsi="Times New Roman" w:cs="Times New Roman"/>
                <w:sz w:val="24"/>
                <w:szCs w:val="24"/>
              </w:rPr>
            </w:pPr>
            <w:r w:rsidRPr="004606D4">
              <w:rPr>
                <w:rFonts w:ascii="Times New Roman" w:hAnsi="Times New Roman" w:cs="Times New Roman"/>
                <w:sz w:val="24"/>
                <w:szCs w:val="24"/>
              </w:rPr>
              <w:t>- </w:t>
            </w:r>
            <w:r w:rsidR="000D081A" w:rsidRPr="004606D4">
              <w:rPr>
                <w:rFonts w:ascii="Times New Roman" w:hAnsi="Times New Roman" w:cs="Times New Roman"/>
                <w:sz w:val="24"/>
                <w:szCs w:val="24"/>
              </w:rPr>
              <w:t>медичні довідки</w:t>
            </w:r>
            <w:r w:rsidRPr="004606D4">
              <w:rPr>
                <w:rFonts w:ascii="Times New Roman" w:hAnsi="Times New Roman" w:cs="Times New Roman"/>
                <w:sz w:val="24"/>
                <w:szCs w:val="24"/>
              </w:rPr>
              <w:t xml:space="preserve"> про проходження працівниками Учасника, які вказані в довідці згідно пункту 2.1., </w:t>
            </w:r>
            <w:r w:rsidR="000D081A" w:rsidRPr="004606D4">
              <w:rPr>
                <w:rFonts w:ascii="Times New Roman" w:hAnsi="Times New Roman" w:cs="Times New Roman"/>
                <w:sz w:val="24"/>
                <w:szCs w:val="24"/>
              </w:rPr>
              <w:t xml:space="preserve">попереднього (періодичного) </w:t>
            </w:r>
            <w:r w:rsidRPr="004606D4">
              <w:rPr>
                <w:rFonts w:ascii="Times New Roman" w:hAnsi="Times New Roman" w:cs="Times New Roman"/>
                <w:sz w:val="24"/>
                <w:szCs w:val="24"/>
              </w:rPr>
              <w:t>медичного огляду</w:t>
            </w:r>
            <w:r w:rsidR="000D081A" w:rsidRPr="004606D4">
              <w:rPr>
                <w:rFonts w:ascii="Times New Roman" w:hAnsi="Times New Roman" w:cs="Times New Roman"/>
                <w:sz w:val="24"/>
                <w:szCs w:val="24"/>
              </w:rPr>
              <w:t xml:space="preserve">, </w:t>
            </w:r>
            <w:r w:rsidR="000D081A" w:rsidRPr="004606D4">
              <w:rPr>
                <w:rFonts w:ascii="Times New Roman" w:hAnsi="Times New Roman" w:cs="Times New Roman"/>
                <w:iCs/>
                <w:noProof/>
                <w:sz w:val="24"/>
                <w:szCs w:val="24"/>
              </w:rPr>
              <w:t xml:space="preserve">що підтверджують відсутність в особи обмежень за станом здоров’я для виконання функціональних обов’язків охоронця </w:t>
            </w:r>
            <w:r w:rsidRPr="004606D4">
              <w:rPr>
                <w:rFonts w:ascii="Times New Roman" w:hAnsi="Times New Roman" w:cs="Times New Roman"/>
                <w:sz w:val="24"/>
                <w:szCs w:val="24"/>
              </w:rPr>
              <w:t>(відпов</w:t>
            </w:r>
            <w:r w:rsidR="006920E1" w:rsidRPr="004606D4">
              <w:rPr>
                <w:rFonts w:ascii="Times New Roman" w:hAnsi="Times New Roman" w:cs="Times New Roman"/>
                <w:sz w:val="24"/>
                <w:szCs w:val="24"/>
              </w:rPr>
              <w:t xml:space="preserve">ідно до Додатку 8 </w:t>
            </w:r>
            <w:r w:rsidRPr="004606D4">
              <w:rPr>
                <w:rFonts w:ascii="Times New Roman" w:hAnsi="Times New Roman" w:cs="Times New Roman"/>
                <w:sz w:val="24"/>
                <w:szCs w:val="24"/>
              </w:rPr>
              <w:t>до п.2.16 Порядку</w:t>
            </w:r>
            <w:r w:rsidR="000D081A" w:rsidRPr="004606D4">
              <w:rPr>
                <w:rFonts w:ascii="Times New Roman" w:hAnsi="Times New Roman" w:cs="Times New Roman"/>
                <w:sz w:val="24"/>
                <w:szCs w:val="24"/>
              </w:rPr>
              <w:t xml:space="preserve"> </w:t>
            </w:r>
            <w:r w:rsidR="000D081A" w:rsidRPr="004606D4">
              <w:rPr>
                <w:rFonts w:ascii="Times New Roman" w:hAnsi="Times New Roman" w:cs="Times New Roman"/>
                <w:sz w:val="24"/>
                <w:szCs w:val="24"/>
                <w:shd w:val="clear" w:color="auto" w:fill="FFFFFF"/>
              </w:rPr>
              <w:t xml:space="preserve">проведення медичних оглядів працівників певних категорій, </w:t>
            </w:r>
            <w:r w:rsidRPr="004606D4">
              <w:rPr>
                <w:rFonts w:ascii="Times New Roman" w:hAnsi="Times New Roman" w:cs="Times New Roman"/>
                <w:sz w:val="24"/>
                <w:szCs w:val="24"/>
              </w:rPr>
              <w:t>затвердженого наказом Міністерства охорони здоров’я України від 23.07.2007 № 246).</w:t>
            </w:r>
            <w:r w:rsidR="00BD1B2A" w:rsidRPr="004606D4">
              <w:rPr>
                <w:rFonts w:ascii="Times New Roman" w:hAnsi="Times New Roman" w:cs="Times New Roman"/>
                <w:iCs/>
                <w:sz w:val="24"/>
                <w:szCs w:val="24"/>
                <w:highlight w:val="yellow"/>
                <w:lang w:eastAsia="uk-UA"/>
              </w:rPr>
              <w:t xml:space="preserve"> </w:t>
            </w:r>
            <w:r w:rsidR="00BD1B2A" w:rsidRPr="0097651A">
              <w:rPr>
                <w:rFonts w:ascii="Times New Roman" w:hAnsi="Times New Roman" w:cs="Times New Roman"/>
                <w:iCs/>
                <w:sz w:val="24"/>
                <w:szCs w:val="24"/>
                <w:lang w:eastAsia="uk-UA"/>
              </w:rPr>
              <w:t xml:space="preserve">Довідки повинні бути </w:t>
            </w:r>
            <w:r w:rsidR="00BD1B2A" w:rsidRPr="0097651A">
              <w:rPr>
                <w:rFonts w:ascii="Times New Roman" w:hAnsi="Times New Roman" w:cs="Times New Roman"/>
                <w:bCs/>
                <w:sz w:val="24"/>
                <w:szCs w:val="24"/>
                <w:lang w:eastAsia="uk-UA"/>
              </w:rPr>
              <w:t>чинні протягом строку дії тендерних пропозицій</w:t>
            </w:r>
            <w:r w:rsidR="006920E1" w:rsidRPr="0097651A">
              <w:rPr>
                <w:rFonts w:ascii="Times New Roman" w:hAnsi="Times New Roman" w:cs="Times New Roman"/>
                <w:iCs/>
                <w:sz w:val="24"/>
                <w:szCs w:val="24"/>
                <w:lang w:eastAsia="uk-UA"/>
              </w:rPr>
              <w:t>.</w:t>
            </w:r>
          </w:p>
          <w:p w14:paraId="10BA6B36" w14:textId="2F016AC4" w:rsidR="001B6C16" w:rsidRPr="0097651A" w:rsidRDefault="003A7513" w:rsidP="004606D4">
            <w:pPr>
              <w:spacing w:after="0" w:line="240" w:lineRule="auto"/>
              <w:ind w:firstLine="336"/>
              <w:contextualSpacing/>
              <w:jc w:val="both"/>
              <w:rPr>
                <w:rFonts w:ascii="Times New Roman" w:hAnsi="Times New Roman" w:cs="Times New Roman"/>
                <w:iCs/>
                <w:noProof/>
                <w:sz w:val="24"/>
                <w:szCs w:val="24"/>
              </w:rPr>
            </w:pPr>
            <w:r w:rsidRPr="004606D4">
              <w:rPr>
                <w:rFonts w:ascii="Times New Roman" w:hAnsi="Times New Roman" w:cs="Times New Roman"/>
                <w:iCs/>
                <w:noProof/>
                <w:sz w:val="24"/>
                <w:szCs w:val="24"/>
              </w:rPr>
              <w:t>2.3</w:t>
            </w:r>
            <w:r w:rsidRPr="0097651A">
              <w:rPr>
                <w:rFonts w:ascii="Times New Roman" w:hAnsi="Times New Roman" w:cs="Times New Roman"/>
                <w:iCs/>
                <w:noProof/>
                <w:sz w:val="24"/>
                <w:szCs w:val="24"/>
              </w:rPr>
              <w:t>. Посвідчення співробітника** (керівника) підприємства Учасника про проходження навчання: законодавчих актів з охорони</w:t>
            </w:r>
            <w:r w:rsidR="0005397C" w:rsidRPr="0097651A">
              <w:rPr>
                <w:rFonts w:ascii="Times New Roman" w:hAnsi="Times New Roman" w:cs="Times New Roman"/>
                <w:iCs/>
                <w:noProof/>
                <w:sz w:val="24"/>
                <w:szCs w:val="24"/>
              </w:rPr>
              <w:t xml:space="preserve"> праці, </w:t>
            </w:r>
            <w:r w:rsidRPr="0097651A">
              <w:rPr>
                <w:rFonts w:ascii="Times New Roman" w:hAnsi="Times New Roman" w:cs="Times New Roman"/>
                <w:iCs/>
                <w:noProof/>
                <w:sz w:val="24"/>
                <w:szCs w:val="24"/>
              </w:rPr>
              <w:t>та витягу з протоколу засідання комісії на перевірку знань</w:t>
            </w:r>
            <w:r w:rsidR="00600D59" w:rsidRPr="0097651A">
              <w:rPr>
                <w:rFonts w:ascii="Times New Roman" w:hAnsi="Times New Roman" w:cs="Times New Roman"/>
                <w:iCs/>
                <w:noProof/>
                <w:sz w:val="24"/>
                <w:szCs w:val="24"/>
              </w:rPr>
              <w:t xml:space="preserve"> З</w:t>
            </w:r>
            <w:r w:rsidRPr="0097651A">
              <w:rPr>
                <w:rFonts w:ascii="Times New Roman" w:hAnsi="Times New Roman" w:cs="Times New Roman"/>
                <w:iCs/>
                <w:noProof/>
                <w:sz w:val="24"/>
                <w:szCs w:val="24"/>
              </w:rPr>
              <w:t>акону України «Про охорону праці»</w:t>
            </w:r>
            <w:r w:rsidR="001B6C16" w:rsidRPr="0097651A">
              <w:rPr>
                <w:rFonts w:ascii="Times New Roman" w:hAnsi="Times New Roman" w:cs="Times New Roman"/>
                <w:iCs/>
                <w:noProof/>
                <w:sz w:val="24"/>
                <w:szCs w:val="24"/>
              </w:rPr>
              <w:t>, дійсного на весь період надання послуг.</w:t>
            </w:r>
          </w:p>
          <w:p w14:paraId="5240E962" w14:textId="77777777" w:rsidR="001B6C16" w:rsidRPr="004606D4" w:rsidRDefault="003A7513" w:rsidP="004606D4">
            <w:pPr>
              <w:spacing w:after="0" w:line="240" w:lineRule="auto"/>
              <w:ind w:firstLine="336"/>
              <w:contextualSpacing/>
              <w:jc w:val="both"/>
              <w:rPr>
                <w:rFonts w:ascii="Times New Roman" w:hAnsi="Times New Roman" w:cs="Times New Roman"/>
                <w:iCs/>
                <w:noProof/>
                <w:sz w:val="24"/>
                <w:szCs w:val="24"/>
              </w:rPr>
            </w:pPr>
            <w:r w:rsidRPr="004606D4">
              <w:rPr>
                <w:rFonts w:ascii="Times New Roman" w:hAnsi="Times New Roman" w:cs="Times New Roman"/>
                <w:iCs/>
                <w:noProof/>
                <w:sz w:val="24"/>
                <w:szCs w:val="24"/>
              </w:rPr>
              <w:t xml:space="preserve">2.4. Посвідчення співробітника** (керівника) підприємства Учасника, який пройшов навчання та перевірку знань з питань пожежної безпеки згідно «Правил пожежної безпеки </w:t>
            </w:r>
            <w:r w:rsidR="00600D59" w:rsidRPr="004606D4">
              <w:rPr>
                <w:rFonts w:ascii="Times New Roman" w:hAnsi="Times New Roman" w:cs="Times New Roman"/>
                <w:iCs/>
                <w:noProof/>
                <w:sz w:val="24"/>
                <w:szCs w:val="24"/>
              </w:rPr>
              <w:t xml:space="preserve">в </w:t>
            </w:r>
            <w:r w:rsidRPr="004606D4">
              <w:rPr>
                <w:rFonts w:ascii="Times New Roman" w:hAnsi="Times New Roman" w:cs="Times New Roman"/>
                <w:iCs/>
                <w:noProof/>
                <w:sz w:val="24"/>
                <w:szCs w:val="24"/>
              </w:rPr>
              <w:t>Україн</w:t>
            </w:r>
            <w:r w:rsidR="00600D59" w:rsidRPr="004606D4">
              <w:rPr>
                <w:rFonts w:ascii="Times New Roman" w:hAnsi="Times New Roman" w:cs="Times New Roman"/>
                <w:iCs/>
                <w:noProof/>
                <w:sz w:val="24"/>
                <w:szCs w:val="24"/>
              </w:rPr>
              <w:t>і</w:t>
            </w:r>
            <w:r w:rsidRPr="004606D4">
              <w:rPr>
                <w:rFonts w:ascii="Times New Roman" w:hAnsi="Times New Roman" w:cs="Times New Roman"/>
                <w:iCs/>
                <w:noProof/>
                <w:sz w:val="24"/>
                <w:szCs w:val="24"/>
              </w:rPr>
              <w:t>» (НАПБ А.01-001-2014) зі змінами станом на 31.07.2017 та  витягу з протоколу засідань комісії на перевірку знань Закону України «Про пожежну безпеку»</w:t>
            </w:r>
            <w:r w:rsidR="001B6C16" w:rsidRPr="004606D4">
              <w:rPr>
                <w:rFonts w:ascii="Times New Roman" w:hAnsi="Times New Roman" w:cs="Times New Roman"/>
                <w:iCs/>
                <w:noProof/>
                <w:sz w:val="24"/>
                <w:szCs w:val="24"/>
              </w:rPr>
              <w:t>, дійсного на весь період надання послуг.</w:t>
            </w:r>
          </w:p>
          <w:p w14:paraId="4C4FC32E" w14:textId="77777777" w:rsidR="001B6C16" w:rsidRPr="004606D4" w:rsidRDefault="001B6C16" w:rsidP="004606D4">
            <w:pPr>
              <w:tabs>
                <w:tab w:val="left" w:pos="191"/>
              </w:tabs>
              <w:spacing w:after="0" w:line="240" w:lineRule="auto"/>
              <w:ind w:firstLine="336"/>
              <w:contextualSpacing/>
              <w:jc w:val="both"/>
              <w:rPr>
                <w:rFonts w:ascii="Times New Roman" w:hAnsi="Times New Roman" w:cs="Times New Roman"/>
                <w:iCs/>
                <w:noProof/>
                <w:sz w:val="24"/>
                <w:szCs w:val="24"/>
              </w:rPr>
            </w:pPr>
            <w:r w:rsidRPr="004606D4">
              <w:rPr>
                <w:rFonts w:ascii="Times New Roman" w:hAnsi="Times New Roman" w:cs="Times New Roman"/>
                <w:iCs/>
                <w:noProof/>
                <w:sz w:val="24"/>
                <w:szCs w:val="24"/>
              </w:rPr>
              <w:t xml:space="preserve">У разі закінчення строку дії посвідчень раніше кінцевого строку надання послуг, але не пізніше строку дії тендерної пропозиції, Учасник надає </w:t>
            </w:r>
            <w:r w:rsidRPr="004606D4">
              <w:rPr>
                <w:rFonts w:ascii="Times New Roman" w:hAnsi="Times New Roman" w:cs="Times New Roman"/>
                <w:b/>
                <w:iCs/>
                <w:noProof/>
                <w:sz w:val="24"/>
                <w:szCs w:val="24"/>
              </w:rPr>
              <w:t>гарантійний лист</w:t>
            </w:r>
            <w:r w:rsidRPr="004606D4">
              <w:rPr>
                <w:rFonts w:ascii="Times New Roman" w:hAnsi="Times New Roman" w:cs="Times New Roman"/>
                <w:iCs/>
                <w:noProof/>
                <w:sz w:val="24"/>
                <w:szCs w:val="24"/>
              </w:rPr>
              <w:t>, щодо обов’язкового проходження навчання після закінчення його строку дії.</w:t>
            </w:r>
          </w:p>
          <w:p w14:paraId="5AF7E646" w14:textId="020BE3EA" w:rsidR="001B6C16" w:rsidRPr="004606D4" w:rsidRDefault="003A7513" w:rsidP="004606D4">
            <w:pPr>
              <w:spacing w:after="0" w:line="240" w:lineRule="auto"/>
              <w:ind w:firstLine="430"/>
              <w:jc w:val="both"/>
              <w:rPr>
                <w:rFonts w:ascii="Times New Roman" w:hAnsi="Times New Roman" w:cs="Times New Roman"/>
                <w:sz w:val="24"/>
                <w:szCs w:val="24"/>
              </w:rPr>
            </w:pPr>
            <w:bookmarkStart w:id="2" w:name="_Hlk78965287"/>
            <w:r w:rsidRPr="004606D4">
              <w:rPr>
                <w:rFonts w:ascii="Times New Roman" w:hAnsi="Times New Roman" w:cs="Times New Roman"/>
                <w:sz w:val="24"/>
                <w:szCs w:val="24"/>
              </w:rPr>
              <w:t xml:space="preserve">**Посвідчення та витяги з протоколів повинні бути видані організаціями, які мають ліцензію на відповідний вид діяльності (навчання з охорони праці та питань пожежної безпеки) (підтвердити документально). </w:t>
            </w:r>
            <w:bookmarkEnd w:id="2"/>
          </w:p>
          <w:p w14:paraId="5808869A" w14:textId="222E75BE" w:rsidR="003A7513" w:rsidRPr="004606D4" w:rsidRDefault="003A7513" w:rsidP="004606D4">
            <w:pPr>
              <w:spacing w:after="0" w:line="240" w:lineRule="auto"/>
              <w:ind w:firstLine="430"/>
              <w:jc w:val="both"/>
              <w:rPr>
                <w:rFonts w:ascii="Times New Roman" w:hAnsi="Times New Roman" w:cs="Times New Roman"/>
                <w:sz w:val="24"/>
                <w:szCs w:val="24"/>
              </w:rPr>
            </w:pPr>
            <w:r w:rsidRPr="004606D4">
              <w:rPr>
                <w:rFonts w:ascii="Times New Roman" w:hAnsi="Times New Roman" w:cs="Times New Roman"/>
                <w:sz w:val="24"/>
                <w:szCs w:val="24"/>
              </w:rPr>
              <w:t>2.5. Довідка</w:t>
            </w:r>
            <w:r w:rsidR="001B6C16" w:rsidRPr="004606D4">
              <w:rPr>
                <w:rFonts w:ascii="Times New Roman" w:hAnsi="Times New Roman" w:cs="Times New Roman"/>
                <w:sz w:val="24"/>
                <w:szCs w:val="24"/>
              </w:rPr>
              <w:t xml:space="preserve"> </w:t>
            </w:r>
            <w:r w:rsidRPr="004606D4">
              <w:rPr>
                <w:rFonts w:ascii="Times New Roman" w:hAnsi="Times New Roman" w:cs="Times New Roman"/>
                <w:sz w:val="24"/>
                <w:szCs w:val="24"/>
              </w:rPr>
              <w:t>довільн</w:t>
            </w:r>
            <w:r w:rsidR="001B6C16" w:rsidRPr="004606D4">
              <w:rPr>
                <w:rFonts w:ascii="Times New Roman" w:hAnsi="Times New Roman" w:cs="Times New Roman"/>
                <w:sz w:val="24"/>
                <w:szCs w:val="24"/>
              </w:rPr>
              <w:t xml:space="preserve">ої </w:t>
            </w:r>
            <w:r w:rsidRPr="004606D4">
              <w:rPr>
                <w:rFonts w:ascii="Times New Roman" w:hAnsi="Times New Roman" w:cs="Times New Roman"/>
                <w:sz w:val="24"/>
                <w:szCs w:val="24"/>
              </w:rPr>
              <w:t>форм</w:t>
            </w:r>
            <w:r w:rsidR="001B6C16" w:rsidRPr="004606D4">
              <w:rPr>
                <w:rFonts w:ascii="Times New Roman" w:hAnsi="Times New Roman" w:cs="Times New Roman"/>
                <w:sz w:val="24"/>
                <w:szCs w:val="24"/>
              </w:rPr>
              <w:t>и</w:t>
            </w:r>
            <w:r w:rsidRPr="004606D4">
              <w:rPr>
                <w:rFonts w:ascii="Times New Roman" w:hAnsi="Times New Roman" w:cs="Times New Roman"/>
                <w:sz w:val="24"/>
                <w:szCs w:val="24"/>
              </w:rPr>
              <w:t xml:space="preserve">, що персонал охорони Учасника, службові автомобілі, які будуть залучатися до </w:t>
            </w:r>
            <w:r w:rsidRPr="004606D4">
              <w:rPr>
                <w:rFonts w:ascii="Times New Roman" w:hAnsi="Times New Roman" w:cs="Times New Roman"/>
                <w:sz w:val="24"/>
                <w:szCs w:val="24"/>
              </w:rPr>
              <w:lastRenderedPageBreak/>
              <w:t xml:space="preserve">охорони об’єктів Замовника та вказані в пропозиції для забезпечення виконання технічних вимог по даній закупівлі, не  повинні залучатися Учасником для надання охоронних послуг іншим Замовникам в інших регіонах України, окрім м. Києва та Київської області. </w:t>
            </w:r>
          </w:p>
          <w:p w14:paraId="74A4C354" w14:textId="08F3570C" w:rsidR="00A26613" w:rsidRPr="0097651A" w:rsidRDefault="00A26613" w:rsidP="004606D4">
            <w:pPr>
              <w:tabs>
                <w:tab w:val="left" w:pos="269"/>
                <w:tab w:val="left" w:pos="7153"/>
              </w:tabs>
              <w:autoSpaceDE w:val="0"/>
              <w:autoSpaceDN w:val="0"/>
              <w:spacing w:after="0" w:line="240" w:lineRule="auto"/>
              <w:ind w:left="57"/>
              <w:contextualSpacing/>
              <w:jc w:val="both"/>
              <w:rPr>
                <w:rFonts w:ascii="Times New Roman" w:hAnsi="Times New Roman" w:cs="Times New Roman"/>
                <w:sz w:val="24"/>
                <w:szCs w:val="24"/>
                <w:lang w:eastAsia="ar-SA"/>
              </w:rPr>
            </w:pPr>
            <w:r w:rsidRPr="004606D4">
              <w:rPr>
                <w:rFonts w:ascii="Times New Roman" w:hAnsi="Times New Roman" w:cs="Times New Roman"/>
                <w:iCs/>
                <w:noProof/>
                <w:sz w:val="24"/>
                <w:szCs w:val="24"/>
              </w:rPr>
              <w:t xml:space="preserve">       </w:t>
            </w:r>
            <w:r w:rsidR="003A7513" w:rsidRPr="004606D4">
              <w:rPr>
                <w:rFonts w:ascii="Times New Roman" w:hAnsi="Times New Roman" w:cs="Times New Roman"/>
                <w:iCs/>
                <w:noProof/>
                <w:sz w:val="24"/>
                <w:szCs w:val="24"/>
              </w:rPr>
              <w:t xml:space="preserve">2.6. </w:t>
            </w:r>
            <w:r w:rsidR="006820FF" w:rsidRPr="0097651A">
              <w:rPr>
                <w:rFonts w:ascii="Times New Roman" w:hAnsi="Times New Roman" w:cs="Times New Roman"/>
                <w:sz w:val="24"/>
                <w:szCs w:val="24"/>
              </w:rPr>
              <w:t>Д</w:t>
            </w:r>
            <w:r w:rsidRPr="0097651A">
              <w:rPr>
                <w:rFonts w:ascii="Times New Roman" w:hAnsi="Times New Roman" w:cs="Times New Roman"/>
                <w:sz w:val="24"/>
                <w:szCs w:val="24"/>
                <w:lang w:eastAsia="ar-SA"/>
              </w:rPr>
              <w:t>овідка у довільній формі з інформацією про наявність у штаті особи керівного складу учасника (не менш 1 особи), до посадових обов’язків якої входить організація заходів охорони, а також про відповідність вказаної особи кваліфікаційним вимогам, визначеним Ліцензійними умовами провадження охоронної діяльності, затвердженими постановою Кабінету Міністрів України від 18.11.2015 № 960, а саме - зазначений фахівець повинен відповідати одному з таких критеріїв:</w:t>
            </w:r>
          </w:p>
          <w:p w14:paraId="6FE673DC" w14:textId="77777777" w:rsidR="00A26613" w:rsidRPr="0097651A" w:rsidRDefault="00A26613" w:rsidP="0097651A">
            <w:pPr>
              <w:tabs>
                <w:tab w:val="left" w:pos="7153"/>
              </w:tabs>
              <w:spacing w:after="0" w:line="240" w:lineRule="auto"/>
              <w:ind w:left="57" w:firstLine="424"/>
              <w:jc w:val="both"/>
              <w:rPr>
                <w:rFonts w:ascii="Times New Roman" w:hAnsi="Times New Roman" w:cs="Times New Roman"/>
                <w:sz w:val="24"/>
                <w:szCs w:val="24"/>
                <w:lang w:eastAsia="ar-SA"/>
              </w:rPr>
            </w:pPr>
            <w:r w:rsidRPr="0097651A">
              <w:rPr>
                <w:rFonts w:ascii="Times New Roman" w:hAnsi="Times New Roman" w:cs="Times New Roman"/>
                <w:sz w:val="24"/>
                <w:szCs w:val="24"/>
                <w:lang w:eastAsia="ar-SA"/>
              </w:rPr>
              <w:t>- вища освіта і стаж роботи не менше трьох років на посадах офіцерського складу в оперативних і слідчих підрозділах органів внутрішніх справ або міліції охорони або СБУ або стаж не менше трьох років на командних посадах стройових частин та навчальних закладів Збройних Сил, на посадах середнього та старшого начальницького складу правоохоронних органів, військових формувань, утворених відповідно до законів, та відомчої воєнізованої охорони;</w:t>
            </w:r>
          </w:p>
          <w:p w14:paraId="76F7B2FC" w14:textId="77777777" w:rsidR="00A26613" w:rsidRPr="0097651A" w:rsidRDefault="00A26613" w:rsidP="0097651A">
            <w:pPr>
              <w:tabs>
                <w:tab w:val="left" w:pos="7153"/>
              </w:tabs>
              <w:spacing w:after="0" w:line="240" w:lineRule="auto"/>
              <w:ind w:left="57" w:firstLine="424"/>
              <w:jc w:val="both"/>
              <w:rPr>
                <w:rFonts w:ascii="Times New Roman" w:hAnsi="Times New Roman" w:cs="Times New Roman"/>
                <w:sz w:val="24"/>
                <w:szCs w:val="24"/>
                <w:lang w:eastAsia="ar-SA"/>
              </w:rPr>
            </w:pPr>
            <w:r w:rsidRPr="0097651A">
              <w:rPr>
                <w:rFonts w:ascii="Times New Roman" w:hAnsi="Times New Roman" w:cs="Times New Roman"/>
                <w:sz w:val="24"/>
                <w:szCs w:val="24"/>
                <w:lang w:eastAsia="ar-SA"/>
              </w:rPr>
              <w:t>- вища освіта і стаж роботи на керівних посадах (директора або заступника директора або керівника філії або іншого відокремленого підрозділу) суб’єкта охоронної діяльності не менше трьох років або стаж не менше трьох років на посадах, відповідальних за напрям охорони;</w:t>
            </w:r>
          </w:p>
          <w:p w14:paraId="179A5553" w14:textId="77777777" w:rsidR="00A26613" w:rsidRPr="0097651A" w:rsidRDefault="00A26613" w:rsidP="0097651A">
            <w:pPr>
              <w:tabs>
                <w:tab w:val="left" w:pos="7153"/>
              </w:tabs>
              <w:spacing w:after="0" w:line="240" w:lineRule="auto"/>
              <w:ind w:left="57" w:firstLine="424"/>
              <w:jc w:val="both"/>
              <w:rPr>
                <w:rFonts w:ascii="Times New Roman" w:hAnsi="Times New Roman" w:cs="Times New Roman"/>
                <w:sz w:val="24"/>
                <w:szCs w:val="24"/>
                <w:lang w:eastAsia="ar-SA"/>
              </w:rPr>
            </w:pPr>
            <w:r w:rsidRPr="0097651A">
              <w:rPr>
                <w:rFonts w:ascii="Times New Roman" w:hAnsi="Times New Roman" w:cs="Times New Roman"/>
                <w:sz w:val="24"/>
                <w:szCs w:val="24"/>
                <w:lang w:eastAsia="ar-SA"/>
              </w:rPr>
              <w:t>- вища юридична освіта і стаж роботи за спеціальністю у суб’єкта охоронної діяльності не менше трьох років.</w:t>
            </w:r>
          </w:p>
          <w:p w14:paraId="2DE74264" w14:textId="77777777" w:rsidR="004B17B3" w:rsidRPr="004606D4" w:rsidRDefault="00A26613" w:rsidP="004606D4">
            <w:pPr>
              <w:tabs>
                <w:tab w:val="left" w:pos="7153"/>
              </w:tabs>
              <w:spacing w:after="0" w:line="240" w:lineRule="auto"/>
              <w:ind w:left="57"/>
              <w:jc w:val="both"/>
              <w:rPr>
                <w:rFonts w:ascii="Times New Roman" w:hAnsi="Times New Roman" w:cs="Times New Roman"/>
                <w:sz w:val="24"/>
                <w:szCs w:val="24"/>
                <w:lang w:eastAsia="ar-SA"/>
              </w:rPr>
            </w:pPr>
            <w:r w:rsidRPr="0097651A">
              <w:rPr>
                <w:rFonts w:ascii="Times New Roman" w:hAnsi="Times New Roman" w:cs="Times New Roman"/>
                <w:sz w:val="24"/>
                <w:szCs w:val="24"/>
                <w:lang w:eastAsia="ar-SA"/>
              </w:rPr>
              <w:t>Додатково надати документи, що підтверджують відповідність вказаної особи одному з зазначених вище критеріїв.</w:t>
            </w:r>
          </w:p>
          <w:p w14:paraId="09E09D43" w14:textId="6C357149" w:rsidR="00991A5D" w:rsidRPr="001A397A" w:rsidRDefault="00991A5D" w:rsidP="004606D4">
            <w:pPr>
              <w:tabs>
                <w:tab w:val="left" w:pos="7153"/>
              </w:tabs>
              <w:spacing w:after="0" w:line="240" w:lineRule="auto"/>
              <w:ind w:left="57"/>
              <w:jc w:val="both"/>
              <w:rPr>
                <w:rFonts w:ascii="Times New Roman" w:hAnsi="Times New Roman" w:cs="Times New Roman"/>
                <w:bCs/>
                <w:sz w:val="24"/>
                <w:szCs w:val="24"/>
              </w:rPr>
            </w:pPr>
            <w:r w:rsidRPr="001A397A">
              <w:rPr>
                <w:rFonts w:ascii="Times New Roman" w:eastAsia="Times New Roman" w:hAnsi="Times New Roman" w:cs="Times New Roman"/>
                <w:bCs/>
                <w:sz w:val="24"/>
                <w:szCs w:val="24"/>
                <w:lang w:eastAsia="uk-UA"/>
              </w:rPr>
              <w:t xml:space="preserve">      </w:t>
            </w:r>
            <w:r w:rsidR="00440E64" w:rsidRPr="001A397A">
              <w:rPr>
                <w:rFonts w:ascii="Times New Roman" w:eastAsia="Times New Roman" w:hAnsi="Times New Roman" w:cs="Times New Roman"/>
                <w:bCs/>
                <w:sz w:val="24"/>
                <w:szCs w:val="24"/>
                <w:lang w:eastAsia="uk-UA"/>
              </w:rPr>
              <w:t xml:space="preserve"> </w:t>
            </w:r>
            <w:r w:rsidRPr="001A397A">
              <w:rPr>
                <w:rFonts w:ascii="Times New Roman" w:eastAsia="Times New Roman" w:hAnsi="Times New Roman" w:cs="Times New Roman"/>
                <w:bCs/>
                <w:sz w:val="24"/>
                <w:szCs w:val="24"/>
                <w:lang w:eastAsia="uk-UA"/>
              </w:rPr>
              <w:t>2</w:t>
            </w:r>
            <w:r w:rsidR="0097651A" w:rsidRPr="001A397A">
              <w:rPr>
                <w:rFonts w:ascii="Times New Roman" w:eastAsia="Times New Roman" w:hAnsi="Times New Roman" w:cs="Times New Roman"/>
                <w:bCs/>
                <w:sz w:val="24"/>
                <w:szCs w:val="24"/>
                <w:lang w:val="ru-RU" w:eastAsia="uk-UA"/>
              </w:rPr>
              <w:t>.</w:t>
            </w:r>
            <w:r w:rsidRPr="001A397A">
              <w:rPr>
                <w:rFonts w:ascii="Times New Roman" w:eastAsia="Times New Roman" w:hAnsi="Times New Roman" w:cs="Times New Roman"/>
                <w:bCs/>
                <w:sz w:val="24"/>
                <w:szCs w:val="24"/>
                <w:lang w:eastAsia="uk-UA"/>
              </w:rPr>
              <w:t xml:space="preserve">7. </w:t>
            </w:r>
            <w:r w:rsidRPr="001A397A">
              <w:rPr>
                <w:rFonts w:ascii="Times New Roman" w:hAnsi="Times New Roman" w:cs="Times New Roman"/>
                <w:bCs/>
                <w:sz w:val="24"/>
                <w:szCs w:val="24"/>
              </w:rPr>
              <w:t xml:space="preserve">Довідка у довільній формі щодо наявності у охоронників (не менше ніж чотири), яких учасник планує задіяти в групах швидкого реагування, пристроїв для відстрілу гумових куль несмертельної дії, з обов’язковим зазначенням таких відомостей: ПІБ охоронника, кваліфікаційний розряд, серія, номер та строк дії посвідчення/дозволу на право носіння згаданих пристроїв із додаванням </w:t>
            </w:r>
            <w:proofErr w:type="spellStart"/>
            <w:r w:rsidRPr="001A397A">
              <w:rPr>
                <w:rFonts w:ascii="Times New Roman" w:hAnsi="Times New Roman" w:cs="Times New Roman"/>
                <w:bCs/>
                <w:sz w:val="24"/>
                <w:szCs w:val="24"/>
              </w:rPr>
              <w:t>сканкопій</w:t>
            </w:r>
            <w:proofErr w:type="spellEnd"/>
            <w:r w:rsidRPr="001A397A">
              <w:rPr>
                <w:rFonts w:ascii="Times New Roman" w:hAnsi="Times New Roman" w:cs="Times New Roman"/>
                <w:bCs/>
                <w:sz w:val="24"/>
                <w:szCs w:val="24"/>
              </w:rPr>
              <w:t xml:space="preserve"> цих посвідчень/дозволів. </w:t>
            </w:r>
            <w:r w:rsidR="009D4644" w:rsidRPr="001A397A">
              <w:rPr>
                <w:rFonts w:ascii="Times New Roman" w:hAnsi="Times New Roman" w:cs="Times New Roman"/>
                <w:bCs/>
                <w:sz w:val="24"/>
                <w:szCs w:val="24"/>
              </w:rPr>
              <w:t>Дозволи</w:t>
            </w:r>
            <w:r w:rsidRPr="001A397A">
              <w:rPr>
                <w:rFonts w:ascii="Times New Roman" w:hAnsi="Times New Roman" w:cs="Times New Roman"/>
                <w:bCs/>
                <w:sz w:val="24"/>
                <w:szCs w:val="24"/>
              </w:rPr>
              <w:t xml:space="preserve"> повинні бути чинним не менше строку дії тендерної пропозиції.</w:t>
            </w:r>
            <w:r w:rsidR="003714B2" w:rsidRPr="001A397A">
              <w:rPr>
                <w:rFonts w:ascii="Times New Roman" w:hAnsi="Times New Roman" w:cs="Times New Roman"/>
                <w:bCs/>
                <w:sz w:val="24"/>
                <w:szCs w:val="24"/>
              </w:rPr>
              <w:t xml:space="preserve"> </w:t>
            </w:r>
            <w:r w:rsidRPr="001A397A">
              <w:rPr>
                <w:rFonts w:ascii="Times New Roman" w:hAnsi="Times New Roman" w:cs="Times New Roman"/>
                <w:bCs/>
                <w:sz w:val="24"/>
                <w:szCs w:val="24"/>
              </w:rPr>
              <w:t xml:space="preserve">Додатково надати копію документу (дозволу), виданого суб’єкту охоронної діяльності на право зберігання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w:t>
            </w:r>
            <w:r w:rsidRPr="001A397A">
              <w:rPr>
                <w:rFonts w:ascii="Times New Roman" w:hAnsi="Times New Roman" w:cs="Times New Roman"/>
                <w:bCs/>
                <w:sz w:val="24"/>
                <w:szCs w:val="24"/>
              </w:rPr>
              <w:lastRenderedPageBreak/>
              <w:t>дії, дійсним не менше ніж строк дії тендерної пропозиції.</w:t>
            </w:r>
          </w:p>
          <w:p w14:paraId="042EF10F" w14:textId="57DC6E87" w:rsidR="00A15CC0" w:rsidRPr="004606D4" w:rsidRDefault="00A15CC0" w:rsidP="004606D4">
            <w:pPr>
              <w:widowControl w:val="0"/>
              <w:shd w:val="clear" w:color="auto" w:fill="FFFFFF"/>
              <w:tabs>
                <w:tab w:val="left" w:pos="567"/>
                <w:tab w:val="left" w:pos="709"/>
                <w:tab w:val="left" w:pos="993"/>
              </w:tabs>
              <w:spacing w:after="0" w:line="240" w:lineRule="auto"/>
              <w:ind w:firstLine="425"/>
              <w:jc w:val="both"/>
              <w:rPr>
                <w:rFonts w:ascii="Times New Roman" w:hAnsi="Times New Roman" w:cs="Times New Roman"/>
                <w:bCs/>
                <w:sz w:val="24"/>
                <w:szCs w:val="24"/>
              </w:rPr>
            </w:pPr>
            <w:r w:rsidRPr="001A397A">
              <w:rPr>
                <w:rFonts w:ascii="Times New Roman" w:eastAsia="Times New Roman" w:hAnsi="Times New Roman" w:cs="Times New Roman"/>
                <w:bCs/>
                <w:sz w:val="24"/>
                <w:szCs w:val="24"/>
                <w:lang w:eastAsia="uk-UA"/>
              </w:rPr>
              <w:t xml:space="preserve">2.8. </w:t>
            </w:r>
            <w:r w:rsidRPr="001A397A">
              <w:rPr>
                <w:rFonts w:ascii="Times New Roman" w:hAnsi="Times New Roman" w:cs="Times New Roman"/>
                <w:bCs/>
                <w:sz w:val="24"/>
                <w:szCs w:val="24"/>
              </w:rPr>
              <w:t>Довідк</w:t>
            </w:r>
            <w:r w:rsidR="001A397A" w:rsidRPr="001A397A">
              <w:rPr>
                <w:rFonts w:ascii="Times New Roman" w:hAnsi="Times New Roman" w:cs="Times New Roman"/>
                <w:bCs/>
                <w:sz w:val="24"/>
                <w:szCs w:val="24"/>
              </w:rPr>
              <w:t xml:space="preserve">а </w:t>
            </w:r>
            <w:r w:rsidRPr="001A397A">
              <w:rPr>
                <w:rFonts w:ascii="Times New Roman" w:hAnsi="Times New Roman" w:cs="Times New Roman"/>
                <w:bCs/>
                <w:sz w:val="24"/>
                <w:szCs w:val="24"/>
              </w:rPr>
              <w:t>довільн</w:t>
            </w:r>
            <w:r w:rsidR="001A397A" w:rsidRPr="001A397A">
              <w:rPr>
                <w:rFonts w:ascii="Times New Roman" w:hAnsi="Times New Roman" w:cs="Times New Roman"/>
                <w:bCs/>
                <w:sz w:val="24"/>
                <w:szCs w:val="24"/>
              </w:rPr>
              <w:t xml:space="preserve">ої </w:t>
            </w:r>
            <w:r w:rsidRPr="001A397A">
              <w:rPr>
                <w:rFonts w:ascii="Times New Roman" w:hAnsi="Times New Roman" w:cs="Times New Roman"/>
                <w:bCs/>
                <w:sz w:val="24"/>
                <w:szCs w:val="24"/>
              </w:rPr>
              <w:t>форм</w:t>
            </w:r>
            <w:r w:rsidR="001A397A" w:rsidRPr="001A397A">
              <w:rPr>
                <w:rFonts w:ascii="Times New Roman" w:hAnsi="Times New Roman" w:cs="Times New Roman"/>
                <w:bCs/>
                <w:sz w:val="24"/>
                <w:szCs w:val="24"/>
              </w:rPr>
              <w:t>и</w:t>
            </w:r>
            <w:r w:rsidRPr="001A397A">
              <w:rPr>
                <w:rFonts w:ascii="Times New Roman" w:hAnsi="Times New Roman" w:cs="Times New Roman"/>
                <w:bCs/>
                <w:sz w:val="24"/>
                <w:szCs w:val="24"/>
              </w:rPr>
              <w:t xml:space="preserve"> із зазначення П.І.</w:t>
            </w:r>
            <w:r w:rsidR="001A397A" w:rsidRPr="001A397A">
              <w:rPr>
                <w:rFonts w:ascii="Times New Roman" w:hAnsi="Times New Roman" w:cs="Times New Roman"/>
                <w:bCs/>
                <w:sz w:val="24"/>
                <w:szCs w:val="24"/>
              </w:rPr>
              <w:t>Б</w:t>
            </w:r>
            <w:r w:rsidRPr="001A397A">
              <w:rPr>
                <w:rFonts w:ascii="Times New Roman" w:hAnsi="Times New Roman" w:cs="Times New Roman"/>
                <w:bCs/>
                <w:sz w:val="24"/>
                <w:szCs w:val="24"/>
              </w:rPr>
              <w:t>. особи відповідальної за зберігання пристроїв для відстрілу патронів, споряджених гумовими чи аналогічними за своїми властивостями метальними снарядами несме</w:t>
            </w:r>
            <w:r w:rsidR="006952B1" w:rsidRPr="001A397A">
              <w:rPr>
                <w:rFonts w:ascii="Times New Roman" w:hAnsi="Times New Roman" w:cs="Times New Roman"/>
                <w:bCs/>
                <w:sz w:val="24"/>
                <w:szCs w:val="24"/>
              </w:rPr>
              <w:t>р</w:t>
            </w:r>
            <w:r w:rsidR="00DA52A6" w:rsidRPr="001A397A">
              <w:rPr>
                <w:rFonts w:ascii="Times New Roman" w:hAnsi="Times New Roman" w:cs="Times New Roman"/>
                <w:bCs/>
                <w:sz w:val="24"/>
                <w:szCs w:val="24"/>
              </w:rPr>
              <w:t>тельної дії та патронів до них у</w:t>
            </w:r>
            <w:r w:rsidR="006952B1" w:rsidRPr="001A397A">
              <w:rPr>
                <w:rFonts w:ascii="Times New Roman" w:hAnsi="Times New Roman" w:cs="Times New Roman"/>
                <w:sz w:val="24"/>
                <w:szCs w:val="24"/>
              </w:rPr>
              <w:t xml:space="preserve"> суб’єкта охоронної діяльності, </w:t>
            </w:r>
            <w:r w:rsidR="00CF1806" w:rsidRPr="001A397A">
              <w:rPr>
                <w:rFonts w:ascii="Times New Roman" w:hAnsi="Times New Roman" w:cs="Times New Roman"/>
                <w:sz w:val="24"/>
                <w:szCs w:val="24"/>
              </w:rPr>
              <w:t>що буде здійснювати реагування</w:t>
            </w:r>
            <w:r w:rsidR="00DA52A6" w:rsidRPr="001A397A">
              <w:rPr>
                <w:rFonts w:ascii="Times New Roman" w:hAnsi="Times New Roman" w:cs="Times New Roman"/>
                <w:sz w:val="24"/>
                <w:szCs w:val="24"/>
                <w:lang w:eastAsia="en-US"/>
              </w:rPr>
              <w:t>.</w:t>
            </w:r>
            <w:r w:rsidRPr="001A397A">
              <w:rPr>
                <w:rFonts w:ascii="Times New Roman" w:hAnsi="Times New Roman" w:cs="Times New Roman"/>
                <w:bCs/>
                <w:sz w:val="24"/>
                <w:szCs w:val="24"/>
              </w:rPr>
              <w:t xml:space="preserve"> Наказ про призначення відповідального за зберігання зброї. Довідку, про те що відповідна особа пройшла курс вивчення матеріальної частини зброї, спеціальних засобів, правил поводження з нею та застосування і здав відповідний залік, видану організацією, що має відповідний дозвіл на право проведення навчання та завірену Національною поліцією.</w:t>
            </w:r>
          </w:p>
          <w:p w14:paraId="4A515AE6" w14:textId="07F342F5" w:rsidR="004606D4" w:rsidRPr="001A397A" w:rsidRDefault="00645AE5" w:rsidP="004606D4">
            <w:pPr>
              <w:tabs>
                <w:tab w:val="left" w:pos="269"/>
                <w:tab w:val="num" w:pos="786"/>
                <w:tab w:val="left" w:pos="7153"/>
              </w:tabs>
              <w:autoSpaceDE w:val="0"/>
              <w:autoSpaceDN w:val="0"/>
              <w:spacing w:after="0" w:line="240" w:lineRule="auto"/>
              <w:ind w:left="55"/>
              <w:contextualSpacing/>
              <w:jc w:val="both"/>
              <w:rPr>
                <w:rFonts w:ascii="Times New Roman" w:hAnsi="Times New Roman" w:cs="Times New Roman"/>
                <w:sz w:val="24"/>
                <w:szCs w:val="24"/>
                <w:lang w:eastAsia="en-US"/>
              </w:rPr>
            </w:pPr>
            <w:r w:rsidRPr="001A397A">
              <w:rPr>
                <w:rFonts w:ascii="Times New Roman" w:hAnsi="Times New Roman" w:cs="Times New Roman"/>
                <w:bCs/>
                <w:sz w:val="24"/>
                <w:szCs w:val="24"/>
              </w:rPr>
              <w:t xml:space="preserve">       </w:t>
            </w:r>
            <w:r w:rsidR="004606D4" w:rsidRPr="001A397A">
              <w:rPr>
                <w:rFonts w:ascii="Times New Roman" w:hAnsi="Times New Roman" w:cs="Times New Roman"/>
                <w:bCs/>
                <w:sz w:val="24"/>
                <w:szCs w:val="24"/>
              </w:rPr>
              <w:t>2</w:t>
            </w:r>
            <w:r w:rsidR="001A397A" w:rsidRPr="001A397A">
              <w:rPr>
                <w:rFonts w:ascii="Times New Roman" w:hAnsi="Times New Roman" w:cs="Times New Roman"/>
                <w:bCs/>
                <w:sz w:val="24"/>
                <w:szCs w:val="24"/>
                <w:lang w:val="ru-RU"/>
              </w:rPr>
              <w:t>.</w:t>
            </w:r>
            <w:r w:rsidR="004606D4" w:rsidRPr="001A397A">
              <w:rPr>
                <w:rFonts w:ascii="Times New Roman" w:hAnsi="Times New Roman" w:cs="Times New Roman"/>
                <w:bCs/>
                <w:sz w:val="24"/>
                <w:szCs w:val="24"/>
              </w:rPr>
              <w:t>9.</w:t>
            </w:r>
            <w:r w:rsidR="004606D4" w:rsidRPr="001A397A">
              <w:rPr>
                <w:rFonts w:ascii="Times New Roman" w:hAnsi="Times New Roman" w:cs="Times New Roman"/>
                <w:sz w:val="24"/>
                <w:szCs w:val="24"/>
                <w:lang w:eastAsia="en-US"/>
              </w:rPr>
              <w:t xml:space="preserve"> Довідка в довільній формі про наявність в учасника працівників (не менше трьох), які здійснюватимуть контроль за прийняттям сигналів, що надходять на ПЦС.</w:t>
            </w:r>
          </w:p>
          <w:p w14:paraId="2E18F36F" w14:textId="4710AF16" w:rsidR="004606D4" w:rsidRPr="001A397A" w:rsidRDefault="00860A6C" w:rsidP="004606D4">
            <w:pPr>
              <w:pStyle w:val="a5"/>
              <w:tabs>
                <w:tab w:val="left" w:pos="207"/>
              </w:tabs>
              <w:spacing w:after="0" w:line="240" w:lineRule="auto"/>
              <w:ind w:left="55"/>
              <w:jc w:val="both"/>
              <w:rPr>
                <w:rFonts w:ascii="Times New Roman" w:hAnsi="Times New Roman"/>
                <w:sz w:val="24"/>
                <w:szCs w:val="24"/>
              </w:rPr>
            </w:pPr>
            <w:r w:rsidRPr="001A397A">
              <w:rPr>
                <w:rFonts w:ascii="Times New Roman" w:hAnsi="Times New Roman"/>
                <w:sz w:val="24"/>
                <w:szCs w:val="24"/>
              </w:rPr>
              <w:t xml:space="preserve">       </w:t>
            </w:r>
            <w:r w:rsidR="00645AE5" w:rsidRPr="001A397A">
              <w:rPr>
                <w:rFonts w:ascii="Times New Roman" w:hAnsi="Times New Roman"/>
                <w:sz w:val="24"/>
                <w:szCs w:val="24"/>
              </w:rPr>
              <w:t>2</w:t>
            </w:r>
            <w:r w:rsidR="001A397A" w:rsidRPr="001A397A">
              <w:rPr>
                <w:rFonts w:ascii="Times New Roman" w:hAnsi="Times New Roman"/>
                <w:sz w:val="24"/>
                <w:szCs w:val="24"/>
                <w:lang w:val="ru-RU"/>
              </w:rPr>
              <w:t>.</w:t>
            </w:r>
            <w:r w:rsidR="00645AE5" w:rsidRPr="001A397A">
              <w:rPr>
                <w:rFonts w:ascii="Times New Roman" w:hAnsi="Times New Roman"/>
                <w:sz w:val="24"/>
                <w:szCs w:val="24"/>
              </w:rPr>
              <w:t>9.1.</w:t>
            </w:r>
            <w:r w:rsidR="004606D4" w:rsidRPr="001A397A">
              <w:rPr>
                <w:rFonts w:ascii="Times New Roman" w:hAnsi="Times New Roman"/>
                <w:sz w:val="24"/>
                <w:szCs w:val="24"/>
              </w:rPr>
              <w:t xml:space="preserve"> підтверджуючі документи щодо вказаних у довідці (п. 2</w:t>
            </w:r>
            <w:r w:rsidR="001A397A" w:rsidRPr="001A397A">
              <w:rPr>
                <w:rFonts w:ascii="Times New Roman" w:hAnsi="Times New Roman"/>
                <w:sz w:val="24"/>
                <w:szCs w:val="24"/>
              </w:rPr>
              <w:t>.</w:t>
            </w:r>
            <w:r w:rsidR="00645AE5" w:rsidRPr="001A397A">
              <w:rPr>
                <w:rFonts w:ascii="Times New Roman" w:hAnsi="Times New Roman"/>
                <w:sz w:val="24"/>
                <w:szCs w:val="24"/>
              </w:rPr>
              <w:t>9</w:t>
            </w:r>
            <w:r w:rsidR="001A397A" w:rsidRPr="001A397A">
              <w:rPr>
                <w:rFonts w:ascii="Times New Roman" w:hAnsi="Times New Roman"/>
                <w:sz w:val="24"/>
                <w:szCs w:val="24"/>
              </w:rPr>
              <w:t>.</w:t>
            </w:r>
            <w:r w:rsidR="004606D4" w:rsidRPr="001A397A">
              <w:rPr>
                <w:rFonts w:ascii="Times New Roman" w:hAnsi="Times New Roman"/>
                <w:sz w:val="24"/>
                <w:szCs w:val="24"/>
              </w:rPr>
              <w:t>) працівників (відповідні аркуші трудових книжок або інших документів, що підтверджують роботу працівників на підприємстві учасника);</w:t>
            </w:r>
          </w:p>
          <w:p w14:paraId="0E3FC6EA" w14:textId="0389D86B" w:rsidR="004606D4" w:rsidRPr="001A397A" w:rsidRDefault="00860A6C" w:rsidP="004606D4">
            <w:pPr>
              <w:pStyle w:val="a5"/>
              <w:tabs>
                <w:tab w:val="left" w:pos="207"/>
              </w:tabs>
              <w:spacing w:after="0" w:line="240" w:lineRule="auto"/>
              <w:ind w:left="55"/>
              <w:jc w:val="both"/>
              <w:rPr>
                <w:rFonts w:ascii="Times New Roman" w:hAnsi="Times New Roman"/>
                <w:sz w:val="24"/>
                <w:szCs w:val="24"/>
                <w:lang w:eastAsia="ar-SA"/>
              </w:rPr>
            </w:pPr>
            <w:r w:rsidRPr="001A397A">
              <w:rPr>
                <w:rFonts w:ascii="Times New Roman" w:hAnsi="Times New Roman"/>
                <w:sz w:val="24"/>
                <w:szCs w:val="24"/>
              </w:rPr>
              <w:t xml:space="preserve">        </w:t>
            </w:r>
            <w:r w:rsidR="00645AE5" w:rsidRPr="001A397A">
              <w:rPr>
                <w:rFonts w:ascii="Times New Roman" w:hAnsi="Times New Roman"/>
                <w:sz w:val="24"/>
                <w:szCs w:val="24"/>
              </w:rPr>
              <w:t>2</w:t>
            </w:r>
            <w:r w:rsidR="001A397A" w:rsidRPr="001A397A">
              <w:rPr>
                <w:rFonts w:ascii="Times New Roman" w:hAnsi="Times New Roman"/>
                <w:sz w:val="24"/>
                <w:szCs w:val="24"/>
              </w:rPr>
              <w:t>.</w:t>
            </w:r>
            <w:r w:rsidR="00645AE5" w:rsidRPr="001A397A">
              <w:rPr>
                <w:rFonts w:ascii="Times New Roman" w:hAnsi="Times New Roman"/>
                <w:sz w:val="24"/>
                <w:szCs w:val="24"/>
              </w:rPr>
              <w:t>9.2.</w:t>
            </w:r>
            <w:r w:rsidR="004606D4" w:rsidRPr="001A397A">
              <w:rPr>
                <w:rFonts w:ascii="Times New Roman" w:hAnsi="Times New Roman"/>
                <w:sz w:val="24"/>
                <w:szCs w:val="24"/>
              </w:rPr>
              <w:t xml:space="preserve"> довідка про те, що зазначені у довідці (п. 2</w:t>
            </w:r>
            <w:r w:rsidR="001A397A" w:rsidRPr="001A397A">
              <w:rPr>
                <w:rFonts w:ascii="Times New Roman" w:hAnsi="Times New Roman"/>
                <w:sz w:val="24"/>
                <w:szCs w:val="24"/>
              </w:rPr>
              <w:t>.</w:t>
            </w:r>
            <w:r w:rsidR="00645AE5" w:rsidRPr="001A397A">
              <w:rPr>
                <w:rFonts w:ascii="Times New Roman" w:hAnsi="Times New Roman"/>
                <w:sz w:val="24"/>
                <w:szCs w:val="24"/>
              </w:rPr>
              <w:t>9</w:t>
            </w:r>
            <w:r w:rsidR="001A397A" w:rsidRPr="001A397A">
              <w:rPr>
                <w:rFonts w:ascii="Times New Roman" w:hAnsi="Times New Roman"/>
                <w:sz w:val="24"/>
                <w:szCs w:val="24"/>
              </w:rPr>
              <w:t>.</w:t>
            </w:r>
            <w:r w:rsidR="004606D4" w:rsidRPr="001A397A">
              <w:rPr>
                <w:rFonts w:ascii="Times New Roman" w:hAnsi="Times New Roman"/>
                <w:sz w:val="24"/>
                <w:szCs w:val="24"/>
              </w:rPr>
              <w:t xml:space="preserve">) особи не були засуджені, </w:t>
            </w:r>
            <w:r w:rsidR="004606D4" w:rsidRPr="001A397A">
              <w:rPr>
                <w:rFonts w:ascii="Times New Roman" w:hAnsi="Times New Roman"/>
                <w:bCs/>
                <w:sz w:val="24"/>
                <w:szCs w:val="24"/>
                <w:lang w:eastAsia="uk-UA"/>
              </w:rPr>
              <w:t>отриманих учасником від зазначених осіб під час прийняття на роботу, або виданих пізніше;</w:t>
            </w:r>
            <w:r w:rsidR="004606D4" w:rsidRPr="001A397A">
              <w:rPr>
                <w:rFonts w:ascii="Times New Roman" w:hAnsi="Times New Roman"/>
                <w:sz w:val="24"/>
                <w:szCs w:val="24"/>
              </w:rPr>
              <w:t xml:space="preserve"> </w:t>
            </w:r>
          </w:p>
          <w:p w14:paraId="3FBEAD77" w14:textId="6AE31A7C" w:rsidR="004606D4" w:rsidRPr="001A397A" w:rsidRDefault="00860A6C" w:rsidP="004606D4">
            <w:pPr>
              <w:spacing w:after="0" w:line="240" w:lineRule="auto"/>
              <w:ind w:left="55"/>
              <w:jc w:val="both"/>
              <w:rPr>
                <w:rFonts w:ascii="Times New Roman" w:hAnsi="Times New Roman" w:cs="Times New Roman"/>
                <w:sz w:val="24"/>
                <w:szCs w:val="24"/>
                <w:lang w:eastAsia="ar-SA"/>
              </w:rPr>
            </w:pPr>
            <w:r w:rsidRPr="001A397A">
              <w:rPr>
                <w:rFonts w:ascii="Times New Roman" w:hAnsi="Times New Roman" w:cs="Times New Roman"/>
                <w:sz w:val="24"/>
                <w:szCs w:val="24"/>
                <w:lang w:eastAsia="ar-SA"/>
              </w:rPr>
              <w:t xml:space="preserve">        </w:t>
            </w:r>
            <w:r w:rsidR="00645AE5" w:rsidRPr="001A397A">
              <w:rPr>
                <w:rFonts w:ascii="Times New Roman" w:hAnsi="Times New Roman" w:cs="Times New Roman"/>
                <w:sz w:val="24"/>
                <w:szCs w:val="24"/>
                <w:lang w:eastAsia="ar-SA"/>
              </w:rPr>
              <w:t>2</w:t>
            </w:r>
            <w:r w:rsidR="001A397A" w:rsidRPr="001A397A">
              <w:rPr>
                <w:rFonts w:ascii="Times New Roman" w:hAnsi="Times New Roman" w:cs="Times New Roman"/>
                <w:sz w:val="24"/>
                <w:szCs w:val="24"/>
                <w:lang w:eastAsia="ar-SA"/>
              </w:rPr>
              <w:t>.</w:t>
            </w:r>
            <w:r w:rsidR="00645AE5" w:rsidRPr="001A397A">
              <w:rPr>
                <w:rFonts w:ascii="Times New Roman" w:hAnsi="Times New Roman" w:cs="Times New Roman"/>
                <w:sz w:val="24"/>
                <w:szCs w:val="24"/>
                <w:lang w:eastAsia="ar-SA"/>
              </w:rPr>
              <w:t xml:space="preserve">9.3. </w:t>
            </w:r>
            <w:r w:rsidR="004606D4" w:rsidRPr="001A397A">
              <w:rPr>
                <w:rFonts w:ascii="Times New Roman" w:hAnsi="Times New Roman" w:cs="Times New Roman"/>
                <w:sz w:val="24"/>
                <w:szCs w:val="24"/>
                <w:lang w:eastAsia="ar-SA"/>
              </w:rPr>
              <w:t xml:space="preserve">документи, що підтверджують проходження працівниками учасника, які </w:t>
            </w:r>
            <w:r w:rsidR="004606D4" w:rsidRPr="001A397A">
              <w:rPr>
                <w:rFonts w:ascii="Times New Roman" w:hAnsi="Times New Roman" w:cs="Times New Roman"/>
                <w:sz w:val="24"/>
                <w:szCs w:val="24"/>
              </w:rPr>
              <w:t>вказані у довідці (п. 2</w:t>
            </w:r>
            <w:r w:rsidR="001A397A" w:rsidRPr="001A397A">
              <w:rPr>
                <w:rFonts w:ascii="Times New Roman" w:hAnsi="Times New Roman" w:cs="Times New Roman"/>
                <w:sz w:val="24"/>
                <w:szCs w:val="24"/>
              </w:rPr>
              <w:t>.</w:t>
            </w:r>
            <w:r w:rsidR="00645AE5" w:rsidRPr="001A397A">
              <w:rPr>
                <w:rFonts w:ascii="Times New Roman" w:hAnsi="Times New Roman" w:cs="Times New Roman"/>
                <w:sz w:val="24"/>
                <w:szCs w:val="24"/>
              </w:rPr>
              <w:t>9</w:t>
            </w:r>
            <w:r w:rsidR="001A397A" w:rsidRPr="001A397A">
              <w:rPr>
                <w:rFonts w:ascii="Times New Roman" w:hAnsi="Times New Roman" w:cs="Times New Roman"/>
                <w:sz w:val="24"/>
                <w:szCs w:val="24"/>
              </w:rPr>
              <w:t>.</w:t>
            </w:r>
            <w:r w:rsidR="00645AE5" w:rsidRPr="001A397A">
              <w:rPr>
                <w:rFonts w:ascii="Times New Roman" w:hAnsi="Times New Roman" w:cs="Times New Roman"/>
                <w:sz w:val="24"/>
                <w:szCs w:val="24"/>
              </w:rPr>
              <w:t>)</w:t>
            </w:r>
            <w:r w:rsidR="004606D4" w:rsidRPr="001A397A">
              <w:rPr>
                <w:rFonts w:ascii="Times New Roman" w:hAnsi="Times New Roman" w:cs="Times New Roman"/>
                <w:sz w:val="24"/>
                <w:szCs w:val="24"/>
              </w:rPr>
              <w:t>,</w:t>
            </w:r>
            <w:r w:rsidR="004606D4" w:rsidRPr="001A397A">
              <w:rPr>
                <w:rFonts w:ascii="Times New Roman" w:hAnsi="Times New Roman" w:cs="Times New Roman"/>
                <w:sz w:val="24"/>
                <w:szCs w:val="24"/>
                <w:lang w:eastAsia="ar-SA"/>
              </w:rPr>
              <w:t xml:space="preserve"> відповідного навчання/курсів;</w:t>
            </w:r>
          </w:p>
          <w:p w14:paraId="11117963" w14:textId="0044EBC6" w:rsidR="004606D4" w:rsidRPr="001A397A" w:rsidRDefault="00860A6C" w:rsidP="004606D4">
            <w:pPr>
              <w:spacing w:after="0" w:line="240" w:lineRule="auto"/>
              <w:ind w:left="55"/>
              <w:jc w:val="both"/>
              <w:rPr>
                <w:rFonts w:ascii="Times New Roman" w:hAnsi="Times New Roman" w:cs="Times New Roman"/>
                <w:sz w:val="24"/>
                <w:szCs w:val="24"/>
              </w:rPr>
            </w:pPr>
            <w:r w:rsidRPr="001A397A">
              <w:rPr>
                <w:rFonts w:ascii="Times New Roman" w:hAnsi="Times New Roman" w:cs="Times New Roman"/>
                <w:sz w:val="24"/>
                <w:szCs w:val="24"/>
                <w:lang w:eastAsia="ar-SA"/>
              </w:rPr>
              <w:t xml:space="preserve">        </w:t>
            </w:r>
            <w:r w:rsidR="00645AE5" w:rsidRPr="001A397A">
              <w:rPr>
                <w:rFonts w:ascii="Times New Roman" w:hAnsi="Times New Roman" w:cs="Times New Roman"/>
                <w:sz w:val="24"/>
                <w:szCs w:val="24"/>
                <w:lang w:eastAsia="ar-SA"/>
              </w:rPr>
              <w:t>2</w:t>
            </w:r>
            <w:r w:rsidR="001A397A" w:rsidRPr="001A397A">
              <w:rPr>
                <w:rFonts w:ascii="Times New Roman" w:hAnsi="Times New Roman" w:cs="Times New Roman"/>
                <w:sz w:val="24"/>
                <w:szCs w:val="24"/>
                <w:lang w:eastAsia="ar-SA"/>
              </w:rPr>
              <w:t>.</w:t>
            </w:r>
            <w:r w:rsidR="00645AE5" w:rsidRPr="001A397A">
              <w:rPr>
                <w:rFonts w:ascii="Times New Roman" w:hAnsi="Times New Roman" w:cs="Times New Roman"/>
                <w:sz w:val="24"/>
                <w:szCs w:val="24"/>
                <w:lang w:eastAsia="ar-SA"/>
              </w:rPr>
              <w:t xml:space="preserve">9.4. </w:t>
            </w:r>
            <w:r w:rsidR="004606D4" w:rsidRPr="001A397A">
              <w:rPr>
                <w:rFonts w:ascii="Times New Roman" w:hAnsi="Times New Roman" w:cs="Times New Roman"/>
                <w:sz w:val="24"/>
                <w:szCs w:val="24"/>
                <w:lang w:eastAsia="ar-SA"/>
              </w:rPr>
              <w:t xml:space="preserve">чинні протягом дії тендерної пропозиції сертифікати про проходження працівниками учасника, які </w:t>
            </w:r>
            <w:r w:rsidR="00645AE5" w:rsidRPr="001A397A">
              <w:rPr>
                <w:rFonts w:ascii="Times New Roman" w:hAnsi="Times New Roman" w:cs="Times New Roman"/>
                <w:sz w:val="24"/>
                <w:szCs w:val="24"/>
              </w:rPr>
              <w:t xml:space="preserve">вказані у довідці (п. </w:t>
            </w:r>
            <w:r w:rsidR="004606D4" w:rsidRPr="001A397A">
              <w:rPr>
                <w:rFonts w:ascii="Times New Roman" w:hAnsi="Times New Roman" w:cs="Times New Roman"/>
                <w:sz w:val="24"/>
                <w:szCs w:val="24"/>
              </w:rPr>
              <w:t>2</w:t>
            </w:r>
            <w:r w:rsidR="001A397A" w:rsidRPr="001A397A">
              <w:rPr>
                <w:rFonts w:ascii="Times New Roman" w:hAnsi="Times New Roman" w:cs="Times New Roman"/>
                <w:sz w:val="24"/>
                <w:szCs w:val="24"/>
              </w:rPr>
              <w:t>.</w:t>
            </w:r>
            <w:r w:rsidR="00645AE5" w:rsidRPr="001A397A">
              <w:rPr>
                <w:rFonts w:ascii="Times New Roman" w:hAnsi="Times New Roman" w:cs="Times New Roman"/>
                <w:sz w:val="24"/>
                <w:szCs w:val="24"/>
              </w:rPr>
              <w:t>9</w:t>
            </w:r>
            <w:r w:rsidR="001A397A" w:rsidRPr="001A397A">
              <w:rPr>
                <w:rFonts w:ascii="Times New Roman" w:hAnsi="Times New Roman" w:cs="Times New Roman"/>
                <w:sz w:val="24"/>
                <w:szCs w:val="24"/>
              </w:rPr>
              <w:t>.</w:t>
            </w:r>
            <w:r w:rsidR="004606D4" w:rsidRPr="001A397A">
              <w:rPr>
                <w:rFonts w:ascii="Times New Roman" w:hAnsi="Times New Roman" w:cs="Times New Roman"/>
                <w:sz w:val="24"/>
                <w:szCs w:val="24"/>
              </w:rPr>
              <w:t>),</w:t>
            </w:r>
            <w:r w:rsidR="004606D4" w:rsidRPr="001A397A">
              <w:rPr>
                <w:rFonts w:ascii="Times New Roman" w:hAnsi="Times New Roman" w:cs="Times New Roman"/>
                <w:sz w:val="24"/>
                <w:szCs w:val="24"/>
                <w:lang w:eastAsia="ar-SA"/>
              </w:rPr>
              <w:t xml:space="preserve"> профілактичних наркологічних оглядів та довідки про проходження працівниками учасника, які </w:t>
            </w:r>
            <w:r w:rsidR="004606D4" w:rsidRPr="001A397A">
              <w:rPr>
                <w:rFonts w:ascii="Times New Roman" w:hAnsi="Times New Roman" w:cs="Times New Roman"/>
                <w:sz w:val="24"/>
                <w:szCs w:val="24"/>
              </w:rPr>
              <w:t>вказані у довідці (п. 2</w:t>
            </w:r>
            <w:r w:rsidR="001A397A" w:rsidRPr="001A397A">
              <w:rPr>
                <w:rFonts w:ascii="Times New Roman" w:hAnsi="Times New Roman" w:cs="Times New Roman"/>
                <w:sz w:val="24"/>
                <w:szCs w:val="24"/>
              </w:rPr>
              <w:t>.</w:t>
            </w:r>
            <w:r w:rsidRPr="001A397A">
              <w:rPr>
                <w:rFonts w:ascii="Times New Roman" w:hAnsi="Times New Roman" w:cs="Times New Roman"/>
                <w:sz w:val="24"/>
                <w:szCs w:val="24"/>
              </w:rPr>
              <w:t>9</w:t>
            </w:r>
            <w:r w:rsidR="001A397A" w:rsidRPr="001A397A">
              <w:rPr>
                <w:rFonts w:ascii="Times New Roman" w:hAnsi="Times New Roman" w:cs="Times New Roman"/>
                <w:sz w:val="24"/>
                <w:szCs w:val="24"/>
              </w:rPr>
              <w:t>.</w:t>
            </w:r>
            <w:r w:rsidR="004606D4" w:rsidRPr="001A397A">
              <w:rPr>
                <w:rFonts w:ascii="Times New Roman" w:hAnsi="Times New Roman" w:cs="Times New Roman"/>
                <w:sz w:val="24"/>
                <w:szCs w:val="24"/>
              </w:rPr>
              <w:t xml:space="preserve">), обов’язкового попереднього або періодичного психіатричних оглядів та/або </w:t>
            </w:r>
            <w:r w:rsidR="004606D4" w:rsidRPr="001A397A">
              <w:rPr>
                <w:rFonts w:ascii="Times New Roman" w:hAnsi="Times New Roman" w:cs="Times New Roman"/>
                <w:sz w:val="24"/>
                <w:szCs w:val="24"/>
                <w:shd w:val="clear" w:color="auto" w:fill="FFFFFF"/>
              </w:rPr>
              <w:t>довідка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4606D4" w:rsidRPr="001A397A">
              <w:rPr>
                <w:rFonts w:ascii="Times New Roman" w:hAnsi="Times New Roman" w:cs="Times New Roman"/>
                <w:sz w:val="24"/>
                <w:szCs w:val="24"/>
                <w:lang w:eastAsia="ar-SA"/>
              </w:rPr>
              <w:t>;</w:t>
            </w:r>
          </w:p>
          <w:p w14:paraId="089CC5A3" w14:textId="0055B0E4" w:rsidR="002337DB" w:rsidRPr="001A397A" w:rsidRDefault="00860A6C" w:rsidP="00860A6C">
            <w:pPr>
              <w:pStyle w:val="a5"/>
              <w:tabs>
                <w:tab w:val="left" w:pos="207"/>
              </w:tabs>
              <w:spacing w:after="0" w:line="240" w:lineRule="auto"/>
              <w:ind w:left="55"/>
              <w:jc w:val="both"/>
              <w:rPr>
                <w:rFonts w:ascii="Times New Roman" w:hAnsi="Times New Roman"/>
                <w:sz w:val="24"/>
                <w:szCs w:val="24"/>
                <w:lang w:eastAsia="ar-SA"/>
              </w:rPr>
            </w:pPr>
            <w:r w:rsidRPr="001A397A">
              <w:rPr>
                <w:rFonts w:ascii="Times New Roman" w:hAnsi="Times New Roman"/>
                <w:sz w:val="24"/>
                <w:szCs w:val="24"/>
                <w:lang w:eastAsia="ar-SA"/>
              </w:rPr>
              <w:t xml:space="preserve">        2</w:t>
            </w:r>
            <w:r w:rsidR="001A397A" w:rsidRPr="001A397A">
              <w:rPr>
                <w:rFonts w:ascii="Times New Roman" w:hAnsi="Times New Roman"/>
                <w:sz w:val="24"/>
                <w:szCs w:val="24"/>
                <w:lang w:eastAsia="ar-SA"/>
              </w:rPr>
              <w:t>.</w:t>
            </w:r>
            <w:r w:rsidRPr="001A397A">
              <w:rPr>
                <w:rFonts w:ascii="Times New Roman" w:hAnsi="Times New Roman"/>
                <w:sz w:val="24"/>
                <w:szCs w:val="24"/>
                <w:lang w:eastAsia="ar-SA"/>
              </w:rPr>
              <w:t xml:space="preserve">9.5. </w:t>
            </w:r>
            <w:r w:rsidR="004606D4" w:rsidRPr="001A397A">
              <w:rPr>
                <w:rFonts w:ascii="Times New Roman" w:hAnsi="Times New Roman"/>
                <w:sz w:val="24"/>
                <w:szCs w:val="24"/>
                <w:lang w:eastAsia="ar-SA"/>
              </w:rPr>
              <w:t xml:space="preserve">чинний протягом дії тендерної пропозиції документ про проходження працівниками учасника, які </w:t>
            </w:r>
            <w:r w:rsidR="004606D4" w:rsidRPr="001A397A">
              <w:rPr>
                <w:rFonts w:ascii="Times New Roman" w:hAnsi="Times New Roman"/>
                <w:sz w:val="24"/>
                <w:szCs w:val="24"/>
              </w:rPr>
              <w:t>вказані у довідці (п. 2</w:t>
            </w:r>
            <w:r w:rsidRPr="001A397A">
              <w:rPr>
                <w:rFonts w:ascii="Times New Roman" w:hAnsi="Times New Roman"/>
                <w:sz w:val="24"/>
                <w:szCs w:val="24"/>
              </w:rPr>
              <w:t>9</w:t>
            </w:r>
            <w:r w:rsidR="004606D4" w:rsidRPr="001A397A">
              <w:rPr>
                <w:rFonts w:ascii="Times New Roman" w:hAnsi="Times New Roman"/>
                <w:sz w:val="24"/>
                <w:szCs w:val="24"/>
              </w:rPr>
              <w:t>),</w:t>
            </w:r>
            <w:r w:rsidR="004606D4" w:rsidRPr="001A397A">
              <w:rPr>
                <w:rFonts w:ascii="Times New Roman" w:hAnsi="Times New Roman"/>
                <w:sz w:val="24"/>
                <w:szCs w:val="24"/>
                <w:lang w:eastAsia="ar-SA"/>
              </w:rPr>
              <w:t xml:space="preserve">  обов’язкового медичного огляду щодо відсутності обмежень для роботи в охороні (відповідно до Додатку 8 до п. 2.16 Порядку проведення медичних оглядів працівниками певних категорій, затвердженого наказом Міністерства охорони здоров’я Украї</w:t>
            </w:r>
            <w:r w:rsidRPr="001A397A">
              <w:rPr>
                <w:rFonts w:ascii="Times New Roman" w:hAnsi="Times New Roman"/>
                <w:sz w:val="24"/>
                <w:szCs w:val="24"/>
                <w:lang w:eastAsia="ar-SA"/>
              </w:rPr>
              <w:t>ни від 23.07.2007 № 246).</w:t>
            </w:r>
          </w:p>
          <w:p w14:paraId="05552D47" w14:textId="236DDAAC" w:rsidR="009E27C7" w:rsidRPr="001A397A" w:rsidRDefault="009E27C7" w:rsidP="009E27C7">
            <w:pPr>
              <w:tabs>
                <w:tab w:val="left" w:pos="269"/>
                <w:tab w:val="num" w:pos="786"/>
                <w:tab w:val="left" w:pos="6986"/>
                <w:tab w:val="left" w:pos="7270"/>
              </w:tabs>
              <w:autoSpaceDE w:val="0"/>
              <w:autoSpaceDN w:val="0"/>
              <w:ind w:left="55"/>
              <w:contextualSpacing/>
              <w:jc w:val="both"/>
              <w:rPr>
                <w:rFonts w:ascii="Times New Roman" w:hAnsi="Times New Roman"/>
                <w:sz w:val="24"/>
                <w:szCs w:val="24"/>
              </w:rPr>
            </w:pPr>
            <w:r>
              <w:rPr>
                <w:rFonts w:ascii="Times New Roman" w:hAnsi="Times New Roman"/>
                <w:sz w:val="24"/>
                <w:szCs w:val="24"/>
                <w:lang w:eastAsia="ar-SA"/>
              </w:rPr>
              <w:t xml:space="preserve">        </w:t>
            </w:r>
            <w:r w:rsidR="001A397A" w:rsidRPr="001A397A">
              <w:rPr>
                <w:rFonts w:ascii="Times New Roman" w:hAnsi="Times New Roman"/>
                <w:sz w:val="24"/>
                <w:szCs w:val="24"/>
                <w:lang w:eastAsia="ar-SA"/>
              </w:rPr>
              <w:t>2.10.</w:t>
            </w:r>
            <w:r w:rsidRPr="001A397A">
              <w:rPr>
                <w:rFonts w:ascii="Times New Roman" w:hAnsi="Times New Roman" w:cs="Times New Roman"/>
                <w:sz w:val="24"/>
                <w:szCs w:val="24"/>
                <w:lang w:eastAsia="ar-SA"/>
              </w:rPr>
              <w:t xml:space="preserve"> </w:t>
            </w:r>
            <w:r w:rsidRPr="001A397A">
              <w:rPr>
                <w:rFonts w:ascii="Times New Roman" w:hAnsi="Times New Roman" w:cs="Times New Roman"/>
                <w:sz w:val="24"/>
                <w:szCs w:val="24"/>
              </w:rPr>
              <w:t xml:space="preserve">Надати в складі тендерної пропозиції довідку </w:t>
            </w:r>
            <w:r w:rsidRPr="001A397A">
              <w:rPr>
                <w:rFonts w:ascii="Times New Roman" w:hAnsi="Times New Roman" w:cs="Times New Roman"/>
                <w:sz w:val="24"/>
                <w:szCs w:val="24"/>
              </w:rPr>
              <w:lastRenderedPageBreak/>
              <w:t>про наявність не менше двох електр</w:t>
            </w:r>
            <w:bookmarkStart w:id="3" w:name="_GoBack"/>
            <w:bookmarkEnd w:id="3"/>
            <w:r w:rsidRPr="001A397A">
              <w:rPr>
                <w:rFonts w:ascii="Times New Roman" w:hAnsi="Times New Roman" w:cs="Times New Roman"/>
                <w:sz w:val="24"/>
                <w:szCs w:val="24"/>
              </w:rPr>
              <w:t xml:space="preserve">омонтерів ОПС, які здійснюватимуть технічне обслуговування засобів охоронно/тривожної сигналізації. </w:t>
            </w:r>
            <w:r w:rsidR="007D02FC" w:rsidRPr="001A397A">
              <w:rPr>
                <w:rFonts w:ascii="Times New Roman" w:hAnsi="Times New Roman" w:cs="Times New Roman"/>
                <w:sz w:val="24"/>
                <w:szCs w:val="24"/>
              </w:rPr>
              <w:t>На підтвердження надати</w:t>
            </w:r>
            <w:r w:rsidRPr="001A397A">
              <w:rPr>
                <w:rFonts w:ascii="Times New Roman" w:hAnsi="Times New Roman" w:cs="Times New Roman"/>
                <w:sz w:val="24"/>
                <w:szCs w:val="24"/>
              </w:rPr>
              <w:t xml:space="preserve"> копію свідоцтва про присвоєння кваліфікації Електромонтер охоронно-пожежної сигналізації не менше 4-го розряду, посвідчення та витяг з протоколу про проходження навчання з питань охорони праці, промислової безпеки, посвідчення електромонтера ОПС з допуском роботи в електроустановках напругою 1000в</w:t>
            </w:r>
            <w:r w:rsidRPr="001A397A">
              <w:rPr>
                <w:rFonts w:ascii="Times New Roman" w:hAnsi="Times New Roman"/>
                <w:sz w:val="24"/>
                <w:szCs w:val="24"/>
              </w:rPr>
              <w:t>.</w:t>
            </w:r>
          </w:p>
          <w:p w14:paraId="76F8E966" w14:textId="0FAB3023" w:rsidR="007D02FC" w:rsidRPr="009E27C7" w:rsidRDefault="007D02FC" w:rsidP="001A397A">
            <w:pPr>
              <w:tabs>
                <w:tab w:val="left" w:pos="269"/>
                <w:tab w:val="num" w:pos="786"/>
                <w:tab w:val="left" w:pos="6986"/>
                <w:tab w:val="left" w:pos="7270"/>
              </w:tabs>
              <w:autoSpaceDE w:val="0"/>
              <w:autoSpaceDN w:val="0"/>
              <w:ind w:left="55"/>
              <w:contextualSpacing/>
              <w:jc w:val="both"/>
              <w:rPr>
                <w:rFonts w:ascii="Times New Roman" w:hAnsi="Times New Roman" w:cs="Times New Roman"/>
                <w:sz w:val="24"/>
                <w:szCs w:val="24"/>
                <w:highlight w:val="yellow"/>
              </w:rPr>
            </w:pPr>
            <w:r w:rsidRPr="001A397A">
              <w:rPr>
                <w:rFonts w:ascii="Times New Roman" w:hAnsi="Times New Roman" w:cs="Times New Roman"/>
                <w:sz w:val="24"/>
                <w:szCs w:val="24"/>
              </w:rPr>
              <w:t xml:space="preserve">      </w:t>
            </w:r>
            <w:r w:rsidR="001A397A" w:rsidRPr="001A397A">
              <w:rPr>
                <w:rFonts w:ascii="Times New Roman" w:hAnsi="Times New Roman" w:cs="Times New Roman"/>
                <w:sz w:val="24"/>
                <w:szCs w:val="24"/>
              </w:rPr>
              <w:t xml:space="preserve">2.11. </w:t>
            </w:r>
            <w:r w:rsidRPr="001A397A">
              <w:rPr>
                <w:rFonts w:ascii="Times New Roman" w:hAnsi="Times New Roman" w:cs="Times New Roman"/>
                <w:sz w:val="24"/>
                <w:szCs w:val="24"/>
              </w:rPr>
              <w:t>На всіх працівників, які будуть задіяні для надання послуг надати копії наказів про призначення на посади та/або копії трудових книжок.</w:t>
            </w:r>
          </w:p>
        </w:tc>
      </w:tr>
      <w:tr w:rsidR="004B17B3" w:rsidRPr="005C09FA" w14:paraId="61D6C457" w14:textId="77777777" w:rsidTr="00AA6057">
        <w:trPr>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1BCED" w14:textId="466D3797" w:rsidR="004B17B3" w:rsidRPr="005C09FA" w:rsidRDefault="004B17B3" w:rsidP="004B17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9A9DC" w14:textId="77777777" w:rsidR="004B17B3" w:rsidRPr="005C09FA" w:rsidRDefault="004B17B3" w:rsidP="004B17B3">
            <w:pPr>
              <w:spacing w:after="0" w:line="240" w:lineRule="auto"/>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B7DB" w14:textId="0FF2ADDB" w:rsidR="00C61072" w:rsidRPr="001A397A" w:rsidRDefault="00C61072" w:rsidP="006405B1">
            <w:pPr>
              <w:tabs>
                <w:tab w:val="left" w:pos="764"/>
              </w:tabs>
              <w:spacing w:after="0" w:line="240" w:lineRule="auto"/>
              <w:ind w:firstLine="357"/>
              <w:jc w:val="both"/>
              <w:rPr>
                <w:rFonts w:ascii="Times New Roman" w:eastAsia="Times New Roman" w:hAnsi="Times New Roman" w:cs="Times New Roman"/>
                <w:sz w:val="24"/>
                <w:szCs w:val="24"/>
              </w:rPr>
            </w:pPr>
            <w:r w:rsidRPr="001A397A">
              <w:rPr>
                <w:rFonts w:ascii="Times New Roman" w:eastAsia="Times New Roman" w:hAnsi="Times New Roman" w:cs="Times New Roman"/>
                <w:sz w:val="24"/>
                <w:szCs w:val="24"/>
              </w:rPr>
              <w:t>3.1.</w:t>
            </w:r>
            <w:r w:rsidR="002E444A" w:rsidRPr="001A397A">
              <w:rPr>
                <w:rFonts w:ascii="Times New Roman" w:eastAsia="Times New Roman" w:hAnsi="Times New Roman" w:cs="Times New Roman"/>
                <w:sz w:val="24"/>
                <w:szCs w:val="24"/>
              </w:rPr>
              <w:t> </w:t>
            </w:r>
            <w:r w:rsidRPr="001A397A">
              <w:rPr>
                <w:rFonts w:ascii="Times New Roman" w:eastAsia="Times New Roman" w:hAnsi="Times New Roman" w:cs="Times New Roman"/>
                <w:sz w:val="24"/>
                <w:szCs w:val="24"/>
              </w:rPr>
              <w:t>Довідка довільн</w:t>
            </w:r>
            <w:r w:rsidR="00AB4E60" w:rsidRPr="001A397A">
              <w:rPr>
                <w:rFonts w:ascii="Times New Roman" w:eastAsia="Times New Roman" w:hAnsi="Times New Roman" w:cs="Times New Roman"/>
                <w:sz w:val="24"/>
                <w:szCs w:val="24"/>
              </w:rPr>
              <w:t xml:space="preserve">ої </w:t>
            </w:r>
            <w:r w:rsidRPr="001A397A">
              <w:rPr>
                <w:rFonts w:ascii="Times New Roman" w:eastAsia="Times New Roman" w:hAnsi="Times New Roman" w:cs="Times New Roman"/>
                <w:sz w:val="24"/>
                <w:szCs w:val="24"/>
              </w:rPr>
              <w:t>форм</w:t>
            </w:r>
            <w:r w:rsidR="00AB4E60" w:rsidRPr="001A397A">
              <w:rPr>
                <w:rFonts w:ascii="Times New Roman" w:eastAsia="Times New Roman" w:hAnsi="Times New Roman" w:cs="Times New Roman"/>
                <w:sz w:val="24"/>
                <w:szCs w:val="24"/>
              </w:rPr>
              <w:t xml:space="preserve">и </w:t>
            </w:r>
            <w:r w:rsidRPr="001A397A">
              <w:rPr>
                <w:rFonts w:ascii="Times New Roman" w:eastAsia="Times New Roman" w:hAnsi="Times New Roman" w:cs="Times New Roman"/>
                <w:sz w:val="24"/>
                <w:szCs w:val="24"/>
              </w:rPr>
              <w:t xml:space="preserve">про досвід </w:t>
            </w:r>
            <w:r w:rsidR="00760111" w:rsidRPr="001A397A">
              <w:rPr>
                <w:rFonts w:ascii="Times New Roman" w:eastAsia="Times New Roman" w:hAnsi="Times New Roman" w:cs="Times New Roman"/>
                <w:sz w:val="24"/>
                <w:szCs w:val="24"/>
              </w:rPr>
              <w:t xml:space="preserve">виконання  </w:t>
            </w:r>
            <w:r w:rsidRPr="001A397A">
              <w:rPr>
                <w:rFonts w:ascii="Times New Roman" w:eastAsia="Times New Roman" w:hAnsi="Times New Roman" w:cs="Times New Roman"/>
                <w:sz w:val="24"/>
                <w:szCs w:val="24"/>
              </w:rPr>
              <w:t>аналогічн</w:t>
            </w:r>
            <w:r w:rsidR="001A397A" w:rsidRPr="001A397A">
              <w:rPr>
                <w:rFonts w:ascii="Times New Roman" w:eastAsia="Times New Roman" w:hAnsi="Times New Roman" w:cs="Times New Roman"/>
                <w:sz w:val="24"/>
                <w:szCs w:val="24"/>
              </w:rPr>
              <w:t>ого (аналогічних)</w:t>
            </w:r>
            <w:r w:rsidRPr="001A397A">
              <w:rPr>
                <w:rFonts w:ascii="Times New Roman" w:eastAsia="Times New Roman" w:hAnsi="Times New Roman" w:cs="Times New Roman"/>
                <w:sz w:val="24"/>
                <w:szCs w:val="24"/>
              </w:rPr>
              <w:t xml:space="preserve"> за предметом закупівлі </w:t>
            </w:r>
            <w:r w:rsidR="001A397A" w:rsidRPr="001A397A">
              <w:rPr>
                <w:rFonts w:ascii="Times New Roman" w:eastAsia="Times New Roman" w:hAnsi="Times New Roman" w:cs="Times New Roman"/>
                <w:sz w:val="24"/>
                <w:szCs w:val="24"/>
              </w:rPr>
              <w:t>договору (договорів)</w:t>
            </w:r>
            <w:r w:rsidR="00760111" w:rsidRPr="001A397A">
              <w:rPr>
                <w:rFonts w:ascii="Times New Roman" w:eastAsia="Times New Roman" w:hAnsi="Times New Roman" w:cs="Times New Roman"/>
                <w:sz w:val="24"/>
                <w:szCs w:val="24"/>
              </w:rPr>
              <w:t xml:space="preserve">, </w:t>
            </w:r>
            <w:r w:rsidRPr="001A397A">
              <w:rPr>
                <w:rFonts w:ascii="Times New Roman" w:eastAsia="Times New Roman" w:hAnsi="Times New Roman" w:cs="Times New Roman"/>
                <w:sz w:val="24"/>
                <w:szCs w:val="24"/>
              </w:rPr>
              <w:t>в якій має бути зазначено інформацію щодо Замовника, дати і номеру договору, терміну виконання.</w:t>
            </w:r>
            <w:r w:rsidRPr="001A397A">
              <w:rPr>
                <w:rFonts w:ascii="Times New Roman" w:eastAsia="Times New Roman" w:hAnsi="Times New Roman" w:cs="Times New Roman"/>
                <w:sz w:val="24"/>
                <w:szCs w:val="24"/>
                <w:lang w:val="ru-RU"/>
              </w:rPr>
              <w:t xml:space="preserve"> </w:t>
            </w:r>
          </w:p>
          <w:p w14:paraId="43CFD6DF" w14:textId="35A43DF0" w:rsidR="002E444A" w:rsidRPr="002E444A" w:rsidRDefault="00C61072" w:rsidP="006405B1">
            <w:pPr>
              <w:spacing w:after="0" w:line="240" w:lineRule="auto"/>
              <w:ind w:firstLine="339"/>
              <w:jc w:val="both"/>
              <w:rPr>
                <w:rFonts w:ascii="Times New Roman" w:hAnsi="Times New Roman" w:cs="Times New Roman"/>
                <w:sz w:val="24"/>
                <w:szCs w:val="24"/>
              </w:rPr>
            </w:pPr>
            <w:r w:rsidRPr="00295BA3">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 xml:space="preserve">На </w:t>
            </w:r>
            <w:r w:rsidRPr="00295BA3">
              <w:rPr>
                <w:rFonts w:ascii="Times New Roman" w:eastAsia="Times New Roman" w:hAnsi="Times New Roman" w:cs="Times New Roman"/>
                <w:sz w:val="24"/>
                <w:szCs w:val="24"/>
              </w:rPr>
              <w:t xml:space="preserve">підтвердження Учасник надає </w:t>
            </w:r>
            <w:r>
              <w:rPr>
                <w:rFonts w:ascii="Times New Roman" w:eastAsia="Times New Roman" w:hAnsi="Times New Roman" w:cs="Times New Roman"/>
                <w:sz w:val="24"/>
                <w:szCs w:val="24"/>
              </w:rPr>
              <w:t xml:space="preserve">скановані копії </w:t>
            </w:r>
            <w:r w:rsidRPr="00295BA3">
              <w:rPr>
                <w:rFonts w:ascii="Times New Roman" w:eastAsia="Times New Roman" w:hAnsi="Times New Roman" w:cs="Times New Roman"/>
                <w:sz w:val="24"/>
                <w:szCs w:val="24"/>
              </w:rPr>
              <w:t>аналогічних договор</w:t>
            </w:r>
            <w:r w:rsidR="004F31C5">
              <w:rPr>
                <w:rFonts w:ascii="Times New Roman" w:eastAsia="Times New Roman" w:hAnsi="Times New Roman" w:cs="Times New Roman"/>
                <w:sz w:val="24"/>
                <w:szCs w:val="24"/>
              </w:rPr>
              <w:t>ів</w:t>
            </w:r>
            <w:r>
              <w:rPr>
                <w:rFonts w:ascii="Times New Roman" w:eastAsia="Times New Roman" w:hAnsi="Times New Roman" w:cs="Times New Roman"/>
                <w:sz w:val="24"/>
                <w:szCs w:val="24"/>
              </w:rPr>
              <w:t xml:space="preserve"> з</w:t>
            </w:r>
            <w:r w:rsidR="004F31C5">
              <w:rPr>
                <w:rFonts w:ascii="Times New Roman" w:eastAsia="Times New Roman" w:hAnsi="Times New Roman" w:cs="Times New Roman"/>
                <w:sz w:val="24"/>
                <w:szCs w:val="24"/>
              </w:rPr>
              <w:t>і всіма</w:t>
            </w:r>
            <w:r>
              <w:rPr>
                <w:rFonts w:ascii="Times New Roman" w:eastAsia="Times New Roman" w:hAnsi="Times New Roman" w:cs="Times New Roman"/>
                <w:sz w:val="24"/>
                <w:szCs w:val="24"/>
              </w:rPr>
              <w:t> додатками</w:t>
            </w:r>
            <w:r w:rsidRPr="00295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вказаних у довідці відповідно до п. 3.1.</w:t>
            </w:r>
            <w:r w:rsidRPr="00295BA3">
              <w:rPr>
                <w:rFonts w:ascii="Times New Roman" w:eastAsia="Times New Roman" w:hAnsi="Times New Roman" w:cs="Times New Roman"/>
                <w:sz w:val="24"/>
                <w:szCs w:val="24"/>
              </w:rPr>
              <w:t>,</w:t>
            </w:r>
            <w:r w:rsidR="006405B1">
              <w:rPr>
                <w:rFonts w:ascii="Times New Roman" w:eastAsia="Times New Roman" w:hAnsi="Times New Roman" w:cs="Times New Roman"/>
                <w:sz w:val="24"/>
                <w:szCs w:val="24"/>
              </w:rPr>
              <w:t xml:space="preserve"> </w:t>
            </w:r>
            <w:r w:rsidR="006405B1">
              <w:rPr>
                <w:rFonts w:ascii="Times New Roman" w:hAnsi="Times New Roman"/>
                <w:bCs/>
                <w:sz w:val="24"/>
                <w:szCs w:val="24"/>
              </w:rPr>
              <w:t xml:space="preserve">документи, що підтверджують їх виконання в повному обсязі, </w:t>
            </w:r>
            <w:r w:rsidRPr="00295BA3">
              <w:rPr>
                <w:rFonts w:ascii="Times New Roman" w:eastAsia="Times New Roman" w:hAnsi="Times New Roman" w:cs="Times New Roman"/>
                <w:color w:val="000000"/>
                <w:sz w:val="24"/>
                <w:szCs w:val="24"/>
              </w:rPr>
              <w:t>лист-відгук</w:t>
            </w:r>
            <w:r>
              <w:rPr>
                <w:rFonts w:ascii="Times New Roman" w:eastAsia="Times New Roman" w:hAnsi="Times New Roman" w:cs="Times New Roman"/>
                <w:color w:val="000000"/>
                <w:sz w:val="24"/>
                <w:szCs w:val="24"/>
              </w:rPr>
              <w:t xml:space="preserve">, </w:t>
            </w:r>
            <w:r w:rsidRPr="00BD0C39">
              <w:rPr>
                <w:rFonts w:ascii="Times New Roman" w:hAnsi="Times New Roman" w:cs="Times New Roman"/>
                <w:sz w:val="24"/>
                <w:szCs w:val="24"/>
                <w:lang w:eastAsia="uk-UA"/>
              </w:rPr>
              <w:t>в як</w:t>
            </w:r>
            <w:r>
              <w:rPr>
                <w:rFonts w:ascii="Times New Roman" w:hAnsi="Times New Roman" w:cs="Times New Roman"/>
                <w:sz w:val="24"/>
                <w:szCs w:val="24"/>
                <w:lang w:eastAsia="uk-UA"/>
              </w:rPr>
              <w:t xml:space="preserve">ому </w:t>
            </w:r>
            <w:r w:rsidRPr="00BD0C39">
              <w:rPr>
                <w:rFonts w:ascii="Times New Roman" w:hAnsi="Times New Roman" w:cs="Times New Roman"/>
                <w:sz w:val="24"/>
                <w:szCs w:val="24"/>
                <w:lang w:eastAsia="uk-UA"/>
              </w:rPr>
              <w:t>вказ</w:t>
            </w:r>
            <w:r w:rsidR="006405B1">
              <w:rPr>
                <w:rFonts w:ascii="Times New Roman" w:hAnsi="Times New Roman" w:cs="Times New Roman"/>
                <w:sz w:val="24"/>
                <w:szCs w:val="24"/>
                <w:lang w:eastAsia="uk-UA"/>
              </w:rPr>
              <w:t xml:space="preserve">ується </w:t>
            </w:r>
            <w:r w:rsidRPr="00BD0C39">
              <w:rPr>
                <w:rFonts w:ascii="Times New Roman" w:hAnsi="Times New Roman" w:cs="Times New Roman"/>
                <w:sz w:val="24"/>
                <w:szCs w:val="24"/>
              </w:rPr>
              <w:t>номер договору, предмет договору</w:t>
            </w:r>
            <w:r w:rsidRPr="002E444A">
              <w:rPr>
                <w:rFonts w:ascii="Times New Roman" w:hAnsi="Times New Roman" w:cs="Times New Roman"/>
                <w:sz w:val="24"/>
                <w:szCs w:val="24"/>
              </w:rPr>
              <w:t xml:space="preserve">, </w:t>
            </w:r>
            <w:r w:rsidR="002E444A" w:rsidRPr="002E444A">
              <w:rPr>
                <w:rFonts w:ascii="Times New Roman" w:hAnsi="Times New Roman" w:cs="Times New Roman"/>
                <w:sz w:val="24"/>
                <w:szCs w:val="24"/>
              </w:rPr>
              <w:t xml:space="preserve">кількість постів, інформацію про наявність спецзасобів, засобів зв’язку,  інформацію  </w:t>
            </w:r>
            <w:r w:rsidR="002E444A" w:rsidRPr="002E444A">
              <w:rPr>
                <w:rFonts w:ascii="Times New Roman" w:hAnsi="Times New Roman" w:cs="Times New Roman"/>
                <w:sz w:val="24"/>
                <w:szCs w:val="24"/>
                <w:lang w:val="ru-RU"/>
              </w:rPr>
              <w:t xml:space="preserve">про </w:t>
            </w:r>
            <w:r w:rsidR="002E444A" w:rsidRPr="002E444A">
              <w:rPr>
                <w:rFonts w:ascii="Times New Roman" w:hAnsi="Times New Roman" w:cs="Times New Roman"/>
                <w:sz w:val="24"/>
                <w:szCs w:val="24"/>
              </w:rPr>
              <w:t>вчасність  надання послуг за  договором стосовно якості та строків, відсутності чи наявності претензій.</w:t>
            </w:r>
          </w:p>
          <w:p w14:paraId="4504BD16" w14:textId="78E9026A" w:rsidR="004B17B3" w:rsidRPr="005C09FA" w:rsidRDefault="006405B1" w:rsidP="004F31C5">
            <w:pPr>
              <w:spacing w:after="0" w:line="240" w:lineRule="auto"/>
              <w:ind w:firstLine="33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uk-UA"/>
              </w:rPr>
              <w:t>*</w:t>
            </w:r>
            <w:r w:rsidRPr="002E444A">
              <w:rPr>
                <w:rFonts w:ascii="Times New Roman" w:eastAsia="Times New Roman" w:hAnsi="Times New Roman" w:cs="Times New Roman"/>
                <w:bCs/>
                <w:i/>
                <w:lang w:eastAsia="uk-UA"/>
              </w:rPr>
              <w:t xml:space="preserve">Примітка: Під аналогічним договором слід розуміти договір з надання послуг </w:t>
            </w:r>
            <w:r w:rsidR="002E444A" w:rsidRPr="002E444A">
              <w:rPr>
                <w:rFonts w:ascii="Times New Roman" w:hAnsi="Times New Roman" w:cs="Times New Roman"/>
                <w:bCs/>
                <w:i/>
              </w:rPr>
              <w:t>з охорони об</w:t>
            </w:r>
            <w:r w:rsidR="002E444A" w:rsidRPr="002E444A">
              <w:rPr>
                <w:rFonts w:ascii="Times New Roman" w:hAnsi="Times New Roman" w:cs="Times New Roman"/>
                <w:bCs/>
                <w:i/>
                <w:lang w:val="ru-RU"/>
              </w:rPr>
              <w:t>’</w:t>
            </w:r>
            <w:proofErr w:type="spellStart"/>
            <w:r w:rsidR="002E444A" w:rsidRPr="002E444A">
              <w:rPr>
                <w:rFonts w:ascii="Times New Roman" w:hAnsi="Times New Roman" w:cs="Times New Roman"/>
                <w:bCs/>
                <w:i/>
              </w:rPr>
              <w:t>єктів</w:t>
            </w:r>
            <w:proofErr w:type="spellEnd"/>
            <w:r w:rsidR="002E444A">
              <w:rPr>
                <w:rFonts w:ascii="Times New Roman" w:hAnsi="Times New Roman" w:cs="Times New Roman"/>
                <w:bCs/>
                <w:i/>
              </w:rPr>
              <w:t>.</w:t>
            </w:r>
          </w:p>
        </w:tc>
      </w:tr>
    </w:tbl>
    <w:p w14:paraId="11B8F845" w14:textId="77777777" w:rsidR="002E444A" w:rsidRPr="00E8172F" w:rsidRDefault="002E444A" w:rsidP="002E444A">
      <w:pPr>
        <w:spacing w:before="120" w:after="0" w:line="240" w:lineRule="auto"/>
        <w:ind w:left="-426" w:firstLine="426"/>
        <w:jc w:val="both"/>
        <w:rPr>
          <w:rFonts w:ascii="Times New Roman" w:hAnsi="Times New Roman" w:cs="Times New Roman"/>
          <w:b/>
          <w:u w:val="single"/>
          <w:lang w:eastAsia="uk-UA"/>
        </w:rPr>
      </w:pPr>
      <w:r w:rsidRPr="00E8172F">
        <w:rPr>
          <w:rFonts w:ascii="Times New Roman" w:eastAsia="Times New Roman" w:hAnsi="Times New Roman" w:cs="Times New Roman"/>
          <w:i/>
        </w:rPr>
        <w:t xml:space="preserve">* </w:t>
      </w:r>
      <w:r w:rsidRPr="00E8172F">
        <w:rPr>
          <w:rFonts w:ascii="Times New Roman" w:hAnsi="Times New Roman" w:cs="Times New Roman"/>
          <w:i/>
          <w:iCs/>
        </w:rPr>
        <w:t>Відповідність всіх кваліфікаційних вимог Учасник підтверджує документально свідоцтвами, сертифікатами, ліцензіями, дозволами, договорами та довідками. Сертифікати, ліцензії, дозволи, довідки видані на ім’я Учасника та його співробітників, повинні бути дійсними не менше строку дійсності тендерної пропозиції, інші сертифікати, декларації відповідності, видані іншим організаціям, якими Учасник підтверджує відповідність вимог тендерної документації щодо наявності матеріально-технічної бази Учасника, мають бути дійсними на момент придбання обладнання (приладів), спецзасобів тощо.</w:t>
      </w:r>
    </w:p>
    <w:p w14:paraId="001929E4" w14:textId="77777777" w:rsidR="002E444A" w:rsidRPr="00E8172F" w:rsidRDefault="002E444A" w:rsidP="002E444A">
      <w:pPr>
        <w:spacing w:before="120" w:after="0" w:line="240" w:lineRule="auto"/>
        <w:ind w:left="-426" w:firstLine="426"/>
        <w:jc w:val="both"/>
        <w:rPr>
          <w:rFonts w:ascii="Times New Roman" w:eastAsia="Times New Roman" w:hAnsi="Times New Roman" w:cs="Times New Roman"/>
        </w:rPr>
      </w:pPr>
      <w:r w:rsidRPr="00E8172F">
        <w:rPr>
          <w:rFonts w:ascii="Times New Roman" w:eastAsia="Times New Roman" w:hAnsi="Times New Roman" w:cs="Times New Roman"/>
          <w:i/>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68B37E" w14:textId="77777777" w:rsidR="002E444A" w:rsidRPr="00E8172F" w:rsidRDefault="002E444A" w:rsidP="002E444A">
      <w:pPr>
        <w:spacing w:before="120" w:after="0" w:line="240" w:lineRule="auto"/>
        <w:ind w:left="-426" w:firstLine="426"/>
        <w:jc w:val="both"/>
        <w:rPr>
          <w:rFonts w:ascii="Times New Roman" w:hAnsi="Times New Roman" w:cs="Times New Roman"/>
          <w:b/>
          <w:sz w:val="24"/>
          <w:szCs w:val="24"/>
          <w:u w:val="single"/>
          <w:lang w:eastAsia="uk-UA"/>
        </w:rPr>
      </w:pPr>
    </w:p>
    <w:p w14:paraId="69994A6B" w14:textId="1B7A0980" w:rsidR="00F91017" w:rsidRPr="007602B4" w:rsidRDefault="00144C15" w:rsidP="00144C15">
      <w:pPr>
        <w:numPr>
          <w:ilvl w:val="0"/>
          <w:numId w:val="1"/>
        </w:numPr>
        <w:shd w:val="clear" w:color="auto" w:fill="FFFFFF"/>
        <w:tabs>
          <w:tab w:val="left" w:pos="426"/>
        </w:tabs>
        <w:spacing w:after="120" w:line="240" w:lineRule="auto"/>
        <w:ind w:left="-426" w:firstLine="5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Інші </w:t>
      </w:r>
      <w:r w:rsidR="00F91017" w:rsidRPr="00144C15">
        <w:rPr>
          <w:rFonts w:ascii="Times New Roman" w:eastAsia="Times New Roman" w:hAnsi="Times New Roman" w:cs="Times New Roman"/>
          <w:b/>
          <w:sz w:val="24"/>
          <w:szCs w:val="24"/>
        </w:rPr>
        <w:t>документ</w:t>
      </w:r>
      <w:r>
        <w:rPr>
          <w:rFonts w:ascii="Times New Roman" w:eastAsia="Times New Roman" w:hAnsi="Times New Roman" w:cs="Times New Roman"/>
          <w:b/>
          <w:sz w:val="24"/>
          <w:szCs w:val="24"/>
        </w:rPr>
        <w:t>и</w:t>
      </w:r>
      <w:r w:rsidR="00F91017" w:rsidRPr="00144C15">
        <w:rPr>
          <w:rFonts w:ascii="Times New Roman" w:eastAsia="Times New Roman" w:hAnsi="Times New Roman" w:cs="Times New Roman"/>
          <w:b/>
          <w:sz w:val="24"/>
          <w:szCs w:val="24"/>
        </w:rPr>
        <w:t xml:space="preserve">, які </w:t>
      </w:r>
      <w:r w:rsidR="00523428">
        <w:rPr>
          <w:rFonts w:ascii="Times New Roman" w:eastAsia="Times New Roman" w:hAnsi="Times New Roman" w:cs="Times New Roman"/>
          <w:b/>
          <w:sz w:val="24"/>
          <w:szCs w:val="24"/>
        </w:rPr>
        <w:t xml:space="preserve">Учасник </w:t>
      </w:r>
      <w:r w:rsidR="00523428" w:rsidRPr="00523428">
        <w:rPr>
          <w:rFonts w:ascii="Times New Roman" w:hAnsi="Times New Roman" w:cs="Times New Roman"/>
          <w:b/>
          <w:sz w:val="24"/>
          <w:szCs w:val="24"/>
          <w:lang w:eastAsia="uk-UA"/>
        </w:rPr>
        <w:t>зобов’язаний надати в складі тендерної пропозиції:</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205"/>
      </w:tblGrid>
      <w:tr w:rsidR="007602B4" w:rsidRPr="00E8172F" w14:paraId="549A7491" w14:textId="77777777" w:rsidTr="007602B4">
        <w:tc>
          <w:tcPr>
            <w:tcW w:w="567" w:type="dxa"/>
            <w:tcBorders>
              <w:top w:val="single" w:sz="4" w:space="0" w:color="auto"/>
              <w:left w:val="single" w:sz="4" w:space="0" w:color="auto"/>
              <w:bottom w:val="single" w:sz="4" w:space="0" w:color="auto"/>
              <w:right w:val="single" w:sz="4" w:space="0" w:color="auto"/>
            </w:tcBorders>
            <w:hideMark/>
          </w:tcPr>
          <w:p w14:paraId="2DD77AA6" w14:textId="23304E0A" w:rsidR="007602B4" w:rsidRPr="00E8172F" w:rsidRDefault="005C0F9A" w:rsidP="00FD66B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7602B4">
              <w:rPr>
                <w:rFonts w:ascii="Times New Roman" w:eastAsia="Times New Roman" w:hAnsi="Times New Roman" w:cs="Times New Roman"/>
                <w:bCs/>
                <w:sz w:val="24"/>
                <w:szCs w:val="24"/>
              </w:rPr>
              <w:t>1</w:t>
            </w:r>
            <w:r w:rsidR="007602B4" w:rsidRPr="00E8172F">
              <w:rPr>
                <w:rFonts w:ascii="Times New Roman" w:eastAsia="Times New Roman" w:hAnsi="Times New Roman" w:cs="Times New Roman"/>
                <w:bCs/>
                <w:sz w:val="24"/>
                <w:szCs w:val="24"/>
              </w:rPr>
              <w:t>.</w:t>
            </w:r>
          </w:p>
        </w:tc>
        <w:tc>
          <w:tcPr>
            <w:tcW w:w="9214" w:type="dxa"/>
            <w:tcBorders>
              <w:top w:val="single" w:sz="4" w:space="0" w:color="auto"/>
              <w:left w:val="single" w:sz="4" w:space="0" w:color="auto"/>
              <w:bottom w:val="single" w:sz="4" w:space="0" w:color="auto"/>
              <w:right w:val="single" w:sz="4" w:space="0" w:color="auto"/>
            </w:tcBorders>
            <w:hideMark/>
          </w:tcPr>
          <w:p w14:paraId="3E890853" w14:textId="361056F3" w:rsidR="007602B4" w:rsidRPr="00E8172F" w:rsidRDefault="007602B4" w:rsidP="00FD66B8">
            <w:pPr>
              <w:spacing w:after="0" w:line="240" w:lineRule="auto"/>
              <w:ind w:firstLine="315"/>
              <w:jc w:val="both"/>
              <w:rPr>
                <w:rFonts w:ascii="Times New Roman" w:eastAsia="Times New Roman" w:hAnsi="Times New Roman" w:cs="Times New Roman"/>
                <w:b/>
                <w:sz w:val="24"/>
                <w:szCs w:val="24"/>
              </w:rPr>
            </w:pPr>
            <w:r w:rsidRPr="00E8172F">
              <w:rPr>
                <w:rFonts w:ascii="Times New Roman" w:eastAsia="Helvetica" w:hAnsi="Times New Roman" w:cs="Times New Roman"/>
                <w:b/>
                <w:sz w:val="24"/>
                <w:szCs w:val="24"/>
              </w:rPr>
              <w:t>Документи, що підтверджують повноваження посадової особи або представника Учасника процедури</w:t>
            </w:r>
            <w:r w:rsidRPr="00E8172F">
              <w:rPr>
                <w:rFonts w:ascii="Times New Roman" w:eastAsia="Times New Roman" w:hAnsi="Times New Roman" w:cs="Times New Roman"/>
                <w:b/>
                <w:sz w:val="24"/>
                <w:szCs w:val="24"/>
              </w:rPr>
              <w:t xml:space="preserve"> </w:t>
            </w:r>
            <w:r w:rsidRPr="00E8172F">
              <w:rPr>
                <w:rFonts w:ascii="Times New Roman" w:eastAsia="Helvetica" w:hAnsi="Times New Roman" w:cs="Times New Roman"/>
                <w:b/>
                <w:sz w:val="24"/>
                <w:szCs w:val="24"/>
              </w:rPr>
              <w:t>закупівлі на підписання документів тендерної пропозиції:</w:t>
            </w:r>
          </w:p>
          <w:p w14:paraId="2A111FB6" w14:textId="03BCE7BD" w:rsidR="007602B4" w:rsidRPr="00E8172F" w:rsidRDefault="005C0F9A" w:rsidP="00FD66B8">
            <w:pPr>
              <w:spacing w:after="0" w:line="240" w:lineRule="auto"/>
              <w:ind w:firstLine="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7602B4" w:rsidRPr="00E8172F">
              <w:rPr>
                <w:rFonts w:ascii="Times New Roman" w:eastAsia="Times New Roman" w:hAnsi="Times New Roman" w:cs="Times New Roman"/>
                <w:sz w:val="24"/>
                <w:szCs w:val="24"/>
              </w:rPr>
              <w:t xml:space="preserve">кановану копію оригіналу </w:t>
            </w:r>
            <w:r w:rsidR="007602B4" w:rsidRPr="00E8172F">
              <w:rPr>
                <w:rFonts w:ascii="Times New Roman" w:eastAsia="Helvetica" w:hAnsi="Times New Roman" w:cs="Times New Roman"/>
                <w:sz w:val="24"/>
                <w:szCs w:val="24"/>
              </w:rPr>
              <w:t>Протоколу або витягу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14:paraId="6DFA4E80" w14:textId="4C1EBB64" w:rsidR="007602B4" w:rsidRPr="00E8172F" w:rsidRDefault="005C0F9A" w:rsidP="00FD66B8">
            <w:pPr>
              <w:spacing w:after="0" w:line="240" w:lineRule="auto"/>
              <w:ind w:firstLine="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7602B4" w:rsidRPr="00E817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7602B4" w:rsidRPr="00E8172F">
              <w:rPr>
                <w:rFonts w:ascii="Times New Roman" w:eastAsia="Times New Roman" w:hAnsi="Times New Roman" w:cs="Times New Roman"/>
                <w:sz w:val="24"/>
                <w:szCs w:val="24"/>
              </w:rPr>
              <w:t xml:space="preserve">кановану копію оригіналу </w:t>
            </w:r>
            <w:r w:rsidR="007602B4" w:rsidRPr="00E8172F">
              <w:rPr>
                <w:rFonts w:ascii="Times New Roman" w:eastAsia="Helvetica" w:hAnsi="Times New Roman" w:cs="Times New Roman"/>
                <w:sz w:val="24"/>
                <w:szCs w:val="24"/>
              </w:rPr>
              <w:t xml:space="preserve">Протоколу або витягу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007602B4" w:rsidRPr="00E8172F">
              <w:rPr>
                <w:rFonts w:ascii="Times New Roman" w:eastAsia="Times New Roman" w:hAnsi="Times New Roman" w:cs="Times New Roman"/>
                <w:sz w:val="24"/>
                <w:szCs w:val="24"/>
                <w:u w:val="single"/>
              </w:rPr>
              <w:t>(</w:t>
            </w:r>
            <w:r w:rsidR="007602B4" w:rsidRPr="00E8172F">
              <w:rPr>
                <w:rFonts w:ascii="Times New Roman" w:eastAsia="Helvetica"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sidR="007602B4" w:rsidRPr="00E8172F">
              <w:rPr>
                <w:rFonts w:ascii="Times New Roman" w:eastAsia="Times New Roman" w:hAnsi="Times New Roman" w:cs="Times New Roman"/>
                <w:sz w:val="24"/>
                <w:szCs w:val="24"/>
              </w:rPr>
              <w:t>);</w:t>
            </w:r>
          </w:p>
          <w:p w14:paraId="36A265FC" w14:textId="77777777" w:rsidR="007602B4" w:rsidRPr="00E8172F" w:rsidRDefault="007602B4" w:rsidP="00FD66B8">
            <w:pPr>
              <w:tabs>
                <w:tab w:val="left" w:pos="1080"/>
              </w:tabs>
              <w:spacing w:after="0" w:line="240" w:lineRule="auto"/>
              <w:ind w:firstLine="315"/>
              <w:jc w:val="both"/>
              <w:rPr>
                <w:rFonts w:ascii="Times New Roman" w:eastAsia="Times New Roman" w:hAnsi="Times New Roman" w:cs="Times New Roman"/>
                <w:sz w:val="24"/>
                <w:szCs w:val="24"/>
              </w:rPr>
            </w:pPr>
            <w:r w:rsidRPr="00E8172F">
              <w:rPr>
                <w:rFonts w:ascii="Times New Roman" w:eastAsia="Times New Roman" w:hAnsi="Times New Roman" w:cs="Times New Roman"/>
                <w:sz w:val="24"/>
                <w:szCs w:val="24"/>
              </w:rPr>
              <w:t>У випадку, якщо в установчих документах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аудиторський звіт та таке інше).</w:t>
            </w:r>
          </w:p>
          <w:p w14:paraId="0F2F342A" w14:textId="4FEA1B00" w:rsidR="007602B4" w:rsidRPr="00E8172F" w:rsidRDefault="005C0F9A" w:rsidP="00FD66B8">
            <w:pPr>
              <w:spacing w:after="0" w:line="240" w:lineRule="auto"/>
              <w:ind w:firstLine="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7602B4" w:rsidRPr="00E8172F">
              <w:rPr>
                <w:rFonts w:ascii="Times New Roman" w:eastAsia="Helvetica" w:hAnsi="Times New Roman" w:cs="Times New Roman"/>
                <w:sz w:val="24"/>
                <w:szCs w:val="24"/>
              </w:rPr>
              <w:t>аказ про призначення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w:t>
            </w:r>
          </w:p>
          <w:p w14:paraId="20F0EAE7" w14:textId="282F5C4A" w:rsidR="007602B4" w:rsidRPr="00E8172F" w:rsidRDefault="005C0F9A" w:rsidP="00FD66B8">
            <w:pPr>
              <w:tabs>
                <w:tab w:val="left" w:pos="0"/>
              </w:tabs>
              <w:spacing w:after="0" w:line="240" w:lineRule="auto"/>
              <w:ind w:firstLine="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7602B4" w:rsidRPr="00900DBE">
              <w:rPr>
                <w:rFonts w:ascii="Times New Roman" w:hAnsi="Times New Roman"/>
                <w:sz w:val="24"/>
                <w:szCs w:val="24"/>
              </w:rPr>
              <w:t>овіреність або доручення на таку особу, що підтверджують відповідні повноваження</w:t>
            </w:r>
            <w:r w:rsidR="007602B4">
              <w:rPr>
                <w:rFonts w:ascii="Times New Roman" w:hAnsi="Times New Roman"/>
                <w:sz w:val="24"/>
                <w:szCs w:val="24"/>
              </w:rPr>
              <w:t xml:space="preserve"> (при цьому надаються документи на особу, яка надала таку довіреність).</w:t>
            </w:r>
            <w:r w:rsidR="007602B4" w:rsidRPr="005C09FA">
              <w:rPr>
                <w:rFonts w:ascii="Times New Roman" w:eastAsia="Times New Roman" w:hAnsi="Times New Roman" w:cs="Times New Roman"/>
                <w:color w:val="000000"/>
                <w:sz w:val="24"/>
                <w:szCs w:val="24"/>
                <w:lang w:eastAsia="uk-UA"/>
              </w:rPr>
              <w:t xml:space="preserve"> </w:t>
            </w:r>
          </w:p>
          <w:p w14:paraId="557069DF" w14:textId="0A507EBD" w:rsidR="007602B4" w:rsidRPr="00E8172F" w:rsidRDefault="007602B4" w:rsidP="00FD66B8">
            <w:pPr>
              <w:tabs>
                <w:tab w:val="left" w:pos="0"/>
              </w:tabs>
              <w:spacing w:after="0" w:line="240" w:lineRule="auto"/>
              <w:ind w:firstLine="315"/>
              <w:jc w:val="both"/>
              <w:rPr>
                <w:rFonts w:ascii="Times New Roman" w:eastAsia="Times New Roman" w:hAnsi="Times New Roman" w:cs="Times New Roman"/>
                <w:sz w:val="24"/>
                <w:szCs w:val="24"/>
              </w:rPr>
            </w:pPr>
          </w:p>
        </w:tc>
      </w:tr>
      <w:tr w:rsidR="007602B4" w:rsidRPr="00E8172F" w14:paraId="4C4EC6E5" w14:textId="77777777" w:rsidTr="007602B4">
        <w:tc>
          <w:tcPr>
            <w:tcW w:w="567" w:type="dxa"/>
            <w:tcBorders>
              <w:top w:val="single" w:sz="4" w:space="0" w:color="auto"/>
              <w:left w:val="single" w:sz="4" w:space="0" w:color="auto"/>
              <w:bottom w:val="single" w:sz="4" w:space="0" w:color="auto"/>
              <w:right w:val="single" w:sz="4" w:space="0" w:color="auto"/>
            </w:tcBorders>
          </w:tcPr>
          <w:p w14:paraId="3A8A1F3E" w14:textId="2670EF95" w:rsidR="007602B4" w:rsidRDefault="007602B4" w:rsidP="00FD66B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r w:rsidR="005C0F9A">
              <w:rPr>
                <w:rFonts w:ascii="Times New Roman" w:eastAsia="Times New Roman" w:hAnsi="Times New Roman" w:cs="Times New Roman"/>
                <w:bCs/>
                <w:sz w:val="24"/>
                <w:szCs w:val="24"/>
              </w:rPr>
              <w:t>2.</w:t>
            </w:r>
          </w:p>
        </w:tc>
        <w:tc>
          <w:tcPr>
            <w:tcW w:w="9214" w:type="dxa"/>
            <w:tcBorders>
              <w:top w:val="single" w:sz="4" w:space="0" w:color="auto"/>
              <w:left w:val="single" w:sz="4" w:space="0" w:color="auto"/>
              <w:bottom w:val="single" w:sz="4" w:space="0" w:color="auto"/>
              <w:right w:val="single" w:sz="4" w:space="0" w:color="auto"/>
            </w:tcBorders>
          </w:tcPr>
          <w:p w14:paraId="516ED738" w14:textId="77777777" w:rsidR="007602B4" w:rsidRPr="008D3F86" w:rsidRDefault="007602B4" w:rsidP="005C0F9A">
            <w:pPr>
              <w:spacing w:after="0" w:line="240" w:lineRule="auto"/>
              <w:ind w:firstLine="313"/>
              <w:jc w:val="both"/>
              <w:rPr>
                <w:rFonts w:ascii="Times New Roman" w:hAnsi="Times New Roman"/>
                <w:b/>
                <w:bCs/>
                <w:color w:val="000000"/>
                <w:sz w:val="24"/>
                <w:szCs w:val="24"/>
              </w:rPr>
            </w:pPr>
            <w:r w:rsidRPr="008D3F86">
              <w:rPr>
                <w:rFonts w:ascii="Times New Roman" w:hAnsi="Times New Roman"/>
                <w:b/>
                <w:bCs/>
                <w:sz w:val="24"/>
                <w:szCs w:val="24"/>
              </w:rPr>
              <w:t xml:space="preserve">Для фізичних осіб, </w:t>
            </w:r>
            <w:r w:rsidRPr="008D3F86">
              <w:rPr>
                <w:rFonts w:ascii="Times New Roman" w:hAnsi="Times New Roman"/>
                <w:b/>
                <w:bCs/>
                <w:color w:val="000000"/>
                <w:sz w:val="24"/>
                <w:szCs w:val="24"/>
              </w:rPr>
              <w:t>фізичних осіб</w:t>
            </w:r>
            <w:r>
              <w:rPr>
                <w:rFonts w:ascii="Times New Roman" w:hAnsi="Times New Roman"/>
                <w:b/>
                <w:bCs/>
                <w:color w:val="000000"/>
                <w:sz w:val="24"/>
                <w:szCs w:val="24"/>
              </w:rPr>
              <w:t>-</w:t>
            </w:r>
            <w:r w:rsidRPr="008D3F86">
              <w:rPr>
                <w:rFonts w:ascii="Times New Roman" w:hAnsi="Times New Roman"/>
                <w:b/>
                <w:bCs/>
                <w:color w:val="000000"/>
                <w:sz w:val="24"/>
                <w:szCs w:val="24"/>
              </w:rPr>
              <w:t>підприємців:</w:t>
            </w:r>
          </w:p>
          <w:p w14:paraId="24435D88" w14:textId="77777777" w:rsidR="007602B4" w:rsidRDefault="007602B4" w:rsidP="005C0F9A">
            <w:pPr>
              <w:spacing w:after="0" w:line="240" w:lineRule="auto"/>
              <w:ind w:firstLine="313"/>
              <w:jc w:val="both"/>
              <w:rPr>
                <w:rFonts w:ascii="Times New Roman" w:hAnsi="Times New Roman"/>
                <w:color w:val="000000"/>
                <w:sz w:val="24"/>
                <w:szCs w:val="24"/>
              </w:rPr>
            </w:pPr>
            <w:r w:rsidRPr="007A2589">
              <w:rPr>
                <w:rFonts w:ascii="Times New Roman" w:hAnsi="Times New Roman"/>
                <w:sz w:val="24"/>
                <w:szCs w:val="24"/>
                <w:lang w:eastAsia="uk-UA"/>
              </w:rPr>
              <w:t xml:space="preserve">- </w:t>
            </w:r>
            <w:r w:rsidRPr="00301A84">
              <w:rPr>
                <w:rFonts w:ascii="Times New Roman" w:hAnsi="Times New Roman"/>
                <w:spacing w:val="-2"/>
                <w:sz w:val="24"/>
                <w:szCs w:val="24"/>
                <w:lang w:eastAsia="en-US"/>
              </w:rPr>
              <w:t xml:space="preserve">паспорт </w:t>
            </w:r>
            <w:r w:rsidRPr="00301A84">
              <w:rPr>
                <w:rFonts w:ascii="Times New Roman" w:hAnsi="Times New Roman"/>
                <w:color w:val="000000"/>
                <w:sz w:val="24"/>
                <w:szCs w:val="24"/>
              </w:rPr>
              <w:t>(1-6 сторінки та місце проживання) у випадку, якщо такий паспорт оформлено у вигляді книжечки, або копі</w:t>
            </w:r>
            <w:r>
              <w:rPr>
                <w:rFonts w:ascii="Times New Roman" w:hAnsi="Times New Roman"/>
                <w:color w:val="000000"/>
                <w:sz w:val="24"/>
                <w:szCs w:val="24"/>
              </w:rPr>
              <w:t xml:space="preserve">я </w:t>
            </w:r>
            <w:r w:rsidRPr="00301A84">
              <w:rPr>
                <w:rFonts w:ascii="Times New Roman" w:hAnsi="Times New Roman"/>
                <w:color w:val="000000"/>
                <w:sz w:val="24"/>
                <w:szCs w:val="24"/>
              </w:rPr>
              <w:t>обох сторін паспорту, якщо такий паспорт оформлено у формі</w:t>
            </w:r>
            <w:r>
              <w:rPr>
                <w:rFonts w:ascii="Times New Roman" w:hAnsi="Times New Roman"/>
                <w:color w:val="000000"/>
                <w:sz w:val="24"/>
                <w:szCs w:val="24"/>
              </w:rPr>
              <w:t xml:space="preserve"> </w:t>
            </w:r>
            <w:r>
              <w:rPr>
                <w:rFonts w:ascii="Times New Roman" w:hAnsi="Times New Roman"/>
                <w:color w:val="000000"/>
                <w:sz w:val="24"/>
                <w:szCs w:val="24"/>
                <w:lang w:val="en-US"/>
              </w:rPr>
              <w:t>ID</w:t>
            </w:r>
            <w:r>
              <w:rPr>
                <w:rFonts w:ascii="Times New Roman" w:hAnsi="Times New Roman"/>
                <w:color w:val="000000"/>
                <w:sz w:val="24"/>
                <w:szCs w:val="24"/>
              </w:rPr>
              <w:t>-картки</w:t>
            </w:r>
            <w:r w:rsidRPr="00301A84">
              <w:rPr>
                <w:rFonts w:ascii="Times New Roman" w:hAnsi="Times New Roman"/>
                <w:color w:val="000000"/>
                <w:sz w:val="24"/>
                <w:szCs w:val="24"/>
              </w:rPr>
              <w:t>, або копі</w:t>
            </w:r>
            <w:r>
              <w:rPr>
                <w:rFonts w:ascii="Times New Roman" w:hAnsi="Times New Roman"/>
                <w:color w:val="000000"/>
                <w:sz w:val="24"/>
                <w:szCs w:val="24"/>
              </w:rPr>
              <w:t xml:space="preserve">я </w:t>
            </w:r>
            <w:r w:rsidRPr="00301A84">
              <w:rPr>
                <w:rFonts w:ascii="Times New Roman" w:hAnsi="Times New Roman"/>
                <w:color w:val="000000"/>
                <w:sz w:val="24"/>
                <w:szCs w:val="24"/>
              </w:rPr>
              <w:t>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Pr>
                <w:rFonts w:ascii="Times New Roman" w:hAnsi="Times New Roman"/>
                <w:color w:val="000000"/>
                <w:sz w:val="24"/>
                <w:szCs w:val="24"/>
              </w:rPr>
              <w:t xml:space="preserve"> </w:t>
            </w:r>
            <w:r w:rsidRPr="00301A84">
              <w:rPr>
                <w:rFonts w:ascii="Times New Roman" w:hAnsi="Times New Roman"/>
                <w:color w:val="000000"/>
                <w:sz w:val="24"/>
                <w:szCs w:val="24"/>
              </w:rPr>
              <w:t>5492-VI (із змінами</w:t>
            </w:r>
            <w:r>
              <w:rPr>
                <w:rFonts w:ascii="Times New Roman" w:hAnsi="Times New Roman"/>
                <w:color w:val="000000"/>
                <w:sz w:val="24"/>
                <w:szCs w:val="24"/>
              </w:rPr>
              <w:t>)</w:t>
            </w:r>
            <w:r w:rsidRPr="00B84713">
              <w:rPr>
                <w:rFonts w:ascii="Times New Roman" w:hAnsi="Times New Roman"/>
                <w:color w:val="000000"/>
                <w:sz w:val="24"/>
                <w:szCs w:val="24"/>
              </w:rPr>
              <w:t>;</w:t>
            </w:r>
          </w:p>
          <w:p w14:paraId="5FDD6A95" w14:textId="4767EA3F" w:rsidR="007602B4" w:rsidRPr="00E8172F" w:rsidRDefault="007602B4" w:rsidP="005C0F9A">
            <w:pPr>
              <w:spacing w:after="0" w:line="240" w:lineRule="auto"/>
              <w:ind w:firstLine="172"/>
              <w:jc w:val="both"/>
              <w:rPr>
                <w:rFonts w:ascii="Times New Roman" w:eastAsia="Helvetica" w:hAnsi="Times New Roman" w:cs="Times New Roman"/>
                <w:b/>
                <w:sz w:val="24"/>
                <w:szCs w:val="24"/>
              </w:rPr>
            </w:pPr>
            <w:r w:rsidRPr="007A2589">
              <w:rPr>
                <w:rFonts w:ascii="Times New Roman" w:hAnsi="Times New Roman"/>
                <w:sz w:val="24"/>
                <w:szCs w:val="24"/>
                <w:lang w:eastAsia="uk-UA"/>
              </w:rPr>
              <w:t>-</w:t>
            </w:r>
            <w:r>
              <w:rPr>
                <w:rFonts w:ascii="Times New Roman" w:hAnsi="Times New Roman"/>
                <w:sz w:val="24"/>
                <w:szCs w:val="24"/>
                <w:lang w:eastAsia="uk-UA"/>
              </w:rPr>
              <w:t> д</w:t>
            </w:r>
            <w:r w:rsidRPr="005C09FA">
              <w:rPr>
                <w:rFonts w:ascii="Times New Roman" w:eastAsia="Times New Roman" w:hAnsi="Times New Roman" w:cs="Times New Roman"/>
                <w:color w:val="000000"/>
                <w:sz w:val="24"/>
                <w:szCs w:val="24"/>
                <w:lang w:eastAsia="uk-UA"/>
              </w:rPr>
              <w:t xml:space="preserve">овідка про присвоєння ідентифікаційного </w:t>
            </w:r>
            <w:r w:rsidRPr="006D1A9D">
              <w:rPr>
                <w:rFonts w:ascii="Times New Roman" w:eastAsia="Times New Roman" w:hAnsi="Times New Roman" w:cs="Times New Roman"/>
                <w:color w:val="000000"/>
                <w:sz w:val="24"/>
                <w:szCs w:val="24"/>
                <w:lang w:eastAsia="uk-UA"/>
              </w:rPr>
              <w:t>номеру (реєстраційний номер обл</w:t>
            </w:r>
            <w:r>
              <w:rPr>
                <w:rFonts w:ascii="Times New Roman" w:eastAsia="Times New Roman" w:hAnsi="Times New Roman" w:cs="Times New Roman"/>
                <w:color w:val="000000"/>
                <w:sz w:val="24"/>
                <w:szCs w:val="24"/>
                <w:lang w:eastAsia="uk-UA"/>
              </w:rPr>
              <w:t xml:space="preserve">ікової </w:t>
            </w:r>
            <w:r w:rsidRPr="006D1A9D">
              <w:rPr>
                <w:rFonts w:ascii="Times New Roman" w:eastAsia="Times New Roman" w:hAnsi="Times New Roman" w:cs="Times New Roman"/>
                <w:color w:val="000000"/>
                <w:sz w:val="24"/>
                <w:szCs w:val="24"/>
                <w:lang w:eastAsia="uk-UA"/>
              </w:rPr>
              <w:t>картки платника податк</w:t>
            </w:r>
            <w:r>
              <w:rPr>
                <w:rFonts w:ascii="Times New Roman" w:eastAsia="Times New Roman" w:hAnsi="Times New Roman" w:cs="Times New Roman"/>
                <w:color w:val="000000"/>
                <w:sz w:val="24"/>
                <w:szCs w:val="24"/>
                <w:lang w:eastAsia="uk-UA"/>
              </w:rPr>
              <w:t>ів</w:t>
            </w:r>
            <w:r>
              <w:rPr>
                <w:rFonts w:ascii="Times New Roman" w:eastAsia="Times New Roman" w:hAnsi="Times New Roman" w:cs="Times New Roman"/>
                <w:color w:val="000000"/>
                <w:sz w:val="24"/>
                <w:szCs w:val="24"/>
                <w:lang w:val="ru-RU" w:eastAsia="uk-UA"/>
              </w:rPr>
              <w:t>)</w:t>
            </w:r>
            <w:r w:rsidRPr="006D1A9D">
              <w:rPr>
                <w:rFonts w:ascii="Times New Roman" w:eastAsia="Times New Roman" w:hAnsi="Times New Roman" w:cs="Times New Roman"/>
                <w:color w:val="000000"/>
                <w:sz w:val="24"/>
                <w:szCs w:val="24"/>
                <w:lang w:eastAsia="uk-UA"/>
              </w:rPr>
              <w:t>.</w:t>
            </w:r>
          </w:p>
        </w:tc>
      </w:tr>
      <w:tr w:rsidR="007602B4" w:rsidRPr="00E8172F" w14:paraId="53576B98" w14:textId="77777777" w:rsidTr="007602B4">
        <w:tc>
          <w:tcPr>
            <w:tcW w:w="567" w:type="dxa"/>
            <w:tcBorders>
              <w:top w:val="single" w:sz="4" w:space="0" w:color="auto"/>
              <w:left w:val="single" w:sz="4" w:space="0" w:color="auto"/>
              <w:bottom w:val="single" w:sz="4" w:space="0" w:color="auto"/>
              <w:right w:val="single" w:sz="4" w:space="0" w:color="auto"/>
            </w:tcBorders>
            <w:hideMark/>
          </w:tcPr>
          <w:p w14:paraId="4476AF60" w14:textId="0CEEBC7D" w:rsidR="007602B4" w:rsidRPr="00E8172F" w:rsidRDefault="005C0F9A" w:rsidP="00FD66B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7602B4" w:rsidRPr="00E8172F">
              <w:rPr>
                <w:rFonts w:ascii="Times New Roman" w:eastAsia="Times New Roman" w:hAnsi="Times New Roman" w:cs="Times New Roman"/>
                <w:bCs/>
                <w:sz w:val="24"/>
                <w:szCs w:val="24"/>
              </w:rPr>
              <w:t>3.</w:t>
            </w:r>
          </w:p>
        </w:tc>
        <w:tc>
          <w:tcPr>
            <w:tcW w:w="9214" w:type="dxa"/>
            <w:tcBorders>
              <w:top w:val="single" w:sz="4" w:space="0" w:color="auto"/>
              <w:left w:val="single" w:sz="4" w:space="0" w:color="auto"/>
              <w:bottom w:val="single" w:sz="4" w:space="0" w:color="auto"/>
              <w:right w:val="single" w:sz="4" w:space="0" w:color="auto"/>
            </w:tcBorders>
            <w:hideMark/>
          </w:tcPr>
          <w:p w14:paraId="7D9D60E9" w14:textId="0D61C882" w:rsidR="005C0F9A" w:rsidRPr="001B4792" w:rsidRDefault="005C0F9A" w:rsidP="005C0F9A">
            <w:pPr>
              <w:spacing w:after="0" w:line="240" w:lineRule="auto"/>
              <w:ind w:firstLine="172"/>
              <w:contextualSpacing/>
              <w:jc w:val="both"/>
              <w:rPr>
                <w:rFonts w:ascii="Times New Roman" w:hAnsi="Times New Roman" w:cs="Times New Roman"/>
                <w:b/>
                <w:sz w:val="24"/>
                <w:szCs w:val="24"/>
                <w:lang w:eastAsia="uk-UA"/>
              </w:rPr>
            </w:pPr>
            <w:r w:rsidRPr="001B4792">
              <w:rPr>
                <w:rFonts w:ascii="Times New Roman" w:hAnsi="Times New Roman" w:cs="Times New Roman"/>
                <w:b/>
                <w:bCs/>
                <w:sz w:val="24"/>
                <w:szCs w:val="24"/>
                <w:shd w:val="clear" w:color="auto" w:fill="FFFFFF"/>
              </w:rPr>
              <w:t>Документ</w:t>
            </w:r>
            <w:r>
              <w:rPr>
                <w:rFonts w:ascii="Times New Roman" w:hAnsi="Times New Roman" w:cs="Times New Roman"/>
                <w:b/>
                <w:bCs/>
                <w:sz w:val="24"/>
                <w:szCs w:val="24"/>
                <w:shd w:val="clear" w:color="auto" w:fill="FFFFFF"/>
              </w:rPr>
              <w:t xml:space="preserve">и, що </w:t>
            </w:r>
            <w:r w:rsidRPr="001B4792">
              <w:rPr>
                <w:rFonts w:ascii="Times New Roman" w:hAnsi="Times New Roman" w:cs="Times New Roman"/>
                <w:b/>
                <w:bCs/>
                <w:sz w:val="24"/>
                <w:szCs w:val="24"/>
                <w:shd w:val="clear" w:color="auto" w:fill="FFFFFF"/>
              </w:rPr>
              <w:t>п</w:t>
            </w:r>
            <w:r w:rsidRPr="001B4792">
              <w:rPr>
                <w:rFonts w:ascii="Times New Roman" w:hAnsi="Times New Roman" w:cs="Times New Roman"/>
                <w:b/>
                <w:sz w:val="24"/>
                <w:szCs w:val="24"/>
                <w:lang w:eastAsia="uk-UA"/>
              </w:rPr>
              <w:t>ідтвердж</w:t>
            </w:r>
            <w:r>
              <w:rPr>
                <w:rFonts w:ascii="Times New Roman" w:hAnsi="Times New Roman" w:cs="Times New Roman"/>
                <w:b/>
                <w:sz w:val="24"/>
                <w:szCs w:val="24"/>
                <w:lang w:eastAsia="uk-UA"/>
              </w:rPr>
              <w:t xml:space="preserve">ує </w:t>
            </w:r>
            <w:r w:rsidRPr="001B4792">
              <w:rPr>
                <w:rFonts w:ascii="Times New Roman" w:hAnsi="Times New Roman" w:cs="Times New Roman"/>
                <w:b/>
                <w:sz w:val="24"/>
                <w:szCs w:val="24"/>
                <w:lang w:eastAsia="uk-UA"/>
              </w:rPr>
              <w:t xml:space="preserve">статус платника податків: </w:t>
            </w:r>
          </w:p>
          <w:p w14:paraId="199BB3B3" w14:textId="77777777" w:rsidR="005C0F9A" w:rsidRPr="00871CBA" w:rsidRDefault="005C0F9A" w:rsidP="005C0F9A">
            <w:pPr>
              <w:spacing w:after="0" w:line="240" w:lineRule="auto"/>
              <w:ind w:firstLine="172"/>
              <w:contextualSpacing/>
              <w:jc w:val="both"/>
              <w:rPr>
                <w:rFonts w:ascii="Times New Roman" w:eastAsia="Helvetica" w:hAnsi="Times New Roman" w:cs="Times New Roman"/>
                <w:sz w:val="24"/>
                <w:szCs w:val="24"/>
                <w:u w:val="single"/>
                <w:lang w:val="ru-RU"/>
              </w:rPr>
            </w:pPr>
            <w:r w:rsidRPr="00871CBA">
              <w:rPr>
                <w:rFonts w:ascii="Times New Roman" w:hAnsi="Times New Roman" w:cs="Times New Roman"/>
                <w:sz w:val="24"/>
                <w:szCs w:val="24"/>
                <w:u w:val="single"/>
                <w:lang w:eastAsia="uk-UA"/>
              </w:rPr>
              <w:t>д</w:t>
            </w:r>
            <w:r w:rsidRPr="00871CBA">
              <w:rPr>
                <w:rFonts w:ascii="Times New Roman" w:eastAsia="Helvetica" w:hAnsi="Times New Roman" w:cs="Times New Roman"/>
                <w:sz w:val="24"/>
                <w:szCs w:val="24"/>
                <w:u w:val="single"/>
              </w:rPr>
              <w:t>ля платників податку на додану вартість</w:t>
            </w:r>
            <w:r w:rsidRPr="00871CBA">
              <w:rPr>
                <w:rFonts w:ascii="Times New Roman" w:eastAsia="Helvetica" w:hAnsi="Times New Roman" w:cs="Times New Roman"/>
                <w:sz w:val="24"/>
                <w:szCs w:val="24"/>
                <w:u w:val="single"/>
                <w:lang w:val="ru-RU"/>
              </w:rPr>
              <w:t>:</w:t>
            </w:r>
          </w:p>
          <w:p w14:paraId="05498C02" w14:textId="77777777" w:rsidR="005C0F9A" w:rsidRPr="007A2589" w:rsidRDefault="005C0F9A" w:rsidP="005C0F9A">
            <w:pPr>
              <w:spacing w:after="0" w:line="240" w:lineRule="auto"/>
              <w:ind w:firstLine="172"/>
              <w:jc w:val="both"/>
              <w:rPr>
                <w:rFonts w:ascii="Times New Roman" w:hAnsi="Times New Roman"/>
                <w:sz w:val="24"/>
                <w:szCs w:val="24"/>
              </w:rPr>
            </w:pPr>
            <w:r w:rsidRPr="007A2589">
              <w:rPr>
                <w:rFonts w:ascii="Times New Roman" w:hAnsi="Times New Roman"/>
                <w:sz w:val="24"/>
                <w:szCs w:val="24"/>
                <w:lang w:eastAsia="uk-UA"/>
              </w:rPr>
              <w:t xml:space="preserve">- </w:t>
            </w:r>
            <w:r w:rsidRPr="007A2589">
              <w:rPr>
                <w:rFonts w:ascii="Times New Roman" w:hAnsi="Times New Roman"/>
                <w:sz w:val="24"/>
                <w:szCs w:val="24"/>
              </w:rPr>
              <w:t>витяг (виписка) з реєстру платник</w:t>
            </w:r>
            <w:r>
              <w:rPr>
                <w:rFonts w:ascii="Times New Roman" w:hAnsi="Times New Roman"/>
                <w:sz w:val="24"/>
                <w:szCs w:val="24"/>
              </w:rPr>
              <w:t xml:space="preserve">ів податку на додану вартість </w:t>
            </w:r>
            <w:r w:rsidRPr="007A2589">
              <w:rPr>
                <w:rFonts w:ascii="Times New Roman" w:hAnsi="Times New Roman"/>
                <w:sz w:val="24"/>
                <w:szCs w:val="24"/>
              </w:rPr>
              <w:t>або Свідоцтво про реєстрацію платника податку на додану вартість  (для платників, які зареєстровані до 01.01.2014 р.) (</w:t>
            </w:r>
            <w:r w:rsidRPr="007A2589">
              <w:rPr>
                <w:rFonts w:ascii="Times New Roman" w:hAnsi="Times New Roman"/>
                <w:i/>
                <w:iCs/>
                <w:sz w:val="24"/>
                <w:szCs w:val="24"/>
              </w:rPr>
              <w:t>сканована копія оригіналу</w:t>
            </w:r>
            <w:r w:rsidRPr="007A2589">
              <w:rPr>
                <w:rFonts w:ascii="Times New Roman" w:hAnsi="Times New Roman"/>
                <w:sz w:val="24"/>
                <w:szCs w:val="24"/>
              </w:rPr>
              <w:t>).</w:t>
            </w:r>
          </w:p>
          <w:p w14:paraId="718CE21E" w14:textId="77777777" w:rsidR="005C0F9A" w:rsidRPr="007A2589" w:rsidRDefault="005C0F9A" w:rsidP="005C0F9A">
            <w:pPr>
              <w:spacing w:after="0" w:line="240" w:lineRule="auto"/>
              <w:ind w:firstLine="172"/>
              <w:jc w:val="both"/>
              <w:rPr>
                <w:rFonts w:ascii="Times New Roman" w:eastAsia="Helvetica" w:hAnsi="Times New Roman" w:cs="Times New Roman"/>
                <w:sz w:val="24"/>
                <w:szCs w:val="24"/>
                <w:u w:val="single"/>
                <w:lang w:val="ru-RU"/>
              </w:rPr>
            </w:pPr>
            <w:r w:rsidRPr="007A2589">
              <w:rPr>
                <w:rFonts w:ascii="Times New Roman" w:hAnsi="Times New Roman"/>
                <w:sz w:val="24"/>
                <w:szCs w:val="24"/>
                <w:u w:val="single"/>
                <w:lang w:eastAsia="uk-UA"/>
              </w:rPr>
              <w:t>д</w:t>
            </w:r>
            <w:r w:rsidRPr="007A2589">
              <w:rPr>
                <w:rFonts w:ascii="Times New Roman" w:eastAsia="Helvetica" w:hAnsi="Times New Roman" w:cs="Times New Roman"/>
                <w:sz w:val="24"/>
                <w:szCs w:val="24"/>
                <w:u w:val="single"/>
              </w:rPr>
              <w:t>ля платників єдиного податку</w:t>
            </w:r>
            <w:r w:rsidRPr="007A2589">
              <w:rPr>
                <w:rFonts w:ascii="Times New Roman" w:eastAsia="Helvetica" w:hAnsi="Times New Roman" w:cs="Times New Roman"/>
                <w:sz w:val="24"/>
                <w:szCs w:val="24"/>
                <w:u w:val="single"/>
                <w:lang w:val="ru-RU"/>
              </w:rPr>
              <w:t>:</w:t>
            </w:r>
          </w:p>
          <w:p w14:paraId="44CB9E59" w14:textId="77777777" w:rsidR="005C0F9A" w:rsidRPr="007A2589" w:rsidRDefault="005C0F9A" w:rsidP="005C0F9A">
            <w:pPr>
              <w:spacing w:after="0" w:line="240" w:lineRule="auto"/>
              <w:ind w:firstLine="172"/>
              <w:jc w:val="both"/>
              <w:rPr>
                <w:rFonts w:ascii="Times New Roman" w:eastAsia="Helvetica" w:hAnsi="Times New Roman" w:cs="Times New Roman"/>
                <w:sz w:val="24"/>
                <w:szCs w:val="24"/>
              </w:rPr>
            </w:pPr>
            <w:r w:rsidRPr="007A2589">
              <w:rPr>
                <w:rFonts w:ascii="Times New Roman" w:hAnsi="Times New Roman"/>
                <w:sz w:val="24"/>
                <w:szCs w:val="24"/>
                <w:lang w:eastAsia="uk-UA"/>
              </w:rPr>
              <w:t xml:space="preserve">- </w:t>
            </w:r>
            <w:r>
              <w:rPr>
                <w:rFonts w:ascii="Times New Roman" w:eastAsia="Helvetica" w:hAnsi="Times New Roman"/>
                <w:sz w:val="24"/>
                <w:szCs w:val="24"/>
              </w:rPr>
              <w:t>в</w:t>
            </w:r>
            <w:r w:rsidRPr="007A2589">
              <w:rPr>
                <w:rFonts w:ascii="Times New Roman" w:eastAsia="Helvetica" w:hAnsi="Times New Roman" w:cs="Times New Roman"/>
                <w:sz w:val="24"/>
                <w:szCs w:val="24"/>
              </w:rPr>
              <w:t>итяг</w:t>
            </w:r>
            <w:r>
              <w:rPr>
                <w:rFonts w:ascii="Times New Roman" w:eastAsia="Helvetica" w:hAnsi="Times New Roman"/>
                <w:sz w:val="24"/>
                <w:szCs w:val="24"/>
              </w:rPr>
              <w:t xml:space="preserve"> (виписка)</w:t>
            </w:r>
            <w:r w:rsidRPr="007A2589">
              <w:rPr>
                <w:rFonts w:ascii="Times New Roman" w:eastAsia="Helvetica" w:hAnsi="Times New Roman" w:cs="Times New Roman"/>
                <w:sz w:val="24"/>
                <w:szCs w:val="24"/>
              </w:rPr>
              <w:t xml:space="preserve"> з реєстру платник</w:t>
            </w:r>
            <w:r>
              <w:rPr>
                <w:rFonts w:ascii="Times New Roman" w:eastAsia="Helvetica" w:hAnsi="Times New Roman" w:cs="Times New Roman"/>
                <w:sz w:val="24"/>
                <w:szCs w:val="24"/>
              </w:rPr>
              <w:t xml:space="preserve">ів </w:t>
            </w:r>
            <w:r w:rsidRPr="007A2589">
              <w:rPr>
                <w:rFonts w:ascii="Times New Roman" w:eastAsia="Helvetica" w:hAnsi="Times New Roman" w:cs="Times New Roman"/>
                <w:sz w:val="24"/>
                <w:szCs w:val="24"/>
              </w:rPr>
              <w:t>єдиного податку</w:t>
            </w:r>
            <w:r>
              <w:rPr>
                <w:rFonts w:ascii="Times New Roman" w:eastAsia="Helvetica" w:hAnsi="Times New Roman"/>
                <w:sz w:val="24"/>
                <w:szCs w:val="24"/>
              </w:rPr>
              <w:t xml:space="preserve"> </w:t>
            </w:r>
            <w:r w:rsidRPr="00616CC7">
              <w:rPr>
                <w:rFonts w:ascii="Times New Roman" w:hAnsi="Times New Roman"/>
                <w:sz w:val="24"/>
                <w:szCs w:val="24"/>
              </w:rPr>
              <w:t xml:space="preserve">або інший документ, який підтверджує статус </w:t>
            </w:r>
            <w:r w:rsidRPr="00616CC7">
              <w:rPr>
                <w:rFonts w:ascii="Times New Roman" w:hAnsi="Times New Roman"/>
                <w:sz w:val="24"/>
                <w:szCs w:val="24"/>
                <w:lang w:eastAsia="uk-UA"/>
              </w:rPr>
              <w:t>платника податків</w:t>
            </w:r>
            <w:r>
              <w:rPr>
                <w:rFonts w:ascii="Times New Roman" w:hAnsi="Times New Roman"/>
                <w:sz w:val="24"/>
                <w:szCs w:val="24"/>
                <w:lang w:eastAsia="uk-UA"/>
              </w:rPr>
              <w:t xml:space="preserve"> </w:t>
            </w:r>
            <w:r w:rsidRPr="007A2589">
              <w:rPr>
                <w:rFonts w:ascii="Times New Roman" w:eastAsia="Helvetica" w:hAnsi="Times New Roman" w:cs="Times New Roman"/>
                <w:sz w:val="24"/>
                <w:szCs w:val="24"/>
              </w:rPr>
              <w:t>(</w:t>
            </w:r>
            <w:r w:rsidRPr="007A2589">
              <w:rPr>
                <w:rFonts w:ascii="Times New Roman" w:eastAsia="Helvetica" w:hAnsi="Times New Roman" w:cs="Times New Roman"/>
                <w:i/>
                <w:sz w:val="24"/>
                <w:szCs w:val="24"/>
              </w:rPr>
              <w:t>сканована копія оригіналу</w:t>
            </w:r>
            <w:r w:rsidRPr="007A2589">
              <w:rPr>
                <w:rFonts w:ascii="Times New Roman" w:eastAsia="Helvetica" w:hAnsi="Times New Roman" w:cs="Times New Roman"/>
                <w:sz w:val="24"/>
                <w:szCs w:val="24"/>
              </w:rPr>
              <w:t>).</w:t>
            </w:r>
          </w:p>
          <w:p w14:paraId="1F13BD71" w14:textId="0E8AED0C" w:rsidR="007602B4" w:rsidRPr="00E8172F" w:rsidRDefault="005C0F9A" w:rsidP="005C0F9A">
            <w:pPr>
              <w:spacing w:after="0" w:line="240" w:lineRule="auto"/>
              <w:ind w:firstLine="172"/>
              <w:contextualSpacing/>
              <w:jc w:val="both"/>
              <w:rPr>
                <w:rFonts w:ascii="Times New Roman" w:eastAsia="Times New Roman" w:hAnsi="Times New Roman" w:cs="Times New Roman"/>
                <w:sz w:val="24"/>
                <w:szCs w:val="24"/>
              </w:rPr>
            </w:pPr>
            <w:r w:rsidRPr="004250F2">
              <w:rPr>
                <w:rFonts w:ascii="Times New Roman" w:hAnsi="Times New Roman"/>
                <w:color w:val="000000"/>
                <w:sz w:val="24"/>
                <w:szCs w:val="24"/>
              </w:rPr>
              <w:t>У випадку, якщо учасник торгів є акціонерним товариством, необхідно надати копію витягу з реєстру власників цінних паперів (акціонерів).</w:t>
            </w:r>
            <w:r w:rsidR="007602B4" w:rsidRPr="00E8172F">
              <w:rPr>
                <w:rFonts w:ascii="Times New Roman" w:eastAsia="Helvetica" w:hAnsi="Times New Roman" w:cs="Times New Roman"/>
                <w:i/>
                <w:sz w:val="24"/>
                <w:szCs w:val="24"/>
              </w:rPr>
              <w:t xml:space="preserve"> </w:t>
            </w:r>
          </w:p>
        </w:tc>
      </w:tr>
      <w:tr w:rsidR="007602B4" w:rsidRPr="00E8172F" w14:paraId="6984E928" w14:textId="77777777" w:rsidTr="007602B4">
        <w:tc>
          <w:tcPr>
            <w:tcW w:w="567" w:type="dxa"/>
            <w:tcBorders>
              <w:top w:val="single" w:sz="4" w:space="0" w:color="auto"/>
              <w:left w:val="single" w:sz="4" w:space="0" w:color="auto"/>
              <w:bottom w:val="single" w:sz="4" w:space="0" w:color="auto"/>
              <w:right w:val="single" w:sz="4" w:space="0" w:color="auto"/>
            </w:tcBorders>
            <w:hideMark/>
          </w:tcPr>
          <w:p w14:paraId="48848267" w14:textId="4D1FBD25" w:rsidR="007602B4" w:rsidRPr="00E8172F" w:rsidRDefault="005C0F9A" w:rsidP="00FD6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r w:rsidR="007602B4" w:rsidRPr="00E8172F">
              <w:rPr>
                <w:rFonts w:ascii="Times New Roman" w:eastAsia="Times New Roman" w:hAnsi="Times New Roman" w:cs="Times New Roman"/>
                <w:bCs/>
                <w:sz w:val="24"/>
                <w:szCs w:val="24"/>
              </w:rPr>
              <w:t>.</w:t>
            </w:r>
          </w:p>
        </w:tc>
        <w:tc>
          <w:tcPr>
            <w:tcW w:w="9214" w:type="dxa"/>
            <w:tcBorders>
              <w:top w:val="single" w:sz="4" w:space="0" w:color="auto"/>
              <w:left w:val="single" w:sz="4" w:space="0" w:color="auto"/>
              <w:bottom w:val="single" w:sz="4" w:space="0" w:color="auto"/>
              <w:right w:val="single" w:sz="4" w:space="0" w:color="auto"/>
            </w:tcBorders>
            <w:hideMark/>
          </w:tcPr>
          <w:p w14:paraId="1E8B8548" w14:textId="77777777" w:rsidR="007602B4" w:rsidRPr="00E8172F" w:rsidRDefault="007602B4" w:rsidP="005C0F9A">
            <w:pPr>
              <w:spacing w:after="0" w:line="240" w:lineRule="auto"/>
              <w:ind w:firstLine="172"/>
              <w:jc w:val="both"/>
              <w:rPr>
                <w:rFonts w:ascii="Times New Roman" w:hAnsi="Times New Roman" w:cs="Times New Roman"/>
                <w:sz w:val="24"/>
                <w:szCs w:val="24"/>
              </w:rPr>
            </w:pPr>
            <w:r w:rsidRPr="00E8172F">
              <w:rPr>
                <w:rFonts w:ascii="Times New Roman" w:hAnsi="Times New Roman" w:cs="Times New Roman"/>
                <w:sz w:val="24"/>
                <w:szCs w:val="24"/>
              </w:rPr>
              <w:t>Ліцензії на право здійснення Учасником діяльності, передбаченої цією закупівлею, виданої Міністерством внутрішніх справ України.</w:t>
            </w:r>
          </w:p>
        </w:tc>
      </w:tr>
      <w:tr w:rsidR="007602B4" w:rsidRPr="00E8172F" w14:paraId="1E40BC8C" w14:textId="77777777" w:rsidTr="007602B4">
        <w:tc>
          <w:tcPr>
            <w:tcW w:w="567" w:type="dxa"/>
            <w:tcBorders>
              <w:top w:val="single" w:sz="4" w:space="0" w:color="auto"/>
              <w:left w:val="single" w:sz="4" w:space="0" w:color="auto"/>
              <w:bottom w:val="single" w:sz="4" w:space="0" w:color="auto"/>
              <w:right w:val="single" w:sz="4" w:space="0" w:color="auto"/>
            </w:tcBorders>
            <w:hideMark/>
          </w:tcPr>
          <w:p w14:paraId="2AF180BE" w14:textId="46F6B963" w:rsidR="007602B4" w:rsidRPr="00E8172F" w:rsidRDefault="005C0F9A" w:rsidP="00FD6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9214" w:type="dxa"/>
            <w:tcBorders>
              <w:top w:val="single" w:sz="4" w:space="0" w:color="auto"/>
              <w:left w:val="single" w:sz="4" w:space="0" w:color="auto"/>
              <w:bottom w:val="single" w:sz="4" w:space="0" w:color="auto"/>
              <w:right w:val="single" w:sz="4" w:space="0" w:color="auto"/>
            </w:tcBorders>
            <w:hideMark/>
          </w:tcPr>
          <w:p w14:paraId="0DE4D15E" w14:textId="436325E8" w:rsidR="00DE5CA7" w:rsidRPr="00E8172F" w:rsidRDefault="007602B4" w:rsidP="00DE5CA7">
            <w:pPr>
              <w:spacing w:after="0" w:line="240" w:lineRule="auto"/>
              <w:ind w:firstLine="172"/>
              <w:jc w:val="both"/>
              <w:rPr>
                <w:rFonts w:ascii="Times New Roman" w:hAnsi="Times New Roman" w:cs="Times New Roman"/>
                <w:sz w:val="24"/>
                <w:szCs w:val="24"/>
              </w:rPr>
            </w:pPr>
            <w:r w:rsidRPr="00E8172F">
              <w:rPr>
                <w:rFonts w:ascii="Times New Roman" w:hAnsi="Times New Roman" w:cs="Times New Roman"/>
                <w:sz w:val="24"/>
                <w:szCs w:val="24"/>
              </w:rPr>
              <w:t>Договір добровільного страхування професійної відповідальності (п.15 ч.4 ст.6 Закону України «Про страхування»)</w:t>
            </w:r>
            <w:r w:rsidR="00DE5CA7">
              <w:rPr>
                <w:rFonts w:ascii="Times New Roman" w:hAnsi="Times New Roman" w:cs="Times New Roman"/>
                <w:sz w:val="24"/>
                <w:szCs w:val="24"/>
              </w:rPr>
              <w:t xml:space="preserve">, страхова сума за яким повинна складати </w:t>
            </w:r>
            <w:r w:rsidRPr="00E8172F">
              <w:rPr>
                <w:rFonts w:ascii="Times New Roman" w:hAnsi="Times New Roman" w:cs="Times New Roman"/>
                <w:sz w:val="24"/>
                <w:szCs w:val="24"/>
              </w:rPr>
              <w:t>не менше суми очікуваної вартості предмету закупівлі, терміном не менше дії тендерної пропозиції</w:t>
            </w:r>
            <w:r w:rsidR="00DE5CA7">
              <w:rPr>
                <w:rFonts w:ascii="Times New Roman" w:hAnsi="Times New Roman" w:cs="Times New Roman"/>
                <w:sz w:val="24"/>
                <w:szCs w:val="24"/>
              </w:rPr>
              <w:t xml:space="preserve"> </w:t>
            </w:r>
            <w:r w:rsidRPr="00E8172F">
              <w:rPr>
                <w:rFonts w:ascii="Times New Roman" w:hAnsi="Times New Roman" w:cs="Times New Roman"/>
                <w:sz w:val="24"/>
                <w:szCs w:val="24"/>
              </w:rPr>
              <w:t>з подальшою пролонгацією</w:t>
            </w:r>
            <w:r w:rsidR="00DE5CA7">
              <w:rPr>
                <w:rFonts w:ascii="Times New Roman" w:hAnsi="Times New Roman" w:cs="Times New Roman"/>
                <w:sz w:val="24"/>
                <w:szCs w:val="24"/>
              </w:rPr>
              <w:t xml:space="preserve"> до кінця строку надання послуг</w:t>
            </w:r>
            <w:r w:rsidRPr="00E8172F">
              <w:rPr>
                <w:rFonts w:ascii="Times New Roman" w:hAnsi="Times New Roman" w:cs="Times New Roman"/>
                <w:sz w:val="24"/>
                <w:szCs w:val="24"/>
              </w:rPr>
              <w:t>.</w:t>
            </w:r>
          </w:p>
        </w:tc>
      </w:tr>
      <w:tr w:rsidR="007602B4" w:rsidRPr="00E8172F" w14:paraId="068A8CBF" w14:textId="77777777" w:rsidTr="007602B4">
        <w:tc>
          <w:tcPr>
            <w:tcW w:w="567" w:type="dxa"/>
            <w:tcBorders>
              <w:top w:val="single" w:sz="4" w:space="0" w:color="auto"/>
              <w:left w:val="single" w:sz="4" w:space="0" w:color="auto"/>
              <w:bottom w:val="single" w:sz="4" w:space="0" w:color="auto"/>
              <w:right w:val="single" w:sz="4" w:space="0" w:color="auto"/>
            </w:tcBorders>
            <w:hideMark/>
          </w:tcPr>
          <w:p w14:paraId="348DFF95" w14:textId="7569858A" w:rsidR="007602B4" w:rsidRPr="00E8172F" w:rsidRDefault="005C0F9A" w:rsidP="00FD6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r w:rsidR="007602B4" w:rsidRPr="00E8172F">
              <w:rPr>
                <w:rFonts w:ascii="Times New Roman" w:eastAsia="Times New Roman" w:hAnsi="Times New Roman" w:cs="Times New Roman"/>
                <w:bCs/>
                <w:sz w:val="24"/>
                <w:szCs w:val="24"/>
              </w:rPr>
              <w:t>.</w:t>
            </w:r>
          </w:p>
        </w:tc>
        <w:tc>
          <w:tcPr>
            <w:tcW w:w="9214" w:type="dxa"/>
            <w:tcBorders>
              <w:top w:val="single" w:sz="4" w:space="0" w:color="auto"/>
              <w:left w:val="single" w:sz="4" w:space="0" w:color="auto"/>
              <w:bottom w:val="single" w:sz="4" w:space="0" w:color="auto"/>
              <w:right w:val="single" w:sz="4" w:space="0" w:color="auto"/>
            </w:tcBorders>
            <w:hideMark/>
          </w:tcPr>
          <w:p w14:paraId="2FB2A2DD" w14:textId="77777777" w:rsidR="007602B4" w:rsidRDefault="007602B4" w:rsidP="005C0F9A">
            <w:pPr>
              <w:spacing w:after="0" w:line="240" w:lineRule="auto"/>
              <w:ind w:firstLine="172"/>
              <w:jc w:val="both"/>
              <w:rPr>
                <w:rFonts w:ascii="Times New Roman" w:hAnsi="Times New Roman" w:cs="Times New Roman"/>
                <w:sz w:val="24"/>
                <w:szCs w:val="24"/>
              </w:rPr>
            </w:pPr>
            <w:r w:rsidRPr="00E8172F">
              <w:rPr>
                <w:rFonts w:ascii="Times New Roman" w:hAnsi="Times New Roman" w:cs="Times New Roman"/>
                <w:sz w:val="24"/>
                <w:szCs w:val="24"/>
              </w:rPr>
              <w:t>Довідку з обслуговуючого банку Учасника про відкриття поточного рахунку та відсутність (наявність) в Учасника заборгованості за кредитами, датованою не раніше дати оприлюднення оголошення про проведення процедури закупівлі.</w:t>
            </w:r>
          </w:p>
          <w:p w14:paraId="4692BDDC" w14:textId="77777777" w:rsidR="001A397A" w:rsidRPr="00E8172F" w:rsidRDefault="001A397A" w:rsidP="005C0F9A">
            <w:pPr>
              <w:spacing w:after="0" w:line="240" w:lineRule="auto"/>
              <w:ind w:firstLine="172"/>
              <w:jc w:val="both"/>
              <w:rPr>
                <w:rFonts w:ascii="Times New Roman" w:hAnsi="Times New Roman" w:cs="Times New Roman"/>
                <w:sz w:val="24"/>
                <w:szCs w:val="24"/>
              </w:rPr>
            </w:pPr>
          </w:p>
        </w:tc>
      </w:tr>
      <w:tr w:rsidR="007602B4" w:rsidRPr="00E8172F" w14:paraId="61DA9A5B" w14:textId="77777777" w:rsidTr="007602B4">
        <w:tc>
          <w:tcPr>
            <w:tcW w:w="567" w:type="dxa"/>
            <w:tcBorders>
              <w:top w:val="single" w:sz="4" w:space="0" w:color="auto"/>
              <w:left w:val="single" w:sz="4" w:space="0" w:color="auto"/>
              <w:bottom w:val="single" w:sz="4" w:space="0" w:color="auto"/>
              <w:right w:val="single" w:sz="4" w:space="0" w:color="auto"/>
            </w:tcBorders>
            <w:hideMark/>
          </w:tcPr>
          <w:p w14:paraId="0C463D7A" w14:textId="47543901" w:rsidR="007602B4" w:rsidRPr="00E8172F" w:rsidRDefault="005C0F9A" w:rsidP="00FD6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2.7</w:t>
            </w:r>
            <w:r w:rsidR="007602B4" w:rsidRPr="00E8172F">
              <w:rPr>
                <w:rFonts w:ascii="Times New Roman" w:eastAsia="Times New Roman" w:hAnsi="Times New Roman" w:cs="Times New Roman"/>
                <w:bCs/>
                <w:sz w:val="24"/>
                <w:szCs w:val="24"/>
              </w:rPr>
              <w:t>.</w:t>
            </w:r>
          </w:p>
        </w:tc>
        <w:tc>
          <w:tcPr>
            <w:tcW w:w="9214" w:type="dxa"/>
            <w:tcBorders>
              <w:top w:val="single" w:sz="4" w:space="0" w:color="auto"/>
              <w:left w:val="single" w:sz="4" w:space="0" w:color="auto"/>
              <w:bottom w:val="single" w:sz="4" w:space="0" w:color="auto"/>
              <w:right w:val="single" w:sz="4" w:space="0" w:color="auto"/>
            </w:tcBorders>
            <w:hideMark/>
          </w:tcPr>
          <w:p w14:paraId="7DB12CBC" w14:textId="77777777" w:rsidR="007602B4" w:rsidRPr="00E8172F" w:rsidRDefault="007602B4" w:rsidP="005C0F9A">
            <w:pPr>
              <w:spacing w:after="0" w:line="240" w:lineRule="auto"/>
              <w:ind w:firstLine="172"/>
              <w:jc w:val="both"/>
              <w:rPr>
                <w:rFonts w:ascii="Times New Roman" w:hAnsi="Times New Roman" w:cs="Times New Roman"/>
                <w:iCs/>
                <w:sz w:val="24"/>
                <w:szCs w:val="24"/>
              </w:rPr>
            </w:pPr>
            <w:r w:rsidRPr="00E8172F">
              <w:rPr>
                <w:rFonts w:ascii="Times New Roman" w:hAnsi="Times New Roman" w:cs="Times New Roman"/>
                <w:iCs/>
                <w:sz w:val="24"/>
                <w:szCs w:val="24"/>
              </w:rPr>
              <w:t xml:space="preserve">Сертифікати: </w:t>
            </w:r>
          </w:p>
          <w:p w14:paraId="110E2A13" w14:textId="77777777" w:rsidR="007602B4" w:rsidRPr="00E8172F" w:rsidRDefault="007602B4" w:rsidP="005C0F9A">
            <w:pPr>
              <w:spacing w:after="0" w:line="240" w:lineRule="auto"/>
              <w:ind w:firstLine="172"/>
              <w:jc w:val="both"/>
              <w:rPr>
                <w:rFonts w:ascii="Times New Roman" w:hAnsi="Times New Roman" w:cs="Times New Roman"/>
                <w:iCs/>
                <w:sz w:val="24"/>
                <w:szCs w:val="24"/>
              </w:rPr>
            </w:pPr>
            <w:r w:rsidRPr="00E8172F">
              <w:rPr>
                <w:rFonts w:ascii="Times New Roman" w:hAnsi="Times New Roman" w:cs="Times New Roman"/>
                <w:iCs/>
                <w:sz w:val="24"/>
                <w:szCs w:val="24"/>
              </w:rPr>
              <w:t>1) Системи управління якістю ДСТУ ISO 9001;</w:t>
            </w:r>
          </w:p>
          <w:p w14:paraId="6770E574" w14:textId="77777777" w:rsidR="007602B4" w:rsidRPr="00E8172F" w:rsidRDefault="007602B4" w:rsidP="005C0F9A">
            <w:pPr>
              <w:spacing w:after="0" w:line="240" w:lineRule="auto"/>
              <w:ind w:firstLine="172"/>
              <w:jc w:val="both"/>
              <w:rPr>
                <w:rFonts w:ascii="Times New Roman" w:hAnsi="Times New Roman" w:cs="Times New Roman"/>
                <w:iCs/>
                <w:sz w:val="24"/>
                <w:szCs w:val="24"/>
              </w:rPr>
            </w:pPr>
            <w:r w:rsidRPr="00E8172F">
              <w:rPr>
                <w:rFonts w:ascii="Times New Roman" w:hAnsi="Times New Roman" w:cs="Times New Roman"/>
                <w:iCs/>
                <w:sz w:val="24"/>
                <w:szCs w:val="24"/>
              </w:rPr>
              <w:t xml:space="preserve">2) Системи менеджменту охорони здоров’я та безпеки праці  ДСТУ ISO 45001; </w:t>
            </w:r>
          </w:p>
          <w:p w14:paraId="711F8913" w14:textId="77777777" w:rsidR="007602B4" w:rsidRPr="00E8172F" w:rsidRDefault="007602B4" w:rsidP="005C0F9A">
            <w:pPr>
              <w:spacing w:after="0" w:line="240" w:lineRule="auto"/>
              <w:ind w:firstLine="172"/>
              <w:jc w:val="both"/>
              <w:rPr>
                <w:rFonts w:ascii="Times New Roman" w:hAnsi="Times New Roman" w:cs="Times New Roman"/>
                <w:sz w:val="24"/>
                <w:szCs w:val="24"/>
              </w:rPr>
            </w:pPr>
            <w:r w:rsidRPr="00E8172F">
              <w:rPr>
                <w:rFonts w:ascii="Times New Roman" w:hAnsi="Times New Roman" w:cs="Times New Roman"/>
                <w:iCs/>
                <w:sz w:val="24"/>
                <w:szCs w:val="24"/>
              </w:rPr>
              <w:t>3) Системи екологічного управління ДСТУ ISO 14001.</w:t>
            </w:r>
          </w:p>
        </w:tc>
      </w:tr>
      <w:tr w:rsidR="007602B4" w:rsidRPr="00E8172F" w14:paraId="0A2E74A0" w14:textId="77777777" w:rsidTr="007602B4">
        <w:tc>
          <w:tcPr>
            <w:tcW w:w="567" w:type="dxa"/>
            <w:tcBorders>
              <w:top w:val="single" w:sz="4" w:space="0" w:color="auto"/>
              <w:left w:val="single" w:sz="4" w:space="0" w:color="auto"/>
              <w:bottom w:val="single" w:sz="4" w:space="0" w:color="auto"/>
              <w:right w:val="single" w:sz="4" w:space="0" w:color="auto"/>
            </w:tcBorders>
          </w:tcPr>
          <w:p w14:paraId="34DDEE0C" w14:textId="13C6D4C5" w:rsidR="007602B4" w:rsidRPr="00E8172F" w:rsidRDefault="005C0F9A" w:rsidP="00FD6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r w:rsidR="007602B4" w:rsidRPr="00E8172F">
              <w:rPr>
                <w:rFonts w:ascii="Times New Roman" w:eastAsia="Times New Roman" w:hAnsi="Times New Roman" w:cs="Times New Roman"/>
                <w:bCs/>
                <w:sz w:val="24"/>
                <w:szCs w:val="24"/>
              </w:rPr>
              <w:t>.</w:t>
            </w:r>
          </w:p>
        </w:tc>
        <w:tc>
          <w:tcPr>
            <w:tcW w:w="9214" w:type="dxa"/>
            <w:tcBorders>
              <w:top w:val="single" w:sz="4" w:space="0" w:color="auto"/>
              <w:left w:val="single" w:sz="4" w:space="0" w:color="auto"/>
              <w:bottom w:val="single" w:sz="4" w:space="0" w:color="auto"/>
              <w:right w:val="single" w:sz="4" w:space="0" w:color="auto"/>
            </w:tcBorders>
          </w:tcPr>
          <w:p w14:paraId="41022411" w14:textId="77777777" w:rsidR="007602B4" w:rsidRPr="00E8172F" w:rsidRDefault="007602B4" w:rsidP="005C0F9A">
            <w:pPr>
              <w:spacing w:after="0" w:line="240" w:lineRule="auto"/>
              <w:ind w:firstLine="172"/>
              <w:jc w:val="both"/>
              <w:rPr>
                <w:rFonts w:ascii="Times New Roman" w:hAnsi="Times New Roman" w:cs="Times New Roman"/>
                <w:iCs/>
                <w:sz w:val="24"/>
                <w:szCs w:val="24"/>
              </w:rPr>
            </w:pPr>
            <w:r w:rsidRPr="00E8172F">
              <w:rPr>
                <w:rFonts w:ascii="Times New Roman" w:hAnsi="Times New Roman" w:cs="Times New Roman"/>
                <w:sz w:val="24"/>
                <w:szCs w:val="24"/>
              </w:rPr>
              <w:t xml:space="preserve">Довідка (лист) у довільній формі, яка підтверджує, що Учасник зобов’язується застосовувати заходи із захисту довкілля під час надання послуг, які є предметом закупівлі, та </w:t>
            </w:r>
            <w:r w:rsidRPr="00E8172F">
              <w:rPr>
                <w:rFonts w:ascii="Times New Roman" w:eastAsia="Times New Roman" w:hAnsi="Times New Roman" w:cs="Times New Roman"/>
                <w:iCs/>
                <w:noProof/>
                <w:sz w:val="24"/>
                <w:szCs w:val="24"/>
              </w:rPr>
              <w:t>діяльність Учасника відповідає вимогам діючого природоохоронного законодавства.</w:t>
            </w:r>
          </w:p>
        </w:tc>
      </w:tr>
      <w:tr w:rsidR="005C0F9A" w:rsidRPr="00E8172F" w14:paraId="682B7F5E" w14:textId="77777777" w:rsidTr="007602B4">
        <w:tc>
          <w:tcPr>
            <w:tcW w:w="567" w:type="dxa"/>
            <w:tcBorders>
              <w:top w:val="single" w:sz="4" w:space="0" w:color="auto"/>
              <w:left w:val="single" w:sz="4" w:space="0" w:color="auto"/>
              <w:bottom w:val="single" w:sz="4" w:space="0" w:color="auto"/>
              <w:right w:val="single" w:sz="4" w:space="0" w:color="auto"/>
            </w:tcBorders>
          </w:tcPr>
          <w:p w14:paraId="446F6F64" w14:textId="09B5AACB" w:rsidR="005C0F9A" w:rsidRDefault="005C0F9A" w:rsidP="00FD6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p>
        </w:tc>
        <w:tc>
          <w:tcPr>
            <w:tcW w:w="9214" w:type="dxa"/>
            <w:tcBorders>
              <w:top w:val="single" w:sz="4" w:space="0" w:color="auto"/>
              <w:left w:val="single" w:sz="4" w:space="0" w:color="auto"/>
              <w:bottom w:val="single" w:sz="4" w:space="0" w:color="auto"/>
              <w:right w:val="single" w:sz="4" w:space="0" w:color="auto"/>
            </w:tcBorders>
          </w:tcPr>
          <w:p w14:paraId="581E71CA" w14:textId="77777777" w:rsidR="005C0F9A" w:rsidRDefault="005C0F9A" w:rsidP="005C0F9A">
            <w:pPr>
              <w:spacing w:after="0" w:line="240" w:lineRule="auto"/>
              <w:ind w:firstLine="172"/>
              <w:jc w:val="both"/>
              <w:rPr>
                <w:rFonts w:ascii="Times New Roman" w:hAnsi="Times New Roman" w:cs="Times New Roman"/>
                <w:sz w:val="24"/>
                <w:szCs w:val="24"/>
              </w:rPr>
            </w:pPr>
            <w:r w:rsidRPr="00E6213E">
              <w:rPr>
                <w:rFonts w:ascii="Times New Roman" w:hAnsi="Times New Roman" w:cs="Times New Roman"/>
                <w:sz w:val="24"/>
                <w:szCs w:val="24"/>
              </w:rPr>
              <w:t xml:space="preserve">У разі, якщо </w:t>
            </w:r>
            <w:r>
              <w:rPr>
                <w:rFonts w:ascii="Times New Roman" w:hAnsi="Times New Roman" w:cs="Times New Roman"/>
                <w:sz w:val="24"/>
                <w:szCs w:val="24"/>
              </w:rPr>
              <w:t>У</w:t>
            </w:r>
            <w:r w:rsidRPr="00E6213E">
              <w:rPr>
                <w:rFonts w:ascii="Times New Roman" w:hAnsi="Times New Roman" w:cs="Times New Roman"/>
                <w:sz w:val="24"/>
                <w:szCs w:val="24"/>
              </w:rPr>
              <w:t xml:space="preserve">часник або його кінцевий </w:t>
            </w:r>
            <w:proofErr w:type="spellStart"/>
            <w:r w:rsidRPr="00E6213E">
              <w:rPr>
                <w:rFonts w:ascii="Times New Roman" w:hAnsi="Times New Roman" w:cs="Times New Roman"/>
                <w:sz w:val="24"/>
                <w:szCs w:val="24"/>
              </w:rPr>
              <w:t>бенефіціарний</w:t>
            </w:r>
            <w:proofErr w:type="spellEnd"/>
            <w:r w:rsidRPr="00E6213E">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 та проживає на території України на законних підставах, </w:t>
            </w:r>
            <w:r>
              <w:rPr>
                <w:rFonts w:ascii="Times New Roman" w:hAnsi="Times New Roman" w:cs="Times New Roman"/>
                <w:sz w:val="24"/>
                <w:szCs w:val="24"/>
              </w:rPr>
              <w:t>У</w:t>
            </w:r>
            <w:r w:rsidRPr="00E6213E">
              <w:rPr>
                <w:rFonts w:ascii="Times New Roman" w:hAnsi="Times New Roman" w:cs="Times New Roman"/>
                <w:sz w:val="24"/>
                <w:szCs w:val="24"/>
              </w:rPr>
              <w:t>часник у складі тендерної пропозиції має надати стосовно таких осіб:</w:t>
            </w:r>
          </w:p>
          <w:p w14:paraId="23004014" w14:textId="77777777" w:rsidR="005C0F9A" w:rsidRDefault="005C0F9A" w:rsidP="005C0F9A">
            <w:pPr>
              <w:spacing w:after="0" w:line="240" w:lineRule="auto"/>
              <w:ind w:firstLine="172"/>
              <w:jc w:val="both"/>
              <w:rPr>
                <w:rFonts w:ascii="Times New Roman" w:hAnsi="Times New Roman" w:cs="Times New Roman"/>
                <w:sz w:val="24"/>
                <w:szCs w:val="24"/>
              </w:rPr>
            </w:pPr>
            <w:r>
              <w:rPr>
                <w:rFonts w:ascii="Times New Roman" w:hAnsi="Times New Roman" w:cs="Times New Roman"/>
                <w:sz w:val="24"/>
                <w:szCs w:val="24"/>
              </w:rPr>
              <w:t>- </w:t>
            </w:r>
            <w:r w:rsidRPr="00E6213E">
              <w:rPr>
                <w:rFonts w:ascii="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BA7161B" w14:textId="77777777" w:rsidR="005C0F9A" w:rsidRDefault="005C0F9A" w:rsidP="005C0F9A">
            <w:pPr>
              <w:spacing w:after="0" w:line="240" w:lineRule="auto"/>
              <w:ind w:firstLine="172"/>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E6213E">
              <w:rPr>
                <w:rFonts w:ascii="Times New Roman" w:hAnsi="Times New Roman" w:cs="Times New Roman"/>
                <w:sz w:val="24"/>
                <w:szCs w:val="24"/>
              </w:rPr>
              <w:t>посвідчення біженця чи документ, що підтверджує надання притулку в Україні</w:t>
            </w:r>
            <w:r w:rsidRPr="004B17B3">
              <w:rPr>
                <w:rFonts w:ascii="Times New Roman" w:hAnsi="Times New Roman" w:cs="Times New Roman"/>
                <w:sz w:val="24"/>
                <w:szCs w:val="24"/>
                <w:lang w:val="ru-RU"/>
              </w:rPr>
              <w:t>;</w:t>
            </w:r>
          </w:p>
          <w:p w14:paraId="3407F7A8" w14:textId="77777777" w:rsidR="005C0F9A" w:rsidRDefault="005C0F9A" w:rsidP="005C0F9A">
            <w:pPr>
              <w:spacing w:after="0" w:line="240" w:lineRule="auto"/>
              <w:ind w:firstLine="172"/>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Pr="00E6213E">
              <w:rPr>
                <w:rFonts w:ascii="Times New Roman" w:hAnsi="Times New Roman" w:cs="Times New Roman"/>
                <w:sz w:val="24"/>
                <w:szCs w:val="24"/>
              </w:rPr>
              <w:t>освідчення особи, яка потребує додаткового захисту в Україні</w:t>
            </w:r>
            <w:r w:rsidRPr="004B17B3">
              <w:rPr>
                <w:rFonts w:ascii="Times New Roman" w:hAnsi="Times New Roman" w:cs="Times New Roman"/>
                <w:sz w:val="24"/>
                <w:szCs w:val="24"/>
                <w:lang w:val="ru-RU"/>
              </w:rPr>
              <w:t>;</w:t>
            </w:r>
          </w:p>
          <w:p w14:paraId="30B4A673" w14:textId="77777777" w:rsidR="005C0F9A" w:rsidRPr="00900236" w:rsidRDefault="005C0F9A" w:rsidP="005C0F9A">
            <w:pPr>
              <w:spacing w:after="0" w:line="240" w:lineRule="auto"/>
              <w:ind w:firstLine="172"/>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E6213E">
              <w:rPr>
                <w:rFonts w:ascii="Times New Roman" w:hAnsi="Times New Roman" w:cs="Times New Roman"/>
                <w:sz w:val="24"/>
                <w:szCs w:val="24"/>
              </w:rPr>
              <w:t>посвідчення особи, якій надано тимчасовий захист в Україні</w:t>
            </w:r>
            <w:r w:rsidRPr="004B17B3">
              <w:rPr>
                <w:rFonts w:ascii="Times New Roman" w:hAnsi="Times New Roman" w:cs="Times New Roman"/>
                <w:sz w:val="24"/>
                <w:szCs w:val="24"/>
                <w:lang w:val="ru-RU"/>
              </w:rPr>
              <w:t>;</w:t>
            </w:r>
          </w:p>
          <w:p w14:paraId="1D624905" w14:textId="77777777" w:rsidR="005C0F9A" w:rsidRDefault="005C0F9A" w:rsidP="005C0F9A">
            <w:pPr>
              <w:spacing w:after="0" w:line="240" w:lineRule="auto"/>
              <w:ind w:firstLine="172"/>
              <w:jc w:val="both"/>
              <w:rPr>
                <w:rFonts w:ascii="Times New Roman" w:hAnsi="Times New Roman" w:cs="Times New Roman"/>
                <w:sz w:val="24"/>
                <w:szCs w:val="24"/>
                <w:lang w:val="ru-RU"/>
              </w:rPr>
            </w:pPr>
            <w:r>
              <w:rPr>
                <w:rFonts w:ascii="Times New Roman" w:hAnsi="Times New Roman" w:cs="Times New Roman"/>
                <w:sz w:val="24"/>
                <w:szCs w:val="24"/>
                <w:lang w:val="ru-RU"/>
              </w:rPr>
              <w:t>- </w:t>
            </w:r>
            <w:r w:rsidRPr="00E6213E">
              <w:rPr>
                <w:rFonts w:ascii="Times New Roman" w:hAnsi="Times New Roman" w:cs="Times New Roman"/>
                <w:sz w:val="24"/>
                <w:szCs w:val="24"/>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14:paraId="5E9803FB" w14:textId="77777777" w:rsidR="005C0F9A" w:rsidRDefault="005C0F9A" w:rsidP="005C0F9A">
            <w:pPr>
              <w:spacing w:after="0" w:line="240" w:lineRule="auto"/>
              <w:ind w:firstLine="172"/>
              <w:jc w:val="both"/>
              <w:rPr>
                <w:rFonts w:ascii="Times New Roman" w:hAnsi="Times New Roman" w:cs="Times New Roman"/>
                <w:sz w:val="24"/>
                <w:szCs w:val="24"/>
              </w:rPr>
            </w:pPr>
            <w:r w:rsidRPr="00E6213E">
              <w:rPr>
                <w:rFonts w:ascii="Times New Roman" w:hAnsi="Times New Roman" w:cs="Times New Roman"/>
                <w:sz w:val="24"/>
                <w:szCs w:val="24"/>
              </w:rPr>
              <w:t xml:space="preserve">У разі, якщо активи </w:t>
            </w:r>
            <w:r>
              <w:rPr>
                <w:rFonts w:ascii="Times New Roman" w:hAnsi="Times New Roman" w:cs="Times New Roman"/>
                <w:sz w:val="24"/>
                <w:szCs w:val="24"/>
              </w:rPr>
              <w:t>У</w:t>
            </w:r>
            <w:r w:rsidRPr="00E6213E">
              <w:rPr>
                <w:rFonts w:ascii="Times New Roman" w:hAnsi="Times New Roman" w:cs="Times New Roman"/>
                <w:sz w:val="24"/>
                <w:szCs w:val="24"/>
              </w:rPr>
              <w:t xml:space="preserve">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ascii="Times New Roman" w:hAnsi="Times New Roman" w:cs="Times New Roman"/>
                <w:sz w:val="24"/>
                <w:szCs w:val="24"/>
              </w:rPr>
              <w:t>У</w:t>
            </w:r>
            <w:r w:rsidRPr="00E6213E">
              <w:rPr>
                <w:rFonts w:ascii="Times New Roman" w:hAnsi="Times New Roman" w:cs="Times New Roman"/>
                <w:sz w:val="24"/>
                <w:szCs w:val="24"/>
              </w:rPr>
              <w:t xml:space="preserve">часник у складі тендерної пропозиції має надати: </w:t>
            </w:r>
          </w:p>
          <w:p w14:paraId="08DD92BF" w14:textId="77777777" w:rsidR="005C0F9A" w:rsidRDefault="005C0F9A" w:rsidP="005C0F9A">
            <w:pPr>
              <w:pStyle w:val="a5"/>
              <w:numPr>
                <w:ilvl w:val="0"/>
                <w:numId w:val="7"/>
              </w:numPr>
              <w:tabs>
                <w:tab w:val="left" w:pos="455"/>
              </w:tabs>
              <w:spacing w:after="0" w:line="240" w:lineRule="auto"/>
              <w:ind w:left="6" w:firstLine="172"/>
              <w:jc w:val="both"/>
              <w:rPr>
                <w:rFonts w:ascii="Times New Roman" w:hAnsi="Times New Roman"/>
                <w:sz w:val="24"/>
                <w:szCs w:val="24"/>
                <w:lang w:eastAsia="uk-UA"/>
              </w:rPr>
            </w:pPr>
            <w:r w:rsidRPr="00900236">
              <w:rPr>
                <w:rFonts w:ascii="Times New Roman" w:hAnsi="Times New Roman"/>
                <w:sz w:val="24"/>
                <w:szCs w:val="24"/>
              </w:rPr>
              <w:t>Ухвалу слідчого судді, суду, щодо арешту активів</w:t>
            </w:r>
            <w:r w:rsidRPr="004B17B3">
              <w:rPr>
                <w:rFonts w:ascii="Times New Roman" w:hAnsi="Times New Roman"/>
                <w:sz w:val="24"/>
                <w:szCs w:val="24"/>
                <w:lang w:val="ru-RU"/>
              </w:rPr>
              <w:t>;</w:t>
            </w:r>
          </w:p>
          <w:p w14:paraId="375365B4" w14:textId="77777777" w:rsidR="005C0F9A" w:rsidRPr="00900236" w:rsidRDefault="005C0F9A" w:rsidP="005C0F9A">
            <w:pPr>
              <w:pStyle w:val="a5"/>
              <w:numPr>
                <w:ilvl w:val="0"/>
                <w:numId w:val="7"/>
              </w:numPr>
              <w:tabs>
                <w:tab w:val="left" w:pos="455"/>
              </w:tabs>
              <w:spacing w:after="0" w:line="240" w:lineRule="auto"/>
              <w:ind w:left="6" w:firstLine="172"/>
              <w:jc w:val="both"/>
              <w:rPr>
                <w:rFonts w:ascii="Times New Roman" w:hAnsi="Times New Roman"/>
                <w:sz w:val="24"/>
                <w:szCs w:val="24"/>
                <w:lang w:eastAsia="uk-UA"/>
              </w:rPr>
            </w:pPr>
            <w:r w:rsidRPr="00900236">
              <w:rPr>
                <w:rFonts w:ascii="Times New Roman" w:hAnsi="Times New Roman"/>
                <w:sz w:val="24"/>
                <w:szCs w:val="24"/>
              </w:rPr>
              <w:t>Нотаріально засвідчену копію згоди власника, щодо управління активами</w:t>
            </w:r>
            <w:r w:rsidRPr="004B17B3">
              <w:rPr>
                <w:rFonts w:ascii="Times New Roman" w:hAnsi="Times New Roman"/>
                <w:sz w:val="24"/>
                <w:szCs w:val="24"/>
                <w:lang w:val="ru-RU"/>
              </w:rPr>
              <w:t>;</w:t>
            </w:r>
            <w:r w:rsidRPr="00900236">
              <w:rPr>
                <w:rFonts w:ascii="Times New Roman" w:hAnsi="Times New Roman"/>
                <w:sz w:val="24"/>
                <w:szCs w:val="24"/>
              </w:rPr>
              <w:t xml:space="preserve"> </w:t>
            </w:r>
          </w:p>
          <w:p w14:paraId="15718CB3" w14:textId="77777777" w:rsidR="005C0F9A" w:rsidRPr="00900236" w:rsidRDefault="005C0F9A" w:rsidP="005C0F9A">
            <w:pPr>
              <w:spacing w:after="0" w:line="240" w:lineRule="auto"/>
              <w:ind w:left="431" w:hanging="431"/>
              <w:jc w:val="both"/>
              <w:rPr>
                <w:rFonts w:ascii="Times New Roman" w:hAnsi="Times New Roman"/>
                <w:sz w:val="24"/>
                <w:szCs w:val="24"/>
                <w:lang w:eastAsia="uk-UA"/>
              </w:rPr>
            </w:pPr>
            <w:r w:rsidRPr="00900236">
              <w:rPr>
                <w:rFonts w:ascii="Times New Roman" w:hAnsi="Times New Roman"/>
                <w:sz w:val="24"/>
                <w:szCs w:val="24"/>
              </w:rPr>
              <w:t>а також:</w:t>
            </w:r>
          </w:p>
          <w:p w14:paraId="402F6E7E" w14:textId="77777777" w:rsidR="005C0F9A" w:rsidRDefault="005C0F9A" w:rsidP="005C0F9A">
            <w:pPr>
              <w:pStyle w:val="a5"/>
              <w:numPr>
                <w:ilvl w:val="0"/>
                <w:numId w:val="7"/>
              </w:numPr>
              <w:tabs>
                <w:tab w:val="left" w:pos="455"/>
              </w:tabs>
              <w:spacing w:after="0" w:line="240" w:lineRule="auto"/>
              <w:ind w:left="6" w:firstLine="172"/>
              <w:jc w:val="both"/>
              <w:rPr>
                <w:rFonts w:ascii="Times New Roman" w:hAnsi="Times New Roman"/>
                <w:sz w:val="24"/>
                <w:szCs w:val="24"/>
                <w:lang w:eastAsia="uk-UA"/>
              </w:rPr>
            </w:pPr>
            <w:r w:rsidRPr="00900236">
              <w:rPr>
                <w:rFonts w:ascii="Times New Roman" w:hAnsi="Times New Roman"/>
                <w:sz w:val="24"/>
                <w:szCs w:val="24"/>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B17B3">
              <w:rPr>
                <w:rFonts w:ascii="Times New Roman" w:hAnsi="Times New Roman"/>
                <w:sz w:val="24"/>
                <w:szCs w:val="24"/>
                <w:lang w:val="ru-RU"/>
              </w:rPr>
              <w:t>;</w:t>
            </w:r>
          </w:p>
          <w:p w14:paraId="76AEABD7" w14:textId="77777777" w:rsidR="005C0F9A" w:rsidRDefault="005C0F9A" w:rsidP="00DA6AB2">
            <w:pPr>
              <w:pStyle w:val="a5"/>
              <w:numPr>
                <w:ilvl w:val="0"/>
                <w:numId w:val="7"/>
              </w:numPr>
              <w:tabs>
                <w:tab w:val="left" w:pos="455"/>
              </w:tabs>
              <w:spacing w:after="0" w:line="240" w:lineRule="auto"/>
              <w:ind w:left="6" w:firstLine="166"/>
              <w:jc w:val="both"/>
              <w:rPr>
                <w:rFonts w:ascii="Times New Roman" w:hAnsi="Times New Roman"/>
                <w:sz w:val="24"/>
                <w:szCs w:val="24"/>
                <w:lang w:eastAsia="uk-UA"/>
              </w:rPr>
            </w:pPr>
            <w:r w:rsidRPr="00900236">
              <w:rPr>
                <w:rFonts w:ascii="Times New Roman" w:hAnsi="Times New Roman"/>
                <w:sz w:val="24"/>
                <w:szCs w:val="24"/>
              </w:rPr>
              <w:t>рішення Кабінету Міністрів України, щодо управління активами, на які накладено арешт у кримінальному провадженні.</w:t>
            </w:r>
          </w:p>
          <w:p w14:paraId="02112E57" w14:textId="26034FAB" w:rsidR="005C0F9A" w:rsidRPr="00E8172F" w:rsidRDefault="005C0F9A" w:rsidP="005C0F9A">
            <w:pPr>
              <w:spacing w:after="0" w:line="240" w:lineRule="auto"/>
              <w:ind w:firstLine="172"/>
              <w:jc w:val="both"/>
              <w:rPr>
                <w:rFonts w:ascii="Times New Roman" w:hAnsi="Times New Roman" w:cs="Times New Roman"/>
                <w:sz w:val="24"/>
                <w:szCs w:val="24"/>
              </w:rPr>
            </w:pPr>
            <w:r w:rsidRPr="00900236">
              <w:rPr>
                <w:rFonts w:ascii="Times New Roman" w:hAnsi="Times New Roman"/>
                <w:sz w:val="24"/>
                <w:szCs w:val="24"/>
              </w:rPr>
              <w:t xml:space="preserve">Якщо </w:t>
            </w:r>
            <w:r>
              <w:rPr>
                <w:rFonts w:ascii="Times New Roman" w:hAnsi="Times New Roman"/>
                <w:sz w:val="24"/>
                <w:szCs w:val="24"/>
              </w:rPr>
              <w:t>У</w:t>
            </w:r>
            <w:r w:rsidRPr="00900236">
              <w:rPr>
                <w:rFonts w:ascii="Times New Roman" w:hAnsi="Times New Roman"/>
                <w:sz w:val="24"/>
                <w:szCs w:val="24"/>
              </w:rPr>
              <w:t xml:space="preserve">часник або його кінцевий </w:t>
            </w:r>
            <w:proofErr w:type="spellStart"/>
            <w:r w:rsidRPr="00900236">
              <w:rPr>
                <w:rFonts w:ascii="Times New Roman" w:hAnsi="Times New Roman"/>
                <w:sz w:val="24"/>
                <w:szCs w:val="24"/>
              </w:rPr>
              <w:t>бенефіціарний</w:t>
            </w:r>
            <w:proofErr w:type="spellEnd"/>
            <w:r w:rsidRPr="00900236">
              <w:rPr>
                <w:rFonts w:ascii="Times New Roman" w:hAnsi="Times New Roman"/>
                <w:sz w:val="24"/>
                <w:szCs w:val="24"/>
              </w:rPr>
              <w:t xml:space="preserve"> власник, член або учасник (акціонер), що має частку в статутному капіталі 10 і більше відсотків </w:t>
            </w:r>
            <w:r w:rsidRPr="00900236">
              <w:rPr>
                <w:rFonts w:ascii="Times New Roman" w:hAnsi="Times New Roman"/>
                <w:b/>
                <w:sz w:val="24"/>
                <w:szCs w:val="24"/>
                <w:u w:val="single"/>
              </w:rPr>
              <w:t>не є</w:t>
            </w:r>
            <w:r w:rsidRPr="00900236">
              <w:rPr>
                <w:rFonts w:ascii="Times New Roman" w:hAnsi="Times New Roman"/>
                <w:sz w:val="24"/>
                <w:szCs w:val="24"/>
              </w:rPr>
              <w:t xml:space="preserve"> громадянином Російської Федерації/Республіки Білорусь</w:t>
            </w:r>
            <w:r>
              <w:rPr>
                <w:rFonts w:ascii="Times New Roman" w:hAnsi="Times New Roman"/>
                <w:sz w:val="24"/>
                <w:szCs w:val="24"/>
              </w:rPr>
              <w:t>, У</w:t>
            </w:r>
            <w:r w:rsidRPr="00900236">
              <w:rPr>
                <w:rFonts w:ascii="Times New Roman" w:hAnsi="Times New Roman"/>
                <w:sz w:val="24"/>
                <w:szCs w:val="24"/>
              </w:rPr>
              <w:t>часник надає офіційний лист про те</w:t>
            </w:r>
            <w:r>
              <w:rPr>
                <w:rFonts w:ascii="Times New Roman" w:hAnsi="Times New Roman"/>
                <w:sz w:val="24"/>
                <w:szCs w:val="24"/>
              </w:rPr>
              <w:t xml:space="preserve">, </w:t>
            </w:r>
            <w:r w:rsidRPr="00900236">
              <w:rPr>
                <w:rFonts w:ascii="Times New Roman" w:hAnsi="Times New Roman"/>
                <w:sz w:val="24"/>
                <w:szCs w:val="24"/>
              </w:rPr>
              <w:t>що не являється громадянином Російської Федерації/Республіки Білорусь.</w:t>
            </w:r>
          </w:p>
        </w:tc>
      </w:tr>
    </w:tbl>
    <w:p w14:paraId="331509DA" w14:textId="77777777" w:rsidR="007602B4" w:rsidRDefault="007602B4" w:rsidP="007602B4">
      <w:pPr>
        <w:shd w:val="clear" w:color="auto" w:fill="FFFFFF"/>
        <w:tabs>
          <w:tab w:val="left" w:pos="426"/>
        </w:tabs>
        <w:spacing w:after="120" w:line="240" w:lineRule="auto"/>
        <w:jc w:val="both"/>
        <w:rPr>
          <w:rFonts w:ascii="Times New Roman" w:eastAsia="Times New Roman" w:hAnsi="Times New Roman" w:cs="Times New Roman"/>
          <w:b/>
          <w:sz w:val="24"/>
          <w:szCs w:val="24"/>
        </w:rPr>
      </w:pPr>
    </w:p>
    <w:p w14:paraId="11815D70" w14:textId="1CAC3044" w:rsidR="00F91017" w:rsidRPr="00D913B3" w:rsidRDefault="00F91017" w:rsidP="00D649BF">
      <w:pPr>
        <w:widowControl w:val="0"/>
        <w:tabs>
          <w:tab w:val="left" w:pos="284"/>
        </w:tabs>
        <w:suppressAutoHyphens/>
        <w:spacing w:before="120" w:after="120" w:line="240" w:lineRule="auto"/>
        <w:ind w:firstLine="284"/>
        <w:jc w:val="both"/>
        <w:rPr>
          <w:rFonts w:ascii="Times New Roman" w:eastAsia="Times New Roman" w:hAnsi="Times New Roman" w:cs="Times New Roman"/>
          <w:i/>
          <w:sz w:val="24"/>
          <w:szCs w:val="24"/>
          <w:lang w:eastAsia="uk-UA"/>
        </w:rPr>
      </w:pPr>
      <w:r w:rsidRPr="00D913B3">
        <w:rPr>
          <w:rFonts w:ascii="Times New Roman" w:eastAsia="Times New Roman" w:hAnsi="Times New Roman" w:cs="Times New Roman"/>
          <w:b/>
          <w:i/>
          <w:sz w:val="24"/>
          <w:szCs w:val="24"/>
          <w:lang w:eastAsia="uk-UA"/>
        </w:rPr>
        <w:t>Примітки:</w:t>
      </w:r>
      <w:r w:rsidRPr="00D913B3">
        <w:rPr>
          <w:rFonts w:ascii="Times New Roman" w:eastAsia="Times New Roman" w:hAnsi="Times New Roman" w:cs="Times New Roman"/>
          <w:i/>
          <w:sz w:val="24"/>
          <w:szCs w:val="24"/>
          <w:lang w:eastAsia="uk-UA"/>
        </w:rPr>
        <w:t xml:space="preserve"> </w:t>
      </w:r>
    </w:p>
    <w:p w14:paraId="2AEA56FF" w14:textId="0FFB0242" w:rsidR="00F91017" w:rsidRPr="00D913B3" w:rsidRDefault="00F91017" w:rsidP="00D913B3">
      <w:pPr>
        <w:widowControl w:val="0"/>
        <w:tabs>
          <w:tab w:val="left" w:pos="284"/>
          <w:tab w:val="left" w:pos="851"/>
        </w:tabs>
        <w:suppressAutoHyphens/>
        <w:spacing w:after="0" w:line="240" w:lineRule="auto"/>
        <w:ind w:left="-425" w:right="-426" w:firstLine="709"/>
        <w:jc w:val="both"/>
        <w:rPr>
          <w:rFonts w:ascii="Times New Roman" w:eastAsia="Times New Roman" w:hAnsi="Times New Roman" w:cs="Times New Roman"/>
          <w:i/>
          <w:sz w:val="24"/>
          <w:szCs w:val="24"/>
          <w:lang w:eastAsia="uk-UA"/>
        </w:rPr>
      </w:pPr>
      <w:r w:rsidRPr="00D913B3">
        <w:rPr>
          <w:rFonts w:ascii="Times New Roman" w:eastAsia="Times New Roman" w:hAnsi="Times New Roman" w:cs="Times New Roman"/>
          <w:i/>
          <w:sz w:val="24"/>
          <w:szCs w:val="24"/>
          <w:lang w:eastAsia="uk-UA"/>
        </w:rPr>
        <w:t>Всі зазначені в оголошені документи (які складаються безпосередньо Учасником) повинні бути складені на фірмовому бланку та містити: № документа, дату складання, посаду, прізвище уповноваженої особи та завірені підписом та печаткою Учасника (не стосується учасників, які здійснюють діяльність без печатки (згідно з чинним законодавством)) та датовані не раніше дати публікації оголошення. У випадку, якщо Учасник відмовився від використання (не використовує) у своїй діяльності печатки, то він має це підтвердити, шляхом завантаження до складу своєї пропозиції скан</w:t>
      </w:r>
      <w:r w:rsidR="00136598" w:rsidRPr="00D913B3">
        <w:rPr>
          <w:rFonts w:ascii="Times New Roman" w:eastAsia="Times New Roman" w:hAnsi="Times New Roman" w:cs="Times New Roman"/>
          <w:i/>
          <w:sz w:val="24"/>
          <w:szCs w:val="24"/>
          <w:lang w:eastAsia="uk-UA"/>
        </w:rPr>
        <w:t xml:space="preserve">овані </w:t>
      </w:r>
      <w:r w:rsidRPr="00D913B3">
        <w:rPr>
          <w:rFonts w:ascii="Times New Roman" w:eastAsia="Times New Roman" w:hAnsi="Times New Roman" w:cs="Times New Roman"/>
          <w:i/>
          <w:sz w:val="24"/>
          <w:szCs w:val="24"/>
          <w:lang w:eastAsia="uk-UA"/>
        </w:rPr>
        <w:t>копії документів щодо невикористання/часткового використання в своїй діяльності печатки (протокол загальних зборів учасників (засновників)/рішення, довідку що підтверджує зразок підпису( для фізичних осіб-підприємців)).</w:t>
      </w:r>
    </w:p>
    <w:sectPr w:rsidR="00F91017" w:rsidRPr="00D91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AA3"/>
    <w:multiLevelType w:val="multilevel"/>
    <w:tmpl w:val="1472B0D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58738B"/>
    <w:multiLevelType w:val="hybridMultilevel"/>
    <w:tmpl w:val="E760D5B8"/>
    <w:lvl w:ilvl="0" w:tplc="E79C0D06">
      <w:start w:val="2"/>
      <w:numFmt w:val="bullet"/>
      <w:lvlText w:val="-"/>
      <w:lvlJc w:val="left"/>
      <w:pPr>
        <w:ind w:left="791" w:hanging="360"/>
      </w:pPr>
      <w:rPr>
        <w:rFonts w:ascii="Times New Roman" w:eastAsia="Calibri" w:hAnsi="Times New Roman" w:cs="Times New Roman"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
    <w:nsid w:val="2C7360A5"/>
    <w:multiLevelType w:val="hybridMultilevel"/>
    <w:tmpl w:val="3D36D31A"/>
    <w:lvl w:ilvl="0" w:tplc="366C2D0A">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3">
    <w:nsid w:val="2E0A5EE6"/>
    <w:multiLevelType w:val="hybridMultilevel"/>
    <w:tmpl w:val="C83636E6"/>
    <w:lvl w:ilvl="0" w:tplc="8C0C0F3C">
      <w:start w:val="5"/>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63846BF"/>
    <w:multiLevelType w:val="hybridMultilevel"/>
    <w:tmpl w:val="249AA43C"/>
    <w:lvl w:ilvl="0" w:tplc="74682B28">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5">
    <w:nsid w:val="4A920C7C"/>
    <w:multiLevelType w:val="hybridMultilevel"/>
    <w:tmpl w:val="CE1EFBA6"/>
    <w:lvl w:ilvl="0" w:tplc="BCC09626">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6">
    <w:nsid w:val="726F6816"/>
    <w:multiLevelType w:val="hybridMultilevel"/>
    <w:tmpl w:val="84A8CA92"/>
    <w:lvl w:ilvl="0" w:tplc="7758CBA2">
      <w:start w:val="2"/>
      <w:numFmt w:val="bullet"/>
      <w:lvlText w:val="-"/>
      <w:lvlJc w:val="left"/>
      <w:pPr>
        <w:ind w:left="954" w:hanging="360"/>
      </w:pPr>
      <w:rPr>
        <w:rFonts w:ascii="Times New Roman" w:eastAsia="Calibri" w:hAnsi="Times New Roman" w:cs="Times New Roman"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7">
    <w:nsid w:val="72C0049D"/>
    <w:multiLevelType w:val="multilevel"/>
    <w:tmpl w:val="0A105346"/>
    <w:lvl w:ilvl="0">
      <w:start w:val="1"/>
      <w:numFmt w:val="decimal"/>
      <w:lvlText w:val="%1."/>
      <w:lvlJc w:val="left"/>
      <w:pPr>
        <w:ind w:left="495" w:hanging="435"/>
      </w:pPr>
      <w:rPr>
        <w:rFonts w:hint="default"/>
        <w:sz w:val="24"/>
        <w:szCs w:val="24"/>
      </w:rPr>
    </w:lvl>
    <w:lvl w:ilvl="1">
      <w:start w:val="9"/>
      <w:numFmt w:val="decimal"/>
      <w:isLgl/>
      <w:lvlText w:val="%1.%2."/>
      <w:lvlJc w:val="left"/>
      <w:pPr>
        <w:ind w:left="797" w:hanging="45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288"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3222" w:hanging="1440"/>
      </w:pPr>
      <w:rPr>
        <w:rFonts w:hint="default"/>
      </w:rPr>
    </w:lvl>
    <w:lvl w:ilvl="7">
      <w:start w:val="1"/>
      <w:numFmt w:val="decimal"/>
      <w:isLgl/>
      <w:lvlText w:val="%1.%2.%3.%4.%5.%6.%7.%8."/>
      <w:lvlJc w:val="left"/>
      <w:pPr>
        <w:ind w:left="3509" w:hanging="1440"/>
      </w:pPr>
      <w:rPr>
        <w:rFonts w:hint="default"/>
      </w:rPr>
    </w:lvl>
    <w:lvl w:ilvl="8">
      <w:start w:val="1"/>
      <w:numFmt w:val="decimal"/>
      <w:isLgl/>
      <w:lvlText w:val="%1.%2.%3.%4.%5.%6.%7.%8.%9."/>
      <w:lvlJc w:val="left"/>
      <w:pPr>
        <w:ind w:left="4156" w:hanging="1800"/>
      </w:pPr>
      <w:rPr>
        <w:rFonts w:hint="default"/>
      </w:rPr>
    </w:lvl>
  </w:abstractNum>
  <w:num w:numId="1">
    <w:abstractNumId w:val="7"/>
  </w:num>
  <w:num w:numId="2">
    <w:abstractNumId w:val="3"/>
  </w:num>
  <w:num w:numId="3">
    <w:abstractNumId w:val="2"/>
  </w:num>
  <w:num w:numId="4">
    <w:abstractNumId w:val="5"/>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F2"/>
    <w:rsid w:val="000310CB"/>
    <w:rsid w:val="00033FE2"/>
    <w:rsid w:val="0005397C"/>
    <w:rsid w:val="000678F7"/>
    <w:rsid w:val="000A7A22"/>
    <w:rsid w:val="000B68DE"/>
    <w:rsid w:val="000D081A"/>
    <w:rsid w:val="00122D5D"/>
    <w:rsid w:val="00126663"/>
    <w:rsid w:val="00136598"/>
    <w:rsid w:val="00144C15"/>
    <w:rsid w:val="0018010D"/>
    <w:rsid w:val="001835AF"/>
    <w:rsid w:val="001A397A"/>
    <w:rsid w:val="001B6C16"/>
    <w:rsid w:val="001F0B46"/>
    <w:rsid w:val="001F4C5A"/>
    <w:rsid w:val="002337DB"/>
    <w:rsid w:val="00244AF0"/>
    <w:rsid w:val="00256F95"/>
    <w:rsid w:val="002A4760"/>
    <w:rsid w:val="002D0C11"/>
    <w:rsid w:val="002E3566"/>
    <w:rsid w:val="002E444A"/>
    <w:rsid w:val="00301B18"/>
    <w:rsid w:val="0034112B"/>
    <w:rsid w:val="003532D2"/>
    <w:rsid w:val="00367422"/>
    <w:rsid w:val="003714B2"/>
    <w:rsid w:val="00377599"/>
    <w:rsid w:val="00397E08"/>
    <w:rsid w:val="003A3BC2"/>
    <w:rsid w:val="003A7513"/>
    <w:rsid w:val="003B52D7"/>
    <w:rsid w:val="003D426B"/>
    <w:rsid w:val="003E0F03"/>
    <w:rsid w:val="00427BEE"/>
    <w:rsid w:val="00440E64"/>
    <w:rsid w:val="004454B5"/>
    <w:rsid w:val="004606D4"/>
    <w:rsid w:val="00486466"/>
    <w:rsid w:val="004B17B3"/>
    <w:rsid w:val="004B6CE2"/>
    <w:rsid w:val="004F16A5"/>
    <w:rsid w:val="004F31C5"/>
    <w:rsid w:val="00501DF5"/>
    <w:rsid w:val="00523428"/>
    <w:rsid w:val="005352DA"/>
    <w:rsid w:val="005760AB"/>
    <w:rsid w:val="00594079"/>
    <w:rsid w:val="005A05F3"/>
    <w:rsid w:val="005B00AC"/>
    <w:rsid w:val="005C0F9A"/>
    <w:rsid w:val="005D36BF"/>
    <w:rsid w:val="005E075E"/>
    <w:rsid w:val="005F55BE"/>
    <w:rsid w:val="00600D59"/>
    <w:rsid w:val="006177C6"/>
    <w:rsid w:val="0063492E"/>
    <w:rsid w:val="006405B1"/>
    <w:rsid w:val="006413B9"/>
    <w:rsid w:val="00645AE5"/>
    <w:rsid w:val="006550AE"/>
    <w:rsid w:val="00657627"/>
    <w:rsid w:val="006820FF"/>
    <w:rsid w:val="006920E1"/>
    <w:rsid w:val="006952B1"/>
    <w:rsid w:val="006D1A9D"/>
    <w:rsid w:val="007007A3"/>
    <w:rsid w:val="0073554A"/>
    <w:rsid w:val="00740CD8"/>
    <w:rsid w:val="00760111"/>
    <w:rsid w:val="007602B4"/>
    <w:rsid w:val="00776FD6"/>
    <w:rsid w:val="007A2589"/>
    <w:rsid w:val="007D02FC"/>
    <w:rsid w:val="007E2A6D"/>
    <w:rsid w:val="007F1CEF"/>
    <w:rsid w:val="00801731"/>
    <w:rsid w:val="008060FA"/>
    <w:rsid w:val="0081775B"/>
    <w:rsid w:val="00860A6C"/>
    <w:rsid w:val="00871CBA"/>
    <w:rsid w:val="00874929"/>
    <w:rsid w:val="008A0A4B"/>
    <w:rsid w:val="008A573D"/>
    <w:rsid w:val="008D3F86"/>
    <w:rsid w:val="008D7F3B"/>
    <w:rsid w:val="00900236"/>
    <w:rsid w:val="0093508A"/>
    <w:rsid w:val="00971C83"/>
    <w:rsid w:val="0097651A"/>
    <w:rsid w:val="009869EC"/>
    <w:rsid w:val="00991A5D"/>
    <w:rsid w:val="009A0A7D"/>
    <w:rsid w:val="009D4644"/>
    <w:rsid w:val="009E27C7"/>
    <w:rsid w:val="00A15CC0"/>
    <w:rsid w:val="00A26613"/>
    <w:rsid w:val="00A37BCC"/>
    <w:rsid w:val="00A409E5"/>
    <w:rsid w:val="00A41AA1"/>
    <w:rsid w:val="00A608D6"/>
    <w:rsid w:val="00A86A1D"/>
    <w:rsid w:val="00AB4E60"/>
    <w:rsid w:val="00AC0663"/>
    <w:rsid w:val="00AC7BA2"/>
    <w:rsid w:val="00AD43FE"/>
    <w:rsid w:val="00B01D59"/>
    <w:rsid w:val="00B52B3D"/>
    <w:rsid w:val="00B84713"/>
    <w:rsid w:val="00B95DF2"/>
    <w:rsid w:val="00BB776D"/>
    <w:rsid w:val="00BC766E"/>
    <w:rsid w:val="00BD1B2A"/>
    <w:rsid w:val="00BE01C6"/>
    <w:rsid w:val="00BF25B1"/>
    <w:rsid w:val="00BF577A"/>
    <w:rsid w:val="00C16F84"/>
    <w:rsid w:val="00C336CE"/>
    <w:rsid w:val="00C37000"/>
    <w:rsid w:val="00C40225"/>
    <w:rsid w:val="00C61072"/>
    <w:rsid w:val="00C81DF2"/>
    <w:rsid w:val="00C8762D"/>
    <w:rsid w:val="00CF1806"/>
    <w:rsid w:val="00D01C6C"/>
    <w:rsid w:val="00D14BEA"/>
    <w:rsid w:val="00D649BF"/>
    <w:rsid w:val="00D77AB1"/>
    <w:rsid w:val="00D913B3"/>
    <w:rsid w:val="00DA52A6"/>
    <w:rsid w:val="00DA6AB2"/>
    <w:rsid w:val="00DB3933"/>
    <w:rsid w:val="00DB3A29"/>
    <w:rsid w:val="00DC01AD"/>
    <w:rsid w:val="00DC6315"/>
    <w:rsid w:val="00DD37CB"/>
    <w:rsid w:val="00DE4154"/>
    <w:rsid w:val="00DE5CA7"/>
    <w:rsid w:val="00DF1AD1"/>
    <w:rsid w:val="00DF6FA7"/>
    <w:rsid w:val="00E07C41"/>
    <w:rsid w:val="00E377F5"/>
    <w:rsid w:val="00E47B1C"/>
    <w:rsid w:val="00E6213E"/>
    <w:rsid w:val="00E75699"/>
    <w:rsid w:val="00ED2BB9"/>
    <w:rsid w:val="00F91017"/>
    <w:rsid w:val="00FA76AE"/>
    <w:rsid w:val="00FB0E20"/>
    <w:rsid w:val="00FE37F8"/>
    <w:rsid w:val="00FE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01AD"/>
    <w:pPr>
      <w:spacing w:after="160" w:line="259" w:lineRule="auto"/>
    </w:pPr>
    <w:rPr>
      <w:rFonts w:ascii="Calibri" w:eastAsia="Calibri" w:hAnsi="Calibri" w:cs="Calibri"/>
      <w:lang w:val="uk-UA" w:eastAsia="ru-RU"/>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link w:val="30"/>
    <w:qFormat/>
    <w:rsid w:val="009E27C7"/>
    <w:pPr>
      <w:spacing w:before="100" w:beforeAutospacing="1" w:after="100" w:afterAutospacing="1" w:line="240" w:lineRule="auto"/>
      <w:outlineLvl w:val="2"/>
    </w:pPr>
    <w:rPr>
      <w:rFonts w:ascii="Cambria" w:eastAsia="Times New Roman" w:hAnsi="Cambria"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6177C6"/>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6177C6"/>
    <w:rPr>
      <w:rFonts w:ascii="Times New Roman" w:eastAsia="Times New Roman" w:hAnsi="Times New Roman" w:cs="Times New Roman"/>
      <w:sz w:val="24"/>
      <w:szCs w:val="20"/>
      <w:lang w:val="en-US" w:eastAsia="ru-RU"/>
    </w:rPr>
  </w:style>
  <w:style w:type="paragraph" w:styleId="a5">
    <w:name w:val="List Paragraph"/>
    <w:aliases w:val="AC List 01,Текст таблицы,Number Bullets,Numbered List Paragraph,References,Numbered Paragraph,Main numbered paragraph,Colorful List - Accent 11,List_Paragraph,Multilevel para_II,Akapit z listą BS,Bullet1,List Paragraph 1,11111,Bullet Numb"/>
    <w:basedOn w:val="a"/>
    <w:uiPriority w:val="34"/>
    <w:qFormat/>
    <w:rsid w:val="00F91017"/>
    <w:pPr>
      <w:ind w:left="720"/>
      <w:contextualSpacing/>
    </w:pPr>
    <w:rPr>
      <w:rFonts w:cs="Times New Roman"/>
      <w:lang w:eastAsia="en-US"/>
    </w:rPr>
  </w:style>
  <w:style w:type="character" w:styleId="a6">
    <w:name w:val="Hyperlink"/>
    <w:unhideWhenUsed/>
    <w:rsid w:val="007602B4"/>
    <w:rPr>
      <w:color w:val="0000FF"/>
      <w:u w:val="single"/>
    </w:rPr>
  </w:style>
  <w:style w:type="paragraph" w:styleId="a7">
    <w:name w:val="Balloon Text"/>
    <w:basedOn w:val="a"/>
    <w:link w:val="a8"/>
    <w:uiPriority w:val="99"/>
    <w:semiHidden/>
    <w:unhideWhenUsed/>
    <w:rsid w:val="004606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06D4"/>
    <w:rPr>
      <w:rFonts w:ascii="Segoe UI" w:eastAsia="Calibri" w:hAnsi="Segoe UI" w:cs="Segoe UI"/>
      <w:sz w:val="18"/>
      <w:szCs w:val="18"/>
      <w:lang w:val="uk-UA" w:eastAsia="ru-RU"/>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E27C7"/>
    <w:rPr>
      <w:rFonts w:ascii="Cambria" w:eastAsia="Times New Roman" w:hAnsi="Cambria" w:cs="Times New Roman"/>
      <w:b/>
      <w:bCs/>
      <w:sz w:val="26"/>
      <w:szCs w:val="26"/>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01AD"/>
    <w:pPr>
      <w:spacing w:after="160" w:line="259" w:lineRule="auto"/>
    </w:pPr>
    <w:rPr>
      <w:rFonts w:ascii="Calibri" w:eastAsia="Calibri" w:hAnsi="Calibri" w:cs="Calibri"/>
      <w:lang w:val="uk-UA" w:eastAsia="ru-RU"/>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link w:val="30"/>
    <w:qFormat/>
    <w:rsid w:val="009E27C7"/>
    <w:pPr>
      <w:spacing w:before="100" w:beforeAutospacing="1" w:after="100" w:afterAutospacing="1" w:line="240" w:lineRule="auto"/>
      <w:outlineLvl w:val="2"/>
    </w:pPr>
    <w:rPr>
      <w:rFonts w:ascii="Cambria" w:eastAsia="Times New Roman" w:hAnsi="Cambria"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6177C6"/>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6177C6"/>
    <w:rPr>
      <w:rFonts w:ascii="Times New Roman" w:eastAsia="Times New Roman" w:hAnsi="Times New Roman" w:cs="Times New Roman"/>
      <w:sz w:val="24"/>
      <w:szCs w:val="20"/>
      <w:lang w:val="en-US" w:eastAsia="ru-RU"/>
    </w:rPr>
  </w:style>
  <w:style w:type="paragraph" w:styleId="a5">
    <w:name w:val="List Paragraph"/>
    <w:aliases w:val="AC List 01,Текст таблицы,Number Bullets,Numbered List Paragraph,References,Numbered Paragraph,Main numbered paragraph,Colorful List - Accent 11,List_Paragraph,Multilevel para_II,Akapit z listą BS,Bullet1,List Paragraph 1,11111,Bullet Numb"/>
    <w:basedOn w:val="a"/>
    <w:uiPriority w:val="34"/>
    <w:qFormat/>
    <w:rsid w:val="00F91017"/>
    <w:pPr>
      <w:ind w:left="720"/>
      <w:contextualSpacing/>
    </w:pPr>
    <w:rPr>
      <w:rFonts w:cs="Times New Roman"/>
      <w:lang w:eastAsia="en-US"/>
    </w:rPr>
  </w:style>
  <w:style w:type="character" w:styleId="a6">
    <w:name w:val="Hyperlink"/>
    <w:unhideWhenUsed/>
    <w:rsid w:val="007602B4"/>
    <w:rPr>
      <w:color w:val="0000FF"/>
      <w:u w:val="single"/>
    </w:rPr>
  </w:style>
  <w:style w:type="paragraph" w:styleId="a7">
    <w:name w:val="Balloon Text"/>
    <w:basedOn w:val="a"/>
    <w:link w:val="a8"/>
    <w:uiPriority w:val="99"/>
    <w:semiHidden/>
    <w:unhideWhenUsed/>
    <w:rsid w:val="004606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06D4"/>
    <w:rPr>
      <w:rFonts w:ascii="Segoe UI" w:eastAsia="Calibri" w:hAnsi="Segoe UI" w:cs="Segoe UI"/>
      <w:sz w:val="18"/>
      <w:szCs w:val="18"/>
      <w:lang w:val="uk-UA" w:eastAsia="ru-RU"/>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E27C7"/>
    <w:rPr>
      <w:rFonts w:ascii="Cambria" w:eastAsia="Times New Roman" w:hAnsi="Cambria" w:cs="Times New Roman"/>
      <w:b/>
      <w:bCs/>
      <w:sz w:val="26"/>
      <w:szCs w:val="2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13682">
      <w:bodyDiv w:val="1"/>
      <w:marLeft w:val="0"/>
      <w:marRight w:val="0"/>
      <w:marTop w:val="0"/>
      <w:marBottom w:val="0"/>
      <w:divBdr>
        <w:top w:val="none" w:sz="0" w:space="0" w:color="auto"/>
        <w:left w:val="none" w:sz="0" w:space="0" w:color="auto"/>
        <w:bottom w:val="none" w:sz="0" w:space="0" w:color="auto"/>
        <w:right w:val="none" w:sz="0" w:space="0" w:color="auto"/>
      </w:divBdr>
    </w:div>
    <w:div w:id="1485078312">
      <w:bodyDiv w:val="1"/>
      <w:marLeft w:val="0"/>
      <w:marRight w:val="0"/>
      <w:marTop w:val="0"/>
      <w:marBottom w:val="0"/>
      <w:divBdr>
        <w:top w:val="none" w:sz="0" w:space="0" w:color="auto"/>
        <w:left w:val="none" w:sz="0" w:space="0" w:color="auto"/>
        <w:bottom w:val="none" w:sz="0" w:space="0" w:color="auto"/>
        <w:right w:val="none" w:sz="0" w:space="0" w:color="auto"/>
      </w:divBdr>
    </w:div>
    <w:div w:id="1966304398">
      <w:bodyDiv w:val="1"/>
      <w:marLeft w:val="0"/>
      <w:marRight w:val="0"/>
      <w:marTop w:val="0"/>
      <w:marBottom w:val="0"/>
      <w:divBdr>
        <w:top w:val="none" w:sz="0" w:space="0" w:color="auto"/>
        <w:left w:val="none" w:sz="0" w:space="0" w:color="auto"/>
        <w:bottom w:val="none" w:sz="0" w:space="0" w:color="auto"/>
        <w:right w:val="none" w:sz="0" w:space="0" w:color="auto"/>
      </w:divBdr>
    </w:div>
    <w:div w:id="1988971519">
      <w:bodyDiv w:val="1"/>
      <w:marLeft w:val="0"/>
      <w:marRight w:val="0"/>
      <w:marTop w:val="0"/>
      <w:marBottom w:val="0"/>
      <w:divBdr>
        <w:top w:val="none" w:sz="0" w:space="0" w:color="auto"/>
        <w:left w:val="none" w:sz="0" w:space="0" w:color="auto"/>
        <w:bottom w:val="none" w:sz="0" w:space="0" w:color="auto"/>
        <w:right w:val="none" w:sz="0" w:space="0" w:color="auto"/>
      </w:divBdr>
    </w:div>
    <w:div w:id="2012875371">
      <w:bodyDiv w:val="1"/>
      <w:marLeft w:val="0"/>
      <w:marRight w:val="0"/>
      <w:marTop w:val="0"/>
      <w:marBottom w:val="0"/>
      <w:divBdr>
        <w:top w:val="none" w:sz="0" w:space="0" w:color="auto"/>
        <w:left w:val="none" w:sz="0" w:space="0" w:color="auto"/>
        <w:bottom w:val="none" w:sz="0" w:space="0" w:color="auto"/>
        <w:right w:val="none" w:sz="0" w:space="0" w:color="auto"/>
      </w:divBdr>
    </w:div>
    <w:div w:id="20549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3569</Words>
  <Characters>20348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2023-10-31T12:13:00Z</cp:lastPrinted>
  <dcterms:created xsi:type="dcterms:W3CDTF">2023-12-01T13:26:00Z</dcterms:created>
  <dcterms:modified xsi:type="dcterms:W3CDTF">2023-12-01T13:45:00Z</dcterms:modified>
</cp:coreProperties>
</file>