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950A6" w14:textId="77777777" w:rsidR="005E03BE" w:rsidRPr="005E03BE" w:rsidRDefault="005E03BE" w:rsidP="005E03BE">
      <w:pPr>
        <w:widowControl w:val="0"/>
        <w:autoSpaceDE w:val="0"/>
        <w:autoSpaceDN w:val="0"/>
        <w:adjustRightInd w:val="0"/>
        <w:spacing w:after="160" w:line="259" w:lineRule="auto"/>
        <w:jc w:val="center"/>
        <w:rPr>
          <w:rFonts w:eastAsia="Calibri"/>
          <w:b/>
          <w:bCs/>
          <w:sz w:val="22"/>
          <w:szCs w:val="22"/>
          <w:lang w:eastAsia="ar-SA"/>
        </w:rPr>
      </w:pPr>
      <w:r w:rsidRPr="005E03BE">
        <w:rPr>
          <w:rFonts w:eastAsia="Calibri"/>
          <w:b/>
          <w:noProof/>
          <w:sz w:val="24"/>
          <w:szCs w:val="22"/>
        </w:rPr>
        <w:t>КОМУНАЛЬНЕ НЕКОМЕРЦІЙНЕ ПІДПРИЄМСТВО «КРИВОРІЗЬКА МІСЬКА ЛІКАРНЯ № 10» КРИВОРІЗЬКОЇ МІСЬКОЇ РАДИ</w:t>
      </w:r>
    </w:p>
    <w:p w14:paraId="12B7BA90" w14:textId="77777777" w:rsidR="005E03BE" w:rsidRPr="005E03BE" w:rsidRDefault="005E03BE" w:rsidP="005E03BE">
      <w:pPr>
        <w:spacing w:after="0" w:line="240" w:lineRule="auto"/>
        <w:rPr>
          <w:b/>
          <w:bCs/>
          <w:noProof/>
          <w:color w:val="000000"/>
          <w:sz w:val="24"/>
          <w:szCs w:val="24"/>
        </w:rPr>
      </w:pPr>
    </w:p>
    <w:p w14:paraId="2D7CDA04" w14:textId="77777777" w:rsidR="005E03BE" w:rsidRPr="005E03BE" w:rsidRDefault="005E03BE" w:rsidP="005E03BE">
      <w:pPr>
        <w:spacing w:after="0" w:line="240" w:lineRule="auto"/>
        <w:rPr>
          <w:b/>
          <w:bCs/>
          <w:noProof/>
          <w:color w:val="000000"/>
          <w:sz w:val="24"/>
          <w:szCs w:val="24"/>
        </w:rPr>
      </w:pPr>
    </w:p>
    <w:tbl>
      <w:tblPr>
        <w:tblW w:w="9338" w:type="dxa"/>
        <w:tblInd w:w="-108" w:type="dxa"/>
        <w:tblLayout w:type="fixed"/>
        <w:tblCellMar>
          <w:left w:w="10" w:type="dxa"/>
          <w:right w:w="10" w:type="dxa"/>
        </w:tblCellMar>
        <w:tblLook w:val="0000" w:firstRow="0" w:lastRow="0" w:firstColumn="0" w:lastColumn="0" w:noHBand="0" w:noVBand="0"/>
      </w:tblPr>
      <w:tblGrid>
        <w:gridCol w:w="9338"/>
      </w:tblGrid>
      <w:tr w:rsidR="005E03BE" w:rsidRPr="005E03BE" w14:paraId="5E43B539" w14:textId="77777777" w:rsidTr="00A06088">
        <w:trPr>
          <w:trHeight w:val="1377"/>
        </w:trPr>
        <w:tc>
          <w:tcPr>
            <w:tcW w:w="4836" w:type="dxa"/>
            <w:tcMar>
              <w:top w:w="0" w:type="dxa"/>
              <w:left w:w="108" w:type="dxa"/>
              <w:bottom w:w="0" w:type="dxa"/>
              <w:right w:w="108" w:type="dxa"/>
            </w:tcMar>
          </w:tcPr>
          <w:p w14:paraId="29C48BAB" w14:textId="77777777" w:rsidR="005E03BE" w:rsidRPr="005E03BE" w:rsidRDefault="005E03BE" w:rsidP="005E03BE">
            <w:pPr>
              <w:widowControl w:val="0"/>
              <w:tabs>
                <w:tab w:val="left" w:pos="6120"/>
              </w:tabs>
              <w:suppressAutoHyphens/>
              <w:autoSpaceDN w:val="0"/>
              <w:spacing w:after="0" w:line="240" w:lineRule="auto"/>
              <w:jc w:val="right"/>
              <w:textAlignment w:val="baseline"/>
              <w:outlineLvl w:val="0"/>
              <w:rPr>
                <w:b/>
                <w:bCs/>
                <w:noProof/>
                <w:kern w:val="3"/>
                <w:sz w:val="24"/>
                <w:szCs w:val="24"/>
                <w:lang w:eastAsia="en-US"/>
              </w:rPr>
            </w:pPr>
            <w:r w:rsidRPr="005E03BE">
              <w:rPr>
                <w:b/>
                <w:bCs/>
                <w:noProof/>
                <w:kern w:val="3"/>
                <w:sz w:val="24"/>
                <w:szCs w:val="24"/>
                <w:lang w:eastAsia="en-US"/>
              </w:rPr>
              <w:t xml:space="preserve">                    </w:t>
            </w:r>
          </w:p>
          <w:p w14:paraId="742EEC25" w14:textId="77777777" w:rsidR="005E03BE" w:rsidRPr="005E03BE" w:rsidRDefault="005E03BE" w:rsidP="005E03BE">
            <w:pPr>
              <w:widowControl w:val="0"/>
              <w:tabs>
                <w:tab w:val="left" w:pos="6120"/>
              </w:tabs>
              <w:suppressAutoHyphens/>
              <w:autoSpaceDN w:val="0"/>
              <w:spacing w:after="0" w:line="240" w:lineRule="auto"/>
              <w:jc w:val="center"/>
              <w:textAlignment w:val="baseline"/>
              <w:outlineLvl w:val="0"/>
              <w:rPr>
                <w:b/>
                <w:bCs/>
                <w:noProof/>
                <w:kern w:val="3"/>
                <w:sz w:val="24"/>
                <w:szCs w:val="24"/>
                <w:lang w:eastAsia="en-US"/>
              </w:rPr>
            </w:pPr>
            <w:r w:rsidRPr="005E03BE">
              <w:rPr>
                <w:b/>
                <w:bCs/>
                <w:noProof/>
                <w:kern w:val="3"/>
                <w:sz w:val="24"/>
                <w:szCs w:val="24"/>
                <w:lang w:eastAsia="en-US"/>
              </w:rPr>
              <w:t xml:space="preserve">                                                                 ЗАТВЕРДЖЕНО</w:t>
            </w:r>
          </w:p>
          <w:p w14:paraId="47263D27" w14:textId="77777777" w:rsidR="005E03BE" w:rsidRPr="005E03BE" w:rsidRDefault="005E03BE" w:rsidP="005E03BE">
            <w:pPr>
              <w:widowControl w:val="0"/>
              <w:tabs>
                <w:tab w:val="left" w:pos="6120"/>
              </w:tabs>
              <w:suppressAutoHyphens/>
              <w:autoSpaceDN w:val="0"/>
              <w:spacing w:after="0" w:line="240" w:lineRule="auto"/>
              <w:textAlignment w:val="baseline"/>
              <w:outlineLvl w:val="0"/>
              <w:rPr>
                <w:b/>
                <w:bCs/>
                <w:noProof/>
                <w:kern w:val="3"/>
                <w:sz w:val="24"/>
                <w:szCs w:val="24"/>
                <w:lang w:eastAsia="en-US"/>
              </w:rPr>
            </w:pPr>
            <w:r w:rsidRPr="005E03BE">
              <w:rPr>
                <w:b/>
                <w:bCs/>
                <w:noProof/>
                <w:kern w:val="3"/>
                <w:sz w:val="24"/>
                <w:szCs w:val="24"/>
                <w:lang w:val="ru-RU" w:eastAsia="en-US"/>
              </w:rPr>
              <w:t xml:space="preserve">                                          </w:t>
            </w:r>
            <w:r w:rsidRPr="00D74319">
              <w:rPr>
                <w:b/>
                <w:bCs/>
                <w:noProof/>
                <w:kern w:val="3"/>
                <w:sz w:val="24"/>
                <w:szCs w:val="24"/>
                <w:lang w:val="ru-RU" w:eastAsia="en-US"/>
              </w:rPr>
              <w:t xml:space="preserve">                                                   </w:t>
            </w:r>
            <w:r w:rsidRPr="005E03BE">
              <w:rPr>
                <w:b/>
                <w:bCs/>
                <w:noProof/>
                <w:kern w:val="3"/>
                <w:sz w:val="24"/>
                <w:szCs w:val="24"/>
                <w:lang w:eastAsia="en-US"/>
              </w:rPr>
              <w:t xml:space="preserve">Рішенням уповноваженої особи </w:t>
            </w:r>
          </w:p>
          <w:p w14:paraId="2104E8CC" w14:textId="3BD81003" w:rsidR="005E03BE" w:rsidRPr="005E03BE" w:rsidRDefault="005E03BE" w:rsidP="005E03BE">
            <w:pPr>
              <w:widowControl w:val="0"/>
              <w:tabs>
                <w:tab w:val="left" w:pos="6120"/>
              </w:tabs>
              <w:suppressAutoHyphens/>
              <w:autoSpaceDN w:val="0"/>
              <w:spacing w:after="0" w:line="240" w:lineRule="auto"/>
              <w:jc w:val="center"/>
              <w:textAlignment w:val="baseline"/>
              <w:outlineLvl w:val="0"/>
              <w:rPr>
                <w:b/>
                <w:bCs/>
                <w:noProof/>
                <w:kern w:val="3"/>
                <w:sz w:val="24"/>
                <w:szCs w:val="24"/>
                <w:lang w:eastAsia="en-US"/>
              </w:rPr>
            </w:pPr>
            <w:r w:rsidRPr="005E03BE">
              <w:rPr>
                <w:rFonts w:eastAsia="Calibri"/>
                <w:b/>
                <w:bCs/>
                <w:sz w:val="22"/>
                <w:szCs w:val="22"/>
                <w:lang w:eastAsia="ar-SA"/>
              </w:rPr>
              <w:t xml:space="preserve">                                                                             </w:t>
            </w:r>
            <w:r w:rsidR="00165BBE">
              <w:rPr>
                <w:rFonts w:eastAsia="Calibri"/>
                <w:b/>
                <w:bCs/>
                <w:sz w:val="22"/>
                <w:szCs w:val="22"/>
                <w:lang w:eastAsia="ar-SA"/>
              </w:rPr>
              <w:t xml:space="preserve">   </w:t>
            </w:r>
            <w:r w:rsidRPr="005E03BE">
              <w:rPr>
                <w:rFonts w:eastAsia="Calibri"/>
                <w:b/>
                <w:bCs/>
                <w:sz w:val="22"/>
                <w:szCs w:val="22"/>
                <w:lang w:eastAsia="ar-SA"/>
              </w:rPr>
              <w:t xml:space="preserve"> </w:t>
            </w:r>
            <w:proofErr w:type="spellStart"/>
            <w:proofErr w:type="gramStart"/>
            <w:r w:rsidRPr="00165BBE">
              <w:rPr>
                <w:rFonts w:eastAsia="Calibri"/>
                <w:b/>
                <w:bCs/>
                <w:sz w:val="22"/>
                <w:szCs w:val="22"/>
                <w:lang w:val="ru-RU" w:eastAsia="ar-SA"/>
              </w:rPr>
              <w:t>від</w:t>
            </w:r>
            <w:proofErr w:type="spellEnd"/>
            <w:r w:rsidRPr="00165BBE">
              <w:rPr>
                <w:rFonts w:eastAsia="Calibri"/>
                <w:b/>
                <w:bCs/>
                <w:sz w:val="22"/>
                <w:szCs w:val="22"/>
                <w:lang w:val="ru-RU" w:eastAsia="ar-SA"/>
              </w:rPr>
              <w:t xml:space="preserve"> </w:t>
            </w:r>
            <w:r w:rsidRPr="00165BBE">
              <w:rPr>
                <w:rFonts w:eastAsia="Calibri"/>
                <w:b/>
                <w:sz w:val="22"/>
                <w:szCs w:val="22"/>
                <w:lang w:eastAsia="ar-SA"/>
              </w:rPr>
              <w:t xml:space="preserve"> </w:t>
            </w:r>
            <w:r w:rsidR="009E7AB0" w:rsidRPr="00165BBE">
              <w:rPr>
                <w:rFonts w:eastAsia="Calibri"/>
                <w:b/>
                <w:sz w:val="22"/>
                <w:szCs w:val="22"/>
                <w:lang w:eastAsia="ar-SA"/>
              </w:rPr>
              <w:t>0</w:t>
            </w:r>
            <w:r w:rsidR="00165BBE">
              <w:rPr>
                <w:rFonts w:eastAsia="Calibri"/>
                <w:b/>
                <w:sz w:val="22"/>
                <w:szCs w:val="22"/>
                <w:lang w:eastAsia="ar-SA"/>
              </w:rPr>
              <w:t>2</w:t>
            </w:r>
            <w:proofErr w:type="gramEnd"/>
            <w:r w:rsidR="009E7AB0" w:rsidRPr="00165BBE">
              <w:rPr>
                <w:rFonts w:eastAsia="Calibri"/>
                <w:b/>
                <w:sz w:val="22"/>
                <w:szCs w:val="22"/>
                <w:lang w:eastAsia="ar-SA"/>
              </w:rPr>
              <w:t xml:space="preserve"> </w:t>
            </w:r>
            <w:r w:rsidR="00165BBE">
              <w:rPr>
                <w:rFonts w:eastAsia="Calibri"/>
                <w:b/>
                <w:sz w:val="22"/>
                <w:szCs w:val="22"/>
                <w:lang w:eastAsia="ar-SA"/>
              </w:rPr>
              <w:t>лютого</w:t>
            </w:r>
            <w:r w:rsidRPr="00165BBE">
              <w:rPr>
                <w:rFonts w:eastAsia="Calibri"/>
                <w:b/>
                <w:sz w:val="22"/>
                <w:szCs w:val="22"/>
                <w:lang w:eastAsia="ar-SA"/>
              </w:rPr>
              <w:t xml:space="preserve"> 202</w:t>
            </w:r>
            <w:r w:rsidR="009E7AB0" w:rsidRPr="00165BBE">
              <w:rPr>
                <w:rFonts w:eastAsia="Calibri"/>
                <w:b/>
                <w:sz w:val="22"/>
                <w:szCs w:val="22"/>
                <w:lang w:eastAsia="ar-SA"/>
              </w:rPr>
              <w:t>3</w:t>
            </w:r>
            <w:r w:rsidRPr="00165BBE">
              <w:rPr>
                <w:rFonts w:eastAsia="Calibri"/>
                <w:b/>
                <w:sz w:val="22"/>
                <w:szCs w:val="22"/>
                <w:lang w:eastAsia="ar-SA"/>
              </w:rPr>
              <w:t xml:space="preserve"> </w:t>
            </w:r>
            <w:r w:rsidRPr="00165BBE">
              <w:rPr>
                <w:rFonts w:eastAsia="Calibri"/>
                <w:b/>
                <w:sz w:val="22"/>
                <w:szCs w:val="22"/>
                <w:lang w:val="ru-RU" w:eastAsia="ar-SA"/>
              </w:rPr>
              <w:t>року</w:t>
            </w:r>
          </w:p>
          <w:p w14:paraId="5463959A" w14:textId="77777777" w:rsidR="005E03BE" w:rsidRPr="005E03BE" w:rsidRDefault="005E03BE" w:rsidP="005E03BE">
            <w:pPr>
              <w:widowControl w:val="0"/>
              <w:tabs>
                <w:tab w:val="left" w:pos="6120"/>
              </w:tabs>
              <w:suppressAutoHyphens/>
              <w:autoSpaceDN w:val="0"/>
              <w:spacing w:after="0" w:line="240" w:lineRule="auto"/>
              <w:jc w:val="right"/>
              <w:textAlignment w:val="baseline"/>
              <w:outlineLvl w:val="0"/>
              <w:rPr>
                <w:b/>
                <w:bCs/>
                <w:noProof/>
                <w:kern w:val="3"/>
                <w:sz w:val="24"/>
                <w:szCs w:val="24"/>
                <w:lang w:eastAsia="en-US"/>
              </w:rPr>
            </w:pPr>
            <w:r w:rsidRPr="005E03BE">
              <w:rPr>
                <w:b/>
                <w:bCs/>
                <w:noProof/>
                <w:kern w:val="3"/>
                <w:sz w:val="24"/>
                <w:szCs w:val="24"/>
                <w:lang w:eastAsia="en-US"/>
              </w:rPr>
              <w:t xml:space="preserve">                                                                                    </w:t>
            </w:r>
          </w:p>
          <w:p w14:paraId="0B6F1754" w14:textId="77777777" w:rsidR="005E03BE" w:rsidRPr="005E03BE" w:rsidRDefault="005E03BE" w:rsidP="005E03BE">
            <w:pPr>
              <w:widowControl w:val="0"/>
              <w:tabs>
                <w:tab w:val="left" w:pos="6120"/>
              </w:tabs>
              <w:suppressAutoHyphens/>
              <w:autoSpaceDN w:val="0"/>
              <w:spacing w:after="0" w:line="240" w:lineRule="auto"/>
              <w:jc w:val="center"/>
              <w:textAlignment w:val="baseline"/>
              <w:outlineLvl w:val="0"/>
              <w:rPr>
                <w:b/>
                <w:bCs/>
                <w:noProof/>
                <w:kern w:val="3"/>
                <w:sz w:val="24"/>
                <w:szCs w:val="24"/>
                <w:lang w:eastAsia="en-US"/>
              </w:rPr>
            </w:pPr>
            <w:r w:rsidRPr="005E03BE">
              <w:rPr>
                <w:b/>
                <w:bCs/>
                <w:noProof/>
                <w:kern w:val="3"/>
                <w:sz w:val="24"/>
                <w:szCs w:val="24"/>
                <w:lang w:eastAsia="en-US"/>
              </w:rPr>
              <w:t xml:space="preserve">                                                                                                                      Лісовенко Наталя                                                  </w:t>
            </w:r>
          </w:p>
          <w:p w14:paraId="3FDEB7F3" w14:textId="77777777" w:rsidR="005E03BE" w:rsidRPr="005E03BE" w:rsidRDefault="005E03BE" w:rsidP="005E03BE">
            <w:pPr>
              <w:suppressAutoHyphens/>
              <w:autoSpaceDN w:val="0"/>
              <w:spacing w:after="0" w:line="240" w:lineRule="auto"/>
              <w:jc w:val="right"/>
              <w:textAlignment w:val="baseline"/>
              <w:rPr>
                <w:rFonts w:eastAsia="Calibri"/>
                <w:noProof/>
                <w:kern w:val="3"/>
                <w:sz w:val="24"/>
                <w:szCs w:val="24"/>
                <w:lang w:eastAsia="en-US"/>
              </w:rPr>
            </w:pPr>
          </w:p>
        </w:tc>
      </w:tr>
      <w:tr w:rsidR="005E03BE" w:rsidRPr="005E03BE" w14:paraId="2E3227DD" w14:textId="77777777" w:rsidTr="00A06088">
        <w:tc>
          <w:tcPr>
            <w:tcW w:w="4836" w:type="dxa"/>
            <w:tcMar>
              <w:top w:w="0" w:type="dxa"/>
              <w:left w:w="108" w:type="dxa"/>
              <w:bottom w:w="0" w:type="dxa"/>
              <w:right w:w="108" w:type="dxa"/>
            </w:tcMar>
          </w:tcPr>
          <w:p w14:paraId="668C44A4" w14:textId="77777777" w:rsidR="005E03BE" w:rsidRPr="005E03BE" w:rsidRDefault="005E03BE" w:rsidP="005E03BE">
            <w:pPr>
              <w:widowControl w:val="0"/>
              <w:suppressAutoHyphens/>
              <w:autoSpaceDN w:val="0"/>
              <w:spacing w:after="0" w:line="240" w:lineRule="auto"/>
              <w:jc w:val="right"/>
              <w:textAlignment w:val="baseline"/>
              <w:rPr>
                <w:rFonts w:eastAsia="Calibri"/>
                <w:noProof/>
                <w:kern w:val="3"/>
                <w:sz w:val="24"/>
                <w:szCs w:val="20"/>
                <w:highlight w:val="cyan"/>
              </w:rPr>
            </w:pPr>
          </w:p>
        </w:tc>
      </w:tr>
      <w:tr w:rsidR="005E03BE" w:rsidRPr="005E03BE" w14:paraId="2F595B7C" w14:textId="77777777" w:rsidTr="00A06088">
        <w:tc>
          <w:tcPr>
            <w:tcW w:w="4836" w:type="dxa"/>
            <w:tcMar>
              <w:top w:w="0" w:type="dxa"/>
              <w:left w:w="108" w:type="dxa"/>
              <w:bottom w:w="0" w:type="dxa"/>
              <w:right w:w="108" w:type="dxa"/>
            </w:tcMar>
          </w:tcPr>
          <w:p w14:paraId="55300C6C" w14:textId="77777777" w:rsidR="005E03BE" w:rsidRPr="005E03BE" w:rsidRDefault="005E03BE" w:rsidP="005E03BE">
            <w:pPr>
              <w:widowControl w:val="0"/>
              <w:suppressAutoHyphens/>
              <w:autoSpaceDN w:val="0"/>
              <w:spacing w:after="0" w:line="240" w:lineRule="auto"/>
              <w:jc w:val="right"/>
              <w:textAlignment w:val="baseline"/>
              <w:rPr>
                <w:rFonts w:eastAsia="Calibri"/>
                <w:noProof/>
                <w:kern w:val="3"/>
                <w:sz w:val="24"/>
                <w:szCs w:val="20"/>
                <w:highlight w:val="cyan"/>
              </w:rPr>
            </w:pPr>
          </w:p>
        </w:tc>
      </w:tr>
    </w:tbl>
    <w:p w14:paraId="12176C22" w14:textId="77777777" w:rsidR="005E03BE" w:rsidRPr="005E03BE" w:rsidRDefault="005E03BE" w:rsidP="005E03BE">
      <w:pPr>
        <w:spacing w:after="0" w:line="240" w:lineRule="auto"/>
        <w:rPr>
          <w:b/>
          <w:bCs/>
          <w:noProof/>
          <w:color w:val="000000"/>
          <w:sz w:val="24"/>
          <w:szCs w:val="24"/>
        </w:rPr>
      </w:pPr>
    </w:p>
    <w:p w14:paraId="279BFDCA" w14:textId="77777777" w:rsidR="005E03BE" w:rsidRPr="005E03BE" w:rsidRDefault="005E03BE" w:rsidP="005E03BE">
      <w:pPr>
        <w:spacing w:after="0" w:line="240" w:lineRule="auto"/>
        <w:rPr>
          <w:b/>
          <w:bCs/>
          <w:noProof/>
          <w:color w:val="000000"/>
          <w:sz w:val="24"/>
          <w:szCs w:val="24"/>
        </w:rPr>
      </w:pPr>
    </w:p>
    <w:p w14:paraId="2663F305" w14:textId="77777777" w:rsidR="005E03BE" w:rsidRPr="005E03BE" w:rsidRDefault="005E03BE" w:rsidP="005E03BE">
      <w:pPr>
        <w:spacing w:after="0" w:line="240" w:lineRule="auto"/>
        <w:rPr>
          <w:b/>
          <w:bCs/>
          <w:noProof/>
          <w:color w:val="000000"/>
          <w:sz w:val="24"/>
          <w:szCs w:val="24"/>
        </w:rPr>
      </w:pPr>
    </w:p>
    <w:p w14:paraId="636EC8FA" w14:textId="77777777" w:rsidR="005E03BE" w:rsidRPr="005E03BE" w:rsidRDefault="005E03BE" w:rsidP="005E03BE">
      <w:pPr>
        <w:spacing w:after="0" w:line="240" w:lineRule="auto"/>
        <w:rPr>
          <w:b/>
          <w:bCs/>
          <w:noProof/>
          <w:color w:val="000000"/>
          <w:sz w:val="24"/>
          <w:szCs w:val="24"/>
        </w:rPr>
      </w:pPr>
    </w:p>
    <w:p w14:paraId="2C210792" w14:textId="77777777" w:rsidR="005E03BE" w:rsidRPr="005E03BE" w:rsidRDefault="005E03BE" w:rsidP="005E03BE">
      <w:pPr>
        <w:spacing w:after="0" w:line="240" w:lineRule="auto"/>
        <w:rPr>
          <w:b/>
          <w:bCs/>
          <w:noProof/>
          <w:color w:val="000000"/>
          <w:sz w:val="24"/>
          <w:szCs w:val="24"/>
        </w:rPr>
      </w:pPr>
    </w:p>
    <w:p w14:paraId="0A2C4356" w14:textId="77777777" w:rsidR="005E03BE" w:rsidRPr="005E03BE" w:rsidRDefault="005E03BE" w:rsidP="005E03BE">
      <w:pPr>
        <w:spacing w:after="0" w:line="240" w:lineRule="auto"/>
        <w:rPr>
          <w:b/>
          <w:bCs/>
          <w:noProof/>
          <w:color w:val="000000"/>
          <w:sz w:val="24"/>
          <w:szCs w:val="24"/>
        </w:rPr>
      </w:pPr>
    </w:p>
    <w:p w14:paraId="5F1FDECE" w14:textId="77777777" w:rsidR="005E03BE" w:rsidRPr="005E03BE" w:rsidRDefault="005E03BE" w:rsidP="005E03BE">
      <w:pPr>
        <w:spacing w:after="0" w:line="240" w:lineRule="auto"/>
        <w:rPr>
          <w:b/>
          <w:bCs/>
          <w:noProof/>
          <w:color w:val="000000"/>
          <w:sz w:val="24"/>
          <w:szCs w:val="24"/>
        </w:rPr>
      </w:pPr>
    </w:p>
    <w:p w14:paraId="64B37740" w14:textId="77777777" w:rsidR="005E03BE" w:rsidRPr="005E03BE" w:rsidRDefault="005E03BE" w:rsidP="005E03BE">
      <w:pPr>
        <w:spacing w:after="0" w:line="240" w:lineRule="auto"/>
        <w:rPr>
          <w:b/>
          <w:bCs/>
          <w:noProof/>
          <w:color w:val="000000"/>
          <w:sz w:val="24"/>
          <w:szCs w:val="24"/>
        </w:rPr>
      </w:pPr>
      <w:r w:rsidRPr="005E03BE">
        <w:rPr>
          <w:b/>
          <w:bCs/>
          <w:noProof/>
          <w:color w:val="000000"/>
          <w:sz w:val="24"/>
          <w:szCs w:val="24"/>
        </w:rPr>
        <w:t xml:space="preserve">                                                     </w:t>
      </w:r>
    </w:p>
    <w:p w14:paraId="53F2BA1A" w14:textId="77777777" w:rsidR="005E03BE" w:rsidRPr="005E03BE" w:rsidRDefault="005E03BE" w:rsidP="005E03BE">
      <w:pPr>
        <w:spacing w:after="0" w:line="240" w:lineRule="auto"/>
        <w:rPr>
          <w:noProof/>
          <w:sz w:val="24"/>
          <w:szCs w:val="24"/>
        </w:rPr>
      </w:pPr>
      <w:r w:rsidRPr="005E03BE">
        <w:rPr>
          <w:b/>
          <w:bCs/>
          <w:noProof/>
          <w:color w:val="000000"/>
          <w:sz w:val="24"/>
          <w:szCs w:val="24"/>
        </w:rPr>
        <w:t xml:space="preserve">                                                    ТЕНДЕРНА ДОКУМЕНТАЦІЯ</w:t>
      </w:r>
    </w:p>
    <w:p w14:paraId="21DA47D8" w14:textId="77777777" w:rsidR="005E03BE" w:rsidRPr="005E03BE" w:rsidRDefault="005E03BE" w:rsidP="005E03BE">
      <w:pPr>
        <w:spacing w:after="0" w:line="240" w:lineRule="auto"/>
        <w:jc w:val="center"/>
        <w:rPr>
          <w:b/>
          <w:bCs/>
          <w:noProof/>
          <w:color w:val="000000"/>
          <w:sz w:val="24"/>
          <w:szCs w:val="24"/>
        </w:rPr>
      </w:pPr>
      <w:r w:rsidRPr="005E03BE">
        <w:rPr>
          <w:b/>
          <w:bCs/>
          <w:noProof/>
          <w:color w:val="000000"/>
          <w:sz w:val="24"/>
          <w:szCs w:val="24"/>
        </w:rPr>
        <w:t> </w:t>
      </w:r>
      <w:r w:rsidRPr="005E03BE">
        <w:rPr>
          <w:noProof/>
          <w:color w:val="000000"/>
          <w:sz w:val="24"/>
          <w:szCs w:val="24"/>
        </w:rPr>
        <w:t>по процедурі</w:t>
      </w:r>
      <w:r w:rsidRPr="005E03BE">
        <w:rPr>
          <w:b/>
          <w:bCs/>
          <w:noProof/>
          <w:color w:val="000000"/>
          <w:sz w:val="24"/>
          <w:szCs w:val="24"/>
        </w:rPr>
        <w:t xml:space="preserve"> ВІДКРИТІ ТОРГИ</w:t>
      </w:r>
    </w:p>
    <w:p w14:paraId="4E02FF7C" w14:textId="77777777" w:rsidR="005E03BE" w:rsidRPr="005E03BE" w:rsidRDefault="005E03BE" w:rsidP="005E03BE">
      <w:pPr>
        <w:spacing w:after="0" w:line="240" w:lineRule="auto"/>
        <w:jc w:val="center"/>
        <w:rPr>
          <w:noProof/>
          <w:sz w:val="24"/>
          <w:szCs w:val="24"/>
        </w:rPr>
      </w:pPr>
    </w:p>
    <w:p w14:paraId="641025F7" w14:textId="77777777" w:rsidR="005E03BE" w:rsidRPr="005E03BE" w:rsidRDefault="005E03BE" w:rsidP="005E03BE">
      <w:pPr>
        <w:spacing w:after="0" w:line="240" w:lineRule="auto"/>
        <w:jc w:val="center"/>
        <w:rPr>
          <w:noProof/>
          <w:sz w:val="24"/>
          <w:szCs w:val="24"/>
        </w:rPr>
      </w:pPr>
      <w:r w:rsidRPr="005E03BE">
        <w:rPr>
          <w:noProof/>
          <w:sz w:val="24"/>
          <w:szCs w:val="24"/>
        </w:rPr>
        <w:t xml:space="preserve">на закупівлю </w:t>
      </w:r>
      <w:r w:rsidRPr="005E03BE">
        <w:rPr>
          <w:b/>
          <w:bCs/>
          <w:noProof/>
          <w:sz w:val="24"/>
          <w:szCs w:val="24"/>
        </w:rPr>
        <w:t>товару</w:t>
      </w:r>
    </w:p>
    <w:p w14:paraId="5A8D607A" w14:textId="77777777" w:rsidR="005E03BE" w:rsidRPr="005E03BE" w:rsidRDefault="005E03BE" w:rsidP="005E03BE">
      <w:pPr>
        <w:spacing w:after="0" w:line="240" w:lineRule="auto"/>
        <w:jc w:val="center"/>
        <w:rPr>
          <w:b/>
          <w:bCs/>
          <w:i/>
          <w:iCs/>
          <w:noProof/>
          <w:sz w:val="24"/>
          <w:szCs w:val="24"/>
        </w:rPr>
      </w:pPr>
      <w:r w:rsidRPr="005E03BE">
        <w:rPr>
          <w:noProof/>
          <w:sz w:val="24"/>
          <w:szCs w:val="24"/>
        </w:rPr>
        <w:t> </w:t>
      </w:r>
      <w:r w:rsidRPr="005E03BE">
        <w:rPr>
          <w:b/>
          <w:bCs/>
          <w:i/>
          <w:iCs/>
          <w:noProof/>
          <w:sz w:val="24"/>
          <w:szCs w:val="24"/>
        </w:rPr>
        <w:t>ПРЕДМЕТ ЗАКУПІВЛІ</w:t>
      </w:r>
    </w:p>
    <w:p w14:paraId="7CBB09CC" w14:textId="77777777" w:rsidR="005E03BE" w:rsidRPr="005E03BE" w:rsidRDefault="005E03BE" w:rsidP="005E03BE">
      <w:pPr>
        <w:spacing w:after="0" w:line="240" w:lineRule="auto"/>
        <w:jc w:val="center"/>
        <w:rPr>
          <w:b/>
          <w:bCs/>
          <w:i/>
          <w:iCs/>
          <w:noProof/>
          <w:sz w:val="24"/>
          <w:szCs w:val="24"/>
        </w:rPr>
      </w:pPr>
    </w:p>
    <w:p w14:paraId="63B74315" w14:textId="5A8FE601" w:rsidR="005E03BE" w:rsidRPr="005F1F52" w:rsidRDefault="007121DF" w:rsidP="005F1F52">
      <w:pPr>
        <w:tabs>
          <w:tab w:val="left" w:pos="708"/>
        </w:tabs>
        <w:suppressAutoHyphens/>
        <w:spacing w:after="0" w:line="100" w:lineRule="atLeast"/>
        <w:jc w:val="center"/>
        <w:rPr>
          <w:b/>
          <w:noProof/>
          <w:sz w:val="32"/>
          <w:szCs w:val="32"/>
        </w:rPr>
      </w:pPr>
      <w:r w:rsidRPr="00593168">
        <w:rPr>
          <w:rFonts w:eastAsia="Calibri"/>
          <w:b/>
          <w:i/>
          <w:sz w:val="24"/>
          <w:szCs w:val="24"/>
          <w:u w:val="single"/>
        </w:rPr>
        <w:t>Лікарські засоби за кодом ДК 021:2015: 33600000-6 Фармацевтична продукція</w:t>
      </w:r>
      <w:r w:rsidR="005E03BE" w:rsidRPr="005F1F52">
        <w:rPr>
          <w:b/>
          <w:noProof/>
          <w:sz w:val="32"/>
          <w:szCs w:val="32"/>
        </w:rPr>
        <w:t xml:space="preserve"> </w:t>
      </w:r>
    </w:p>
    <w:p w14:paraId="089560D0" w14:textId="77777777" w:rsidR="005E03BE" w:rsidRPr="005E03BE" w:rsidRDefault="005E03BE" w:rsidP="005E03BE">
      <w:pPr>
        <w:spacing w:before="240" w:after="0" w:line="240" w:lineRule="auto"/>
        <w:rPr>
          <w:noProof/>
          <w:sz w:val="24"/>
          <w:szCs w:val="24"/>
        </w:rPr>
      </w:pPr>
      <w:r w:rsidRPr="005E03BE">
        <w:rPr>
          <w:noProof/>
          <w:color w:val="000000"/>
          <w:sz w:val="24"/>
          <w:szCs w:val="24"/>
        </w:rPr>
        <w:t> </w:t>
      </w:r>
    </w:p>
    <w:p w14:paraId="65AFB96B" w14:textId="77777777" w:rsidR="005E03BE" w:rsidRPr="005E03BE" w:rsidRDefault="005E03BE" w:rsidP="005E03BE">
      <w:pPr>
        <w:spacing w:before="240" w:after="0" w:line="240" w:lineRule="auto"/>
        <w:rPr>
          <w:noProof/>
          <w:sz w:val="24"/>
          <w:szCs w:val="24"/>
        </w:rPr>
      </w:pPr>
      <w:r w:rsidRPr="005E03BE">
        <w:rPr>
          <w:noProof/>
          <w:color w:val="000000"/>
          <w:sz w:val="24"/>
          <w:szCs w:val="24"/>
        </w:rPr>
        <w:t>  </w:t>
      </w:r>
    </w:p>
    <w:p w14:paraId="21691E02" w14:textId="77777777" w:rsidR="005E03BE" w:rsidRPr="005E03BE" w:rsidRDefault="005E03BE" w:rsidP="005E03BE">
      <w:pPr>
        <w:spacing w:before="240" w:after="0" w:line="240" w:lineRule="auto"/>
        <w:rPr>
          <w:noProof/>
          <w:color w:val="000000"/>
          <w:sz w:val="24"/>
          <w:szCs w:val="24"/>
        </w:rPr>
      </w:pPr>
      <w:r w:rsidRPr="005E03BE">
        <w:rPr>
          <w:noProof/>
          <w:color w:val="000000"/>
          <w:sz w:val="24"/>
          <w:szCs w:val="24"/>
        </w:rPr>
        <w:t> </w:t>
      </w:r>
    </w:p>
    <w:p w14:paraId="58B0E7ED" w14:textId="77777777" w:rsidR="005E03BE" w:rsidRPr="005E03BE" w:rsidRDefault="005E03BE" w:rsidP="005E03BE">
      <w:pPr>
        <w:spacing w:before="240" w:after="0" w:line="240" w:lineRule="auto"/>
        <w:rPr>
          <w:noProof/>
          <w:sz w:val="24"/>
          <w:szCs w:val="24"/>
        </w:rPr>
      </w:pPr>
    </w:p>
    <w:p w14:paraId="15BE4797" w14:textId="77777777" w:rsidR="005E03BE" w:rsidRPr="005E03BE" w:rsidRDefault="005E03BE" w:rsidP="005E03BE">
      <w:pPr>
        <w:spacing w:before="240" w:after="0" w:line="240" w:lineRule="auto"/>
        <w:rPr>
          <w:noProof/>
          <w:sz w:val="24"/>
          <w:szCs w:val="24"/>
        </w:rPr>
      </w:pPr>
    </w:p>
    <w:p w14:paraId="3FCD3330" w14:textId="77777777" w:rsidR="005E03BE" w:rsidRPr="005E03BE" w:rsidRDefault="005E03BE" w:rsidP="005E03BE">
      <w:pPr>
        <w:spacing w:before="240" w:after="0" w:line="240" w:lineRule="auto"/>
        <w:rPr>
          <w:noProof/>
          <w:sz w:val="24"/>
          <w:szCs w:val="24"/>
        </w:rPr>
      </w:pPr>
      <w:r w:rsidRPr="005E03BE">
        <w:rPr>
          <w:noProof/>
          <w:color w:val="000000"/>
          <w:sz w:val="24"/>
          <w:szCs w:val="24"/>
        </w:rPr>
        <w:t>  </w:t>
      </w:r>
    </w:p>
    <w:p w14:paraId="3E318F48" w14:textId="77777777" w:rsidR="005E03BE" w:rsidRPr="005E03BE" w:rsidRDefault="005E03BE" w:rsidP="005E03BE">
      <w:pPr>
        <w:spacing w:before="240" w:after="0" w:line="240" w:lineRule="auto"/>
        <w:jc w:val="center"/>
        <w:rPr>
          <w:b/>
          <w:noProof/>
          <w:color w:val="000000"/>
          <w:sz w:val="24"/>
          <w:szCs w:val="24"/>
        </w:rPr>
      </w:pPr>
    </w:p>
    <w:p w14:paraId="0E5284A4" w14:textId="77777777" w:rsidR="005E03BE" w:rsidRPr="005E03BE" w:rsidRDefault="005E03BE" w:rsidP="005E03BE">
      <w:pPr>
        <w:spacing w:before="240" w:after="0" w:line="240" w:lineRule="auto"/>
        <w:jc w:val="center"/>
        <w:rPr>
          <w:b/>
          <w:noProof/>
          <w:color w:val="000000"/>
          <w:sz w:val="24"/>
          <w:szCs w:val="24"/>
        </w:rPr>
      </w:pPr>
    </w:p>
    <w:p w14:paraId="0EB745FF" w14:textId="77777777" w:rsidR="005E03BE" w:rsidRPr="005E03BE" w:rsidRDefault="005E03BE" w:rsidP="005E03BE">
      <w:pPr>
        <w:spacing w:before="240" w:after="0" w:line="240" w:lineRule="auto"/>
        <w:jc w:val="center"/>
        <w:rPr>
          <w:b/>
          <w:noProof/>
          <w:color w:val="000000"/>
          <w:sz w:val="24"/>
          <w:szCs w:val="24"/>
        </w:rPr>
      </w:pPr>
    </w:p>
    <w:p w14:paraId="280506E1" w14:textId="77777777" w:rsidR="005E03BE" w:rsidRPr="005E03BE" w:rsidRDefault="005E03BE" w:rsidP="005E03BE">
      <w:pPr>
        <w:spacing w:before="240" w:after="0" w:line="240" w:lineRule="auto"/>
        <w:jc w:val="center"/>
        <w:rPr>
          <w:b/>
          <w:noProof/>
          <w:color w:val="000000"/>
          <w:sz w:val="24"/>
          <w:szCs w:val="24"/>
        </w:rPr>
      </w:pPr>
    </w:p>
    <w:p w14:paraId="63E5A4E7" w14:textId="6622E6B9" w:rsidR="005E03BE" w:rsidRPr="005E03BE" w:rsidRDefault="005E03BE" w:rsidP="005E03BE">
      <w:pPr>
        <w:spacing w:before="240" w:after="0" w:line="240" w:lineRule="auto"/>
        <w:jc w:val="center"/>
        <w:rPr>
          <w:b/>
          <w:noProof/>
          <w:color w:val="000000"/>
          <w:sz w:val="24"/>
          <w:szCs w:val="24"/>
        </w:rPr>
      </w:pPr>
      <w:r w:rsidRPr="005E03BE">
        <w:rPr>
          <w:b/>
          <w:noProof/>
          <w:color w:val="000000"/>
          <w:sz w:val="24"/>
          <w:szCs w:val="24"/>
        </w:rPr>
        <w:t xml:space="preserve">м. </w:t>
      </w:r>
      <w:r w:rsidRPr="005E03BE">
        <w:rPr>
          <w:rFonts w:eastAsia="Calibri"/>
          <w:b/>
          <w:noProof/>
          <w:sz w:val="24"/>
          <w:szCs w:val="24"/>
          <w:lang w:eastAsia="en-US"/>
        </w:rPr>
        <w:t>Кривий Ріг</w:t>
      </w:r>
      <w:r w:rsidR="00F37341">
        <w:rPr>
          <w:rFonts w:eastAsia="Calibri"/>
          <w:b/>
          <w:noProof/>
          <w:sz w:val="24"/>
          <w:szCs w:val="24"/>
          <w:lang w:eastAsia="en-US"/>
        </w:rPr>
        <w:t xml:space="preserve"> - 2023</w:t>
      </w:r>
      <w:r w:rsidRPr="005E03BE">
        <w:rPr>
          <w:b/>
          <w:noProof/>
          <w:color w:val="000000"/>
          <w:sz w:val="24"/>
          <w:szCs w:val="24"/>
        </w:rPr>
        <w:t xml:space="preserve"> </w:t>
      </w:r>
    </w:p>
    <w:p w14:paraId="047DEE65" w14:textId="77777777" w:rsidR="005D6757" w:rsidRDefault="005D6757">
      <w:pPr>
        <w:pageBreakBefore/>
        <w:spacing w:after="0" w:line="240" w:lineRule="auto"/>
        <w:rPr>
          <w:color w:val="000000"/>
          <w:sz w:val="22"/>
          <w:szCs w:val="22"/>
        </w:rPr>
      </w:pPr>
    </w:p>
    <w:tbl>
      <w:tblPr>
        <w:tblStyle w:val="afffa"/>
        <w:tblW w:w="31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gridCol w:w="10500"/>
        <w:gridCol w:w="10500"/>
      </w:tblGrid>
      <w:tr w:rsidR="005D6757" w14:paraId="0CC85F9A" w14:textId="77777777" w:rsidTr="00411BF7">
        <w:trPr>
          <w:gridAfter w:val="2"/>
          <w:wAfter w:w="21000" w:type="dxa"/>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rsidTr="00411BF7">
        <w:trPr>
          <w:gridAfter w:val="2"/>
          <w:wAfter w:w="21000" w:type="dxa"/>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79E5FEFC" w:rsidR="005D6757" w:rsidRDefault="00411BF7">
            <w:pPr>
              <w:widowControl w:val="0"/>
              <w:tabs>
                <w:tab w:val="left" w:pos="5776"/>
              </w:tabs>
              <w:spacing w:after="0" w:line="240" w:lineRule="auto"/>
              <w:jc w:val="both"/>
              <w:rPr>
                <w:color w:val="000000"/>
                <w:sz w:val="24"/>
                <w:szCs w:val="24"/>
              </w:rPr>
            </w:pPr>
            <w:r w:rsidRPr="00411BF7">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411BF7">
              <w:rPr>
                <w:bCs/>
                <w:color w:val="000000"/>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11BF7">
              <w:rPr>
                <w:color w:val="000000"/>
                <w:sz w:val="24"/>
                <w:szCs w:val="24"/>
              </w:rPr>
              <w:t>»  та інших нормативно-правових актів у сфері закупівель.</w:t>
            </w:r>
          </w:p>
        </w:tc>
      </w:tr>
      <w:tr w:rsidR="005D6757" w14:paraId="2E286BE4" w14:textId="77777777" w:rsidTr="00411BF7">
        <w:trPr>
          <w:gridAfter w:val="2"/>
          <w:wAfter w:w="21000" w:type="dxa"/>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E03BE" w14:paraId="578367E4" w14:textId="77777777" w:rsidTr="00411BF7">
        <w:trPr>
          <w:gridAfter w:val="2"/>
          <w:wAfter w:w="21000" w:type="dxa"/>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E03BE" w:rsidRDefault="005E03BE" w:rsidP="005E03BE">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E03BE" w:rsidRDefault="005E03BE" w:rsidP="005E03BE">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auto"/>
              <w:left w:val="single" w:sz="4" w:space="0" w:color="auto"/>
              <w:bottom w:val="single" w:sz="4" w:space="0" w:color="auto"/>
              <w:right w:val="single" w:sz="4" w:space="0" w:color="auto"/>
            </w:tcBorders>
          </w:tcPr>
          <w:p w14:paraId="2A0318E1" w14:textId="77777777" w:rsidR="005E03BE" w:rsidRPr="005E03BE" w:rsidRDefault="005E03BE" w:rsidP="005E03BE">
            <w:pPr>
              <w:rPr>
                <w:bCs/>
                <w:iCs/>
                <w:color w:val="000000"/>
                <w:sz w:val="24"/>
                <w:szCs w:val="24"/>
              </w:rPr>
            </w:pPr>
            <w:r w:rsidRPr="005E03BE">
              <w:rPr>
                <w:bCs/>
                <w:iCs/>
                <w:color w:val="000000"/>
                <w:sz w:val="24"/>
                <w:szCs w:val="24"/>
              </w:rPr>
              <w:t>КОМУНАЛЬНЕ НЕКОМЕРЦІЙНЕ ПІДПРИЄМСТВО «КРИВОРІЗЬКА МІСЬКА ЛІКАРНЯ № 10» КРИВОРІЗЬКОЇ МІСЬКОЇ РАДИ</w:t>
            </w:r>
          </w:p>
          <w:p w14:paraId="11FDFA99" w14:textId="77777777" w:rsidR="005E03BE" w:rsidRDefault="005E03BE" w:rsidP="005E03BE">
            <w:pPr>
              <w:widowControl w:val="0"/>
              <w:spacing w:after="0" w:line="240" w:lineRule="auto"/>
              <w:ind w:right="113"/>
              <w:rPr>
                <w:color w:val="000000"/>
                <w:sz w:val="24"/>
                <w:szCs w:val="24"/>
              </w:rPr>
            </w:pPr>
          </w:p>
        </w:tc>
      </w:tr>
      <w:tr w:rsidR="005E03BE" w14:paraId="6BB2ECF6" w14:textId="77777777" w:rsidTr="00411BF7">
        <w:trPr>
          <w:gridAfter w:val="2"/>
          <w:wAfter w:w="21000" w:type="dxa"/>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E03BE" w:rsidRDefault="005E03BE" w:rsidP="005E03BE">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E03BE" w:rsidRDefault="005E03BE" w:rsidP="005E03BE">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auto"/>
              <w:left w:val="single" w:sz="4" w:space="0" w:color="auto"/>
              <w:bottom w:val="single" w:sz="4" w:space="0" w:color="auto"/>
              <w:right w:val="single" w:sz="4" w:space="0" w:color="auto"/>
            </w:tcBorders>
          </w:tcPr>
          <w:p w14:paraId="5B9484AE" w14:textId="0E162E58" w:rsidR="005E03BE" w:rsidRPr="005E03BE" w:rsidRDefault="005E03BE" w:rsidP="005E03BE">
            <w:pPr>
              <w:widowControl w:val="0"/>
              <w:spacing w:after="0" w:line="240" w:lineRule="auto"/>
              <w:rPr>
                <w:color w:val="000000"/>
                <w:sz w:val="24"/>
                <w:szCs w:val="24"/>
              </w:rPr>
            </w:pPr>
            <w:r w:rsidRPr="005E03BE">
              <w:rPr>
                <w:color w:val="000000"/>
                <w:sz w:val="24"/>
                <w:szCs w:val="24"/>
              </w:rPr>
              <w:t>вул. Вернадського 141а, Дніпропетровська обл., м. Кривий Ріг, 50023</w:t>
            </w:r>
          </w:p>
        </w:tc>
      </w:tr>
      <w:tr w:rsidR="005E03BE" w14:paraId="65B80FE4"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E03BE" w:rsidRDefault="005E03BE" w:rsidP="005E03BE">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5E03BE" w:rsidRDefault="005E03BE" w:rsidP="005E03BE">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auto"/>
              <w:left w:val="single" w:sz="4" w:space="0" w:color="auto"/>
              <w:bottom w:val="single" w:sz="4" w:space="0" w:color="auto"/>
              <w:right w:val="single" w:sz="4" w:space="0" w:color="auto"/>
            </w:tcBorders>
          </w:tcPr>
          <w:p w14:paraId="03FC9182" w14:textId="77777777" w:rsidR="005E03BE" w:rsidRPr="005E03BE" w:rsidRDefault="005E03BE" w:rsidP="005E03BE">
            <w:pPr>
              <w:pStyle w:val="a5"/>
              <w:rPr>
                <w:rFonts w:ascii="Times New Roman" w:hAnsi="Times New Roman"/>
                <w:sz w:val="24"/>
                <w:szCs w:val="24"/>
              </w:rPr>
            </w:pPr>
            <w:proofErr w:type="spellStart"/>
            <w:r w:rsidRPr="005E03BE">
              <w:rPr>
                <w:rFonts w:ascii="Times New Roman" w:hAnsi="Times New Roman"/>
                <w:sz w:val="24"/>
                <w:szCs w:val="24"/>
              </w:rPr>
              <w:t>Лісовенко</w:t>
            </w:r>
            <w:proofErr w:type="spellEnd"/>
            <w:r w:rsidRPr="005E03BE">
              <w:rPr>
                <w:rFonts w:ascii="Times New Roman" w:hAnsi="Times New Roman"/>
                <w:sz w:val="24"/>
                <w:szCs w:val="24"/>
              </w:rPr>
              <w:t xml:space="preserve"> Наталя Миколаївна – заступник директора з економічних питань, уповноважена особа</w:t>
            </w:r>
          </w:p>
          <w:p w14:paraId="0B66C9CC" w14:textId="77777777" w:rsidR="005E03BE" w:rsidRPr="005E03BE" w:rsidRDefault="005E03BE" w:rsidP="005E03BE">
            <w:pPr>
              <w:pStyle w:val="a5"/>
              <w:rPr>
                <w:rFonts w:ascii="Times New Roman" w:hAnsi="Times New Roman"/>
                <w:sz w:val="24"/>
                <w:szCs w:val="24"/>
              </w:rPr>
            </w:pPr>
            <w:r w:rsidRPr="005E03BE">
              <w:rPr>
                <w:rFonts w:ascii="Times New Roman" w:hAnsi="Times New Roman"/>
                <w:sz w:val="24"/>
                <w:szCs w:val="24"/>
              </w:rPr>
              <w:t>тел. 096-763-28-96,</w:t>
            </w:r>
          </w:p>
          <w:p w14:paraId="015858FA" w14:textId="77777777" w:rsidR="005E03BE" w:rsidRPr="005E03BE" w:rsidRDefault="005E03BE" w:rsidP="005E03BE">
            <w:pPr>
              <w:pStyle w:val="a5"/>
              <w:rPr>
                <w:rFonts w:ascii="Times New Roman" w:hAnsi="Times New Roman"/>
                <w:sz w:val="24"/>
                <w:szCs w:val="24"/>
              </w:rPr>
            </w:pPr>
            <w:r w:rsidRPr="005E03BE">
              <w:rPr>
                <w:rFonts w:ascii="Times New Roman" w:hAnsi="Times New Roman"/>
                <w:sz w:val="24"/>
                <w:szCs w:val="24"/>
                <w:lang w:val="en-US"/>
              </w:rPr>
              <w:t>E</w:t>
            </w:r>
            <w:r w:rsidRPr="005E03BE">
              <w:rPr>
                <w:rFonts w:ascii="Times New Roman" w:hAnsi="Times New Roman"/>
                <w:sz w:val="24"/>
                <w:szCs w:val="24"/>
              </w:rPr>
              <w:t>-</w:t>
            </w:r>
            <w:r w:rsidRPr="005E03BE">
              <w:rPr>
                <w:rFonts w:ascii="Times New Roman" w:hAnsi="Times New Roman"/>
                <w:sz w:val="24"/>
                <w:szCs w:val="24"/>
                <w:lang w:val="en-US"/>
              </w:rPr>
              <w:t>mail</w:t>
            </w:r>
            <w:r w:rsidRPr="005E03BE">
              <w:rPr>
                <w:rFonts w:ascii="Times New Roman" w:hAnsi="Times New Roman"/>
                <w:sz w:val="24"/>
                <w:szCs w:val="24"/>
              </w:rPr>
              <w:t xml:space="preserve">: </w:t>
            </w:r>
            <w:proofErr w:type="spellStart"/>
            <w:r w:rsidRPr="005E03BE">
              <w:rPr>
                <w:rFonts w:ascii="Times New Roman" w:hAnsi="Times New Roman"/>
                <w:sz w:val="24"/>
                <w:szCs w:val="24"/>
                <w:lang w:val="en-US"/>
              </w:rPr>
              <w:t>dzvlkr</w:t>
            </w:r>
            <w:proofErr w:type="spellEnd"/>
            <w:r w:rsidRPr="005E03BE">
              <w:rPr>
                <w:rFonts w:ascii="Times New Roman" w:hAnsi="Times New Roman"/>
                <w:sz w:val="24"/>
                <w:szCs w:val="24"/>
              </w:rPr>
              <w:t xml:space="preserve">@gmail.com; </w:t>
            </w:r>
          </w:p>
          <w:p w14:paraId="476AC298" w14:textId="355A1556" w:rsidR="005E03BE" w:rsidRDefault="005E03BE" w:rsidP="005E03BE">
            <w:pPr>
              <w:pStyle w:val="a5"/>
              <w:rPr>
                <w:color w:val="000000"/>
              </w:rPr>
            </w:pPr>
            <w:r w:rsidRPr="005E03BE">
              <w:rPr>
                <w:rFonts w:ascii="Times New Roman" w:hAnsi="Times New Roman"/>
                <w:noProof/>
                <w:sz w:val="24"/>
                <w:szCs w:val="24"/>
              </w:rPr>
              <w:t>вул. Вернадського 141а, Дніпропетровська обл., м. Кривий Ріг, 50023</w:t>
            </w:r>
          </w:p>
        </w:tc>
      </w:tr>
      <w:tr w:rsidR="005D6757" w14:paraId="3448150A" w14:textId="77777777" w:rsidTr="00411BF7">
        <w:trPr>
          <w:gridAfter w:val="2"/>
          <w:wAfter w:w="21000" w:type="dxa"/>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Default="001A4B86">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5D6757" w:rsidRDefault="001A4B86">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14:paraId="4F6E885A" w14:textId="77777777" w:rsidTr="00411BF7">
        <w:trPr>
          <w:gridAfter w:val="2"/>
          <w:wAfter w:w="21000" w:type="dxa"/>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Default="001A4B86">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Default="005D6757">
            <w:pPr>
              <w:widowControl w:val="0"/>
              <w:spacing w:after="0" w:line="240" w:lineRule="auto"/>
              <w:ind w:right="113" w:firstLine="176"/>
              <w:rPr>
                <w:color w:val="000000"/>
                <w:sz w:val="24"/>
                <w:szCs w:val="24"/>
              </w:rPr>
            </w:pPr>
          </w:p>
        </w:tc>
      </w:tr>
      <w:tr w:rsidR="005E03BE" w14:paraId="09900D42" w14:textId="77777777" w:rsidTr="00411BF7">
        <w:trPr>
          <w:gridAfter w:val="2"/>
          <w:wAfter w:w="21000" w:type="dxa"/>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E03BE" w:rsidRDefault="005E03BE" w:rsidP="005E03BE">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5E03BE" w:rsidRDefault="005E03BE" w:rsidP="005E03BE">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Pr>
          <w:p w14:paraId="7DFC627B" w14:textId="69E63488" w:rsidR="005E03BE" w:rsidRPr="00593168" w:rsidRDefault="007121DF" w:rsidP="005E03BE">
            <w:pPr>
              <w:pStyle w:val="a5"/>
              <w:rPr>
                <w:rFonts w:ascii="Times New Roman" w:eastAsia="Times New Roman" w:hAnsi="Times New Roman"/>
                <w:noProof/>
                <w:sz w:val="24"/>
                <w:szCs w:val="24"/>
              </w:rPr>
            </w:pPr>
            <w:r w:rsidRPr="00593168">
              <w:rPr>
                <w:rFonts w:ascii="Times New Roman" w:hAnsi="Times New Roman"/>
                <w:b/>
                <w:i/>
                <w:sz w:val="24"/>
                <w:szCs w:val="24"/>
                <w:u w:val="single"/>
              </w:rPr>
              <w:t>Лікарські засоби за кодом ДК 021:2015: 33600000-6 Фармацевтична продукція</w:t>
            </w:r>
            <w:r w:rsidRPr="00593168">
              <w:rPr>
                <w:rFonts w:ascii="Times New Roman" w:eastAsia="Times New Roman" w:hAnsi="Times New Roman"/>
                <w:noProof/>
                <w:sz w:val="24"/>
                <w:szCs w:val="24"/>
              </w:rPr>
              <w:t xml:space="preserve"> </w:t>
            </w:r>
          </w:p>
          <w:p w14:paraId="63F0022B" w14:textId="4D3FE694" w:rsidR="005E03BE" w:rsidRPr="005E03BE" w:rsidRDefault="005E03BE" w:rsidP="005E03BE">
            <w:pPr>
              <w:pStyle w:val="a5"/>
              <w:rPr>
                <w:rFonts w:ascii="Times New Roman" w:hAnsi="Times New Roman"/>
                <w:sz w:val="24"/>
                <w:szCs w:val="24"/>
              </w:rPr>
            </w:pPr>
          </w:p>
        </w:tc>
      </w:tr>
      <w:tr w:rsidR="005E03BE" w14:paraId="54692142" w14:textId="77777777" w:rsidTr="00411BF7">
        <w:trPr>
          <w:gridAfter w:val="2"/>
          <w:wAfter w:w="21000" w:type="dxa"/>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E03BE" w:rsidRDefault="005E03BE" w:rsidP="005E03BE">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5E03BE" w:rsidRDefault="005E03BE" w:rsidP="005E03BE">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Pr>
          <w:p w14:paraId="7DFD97CC" w14:textId="77777777" w:rsidR="005E03BE" w:rsidRPr="005E03BE" w:rsidRDefault="005E03BE" w:rsidP="005E03BE">
            <w:pPr>
              <w:pStyle w:val="a5"/>
              <w:rPr>
                <w:rFonts w:ascii="Times New Roman" w:eastAsia="Times New Roman" w:hAnsi="Times New Roman"/>
                <w:noProof/>
                <w:sz w:val="24"/>
                <w:szCs w:val="24"/>
              </w:rPr>
            </w:pPr>
            <w:r w:rsidRPr="005E03BE">
              <w:rPr>
                <w:rFonts w:ascii="Times New Roman" w:eastAsia="Times New Roman" w:hAnsi="Times New Roman"/>
                <w:noProof/>
                <w:sz w:val="24"/>
                <w:szCs w:val="24"/>
              </w:rPr>
              <w:t>Закупівля здійснюється щодо предмету закупівлі в цілому.</w:t>
            </w:r>
          </w:p>
          <w:p w14:paraId="3A6F219C" w14:textId="565B0C8E" w:rsidR="005E03BE" w:rsidRPr="005E03BE" w:rsidRDefault="005E03BE" w:rsidP="005E03BE">
            <w:pPr>
              <w:pStyle w:val="a5"/>
              <w:rPr>
                <w:rFonts w:ascii="Times New Roman" w:hAnsi="Times New Roman"/>
                <w:sz w:val="24"/>
                <w:szCs w:val="24"/>
              </w:rPr>
            </w:pPr>
          </w:p>
        </w:tc>
      </w:tr>
      <w:tr w:rsidR="005E03BE" w14:paraId="1C4DF2DA" w14:textId="77777777" w:rsidTr="00411BF7">
        <w:trPr>
          <w:gridAfter w:val="2"/>
          <w:wAfter w:w="21000" w:type="dxa"/>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E03BE" w:rsidRDefault="005E03BE" w:rsidP="005E03BE">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7777777" w:rsidR="005E03BE" w:rsidRDefault="005E03BE" w:rsidP="005E03BE">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Pr>
          <w:p w14:paraId="3D9A1A1F" w14:textId="5DFE9E07" w:rsidR="005E03BE" w:rsidRPr="005E03BE" w:rsidRDefault="005E03BE" w:rsidP="005E03BE">
            <w:pPr>
              <w:pStyle w:val="a5"/>
              <w:rPr>
                <w:rFonts w:ascii="Times New Roman" w:eastAsia="Times New Roman" w:hAnsi="Times New Roman"/>
                <w:noProof/>
                <w:sz w:val="24"/>
                <w:szCs w:val="24"/>
              </w:rPr>
            </w:pPr>
            <w:r w:rsidRPr="005E03BE">
              <w:rPr>
                <w:rFonts w:ascii="Times New Roman" w:eastAsia="Times New Roman" w:hAnsi="Times New Roman"/>
                <w:noProof/>
                <w:sz w:val="24"/>
                <w:szCs w:val="24"/>
              </w:rPr>
              <w:t>Кількість</w:t>
            </w:r>
            <w:r w:rsidRPr="00E80BEA">
              <w:rPr>
                <w:rFonts w:ascii="Times New Roman" w:eastAsia="Times New Roman" w:hAnsi="Times New Roman"/>
                <w:noProof/>
                <w:sz w:val="24"/>
                <w:szCs w:val="24"/>
              </w:rPr>
              <w:t xml:space="preserve">: </w:t>
            </w:r>
            <w:r w:rsidR="00593168" w:rsidRPr="00593168">
              <w:rPr>
                <w:rFonts w:ascii="Times New Roman" w:eastAsia="Times New Roman" w:hAnsi="Times New Roman"/>
                <w:noProof/>
                <w:sz w:val="24"/>
                <w:szCs w:val="24"/>
                <w:lang w:val="ru-RU"/>
              </w:rPr>
              <w:t>3</w:t>
            </w:r>
            <w:r w:rsidRPr="00593168">
              <w:rPr>
                <w:rFonts w:ascii="Times New Roman" w:eastAsia="Times New Roman" w:hAnsi="Times New Roman"/>
                <w:noProof/>
                <w:sz w:val="24"/>
                <w:szCs w:val="24"/>
              </w:rPr>
              <w:t xml:space="preserve"> найменувань</w:t>
            </w:r>
          </w:p>
          <w:p w14:paraId="5BE8DDD8" w14:textId="77777777" w:rsidR="005E03BE" w:rsidRPr="005E03BE" w:rsidRDefault="005E03BE" w:rsidP="005E03BE">
            <w:pPr>
              <w:pStyle w:val="a5"/>
              <w:rPr>
                <w:rFonts w:ascii="Times New Roman" w:eastAsia="Times New Roman" w:hAnsi="Times New Roman"/>
                <w:noProof/>
                <w:sz w:val="24"/>
                <w:szCs w:val="24"/>
              </w:rPr>
            </w:pPr>
            <w:r w:rsidRPr="005E03BE">
              <w:rPr>
                <w:rFonts w:ascii="Times New Roman" w:eastAsia="Times New Roman" w:hAnsi="Times New Roman"/>
                <w:noProof/>
                <w:sz w:val="24"/>
                <w:szCs w:val="24"/>
              </w:rPr>
              <w:t xml:space="preserve">Місце поставки товару: </w:t>
            </w:r>
            <w:r w:rsidRPr="005E03BE">
              <w:rPr>
                <w:rFonts w:ascii="Times New Roman" w:hAnsi="Times New Roman"/>
                <w:sz w:val="24"/>
                <w:szCs w:val="24"/>
              </w:rPr>
              <w:t>вул. Вернадського, 141а, м. Кривий Ріг, Дніпропетровська обл., 50023</w:t>
            </w:r>
          </w:p>
          <w:p w14:paraId="3D0FA587" w14:textId="04B562C0" w:rsidR="005E03BE" w:rsidRPr="005E03BE" w:rsidRDefault="005E03BE" w:rsidP="005E03BE">
            <w:pPr>
              <w:pStyle w:val="a5"/>
              <w:rPr>
                <w:rFonts w:ascii="Times New Roman" w:hAnsi="Times New Roman"/>
                <w:sz w:val="24"/>
                <w:szCs w:val="24"/>
              </w:rPr>
            </w:pPr>
          </w:p>
        </w:tc>
      </w:tr>
      <w:tr w:rsidR="005E03BE" w14:paraId="6A123A59" w14:textId="77777777" w:rsidTr="00411BF7">
        <w:trPr>
          <w:gridAfter w:val="2"/>
          <w:wAfter w:w="21000" w:type="dxa"/>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E03BE" w:rsidRDefault="005E03BE" w:rsidP="005E03BE">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77777777" w:rsidR="005E03BE" w:rsidRDefault="005E03BE" w:rsidP="005E03BE">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Pr>
          <w:p w14:paraId="03DA5597" w14:textId="5BEED943" w:rsidR="005E03BE" w:rsidRPr="005E03BE" w:rsidRDefault="005E03BE" w:rsidP="005E03BE">
            <w:pPr>
              <w:pStyle w:val="a5"/>
              <w:rPr>
                <w:rFonts w:ascii="Times New Roman" w:hAnsi="Times New Roman"/>
                <w:sz w:val="24"/>
                <w:szCs w:val="24"/>
              </w:rPr>
            </w:pPr>
            <w:r w:rsidRPr="005E03BE">
              <w:rPr>
                <w:rFonts w:ascii="Times New Roman" w:eastAsia="Times New Roman" w:hAnsi="Times New Roman"/>
                <w:noProof/>
                <w:sz w:val="24"/>
                <w:szCs w:val="24"/>
              </w:rPr>
              <w:t>до  31 грудня 202</w:t>
            </w:r>
            <w:r>
              <w:rPr>
                <w:rFonts w:ascii="Times New Roman" w:eastAsia="Times New Roman" w:hAnsi="Times New Roman"/>
                <w:noProof/>
                <w:sz w:val="24"/>
                <w:szCs w:val="24"/>
              </w:rPr>
              <w:t>3</w:t>
            </w:r>
            <w:r w:rsidRPr="005E03BE">
              <w:rPr>
                <w:rFonts w:ascii="Times New Roman" w:eastAsia="Times New Roman" w:hAnsi="Times New Roman"/>
                <w:noProof/>
                <w:sz w:val="24"/>
                <w:szCs w:val="24"/>
              </w:rPr>
              <w:t xml:space="preserve"> року</w:t>
            </w:r>
          </w:p>
        </w:tc>
      </w:tr>
      <w:tr w:rsidR="005D6757" w14:paraId="15DF69D1"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5D6757" w:rsidRDefault="001A4B86">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5D6757" w:rsidRDefault="001A4B86">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5D6757" w:rsidRDefault="001A4B86">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5D6757" w14:paraId="3CF3CBD1"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5D6757" w:rsidRDefault="001A4B86">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77777777" w:rsidR="005D6757" w:rsidRDefault="001A4B86">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5D6757" w14:paraId="2408B33A"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5D6757" w:rsidRDefault="001A4B86">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338FCA4C" w14:textId="77777777" w:rsidR="005D6757" w:rsidRDefault="001A4B86">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14:paraId="2E508E97" w14:textId="77777777"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637B0D8C" w14:textId="77777777"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77777777" w:rsidR="005D6757" w:rsidRDefault="001A4B86">
            <w:pPr>
              <w:spacing w:before="150" w:after="15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14:paraId="71EBBF92"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7CD0768F" w14:textId="77777777" w:rsidR="005D6757" w:rsidRDefault="005D6757">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14:paraId="64614F85" w14:textId="77777777" w:rsidR="005D6757" w:rsidRDefault="005D6757">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0434A006" w14:textId="77777777" w:rsidR="005D6757" w:rsidRDefault="005D6757">
            <w:pPr>
              <w:widowControl w:val="0"/>
              <w:tabs>
                <w:tab w:val="left" w:pos="5800"/>
              </w:tabs>
              <w:spacing w:after="0" w:line="240" w:lineRule="auto"/>
              <w:ind w:firstLine="176"/>
              <w:jc w:val="both"/>
              <w:rPr>
                <w:sz w:val="24"/>
                <w:szCs w:val="24"/>
                <w:highlight w:val="white"/>
              </w:rPr>
            </w:pPr>
          </w:p>
        </w:tc>
      </w:tr>
      <w:tr w:rsidR="005D6757" w14:paraId="240D0738" w14:textId="77777777" w:rsidTr="00411BF7">
        <w:trPr>
          <w:gridAfter w:val="2"/>
          <w:wAfter w:w="21000" w:type="dxa"/>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14:paraId="256EB764"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5D6757" w:rsidRDefault="001A4B8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123F953E" w14:textId="77777777" w:rsidR="005D6757" w:rsidRDefault="001A4B86">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w:t>
            </w:r>
            <w:r>
              <w:rPr>
                <w:color w:val="000000"/>
                <w:sz w:val="24"/>
                <w:szCs w:val="24"/>
              </w:rPr>
              <w:lastRenderedPageBreak/>
              <w:t>автоматично зупиняє перебіг відкритих торгів.</w:t>
            </w:r>
          </w:p>
          <w:p w14:paraId="2C4D1D6D" w14:textId="77777777" w:rsidR="005D6757" w:rsidRDefault="001A4B86">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14:paraId="208B8906"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5D6757" w:rsidRDefault="001A4B8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791F2F3" w14:textId="77777777" w:rsidR="005D6757" w:rsidRDefault="001A4B86">
            <w:pPr>
              <w:widowControl w:val="0"/>
              <w:spacing w:after="0" w:line="240" w:lineRule="auto"/>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222AF9" w14:textId="77777777" w:rsidR="005D6757" w:rsidRDefault="001A4B86">
            <w:pPr>
              <w:widowControl w:val="0"/>
              <w:spacing w:after="0" w:line="240" w:lineRule="auto"/>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2AD74C01" w14:textId="77777777" w:rsidR="005D6757" w:rsidRDefault="005D6757">
            <w:pPr>
              <w:widowControl w:val="0"/>
              <w:spacing w:after="0" w:line="240" w:lineRule="auto"/>
              <w:ind w:firstLine="176"/>
              <w:jc w:val="both"/>
              <w:rPr>
                <w:color w:val="000000"/>
                <w:sz w:val="24"/>
                <w:szCs w:val="24"/>
              </w:rPr>
            </w:pPr>
          </w:p>
        </w:tc>
      </w:tr>
      <w:tr w:rsidR="005D6757" w14:paraId="3E26B1B1" w14:textId="77777777" w:rsidTr="00411BF7">
        <w:trPr>
          <w:gridAfter w:val="2"/>
          <w:wAfter w:w="21000" w:type="dxa"/>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14:paraId="0D07DBA2"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5D6757" w:rsidRDefault="001A4B86">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5D6757" w:rsidRDefault="005D6757">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AA641A7" w14:textId="77777777" w:rsidR="005D6757" w:rsidRDefault="001A4B86">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8"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77777777" w:rsidR="005D6757" w:rsidRDefault="001A4B86">
            <w:pPr>
              <w:widowControl w:val="0"/>
              <w:spacing w:before="60" w:after="60" w:line="240" w:lineRule="auto"/>
              <w:ind w:left="60"/>
              <w:jc w:val="both"/>
              <w:rPr>
                <w:sz w:val="24"/>
                <w:szCs w:val="24"/>
              </w:rPr>
            </w:pPr>
            <w:r>
              <w:rPr>
                <w:sz w:val="24"/>
                <w:szCs w:val="24"/>
              </w:rPr>
              <w:t xml:space="preserve">-  Інформації та документів, що підтверджують відповідність учасника кваліфікаційним критеріям відповідно </w:t>
            </w:r>
            <w:r w:rsidRPr="005E03BE">
              <w:rPr>
                <w:b/>
                <w:i/>
                <w:sz w:val="24"/>
                <w:szCs w:val="24"/>
              </w:rPr>
              <w:t>до додатку 1 тендерної документації</w:t>
            </w:r>
            <w:r>
              <w:rPr>
                <w:sz w:val="24"/>
                <w:szCs w:val="24"/>
              </w:rPr>
              <w:t xml:space="preserve"> (якщо вимога про надання такої інформації та документів встановлена замовником).</w:t>
            </w:r>
          </w:p>
          <w:p w14:paraId="722424D3" w14:textId="77777777" w:rsidR="005D6757" w:rsidRDefault="001A4B86">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w:t>
            </w:r>
            <w:r w:rsidRPr="005E03BE">
              <w:rPr>
                <w:b/>
                <w:i/>
                <w:color w:val="000000"/>
                <w:sz w:val="24"/>
                <w:szCs w:val="24"/>
              </w:rPr>
              <w:t>у додатку 2 тендерної документації</w:t>
            </w:r>
            <w:r>
              <w:rPr>
                <w:color w:val="000000"/>
                <w:sz w:val="24"/>
                <w:szCs w:val="24"/>
              </w:rPr>
              <w:t>.</w:t>
            </w:r>
          </w:p>
          <w:p w14:paraId="6FA5AB82" w14:textId="77777777"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w:t>
            </w:r>
            <w:r w:rsidRPr="005E03BE">
              <w:rPr>
                <w:b/>
                <w:i/>
                <w:color w:val="000000"/>
                <w:sz w:val="24"/>
                <w:szCs w:val="24"/>
              </w:rPr>
              <w:t>у додатку 3 до тендерної документації.</w:t>
            </w:r>
            <w:r>
              <w:rPr>
                <w:color w:val="000000"/>
                <w:sz w:val="24"/>
                <w:szCs w:val="24"/>
              </w:rPr>
              <w:t xml:space="preserve">  </w:t>
            </w:r>
          </w:p>
          <w:p w14:paraId="51B867C4" w14:textId="76778932" w:rsidR="005D6757" w:rsidRPr="005E03BE" w:rsidRDefault="001A4B86">
            <w:pPr>
              <w:widowControl w:val="0"/>
              <w:pBdr>
                <w:top w:val="nil"/>
                <w:left w:val="nil"/>
                <w:bottom w:val="nil"/>
                <w:right w:val="nil"/>
                <w:between w:val="nil"/>
              </w:pBdr>
              <w:spacing w:after="0" w:line="240" w:lineRule="auto"/>
              <w:jc w:val="both"/>
              <w:rPr>
                <w:b/>
                <w:i/>
                <w:color w:val="000000"/>
                <w:sz w:val="24"/>
                <w:szCs w:val="24"/>
              </w:rPr>
            </w:pPr>
            <w:r>
              <w:rPr>
                <w:color w:val="000000"/>
                <w:sz w:val="24"/>
                <w:szCs w:val="24"/>
              </w:rPr>
              <w:lastRenderedPageBreak/>
              <w:t xml:space="preserve">-  Цінової пропозиції відповідно </w:t>
            </w:r>
            <w:r w:rsidRPr="005E03BE">
              <w:rPr>
                <w:b/>
                <w:i/>
                <w:color w:val="000000"/>
                <w:sz w:val="24"/>
                <w:szCs w:val="24"/>
              </w:rPr>
              <w:t xml:space="preserve">до додатку </w:t>
            </w:r>
            <w:r w:rsidR="005E03BE" w:rsidRPr="005E03BE">
              <w:rPr>
                <w:b/>
                <w:i/>
                <w:color w:val="000000"/>
                <w:sz w:val="24"/>
                <w:szCs w:val="24"/>
              </w:rPr>
              <w:t xml:space="preserve">6 до </w:t>
            </w:r>
            <w:r w:rsidRPr="005E03BE">
              <w:rPr>
                <w:b/>
                <w:i/>
                <w:color w:val="000000"/>
                <w:sz w:val="24"/>
                <w:szCs w:val="24"/>
              </w:rPr>
              <w:t>тендерної документації;</w:t>
            </w:r>
          </w:p>
          <w:p w14:paraId="67BCE87D" w14:textId="2516022C"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14:paraId="552FFAC5" w14:textId="77777777"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2CB43EF8" w14:textId="77777777" w:rsidR="005D6757" w:rsidRDefault="005D6757">
            <w:pPr>
              <w:widowControl w:val="0"/>
              <w:pBdr>
                <w:top w:val="nil"/>
                <w:left w:val="nil"/>
                <w:bottom w:val="nil"/>
                <w:right w:val="nil"/>
                <w:between w:val="nil"/>
              </w:pBdr>
              <w:spacing w:after="60" w:line="240" w:lineRule="auto"/>
              <w:jc w:val="both"/>
              <w:rPr>
                <w:color w:val="000000"/>
                <w:sz w:val="24"/>
                <w:szCs w:val="24"/>
              </w:rPr>
            </w:pPr>
          </w:p>
          <w:p w14:paraId="19E07D0C" w14:textId="77777777" w:rsidR="005D6757" w:rsidRDefault="001A4B86">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429FDBD" w14:textId="77777777" w:rsidR="005D6757" w:rsidRDefault="001A4B86">
            <w:pPr>
              <w:widowControl w:val="0"/>
              <w:spacing w:after="6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sz w:val="24"/>
                <w:szCs w:val="24"/>
              </w:rPr>
              <w:t>закупівель</w:t>
            </w:r>
            <w:proofErr w:type="spellEnd"/>
            <w:r>
              <w:rPr>
                <w:color w:val="000000"/>
                <w:sz w:val="24"/>
                <w:szCs w:val="24"/>
              </w:rPr>
              <w:t xml:space="preserve"> у вигляді </w:t>
            </w:r>
            <w:proofErr w:type="spellStart"/>
            <w:r>
              <w:rPr>
                <w:color w:val="000000"/>
                <w:sz w:val="24"/>
                <w:szCs w:val="24"/>
              </w:rPr>
              <w:t>скан</w:t>
            </w:r>
            <w:proofErr w:type="spellEnd"/>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Pr>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69F82754" w14:textId="77777777" w:rsidR="005D6757" w:rsidRDefault="001A4B86">
            <w:pPr>
              <w:widowControl w:val="0"/>
              <w:spacing w:before="60" w:after="0"/>
              <w:jc w:val="both"/>
              <w:rPr>
                <w:color w:val="000000"/>
                <w:sz w:val="24"/>
                <w:szCs w:val="24"/>
              </w:rPr>
            </w:pPr>
            <w:r w:rsidRPr="00BF678F">
              <w:rPr>
                <w:color w:val="000000"/>
                <w:sz w:val="24"/>
                <w:szCs w:val="24"/>
                <w:highlight w:val="yellow"/>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7009C264" w14:textId="77777777" w:rsidR="005D6757" w:rsidRDefault="005D6757">
            <w:pPr>
              <w:widowControl w:val="0"/>
              <w:spacing w:after="0"/>
              <w:jc w:val="both"/>
              <w:rPr>
                <w:sz w:val="24"/>
                <w:szCs w:val="24"/>
              </w:rPr>
            </w:pPr>
          </w:p>
          <w:p w14:paraId="4173605A" w14:textId="77777777" w:rsidR="005D6757" w:rsidRDefault="001A4B86">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2443770" w14:textId="77777777" w:rsidR="005D6757" w:rsidRDefault="001A4B86">
            <w:pPr>
              <w:pBdr>
                <w:top w:val="nil"/>
                <w:left w:val="nil"/>
                <w:bottom w:val="nil"/>
                <w:right w:val="nil"/>
                <w:between w:val="nil"/>
              </w:pBdr>
              <w:spacing w:before="60" w:after="6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w:t>
            </w:r>
            <w:r>
              <w:rPr>
                <w:color w:val="000000"/>
                <w:sz w:val="24"/>
                <w:szCs w:val="24"/>
              </w:rPr>
              <w:lastRenderedPageBreak/>
              <w:t xml:space="preserve">яких вимагалося тендерною документацією, тендерна пропозиція такого учасника відхиляється замовником. </w:t>
            </w:r>
          </w:p>
          <w:p w14:paraId="0E0F75E5" w14:textId="77777777" w:rsidR="005D6757" w:rsidRDefault="005D6757">
            <w:pPr>
              <w:pBdr>
                <w:top w:val="nil"/>
                <w:left w:val="nil"/>
                <w:bottom w:val="nil"/>
                <w:right w:val="nil"/>
                <w:between w:val="nil"/>
              </w:pBdr>
              <w:spacing w:before="60" w:after="60" w:line="240" w:lineRule="auto"/>
              <w:ind w:left="-21"/>
              <w:jc w:val="both"/>
              <w:rPr>
                <w:color w:val="000000"/>
                <w:sz w:val="24"/>
                <w:szCs w:val="24"/>
              </w:rPr>
            </w:pPr>
          </w:p>
          <w:p w14:paraId="022A7A22" w14:textId="77777777" w:rsidR="005D6757" w:rsidRDefault="001A4B86">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5D6757" w:rsidRDefault="001A4B86">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77777777" w:rsidR="005D6757" w:rsidRDefault="001A4B86">
            <w:pPr>
              <w:shd w:val="clear" w:color="auto" w:fill="FFFFFF"/>
              <w:spacing w:before="60" w:after="60" w:line="240" w:lineRule="auto"/>
              <w:ind w:firstLine="448"/>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5D6757" w:rsidRDefault="001A4B86">
            <w:pPr>
              <w:shd w:val="clear" w:color="auto" w:fill="FFFFFF"/>
              <w:spacing w:before="60" w:after="60" w:line="240" w:lineRule="auto"/>
              <w:ind w:firstLine="448"/>
              <w:jc w:val="both"/>
              <w:rPr>
                <w:color w:val="333333"/>
                <w:sz w:val="24"/>
                <w:szCs w:val="24"/>
              </w:rPr>
            </w:pPr>
            <w:bookmarkStart w:id="0" w:name="bookmark=id.gjdgxs" w:colFirst="0" w:colLast="0"/>
            <w:bookmarkEnd w:id="0"/>
            <w:r>
              <w:rPr>
                <w:color w:val="333333"/>
                <w:sz w:val="24"/>
                <w:szCs w:val="24"/>
              </w:rPr>
              <w:t>уживання великої літери;</w:t>
            </w:r>
          </w:p>
          <w:p w14:paraId="0EE85407" w14:textId="77777777" w:rsidR="005D6757" w:rsidRDefault="001A4B86">
            <w:pPr>
              <w:shd w:val="clear" w:color="auto" w:fill="FFFFFF"/>
              <w:spacing w:before="60" w:after="60" w:line="240" w:lineRule="auto"/>
              <w:ind w:firstLine="448"/>
              <w:jc w:val="both"/>
              <w:rPr>
                <w:color w:val="333333"/>
                <w:sz w:val="24"/>
                <w:szCs w:val="24"/>
              </w:rPr>
            </w:pPr>
            <w:bookmarkStart w:id="1" w:name="bookmark=id.30j0zll" w:colFirst="0" w:colLast="0"/>
            <w:bookmarkEnd w:id="1"/>
            <w:r>
              <w:rPr>
                <w:color w:val="333333"/>
                <w:sz w:val="24"/>
                <w:szCs w:val="24"/>
              </w:rPr>
              <w:t>уживання розділових знаків та відмінювання слів у реченні;</w:t>
            </w:r>
          </w:p>
          <w:p w14:paraId="01EC4B71" w14:textId="77777777" w:rsidR="005D6757" w:rsidRDefault="001A4B86">
            <w:pPr>
              <w:shd w:val="clear" w:color="auto" w:fill="FFFFFF"/>
              <w:spacing w:before="60" w:after="60" w:line="240" w:lineRule="auto"/>
              <w:ind w:firstLine="448"/>
              <w:jc w:val="both"/>
              <w:rPr>
                <w:color w:val="333333"/>
                <w:sz w:val="24"/>
                <w:szCs w:val="24"/>
              </w:rPr>
            </w:pPr>
            <w:bookmarkStart w:id="2" w:name="bookmark=id.1fob9te" w:colFirst="0" w:colLast="0"/>
            <w:bookmarkEnd w:id="2"/>
            <w:r>
              <w:rPr>
                <w:color w:val="333333"/>
                <w:sz w:val="24"/>
                <w:szCs w:val="24"/>
              </w:rPr>
              <w:t>використання слова або мовного звороту, запозичених з іншої мови;</w:t>
            </w:r>
          </w:p>
          <w:p w14:paraId="6116D8AF" w14:textId="77777777" w:rsidR="005D6757" w:rsidRDefault="001A4B86">
            <w:pPr>
              <w:shd w:val="clear" w:color="auto" w:fill="FFFFFF"/>
              <w:spacing w:before="60" w:after="60" w:line="240" w:lineRule="auto"/>
              <w:ind w:firstLine="448"/>
              <w:jc w:val="both"/>
              <w:rPr>
                <w:color w:val="333333"/>
                <w:sz w:val="24"/>
                <w:szCs w:val="24"/>
              </w:rPr>
            </w:pPr>
            <w:bookmarkStart w:id="3" w:name="bookmark=id.3znysh7" w:colFirst="0" w:colLast="0"/>
            <w:bookmarkEnd w:id="3"/>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5D6757" w:rsidRDefault="001A4B86">
            <w:pPr>
              <w:shd w:val="clear" w:color="auto" w:fill="FFFFFF"/>
              <w:spacing w:before="60" w:after="60" w:line="240" w:lineRule="auto"/>
              <w:ind w:firstLine="448"/>
              <w:jc w:val="both"/>
              <w:rPr>
                <w:color w:val="333333"/>
                <w:sz w:val="24"/>
                <w:szCs w:val="24"/>
              </w:rPr>
            </w:pPr>
            <w:bookmarkStart w:id="4" w:name="bookmark=id.2et92p0" w:colFirst="0" w:colLast="0"/>
            <w:bookmarkEnd w:id="4"/>
            <w:r>
              <w:rPr>
                <w:color w:val="333333"/>
                <w:sz w:val="24"/>
                <w:szCs w:val="24"/>
              </w:rPr>
              <w:t>застосування правил переносу частини слова з рядка в рядок;</w:t>
            </w:r>
          </w:p>
          <w:p w14:paraId="079092C7" w14:textId="77777777" w:rsidR="005D6757" w:rsidRDefault="001A4B86">
            <w:pPr>
              <w:shd w:val="clear" w:color="auto" w:fill="FFFFFF"/>
              <w:spacing w:before="60" w:after="60" w:line="240" w:lineRule="auto"/>
              <w:ind w:firstLine="448"/>
              <w:jc w:val="both"/>
              <w:rPr>
                <w:color w:val="333333"/>
                <w:sz w:val="24"/>
                <w:szCs w:val="24"/>
              </w:rPr>
            </w:pPr>
            <w:bookmarkStart w:id="5" w:name="bookmark=id.tyjcwt" w:colFirst="0" w:colLast="0"/>
            <w:bookmarkEnd w:id="5"/>
            <w:r>
              <w:rPr>
                <w:color w:val="333333"/>
                <w:sz w:val="24"/>
                <w:szCs w:val="24"/>
              </w:rPr>
              <w:t>написання слів разом та/або окремо, та/або через дефіс;</w:t>
            </w:r>
          </w:p>
          <w:p w14:paraId="505B9B9B" w14:textId="77777777" w:rsidR="005D6757" w:rsidRDefault="001A4B86">
            <w:pPr>
              <w:shd w:val="clear" w:color="auto" w:fill="FFFFFF"/>
              <w:spacing w:before="60" w:after="60" w:line="240" w:lineRule="auto"/>
              <w:ind w:firstLine="448"/>
              <w:jc w:val="both"/>
              <w:rPr>
                <w:color w:val="333333"/>
                <w:sz w:val="24"/>
                <w:szCs w:val="24"/>
              </w:rPr>
            </w:pPr>
            <w:bookmarkStart w:id="6" w:name="bookmark=id.3dy6vkm" w:colFirst="0" w:colLast="0"/>
            <w:bookmarkEnd w:id="6"/>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5D6757" w:rsidRDefault="001A4B86">
            <w:pPr>
              <w:shd w:val="clear" w:color="auto" w:fill="FFFFFF"/>
              <w:spacing w:before="60" w:after="60" w:line="240" w:lineRule="auto"/>
              <w:ind w:firstLine="450"/>
              <w:jc w:val="both"/>
              <w:rPr>
                <w:color w:val="333333"/>
                <w:sz w:val="24"/>
                <w:szCs w:val="24"/>
              </w:rPr>
            </w:pPr>
            <w:bookmarkStart w:id="7" w:name="bookmark=id.1t3h5sf" w:colFirst="0" w:colLast="0"/>
            <w:bookmarkEnd w:id="7"/>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5D6757" w:rsidRDefault="001A4B86">
            <w:pPr>
              <w:shd w:val="clear" w:color="auto" w:fill="FFFFFF"/>
              <w:spacing w:before="60" w:after="60" w:line="240" w:lineRule="auto"/>
              <w:ind w:firstLine="450"/>
              <w:jc w:val="both"/>
              <w:rPr>
                <w:color w:val="333333"/>
                <w:sz w:val="24"/>
                <w:szCs w:val="24"/>
              </w:rPr>
            </w:pPr>
            <w:bookmarkStart w:id="8" w:name="bookmark=id.4d34og8" w:colFirst="0" w:colLast="0"/>
            <w:bookmarkEnd w:id="8"/>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5D6757" w:rsidRDefault="001A4B86">
            <w:pPr>
              <w:shd w:val="clear" w:color="auto" w:fill="FFFFFF"/>
              <w:spacing w:before="60" w:after="60" w:line="240" w:lineRule="auto"/>
              <w:ind w:firstLine="450"/>
              <w:jc w:val="both"/>
              <w:rPr>
                <w:color w:val="333333"/>
                <w:sz w:val="24"/>
                <w:szCs w:val="24"/>
              </w:rPr>
            </w:pPr>
            <w:bookmarkStart w:id="9" w:name="bookmark=id.2s8eyo1" w:colFirst="0" w:colLast="0"/>
            <w:bookmarkEnd w:id="9"/>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5D6757" w:rsidRDefault="001A4B86">
            <w:pPr>
              <w:shd w:val="clear" w:color="auto" w:fill="FFFFFF"/>
              <w:spacing w:before="60" w:after="60" w:line="240" w:lineRule="auto"/>
              <w:ind w:firstLine="450"/>
              <w:jc w:val="both"/>
              <w:rPr>
                <w:color w:val="333333"/>
                <w:sz w:val="24"/>
                <w:szCs w:val="24"/>
              </w:rPr>
            </w:pPr>
            <w:bookmarkStart w:id="10" w:name="bookmark=id.17dp8vu" w:colFirst="0" w:colLast="0"/>
            <w:bookmarkEnd w:id="10"/>
            <w:r>
              <w:rPr>
                <w:color w:val="333333"/>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color w:val="333333"/>
                <w:sz w:val="24"/>
                <w:szCs w:val="24"/>
              </w:rPr>
              <w:lastRenderedPageBreak/>
              <w:t>замовником не вимагається подання такого документа в тендерній документації.</w:t>
            </w:r>
          </w:p>
          <w:p w14:paraId="6BB80599" w14:textId="77777777" w:rsidR="005D6757" w:rsidRDefault="001A4B86">
            <w:pPr>
              <w:shd w:val="clear" w:color="auto" w:fill="FFFFFF"/>
              <w:spacing w:before="60" w:after="60" w:line="240" w:lineRule="auto"/>
              <w:ind w:firstLine="450"/>
              <w:jc w:val="both"/>
              <w:rPr>
                <w:color w:val="333333"/>
                <w:sz w:val="24"/>
                <w:szCs w:val="24"/>
              </w:rPr>
            </w:pPr>
            <w:bookmarkStart w:id="11" w:name="bookmark=id.3rdcrjn" w:colFirst="0" w:colLast="0"/>
            <w:bookmarkEnd w:id="11"/>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5D6757" w:rsidRDefault="001A4B86">
            <w:pPr>
              <w:shd w:val="clear" w:color="auto" w:fill="FFFFFF"/>
              <w:spacing w:before="60" w:after="60" w:line="240" w:lineRule="auto"/>
              <w:ind w:firstLine="450"/>
              <w:jc w:val="both"/>
              <w:rPr>
                <w:color w:val="333333"/>
                <w:sz w:val="24"/>
                <w:szCs w:val="24"/>
              </w:rPr>
            </w:pPr>
            <w:bookmarkStart w:id="12" w:name="bookmark=id.26in1rg" w:colFirst="0" w:colLast="0"/>
            <w:bookmarkEnd w:id="12"/>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5D6757" w:rsidRDefault="001A4B86">
            <w:pPr>
              <w:shd w:val="clear" w:color="auto" w:fill="FFFFFF"/>
              <w:spacing w:before="60" w:after="60" w:line="240" w:lineRule="auto"/>
              <w:ind w:firstLine="450"/>
              <w:jc w:val="both"/>
              <w:rPr>
                <w:color w:val="333333"/>
                <w:sz w:val="24"/>
                <w:szCs w:val="24"/>
              </w:rPr>
            </w:pPr>
            <w:bookmarkStart w:id="13" w:name="bookmark=id.lnxbz9" w:colFirst="0" w:colLast="0"/>
            <w:bookmarkEnd w:id="13"/>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5D6757" w:rsidRDefault="001A4B86">
            <w:pPr>
              <w:shd w:val="clear" w:color="auto" w:fill="FFFFFF"/>
              <w:spacing w:before="60" w:after="60" w:line="240" w:lineRule="auto"/>
              <w:ind w:firstLine="450"/>
              <w:jc w:val="both"/>
              <w:rPr>
                <w:color w:val="333333"/>
                <w:sz w:val="24"/>
                <w:szCs w:val="24"/>
              </w:rPr>
            </w:pPr>
            <w:bookmarkStart w:id="14" w:name="bookmark=id.35nkun2" w:colFirst="0" w:colLast="0"/>
            <w:bookmarkEnd w:id="14"/>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5D6757" w:rsidRDefault="001A4B86">
            <w:pPr>
              <w:shd w:val="clear" w:color="auto" w:fill="FFFFFF"/>
              <w:spacing w:before="60" w:after="60" w:line="240" w:lineRule="auto"/>
              <w:ind w:firstLine="450"/>
              <w:jc w:val="both"/>
              <w:rPr>
                <w:color w:val="333333"/>
                <w:sz w:val="24"/>
                <w:szCs w:val="24"/>
              </w:rPr>
            </w:pPr>
            <w:bookmarkStart w:id="15" w:name="bookmark=id.1ksv4uv" w:colFirst="0" w:colLast="0"/>
            <w:bookmarkEnd w:id="15"/>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5D6757" w:rsidRDefault="001A4B86">
            <w:pPr>
              <w:shd w:val="clear" w:color="auto" w:fill="FFFFFF"/>
              <w:spacing w:before="60" w:after="60" w:line="240" w:lineRule="auto"/>
              <w:ind w:firstLine="450"/>
              <w:jc w:val="both"/>
              <w:rPr>
                <w:color w:val="333333"/>
                <w:sz w:val="24"/>
                <w:szCs w:val="24"/>
              </w:rPr>
            </w:pPr>
            <w:bookmarkStart w:id="16" w:name="bookmark=id.44sinio" w:colFirst="0" w:colLast="0"/>
            <w:bookmarkEnd w:id="16"/>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5D6757" w:rsidRDefault="001A4B86">
            <w:pPr>
              <w:shd w:val="clear" w:color="auto" w:fill="FFFFFF"/>
              <w:spacing w:before="60" w:after="60" w:line="240" w:lineRule="auto"/>
              <w:ind w:firstLine="450"/>
              <w:jc w:val="both"/>
              <w:rPr>
                <w:color w:val="333333"/>
                <w:sz w:val="24"/>
                <w:szCs w:val="24"/>
              </w:rPr>
            </w:pPr>
            <w:bookmarkStart w:id="17" w:name="bookmark=id.2jxsxqh" w:colFirst="0" w:colLast="0"/>
            <w:bookmarkEnd w:id="17"/>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5D6757" w:rsidRDefault="001A4B86">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5D6757" w:rsidRDefault="001A4B86">
            <w:pPr>
              <w:spacing w:before="60" w:after="60"/>
              <w:ind w:firstLine="284"/>
              <w:jc w:val="both"/>
              <w:rPr>
                <w:sz w:val="24"/>
                <w:szCs w:val="24"/>
              </w:rPr>
            </w:pPr>
            <w:r>
              <w:rPr>
                <w:sz w:val="24"/>
                <w:szCs w:val="24"/>
              </w:rPr>
              <w:t>Приклади формальних помилок.</w:t>
            </w:r>
          </w:p>
          <w:p w14:paraId="0DF5DE16" w14:textId="77777777" w:rsidR="005D6757" w:rsidRDefault="001A4B86">
            <w:pPr>
              <w:spacing w:before="60" w:after="60"/>
              <w:ind w:firstLine="284"/>
              <w:jc w:val="both"/>
              <w:rPr>
                <w:sz w:val="24"/>
                <w:szCs w:val="24"/>
              </w:rPr>
            </w:pPr>
            <w:r>
              <w:rPr>
                <w:sz w:val="24"/>
                <w:szCs w:val="24"/>
              </w:rPr>
              <w:t>До формальних (несуттєвих) помилок можуть бути віднесені такі помилки:</w:t>
            </w:r>
          </w:p>
          <w:p w14:paraId="2C55B235" w14:textId="77777777" w:rsidR="005D6757" w:rsidRDefault="001A4B86">
            <w:pPr>
              <w:spacing w:before="60" w:after="6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5D6757" w:rsidRDefault="001A4B86">
            <w:pPr>
              <w:spacing w:before="60" w:after="6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5D6757" w:rsidRDefault="001A4B86">
            <w:pPr>
              <w:spacing w:before="60" w:after="60"/>
              <w:ind w:firstLine="284"/>
              <w:jc w:val="both"/>
              <w:rPr>
                <w:sz w:val="24"/>
                <w:szCs w:val="24"/>
              </w:rPr>
            </w:pPr>
            <w:r>
              <w:rPr>
                <w:sz w:val="24"/>
                <w:szCs w:val="24"/>
              </w:rPr>
              <w:t xml:space="preserve">- орфографічні помилки та механічні описки в словах та словосполученнях, що зазначені в документах, які </w:t>
            </w:r>
            <w:r>
              <w:rPr>
                <w:sz w:val="24"/>
                <w:szCs w:val="24"/>
              </w:rPr>
              <w:lastRenderedPageBreak/>
              <w:t>підготовлені безпосередньо учасником та надані у складі пропозиції.</w:t>
            </w:r>
          </w:p>
          <w:p w14:paraId="4FB4797D" w14:textId="77777777" w:rsidR="005D6757" w:rsidRDefault="001A4B86">
            <w:pPr>
              <w:spacing w:before="60" w:after="60"/>
              <w:ind w:firstLine="284"/>
              <w:jc w:val="both"/>
              <w:rPr>
                <w:sz w:val="24"/>
                <w:szCs w:val="24"/>
              </w:rPr>
            </w:pPr>
            <w:r>
              <w:rPr>
                <w:sz w:val="24"/>
                <w:szCs w:val="24"/>
              </w:rPr>
              <w:t>- відсутність нумерації сторінок пропозиції;</w:t>
            </w:r>
          </w:p>
          <w:p w14:paraId="59A59244" w14:textId="77777777" w:rsidR="005D6757" w:rsidRDefault="001A4B86">
            <w:pPr>
              <w:spacing w:before="60" w:after="6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5D6757" w:rsidRDefault="001A4B86">
            <w:pPr>
              <w:spacing w:before="60" w:after="60"/>
              <w:ind w:firstLine="284"/>
              <w:jc w:val="both"/>
              <w:rPr>
                <w:i/>
                <w:sz w:val="24"/>
                <w:szCs w:val="24"/>
              </w:rPr>
            </w:pPr>
            <w:r>
              <w:rPr>
                <w:sz w:val="24"/>
                <w:szCs w:val="24"/>
              </w:rPr>
              <w:t>- технічні помилки та описки.</w:t>
            </w:r>
          </w:p>
          <w:p w14:paraId="6D0D9B6C" w14:textId="77777777" w:rsidR="005D6757" w:rsidRDefault="001A4B86">
            <w:pPr>
              <w:spacing w:before="60" w:after="60"/>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5D6757" w:rsidRDefault="001A4B86">
            <w:pPr>
              <w:spacing w:before="60" w:after="6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5D6757" w:rsidRDefault="001A4B86">
            <w:pPr>
              <w:spacing w:before="60" w:after="6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5D6757" w:rsidRDefault="001A4B86">
            <w:pPr>
              <w:spacing w:before="60" w:after="6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14:paraId="208442EA" w14:textId="77777777" w:rsidR="005D6757" w:rsidRDefault="001A4B86">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5D6757" w14:paraId="6AE6FC4F" w14:textId="77777777" w:rsidTr="00411BF7">
        <w:trPr>
          <w:gridAfter w:val="2"/>
          <w:wAfter w:w="21000" w:type="dxa"/>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5D6757" w:rsidRDefault="001A4B86">
            <w:pPr>
              <w:widowControl w:val="0"/>
              <w:spacing w:after="0" w:line="240" w:lineRule="auto"/>
              <w:jc w:val="both"/>
              <w:rPr>
                <w:color w:val="000000"/>
                <w:sz w:val="24"/>
                <w:szCs w:val="24"/>
              </w:rPr>
            </w:pPr>
            <w:r>
              <w:rPr>
                <w:color w:val="000000"/>
                <w:sz w:val="24"/>
                <w:szCs w:val="24"/>
              </w:rPr>
              <w:t>Не вимагається.</w:t>
            </w:r>
          </w:p>
          <w:p w14:paraId="6F190C08" w14:textId="7FB6DDC4" w:rsidR="005D6757" w:rsidRDefault="001A4B86" w:rsidP="00BF678F">
            <w:pPr>
              <w:widowControl w:val="0"/>
              <w:spacing w:before="240" w:after="240" w:line="240" w:lineRule="auto"/>
              <w:jc w:val="both"/>
              <w:rPr>
                <w:sz w:val="24"/>
                <w:szCs w:val="24"/>
              </w:rPr>
            </w:pPr>
            <w:r>
              <w:rPr>
                <w:sz w:val="24"/>
                <w:szCs w:val="24"/>
              </w:rPr>
              <w:t xml:space="preserve"> </w:t>
            </w:r>
          </w:p>
          <w:p w14:paraId="4F863689" w14:textId="77777777" w:rsidR="005D6757" w:rsidRDefault="005D6757" w:rsidP="00BF678F">
            <w:pPr>
              <w:widowControl w:val="0"/>
              <w:spacing w:after="0" w:line="240" w:lineRule="auto"/>
              <w:jc w:val="both"/>
              <w:rPr>
                <w:sz w:val="24"/>
                <w:szCs w:val="24"/>
              </w:rPr>
            </w:pPr>
          </w:p>
        </w:tc>
      </w:tr>
      <w:tr w:rsidR="005D6757" w14:paraId="3584A993" w14:textId="77777777" w:rsidTr="00411BF7">
        <w:trPr>
          <w:gridAfter w:val="2"/>
          <w:wAfter w:w="21000" w:type="dxa"/>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DE1077" w14:textId="77777777" w:rsidR="005D6757" w:rsidRDefault="001A4B86">
            <w:pPr>
              <w:widowControl w:val="0"/>
              <w:spacing w:after="0" w:line="240" w:lineRule="auto"/>
              <w:jc w:val="both"/>
              <w:rPr>
                <w:color w:val="000000"/>
                <w:sz w:val="24"/>
                <w:szCs w:val="24"/>
              </w:rPr>
            </w:pPr>
            <w:r>
              <w:rPr>
                <w:color w:val="000000"/>
                <w:sz w:val="24"/>
                <w:szCs w:val="24"/>
              </w:rPr>
              <w:t>Не вимагається.</w:t>
            </w:r>
          </w:p>
          <w:p w14:paraId="4416B0AD" w14:textId="7E850B18" w:rsidR="005D6757" w:rsidRDefault="005D6757">
            <w:pPr>
              <w:widowControl w:val="0"/>
              <w:spacing w:after="0" w:line="240" w:lineRule="auto"/>
              <w:jc w:val="both"/>
              <w:rPr>
                <w:sz w:val="24"/>
                <w:szCs w:val="24"/>
              </w:rPr>
            </w:pPr>
          </w:p>
        </w:tc>
      </w:tr>
      <w:tr w:rsidR="005D6757" w14:paraId="6A7C444C" w14:textId="77777777" w:rsidTr="00411BF7">
        <w:trPr>
          <w:gridAfter w:val="2"/>
          <w:wAfter w:w="21000" w:type="dxa"/>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2D3EF4C2" w:rsidR="005D6757" w:rsidRDefault="001A4B86">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BF678F">
              <w:rPr>
                <w:b/>
                <w:color w:val="333333"/>
                <w:sz w:val="24"/>
                <w:szCs w:val="24"/>
              </w:rPr>
              <w:t>120</w:t>
            </w:r>
            <w:r>
              <w:rPr>
                <w:color w:val="333333"/>
                <w:sz w:val="24"/>
                <w:szCs w:val="24"/>
              </w:rPr>
              <w:t xml:space="preserve"> днів із дати кінцевого строку подання тендерних пропозицій.</w:t>
            </w:r>
          </w:p>
          <w:p w14:paraId="5D3B0ACF" w14:textId="77777777" w:rsidR="005D6757" w:rsidRDefault="001A4B86">
            <w:pPr>
              <w:shd w:val="clear" w:color="auto" w:fill="FFFFFF"/>
              <w:spacing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5D6757" w:rsidRDefault="001A4B86">
            <w:pPr>
              <w:shd w:val="clear" w:color="auto" w:fill="FFFFFF"/>
              <w:spacing w:after="80" w:line="240" w:lineRule="auto"/>
              <w:ind w:firstLine="450"/>
              <w:jc w:val="both"/>
              <w:rPr>
                <w:color w:val="333333"/>
                <w:sz w:val="24"/>
                <w:szCs w:val="24"/>
              </w:rPr>
            </w:pPr>
            <w:bookmarkStart w:id="19" w:name="bookmark=id.3j2qqm3" w:colFirst="0" w:colLast="0"/>
            <w:bookmarkEnd w:id="19"/>
            <w:r>
              <w:rPr>
                <w:color w:val="333333"/>
                <w:sz w:val="24"/>
                <w:szCs w:val="24"/>
              </w:rPr>
              <w:t>відхилити таку вимогу, не втрачаючи при цьому наданого ним забезпечення тендерної пропозиції;</w:t>
            </w:r>
          </w:p>
          <w:p w14:paraId="40788467" w14:textId="77777777" w:rsidR="005D6757" w:rsidRDefault="001A4B86">
            <w:pPr>
              <w:shd w:val="clear" w:color="auto" w:fill="FFFFFF"/>
              <w:spacing w:after="80" w:line="240" w:lineRule="auto"/>
              <w:ind w:firstLine="450"/>
              <w:jc w:val="both"/>
              <w:rPr>
                <w:color w:val="333333"/>
                <w:sz w:val="24"/>
                <w:szCs w:val="24"/>
              </w:rPr>
            </w:pPr>
            <w:bookmarkStart w:id="20" w:name="bookmark=id.1y810tw" w:colFirst="0" w:colLast="0"/>
            <w:bookmarkEnd w:id="20"/>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6757" w14:paraId="20A33236"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5D6757" w:rsidRDefault="001A4B86">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45E170F3" w14:textId="77777777" w:rsidR="005D6757" w:rsidRPr="00BF678F" w:rsidRDefault="001A4B86">
            <w:pPr>
              <w:shd w:val="clear" w:color="auto" w:fill="FFFFFF"/>
              <w:spacing w:after="0" w:line="240" w:lineRule="auto"/>
              <w:jc w:val="both"/>
              <w:rPr>
                <w:b/>
                <w:i/>
                <w:color w:val="000000"/>
                <w:sz w:val="24"/>
                <w:szCs w:val="24"/>
              </w:rPr>
            </w:pPr>
            <w:r>
              <w:rPr>
                <w:color w:val="000000"/>
                <w:sz w:val="24"/>
                <w:szCs w:val="24"/>
              </w:rPr>
              <w:t xml:space="preserve">Кваліфікаційні критерії, що встановлені замовником та інформація про спосіб їх підтвердження </w:t>
            </w:r>
            <w:r w:rsidRPr="00BF678F">
              <w:rPr>
                <w:b/>
                <w:i/>
                <w:color w:val="000000"/>
                <w:sz w:val="24"/>
                <w:szCs w:val="24"/>
              </w:rPr>
              <w:t>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4B6F443" w14:textId="77777777" w:rsidR="005D6757" w:rsidRDefault="005D6757">
            <w:pPr>
              <w:shd w:val="clear" w:color="auto" w:fill="FFFFFF"/>
              <w:spacing w:after="0" w:line="240" w:lineRule="auto"/>
              <w:jc w:val="both"/>
              <w:rPr>
                <w:color w:val="000000"/>
                <w:sz w:val="24"/>
                <w:szCs w:val="24"/>
              </w:rPr>
            </w:pPr>
          </w:p>
          <w:p w14:paraId="29C5B450" w14:textId="77777777" w:rsidR="005D6757" w:rsidRDefault="001A4B86">
            <w:pPr>
              <w:shd w:val="clear" w:color="auto" w:fill="FFFFFF"/>
              <w:spacing w:after="0" w:line="240" w:lineRule="auto"/>
              <w:jc w:val="both"/>
              <w:rPr>
                <w:sz w:val="24"/>
                <w:szCs w:val="24"/>
              </w:rPr>
            </w:pPr>
            <w:r>
              <w:rPr>
                <w:color w:val="000000"/>
                <w:sz w:val="24"/>
                <w:szCs w:val="24"/>
              </w:rPr>
              <w:lastRenderedPageBreak/>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w:t>
            </w:r>
            <w:r w:rsidRPr="00BF678F">
              <w:rPr>
                <w:b/>
                <w:i/>
                <w:color w:val="000000"/>
                <w:sz w:val="24"/>
                <w:szCs w:val="24"/>
              </w:rPr>
              <w:t>у додатку № 2</w:t>
            </w:r>
            <w:r w:rsidRPr="00BF678F">
              <w:rPr>
                <w:b/>
                <w:i/>
                <w:sz w:val="24"/>
                <w:szCs w:val="24"/>
              </w:rPr>
              <w:t xml:space="preserve"> тендерної документації</w:t>
            </w:r>
          </w:p>
        </w:tc>
      </w:tr>
      <w:tr w:rsidR="005D6757" w14:paraId="179C9728"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5D6757" w:rsidRDefault="001A4B86">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5D6757" w:rsidRDefault="001A4B86">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5D6757" w:rsidRPr="00BF678F" w:rsidRDefault="001A4B86">
            <w:pPr>
              <w:widowControl w:val="0"/>
              <w:spacing w:after="0" w:line="240" w:lineRule="auto"/>
              <w:jc w:val="both"/>
              <w:rPr>
                <w:b/>
                <w:i/>
                <w:color w:val="000000"/>
                <w:sz w:val="24"/>
                <w:szCs w:val="24"/>
              </w:rPr>
            </w:pPr>
            <w:r>
              <w:rPr>
                <w:color w:val="000000"/>
                <w:sz w:val="24"/>
                <w:szCs w:val="24"/>
              </w:rPr>
              <w:t xml:space="preserve">Інформація про технічні, якісні та кількісні характеристики предмета закупівлі </w:t>
            </w:r>
            <w:r w:rsidRPr="00BF678F">
              <w:rPr>
                <w:b/>
                <w:i/>
                <w:color w:val="000000"/>
                <w:sz w:val="24"/>
                <w:szCs w:val="24"/>
              </w:rPr>
              <w:t xml:space="preserve">викладена в додатку № 3 тендерної документації. </w:t>
            </w:r>
          </w:p>
          <w:p w14:paraId="55E6F046" w14:textId="77777777" w:rsidR="005D6757" w:rsidRDefault="005D6757">
            <w:pPr>
              <w:widowControl w:val="0"/>
              <w:spacing w:after="0" w:line="240" w:lineRule="auto"/>
              <w:jc w:val="both"/>
              <w:rPr>
                <w:color w:val="000000"/>
                <w:sz w:val="24"/>
                <w:szCs w:val="24"/>
              </w:rPr>
            </w:pPr>
          </w:p>
        </w:tc>
      </w:tr>
      <w:tr w:rsidR="005D6757" w14:paraId="0577ADF2" w14:textId="7777777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7777777"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5D6757" w:rsidRDefault="001A4B86">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5D6757" w:rsidRDefault="005D6757">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77777777" w:rsidR="005D6757" w:rsidRDefault="001A4B86">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14:paraId="73AE6E4E" w14:textId="7777777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77777777" w:rsidR="005D6757" w:rsidRDefault="001A4B86">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5D6757" w:rsidRDefault="001A4B86">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5D6757" w:rsidRDefault="001A4B86">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14:paraId="71B80979" w14:textId="7777777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77777777" w:rsidR="005D6757" w:rsidRDefault="001A4B8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4A836C88" w14:textId="77777777" w:rsidR="005D6757" w:rsidRDefault="001A4B8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63406EAC" w:rsidR="005D6757" w:rsidRDefault="001A4B86">
            <w:pPr>
              <w:widowControl w:val="0"/>
              <w:spacing w:after="0" w:line="240" w:lineRule="auto"/>
              <w:jc w:val="both"/>
              <w:rPr>
                <w:color w:val="000000"/>
                <w:sz w:val="24"/>
                <w:szCs w:val="24"/>
                <w:highlight w:val="white"/>
              </w:rPr>
            </w:pPr>
            <w:r>
              <w:rPr>
                <w:color w:val="000000"/>
                <w:sz w:val="24"/>
                <w:szCs w:val="24"/>
                <w:highlight w:val="white"/>
              </w:rPr>
              <w:t xml:space="preserve">Замовник </w:t>
            </w:r>
            <w:r w:rsidR="00BF678F">
              <w:rPr>
                <w:color w:val="000000"/>
                <w:sz w:val="24"/>
                <w:szCs w:val="24"/>
                <w:highlight w:val="white"/>
              </w:rPr>
              <w:t xml:space="preserve">не </w:t>
            </w:r>
            <w:r>
              <w:rPr>
                <w:color w:val="000000"/>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989ACD4" w14:textId="740C8F6A" w:rsidR="005D6757" w:rsidRDefault="005D6757">
            <w:pPr>
              <w:widowControl w:val="0"/>
              <w:spacing w:after="0" w:line="240" w:lineRule="auto"/>
              <w:jc w:val="both"/>
              <w:rPr>
                <w:color w:val="000000"/>
                <w:sz w:val="24"/>
                <w:szCs w:val="24"/>
              </w:rPr>
            </w:pPr>
          </w:p>
        </w:tc>
      </w:tr>
      <w:tr w:rsidR="005D6757" w14:paraId="6F3CD38F" w14:textId="77777777" w:rsidTr="00411BF7">
        <w:trPr>
          <w:gridAfter w:val="2"/>
          <w:wAfter w:w="21000" w:type="dxa"/>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Default="001A4B8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14:paraId="22DB8772"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5D6757" w:rsidRDefault="001A4B8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5D6757" w:rsidRDefault="001A4B8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DE199F2" w14:textId="77DE9FF6" w:rsidR="005D6757" w:rsidRDefault="001A4B86" w:rsidP="009149CF">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sidR="00411BF7" w:rsidRPr="00F37341">
              <w:rPr>
                <w:b/>
                <w:color w:val="000000"/>
                <w:sz w:val="24"/>
                <w:szCs w:val="24"/>
                <w:highlight w:val="green"/>
                <w:lang w:val="ru-RU"/>
              </w:rPr>
              <w:t>1</w:t>
            </w:r>
            <w:r w:rsidR="009149CF">
              <w:rPr>
                <w:b/>
                <w:color w:val="000000"/>
                <w:sz w:val="24"/>
                <w:szCs w:val="24"/>
                <w:highlight w:val="green"/>
                <w:lang w:val="ru-RU"/>
              </w:rPr>
              <w:t>0</w:t>
            </w:r>
            <w:r w:rsidR="009B430A" w:rsidRPr="00F37341">
              <w:rPr>
                <w:b/>
                <w:color w:val="000000"/>
                <w:sz w:val="24"/>
                <w:szCs w:val="24"/>
                <w:highlight w:val="green"/>
                <w:lang w:val="ru-RU"/>
              </w:rPr>
              <w:t xml:space="preserve"> </w:t>
            </w:r>
            <w:r w:rsidR="009149CF">
              <w:rPr>
                <w:b/>
                <w:color w:val="000000"/>
                <w:sz w:val="24"/>
                <w:szCs w:val="24"/>
                <w:highlight w:val="green"/>
              </w:rPr>
              <w:t>лютого</w:t>
            </w:r>
            <w:r w:rsidR="00B61799" w:rsidRPr="00F37341">
              <w:rPr>
                <w:b/>
                <w:color w:val="000000"/>
                <w:sz w:val="24"/>
                <w:szCs w:val="24"/>
                <w:highlight w:val="green"/>
              </w:rPr>
              <w:t xml:space="preserve"> 202</w:t>
            </w:r>
            <w:r w:rsidR="00E35B22" w:rsidRPr="00F37341">
              <w:rPr>
                <w:b/>
                <w:color w:val="000000"/>
                <w:sz w:val="24"/>
                <w:szCs w:val="24"/>
                <w:highlight w:val="green"/>
              </w:rPr>
              <w:t>3</w:t>
            </w:r>
            <w:r w:rsidR="00B61799" w:rsidRPr="00F37341">
              <w:rPr>
                <w:b/>
                <w:color w:val="000000"/>
                <w:sz w:val="24"/>
                <w:szCs w:val="24"/>
                <w:highlight w:val="green"/>
              </w:rPr>
              <w:t xml:space="preserve"> року </w:t>
            </w:r>
            <w:r w:rsidR="00D40677" w:rsidRPr="00F37341">
              <w:rPr>
                <w:b/>
                <w:color w:val="000000"/>
                <w:sz w:val="24"/>
                <w:szCs w:val="24"/>
                <w:highlight w:val="green"/>
              </w:rPr>
              <w:t>00</w:t>
            </w:r>
            <w:r w:rsidR="00B61799" w:rsidRPr="00F37341">
              <w:rPr>
                <w:b/>
                <w:color w:val="000000"/>
                <w:sz w:val="24"/>
                <w:szCs w:val="24"/>
                <w:highlight w:val="green"/>
              </w:rPr>
              <w:t>.00 год</w:t>
            </w:r>
            <w:r>
              <w:rPr>
                <w:color w:val="000000"/>
                <w:sz w:val="24"/>
                <w:szCs w:val="24"/>
              </w:rPr>
              <w:t xml:space="preserve"> (вказується дата та час) </w:t>
            </w:r>
            <w:bookmarkStart w:id="39" w:name="_GoBack"/>
            <w:bookmarkEnd w:id="39"/>
          </w:p>
        </w:tc>
      </w:tr>
      <w:tr w:rsidR="005D6757" w14:paraId="3B6347A9"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5D6757" w:rsidRDefault="001A4B8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5D6757" w:rsidRDefault="001A4B8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3119B0CE" w14:textId="77777777" w:rsidR="00411BF7" w:rsidRPr="00411BF7" w:rsidRDefault="00411BF7" w:rsidP="00411BF7">
            <w:pPr>
              <w:widowControl w:val="0"/>
              <w:spacing w:after="0"/>
              <w:jc w:val="both"/>
              <w:rPr>
                <w:color w:val="000000"/>
                <w:sz w:val="24"/>
                <w:szCs w:val="24"/>
              </w:rPr>
            </w:pPr>
            <w:r w:rsidRPr="00411BF7">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A096FE" w14:textId="77777777" w:rsidR="00411BF7" w:rsidRPr="00411BF7" w:rsidRDefault="00411BF7" w:rsidP="00411BF7">
            <w:pPr>
              <w:widowControl w:val="0"/>
              <w:spacing w:after="0"/>
              <w:jc w:val="both"/>
              <w:rPr>
                <w:color w:val="000000"/>
                <w:sz w:val="24"/>
                <w:szCs w:val="24"/>
              </w:rPr>
            </w:pPr>
            <w:r w:rsidRPr="00411BF7">
              <w:rPr>
                <w:color w:val="000000"/>
                <w:sz w:val="24"/>
                <w:szCs w:val="24"/>
              </w:rPr>
              <w:t xml:space="preserve">Відкриті торги проводяться без застосування електронного </w:t>
            </w:r>
            <w:r w:rsidRPr="00411BF7">
              <w:rPr>
                <w:color w:val="000000"/>
                <w:sz w:val="24"/>
                <w:szCs w:val="24"/>
              </w:rPr>
              <w:lastRenderedPageBreak/>
              <w:t xml:space="preserve">аукціону. </w:t>
            </w:r>
          </w:p>
          <w:p w14:paraId="48CD650A" w14:textId="77777777" w:rsidR="00411BF7" w:rsidRPr="00411BF7" w:rsidRDefault="00411BF7" w:rsidP="00411BF7">
            <w:pPr>
              <w:widowControl w:val="0"/>
              <w:spacing w:after="0"/>
              <w:jc w:val="both"/>
              <w:rPr>
                <w:color w:val="000000"/>
                <w:sz w:val="24"/>
                <w:szCs w:val="24"/>
              </w:rPr>
            </w:pPr>
            <w:r w:rsidRPr="00411BF7">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438C52D8" w:rsidR="005D6757" w:rsidRDefault="00411BF7" w:rsidP="00411BF7">
            <w:pPr>
              <w:widowControl w:val="0"/>
              <w:spacing w:after="60" w:line="360" w:lineRule="auto"/>
              <w:jc w:val="both"/>
              <w:rPr>
                <w:color w:val="000000"/>
                <w:sz w:val="24"/>
                <w:szCs w:val="24"/>
                <w:shd w:val="clear" w:color="auto" w:fill="4A86E8"/>
              </w:rPr>
            </w:pPr>
            <w:r w:rsidRPr="00411BF7">
              <w:rPr>
                <w:color w:val="000000"/>
                <w:sz w:val="24"/>
                <w:szCs w:val="24"/>
              </w:rPr>
              <w:t>Не підлягає розкриттю інформація, що обґрунтовано визначена учасником як конфіденційна, у тому числі</w:t>
            </w:r>
            <w:r w:rsidRPr="00411BF7">
              <w:rPr>
                <w:color w:val="000000"/>
                <w:sz w:val="24"/>
                <w:szCs w:val="24"/>
                <w:lang w:val="ru-RU"/>
              </w:rPr>
              <w:t xml:space="preserve"> </w:t>
            </w:r>
            <w:r w:rsidRPr="00411BF7">
              <w:rPr>
                <w:color w:val="000000"/>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11BF7">
              <w:rPr>
                <w:color w:val="000000"/>
                <w:sz w:val="24"/>
                <w:szCs w:val="24"/>
              </w:rPr>
              <w:t>Держаудитслужба</w:t>
            </w:r>
            <w:proofErr w:type="spellEnd"/>
            <w:r w:rsidRPr="00411BF7">
              <w:rPr>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D6757" w14:paraId="0986D5E2" w14:textId="77777777" w:rsidTr="00411BF7">
        <w:trPr>
          <w:gridAfter w:val="2"/>
          <w:wAfter w:w="21000" w:type="dxa"/>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Default="001A4B8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411BF7" w14:paraId="0C8E1B1D" w14:textId="77777777" w:rsidTr="00411BF7">
        <w:trPr>
          <w:gridAfter w:val="2"/>
          <w:wAfter w:w="21000" w:type="dxa"/>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411BF7" w:rsidRDefault="00411BF7" w:rsidP="00411BF7">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411BF7" w:rsidRDefault="00411BF7" w:rsidP="00411BF7">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5BE7AD06" w14:textId="77777777" w:rsidR="00411BF7" w:rsidRDefault="00411BF7" w:rsidP="00411BF7">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14:paraId="61E5A442" w14:textId="77777777" w:rsidR="00411BF7" w:rsidRPr="005507E0" w:rsidRDefault="00411BF7" w:rsidP="00411BF7">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3695FD4" w14:textId="41DB5317" w:rsidR="00411BF7" w:rsidRDefault="00411BF7" w:rsidP="00411BF7">
            <w:pPr>
              <w:widowControl w:val="0"/>
              <w:spacing w:after="0" w:line="240" w:lineRule="auto"/>
              <w:jc w:val="both"/>
              <w:rPr>
                <w:color w:val="000000"/>
                <w:sz w:val="24"/>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1BF7" w14:paraId="1DB11EF6"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7777777" w:rsidR="00411BF7" w:rsidRDefault="00411BF7" w:rsidP="00411BF7">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411BF7" w:rsidRDefault="00411BF7" w:rsidP="00411BF7">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5A8012E9" w14:textId="77777777" w:rsidR="009E7AB0" w:rsidRPr="009E7AB0" w:rsidRDefault="009E7AB0" w:rsidP="009E7AB0">
            <w:pPr>
              <w:spacing w:before="80" w:after="80"/>
              <w:jc w:val="both"/>
              <w:rPr>
                <w:color w:val="000000"/>
                <w:sz w:val="24"/>
                <w:szCs w:val="24"/>
              </w:rPr>
            </w:pPr>
            <w:r w:rsidRPr="009E7AB0">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626BA1" w14:textId="77777777" w:rsidR="009E7AB0" w:rsidRPr="009E7AB0" w:rsidRDefault="009E7AB0" w:rsidP="009E7AB0">
            <w:pPr>
              <w:spacing w:before="80" w:after="80"/>
              <w:jc w:val="both"/>
              <w:rPr>
                <w:color w:val="000000"/>
                <w:sz w:val="24"/>
                <w:szCs w:val="24"/>
              </w:rPr>
            </w:pPr>
            <w:r w:rsidRPr="009E7AB0">
              <w:rPr>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C7EA6A" w14:textId="77777777" w:rsidR="009E7AB0" w:rsidRPr="009E7AB0" w:rsidRDefault="009E7AB0" w:rsidP="009E7AB0">
            <w:pPr>
              <w:spacing w:before="80" w:after="80"/>
              <w:jc w:val="both"/>
              <w:rPr>
                <w:color w:val="000000"/>
                <w:sz w:val="24"/>
                <w:szCs w:val="24"/>
              </w:rPr>
            </w:pPr>
            <w:r w:rsidRPr="009E7AB0">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789FC7" w14:textId="77777777" w:rsidR="009E7AB0" w:rsidRPr="009E7AB0" w:rsidRDefault="009E7AB0" w:rsidP="009E7AB0">
            <w:pPr>
              <w:spacing w:before="80" w:after="80"/>
              <w:jc w:val="both"/>
              <w:rPr>
                <w:color w:val="000000"/>
                <w:sz w:val="24"/>
                <w:szCs w:val="24"/>
              </w:rPr>
            </w:pPr>
            <w:r w:rsidRPr="009E7AB0">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9662C5" w14:textId="77777777" w:rsidR="009E7AB0" w:rsidRPr="009E7AB0" w:rsidRDefault="009E7AB0" w:rsidP="009E7AB0">
            <w:pPr>
              <w:spacing w:before="80" w:after="80"/>
              <w:jc w:val="both"/>
              <w:rPr>
                <w:color w:val="000000"/>
                <w:sz w:val="24"/>
                <w:szCs w:val="24"/>
              </w:rPr>
            </w:pPr>
            <w:r w:rsidRPr="009E7AB0">
              <w:rPr>
                <w:color w:val="000000"/>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A57F25E" w14:textId="77777777" w:rsidR="009E7AB0" w:rsidRPr="009E7AB0" w:rsidRDefault="009E7AB0" w:rsidP="009E7AB0">
            <w:pPr>
              <w:spacing w:before="80" w:after="80"/>
              <w:jc w:val="both"/>
              <w:rPr>
                <w:color w:val="000000"/>
                <w:sz w:val="24"/>
                <w:szCs w:val="24"/>
              </w:rPr>
            </w:pPr>
            <w:r w:rsidRPr="009E7AB0">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AF9A89C" w14:textId="77777777" w:rsidR="009E7AB0" w:rsidRPr="009E7AB0" w:rsidRDefault="009E7AB0" w:rsidP="009E7AB0">
            <w:pPr>
              <w:spacing w:before="80" w:after="80"/>
              <w:jc w:val="both"/>
              <w:rPr>
                <w:color w:val="000000"/>
                <w:sz w:val="24"/>
                <w:szCs w:val="24"/>
              </w:rPr>
            </w:pPr>
            <w:r w:rsidRPr="009E7AB0">
              <w:rPr>
                <w:color w:val="000000"/>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6C645D0" w14:textId="77777777" w:rsidR="009E7AB0" w:rsidRPr="009E7AB0" w:rsidRDefault="009E7AB0" w:rsidP="009E7AB0">
            <w:pPr>
              <w:spacing w:before="80" w:after="80"/>
              <w:jc w:val="both"/>
              <w:rPr>
                <w:color w:val="000000"/>
                <w:sz w:val="24"/>
                <w:szCs w:val="24"/>
              </w:rPr>
            </w:pPr>
            <w:r w:rsidRPr="009E7AB0">
              <w:rPr>
                <w:color w:val="000000"/>
                <w:sz w:val="24"/>
                <w:szCs w:val="24"/>
              </w:rPr>
              <w:t>Обґрунтування аномально низької тендерної пропозиції може містити інформацію про:</w:t>
            </w:r>
          </w:p>
          <w:p w14:paraId="7F70E7A5" w14:textId="77777777" w:rsidR="009E7AB0" w:rsidRPr="009E7AB0" w:rsidRDefault="009E7AB0" w:rsidP="009E7AB0">
            <w:pPr>
              <w:spacing w:before="80" w:after="80"/>
              <w:jc w:val="both"/>
              <w:rPr>
                <w:color w:val="000000"/>
                <w:sz w:val="24"/>
                <w:szCs w:val="24"/>
              </w:rPr>
            </w:pPr>
            <w:r w:rsidRPr="009E7AB0">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9738FCA" w14:textId="77777777" w:rsidR="009E7AB0" w:rsidRPr="009E7AB0" w:rsidRDefault="009E7AB0" w:rsidP="009E7AB0">
            <w:pPr>
              <w:spacing w:before="80" w:after="80"/>
              <w:jc w:val="both"/>
              <w:rPr>
                <w:color w:val="000000"/>
                <w:sz w:val="24"/>
                <w:szCs w:val="24"/>
              </w:rPr>
            </w:pPr>
            <w:r w:rsidRPr="009E7AB0">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160131F" w14:textId="77777777" w:rsidR="009E7AB0" w:rsidRPr="009E7AB0" w:rsidRDefault="009E7AB0" w:rsidP="009E7AB0">
            <w:pPr>
              <w:spacing w:before="80" w:after="80"/>
              <w:jc w:val="both"/>
              <w:rPr>
                <w:color w:val="000000"/>
                <w:sz w:val="24"/>
                <w:szCs w:val="24"/>
              </w:rPr>
            </w:pPr>
            <w:r w:rsidRPr="009E7AB0">
              <w:rPr>
                <w:color w:val="000000"/>
                <w:sz w:val="24"/>
                <w:szCs w:val="24"/>
              </w:rPr>
              <w:t>3) отримання учасником державної допомоги згідно із законодавством</w:t>
            </w:r>
          </w:p>
          <w:p w14:paraId="3AE92805" w14:textId="160F6E67" w:rsidR="00411BF7" w:rsidRDefault="00411BF7" w:rsidP="00411BF7">
            <w:pPr>
              <w:spacing w:before="60" w:after="0"/>
              <w:jc w:val="both"/>
              <w:rPr>
                <w:sz w:val="24"/>
                <w:szCs w:val="24"/>
              </w:rPr>
            </w:pPr>
          </w:p>
        </w:tc>
      </w:tr>
      <w:tr w:rsidR="00411BF7" w14:paraId="39DC8678"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411BF7" w:rsidRDefault="00411BF7" w:rsidP="00411BF7">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411BF7" w:rsidRDefault="00411BF7" w:rsidP="00411BF7">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55C521DB"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6B0BF2E"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1) учасник процедури закупівлі:</w:t>
            </w:r>
          </w:p>
          <w:p w14:paraId="45A2FB69"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893D1B9"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E1733B"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0E9425"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обґрунтування аномально низької ціни тендерної пропозиції протягом строку, визначеного  абзацом п’ятим пункту 38 особливостей;</w:t>
            </w:r>
          </w:p>
          <w:p w14:paraId="1F563712"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98B6908"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E7AB0">
              <w:rPr>
                <w:color w:val="000000"/>
                <w:sz w:val="24"/>
                <w:szCs w:val="24"/>
                <w:highlight w:val="white"/>
              </w:rPr>
              <w:t>бенефіціарним</w:t>
            </w:r>
            <w:proofErr w:type="spellEnd"/>
            <w:r w:rsidRPr="009E7AB0">
              <w:rPr>
                <w:color w:val="000000"/>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E7AB0">
              <w:rPr>
                <w:color w:val="000000"/>
                <w:sz w:val="24"/>
                <w:szCs w:val="24"/>
                <w:highlight w:val="white"/>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493A4B"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2) тендерна пропозиція:</w:t>
            </w:r>
          </w:p>
          <w:p w14:paraId="084DEF52"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відповідає умовам технічної специфікації та іншим вимогам щодо предмета закупівлі тендерної документації;</w:t>
            </w:r>
          </w:p>
          <w:p w14:paraId="30E2C660"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викладена іншою мовою (мовами), ніж мова (мови), що передбачена тендерною документацією;</w:t>
            </w:r>
          </w:p>
          <w:p w14:paraId="06E12373"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є такою, строк дії якої закінчився;</w:t>
            </w:r>
          </w:p>
          <w:p w14:paraId="0619ACB3"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03122A"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ADCA581"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3) переможець процедури закупівлі:</w:t>
            </w:r>
          </w:p>
          <w:p w14:paraId="2DC6344F"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7D18AA6"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C0D4E1"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CB375A8"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не надав забезпечення виконання договору про закупівлю, якщо таке забезпечення вимагалося замовником;</w:t>
            </w:r>
          </w:p>
          <w:p w14:paraId="0BB59789"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50830CA7" w14:textId="77777777" w:rsidR="009E7AB0" w:rsidRPr="009E7AB0" w:rsidRDefault="009E7AB0" w:rsidP="009E7AB0">
            <w:pPr>
              <w:spacing w:before="80" w:after="80"/>
              <w:jc w:val="both"/>
              <w:rPr>
                <w:color w:val="000000"/>
                <w:sz w:val="24"/>
                <w:szCs w:val="24"/>
                <w:highlight w:val="white"/>
              </w:rPr>
            </w:pPr>
          </w:p>
          <w:p w14:paraId="4E89511D"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4F99556" w14:textId="77777777" w:rsidR="009E7AB0" w:rsidRPr="009E7AB0" w:rsidRDefault="009E7AB0" w:rsidP="009E7AB0">
            <w:pPr>
              <w:spacing w:before="80" w:after="80"/>
              <w:jc w:val="both"/>
              <w:rPr>
                <w:color w:val="000000"/>
                <w:sz w:val="24"/>
                <w:szCs w:val="24"/>
                <w:highlight w:val="white"/>
              </w:rPr>
            </w:pPr>
            <w:r w:rsidRPr="009E7AB0">
              <w:rPr>
                <w:color w:val="000000"/>
                <w:sz w:val="24"/>
                <w:szCs w:val="24"/>
                <w:highlight w:val="white"/>
              </w:rPr>
              <w:t>1)</w:t>
            </w:r>
            <w:r w:rsidRPr="009E7AB0">
              <w:rPr>
                <w:color w:val="000000"/>
                <w:sz w:val="24"/>
                <w:szCs w:val="24"/>
                <w:highlight w:val="white"/>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5E2C8E0" w:rsidR="00411BF7" w:rsidRDefault="009E7AB0" w:rsidP="009E7AB0">
            <w:pPr>
              <w:spacing w:after="60"/>
              <w:jc w:val="both"/>
              <w:rPr>
                <w:color w:val="000000"/>
                <w:sz w:val="24"/>
                <w:szCs w:val="24"/>
              </w:rPr>
            </w:pPr>
            <w:r w:rsidRPr="009E7AB0">
              <w:rPr>
                <w:color w:val="000000"/>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11BF7" w14:paraId="4146DC62" w14:textId="10B2E505" w:rsidTr="00411BF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411BF7" w:rsidRDefault="00411BF7" w:rsidP="00411BF7">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c>
          <w:tcPr>
            <w:tcW w:w="10500" w:type="dxa"/>
          </w:tcPr>
          <w:p w14:paraId="3A08BE11" w14:textId="77777777" w:rsidR="00411BF7" w:rsidRDefault="00411BF7" w:rsidP="00411BF7"/>
        </w:tc>
        <w:tc>
          <w:tcPr>
            <w:tcW w:w="10500" w:type="dxa"/>
            <w:tcBorders>
              <w:top w:val="single" w:sz="4" w:space="0" w:color="000000"/>
              <w:left w:val="single" w:sz="4" w:space="0" w:color="000000"/>
              <w:bottom w:val="single" w:sz="4" w:space="0" w:color="000000"/>
              <w:right w:val="single" w:sz="4" w:space="0" w:color="000000"/>
            </w:tcBorders>
            <w:shd w:val="clear" w:color="auto" w:fill="BFBFBF"/>
          </w:tcPr>
          <w:p w14:paraId="7C70766D" w14:textId="017C3527" w:rsidR="00411BF7" w:rsidRDefault="00411BF7" w:rsidP="00411BF7">
            <w:r>
              <w:rPr>
                <w:b/>
                <w:color w:val="000000"/>
                <w:sz w:val="24"/>
                <w:szCs w:val="24"/>
              </w:rPr>
              <w:t>Розділ VІ. Результати тендеру та укладання договору про закупівлю</w:t>
            </w:r>
          </w:p>
        </w:tc>
      </w:tr>
      <w:tr w:rsidR="009E7AB0" w14:paraId="38958545"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9E7AB0" w:rsidRDefault="009E7AB0" w:rsidP="009E7AB0">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9E7AB0" w:rsidRDefault="009E7AB0" w:rsidP="009E7AB0">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6F9D5505" w14:textId="77777777" w:rsidR="009E7AB0" w:rsidRDefault="009E7AB0" w:rsidP="009E7AB0">
            <w:pPr>
              <w:spacing w:before="80" w:after="80"/>
              <w:ind w:firstLine="567"/>
              <w:jc w:val="both"/>
              <w:rPr>
                <w:color w:val="000000"/>
                <w:sz w:val="24"/>
                <w:szCs w:val="24"/>
              </w:rPr>
            </w:pPr>
            <w:r>
              <w:rPr>
                <w:color w:val="000000"/>
                <w:sz w:val="24"/>
                <w:szCs w:val="24"/>
              </w:rPr>
              <w:t>Замовник відміняє відкриті торги у разі:</w:t>
            </w:r>
          </w:p>
          <w:p w14:paraId="01D381ED" w14:textId="77777777" w:rsidR="009E7AB0" w:rsidRDefault="009E7AB0" w:rsidP="009E7AB0">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14:paraId="2A2C2429" w14:textId="77777777" w:rsidR="009E7AB0" w:rsidRDefault="009E7AB0" w:rsidP="009E7AB0">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74022C" w14:textId="77777777" w:rsidR="009E7AB0" w:rsidRDefault="009E7AB0" w:rsidP="009E7AB0">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F845B8D" w14:textId="77777777" w:rsidR="009E7AB0" w:rsidRDefault="009E7AB0" w:rsidP="009E7AB0">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3B91CF2" w14:textId="77777777" w:rsidR="009E7AB0" w:rsidRDefault="009E7AB0" w:rsidP="009E7AB0">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w:t>
            </w:r>
            <w:r>
              <w:rPr>
                <w:color w:val="000000"/>
                <w:sz w:val="24"/>
                <w:szCs w:val="24"/>
              </w:rPr>
              <w:lastRenderedPageBreak/>
              <w:t xml:space="preserve">зазначає в електронній системі закупівель підстави прийняття такого рішення. </w:t>
            </w:r>
          </w:p>
          <w:p w14:paraId="0F9838E6" w14:textId="77777777" w:rsidR="009E7AB0" w:rsidRDefault="009E7AB0" w:rsidP="009E7AB0">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5DCB7FE2" w14:textId="77777777" w:rsidR="009E7AB0" w:rsidRDefault="009E7AB0" w:rsidP="009E7AB0">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2F5E102" w14:textId="77777777" w:rsidR="009E7AB0" w:rsidRDefault="009E7AB0" w:rsidP="009E7AB0">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DC5F6C0" w14:textId="77777777" w:rsidR="009E7AB0" w:rsidRDefault="009E7AB0" w:rsidP="009E7AB0">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97E23D" w14:textId="77777777" w:rsidR="009E7AB0" w:rsidRDefault="009E7AB0" w:rsidP="009E7AB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14:paraId="23CF2ABC" w14:textId="77777777" w:rsidR="009E7AB0" w:rsidRDefault="009E7AB0" w:rsidP="009E7AB0">
            <w:pPr>
              <w:widowControl w:val="0"/>
              <w:spacing w:before="80" w:after="80"/>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5DA7296A" w:rsidR="009E7AB0" w:rsidRDefault="009E7AB0" w:rsidP="009E7AB0">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7AB0" w14:paraId="77B553D2"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9E7AB0" w:rsidRDefault="009E7AB0" w:rsidP="009E7AB0">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9E7AB0" w:rsidRDefault="009E7AB0" w:rsidP="009E7AB0">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70ECAD68" w14:textId="77777777" w:rsidR="009E7AB0" w:rsidRDefault="009E7AB0" w:rsidP="009E7AB0">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2C5702F" w14:textId="77777777" w:rsidR="009E7AB0" w:rsidRDefault="009E7AB0" w:rsidP="009E7AB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9E7AB0" w:rsidRDefault="009E7AB0" w:rsidP="009E7AB0">
            <w:pPr>
              <w:widowControl w:val="0"/>
              <w:spacing w:after="0" w:line="240" w:lineRule="auto"/>
              <w:ind w:firstLine="176"/>
              <w:jc w:val="both"/>
              <w:rPr>
                <w:color w:val="000000"/>
                <w:sz w:val="24"/>
                <w:szCs w:val="24"/>
              </w:rPr>
            </w:pPr>
          </w:p>
        </w:tc>
      </w:tr>
      <w:tr w:rsidR="009E7AB0" w14:paraId="6445BB5B"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9E7AB0" w:rsidRDefault="009E7AB0" w:rsidP="009E7AB0">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9E7AB0" w:rsidRDefault="009E7AB0" w:rsidP="009E7AB0">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24363ADB" w:rsidR="009E7AB0" w:rsidRDefault="009E7AB0" w:rsidP="009E7AB0">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9E7AB0" w14:paraId="1EA060CF" w14:textId="77777777" w:rsidTr="00411BF7">
        <w:trPr>
          <w:gridAfter w:val="2"/>
          <w:wAfter w:w="21000" w:type="dxa"/>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9E7AB0" w:rsidRDefault="009E7AB0" w:rsidP="009E7AB0">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9E7AB0" w:rsidRDefault="009E7AB0" w:rsidP="009E7AB0">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7E051489" w14:textId="77777777" w:rsidR="009E7AB0" w:rsidRDefault="009E7AB0" w:rsidP="009E7AB0">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F1CA2D" w14:textId="77777777" w:rsidR="009E7AB0" w:rsidRDefault="009E7AB0" w:rsidP="009E7AB0">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0DE5E450" w14:textId="77777777" w:rsidR="009E7AB0" w:rsidRDefault="009E7AB0" w:rsidP="009E7AB0">
            <w:pPr>
              <w:spacing w:before="120" w:after="60"/>
              <w:ind w:firstLine="284"/>
              <w:jc w:val="both"/>
              <w:rPr>
                <w:color w:val="000000"/>
                <w:sz w:val="24"/>
                <w:szCs w:val="24"/>
              </w:rPr>
            </w:pPr>
            <w:r>
              <w:rPr>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747ADF" w14:textId="77777777" w:rsidR="009E7AB0" w:rsidRDefault="009E7AB0" w:rsidP="009E7AB0">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9AA47D" w14:textId="77777777" w:rsidR="009E7AB0" w:rsidRDefault="009E7AB0" w:rsidP="009E7AB0">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A52354" w14:textId="77777777" w:rsidR="009E7AB0" w:rsidRDefault="009E7AB0" w:rsidP="009E7AB0">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F493823" w14:textId="77777777" w:rsidR="009E7AB0" w:rsidRDefault="009E7AB0" w:rsidP="009E7AB0">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6FB82D6" w14:textId="77777777" w:rsidR="009E7AB0" w:rsidRDefault="009E7AB0" w:rsidP="009E7AB0">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D729B4" w14:textId="77777777" w:rsidR="009E7AB0" w:rsidRDefault="009E7AB0" w:rsidP="009E7AB0">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0E67AFB1" w:rsidR="009E7AB0" w:rsidRDefault="009E7AB0" w:rsidP="009E7AB0">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w:t>
            </w:r>
            <w:r>
              <w:rPr>
                <w:color w:val="000000"/>
                <w:sz w:val="24"/>
                <w:szCs w:val="24"/>
              </w:rPr>
              <w:lastRenderedPageBreak/>
              <w:t>договору про закупівлю відповідно до вимог Закону з урахуванням Особливостей.</w:t>
            </w:r>
          </w:p>
        </w:tc>
      </w:tr>
      <w:tr w:rsidR="00411BF7" w14:paraId="7D82F8E5" w14:textId="7777777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411BF7" w:rsidRDefault="00411BF7" w:rsidP="00411BF7">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411BF7" w:rsidRDefault="00411BF7" w:rsidP="00411BF7">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3ACBCFD9" w:rsidR="00411BF7" w:rsidRDefault="00411BF7" w:rsidP="00411BF7">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w:t>
            </w:r>
            <w:r w:rsidR="009E7AB0">
              <w:rPr>
                <w:color w:val="000000"/>
                <w:sz w:val="24"/>
                <w:szCs w:val="24"/>
              </w:rPr>
              <w:t xml:space="preserve"> </w:t>
            </w:r>
            <w:r>
              <w:rPr>
                <w:color w:val="000000"/>
                <w:sz w:val="24"/>
                <w:szCs w:val="24"/>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1BF7" w14:paraId="4FFF24EF" w14:textId="77777777" w:rsidTr="00411BF7">
        <w:trPr>
          <w:gridAfter w:val="2"/>
          <w:wAfter w:w="21000" w:type="dxa"/>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411BF7" w:rsidRDefault="00411BF7" w:rsidP="00411BF7">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411BF7" w:rsidRDefault="00411BF7" w:rsidP="00411BF7">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411BF7" w:rsidRDefault="00411BF7" w:rsidP="00411BF7">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14:paraId="4A483AA8" w14:textId="20417262" w:rsidR="00411BF7" w:rsidRDefault="00411BF7" w:rsidP="00411BF7">
            <w:pPr>
              <w:widowControl w:val="0"/>
              <w:spacing w:after="0" w:line="240" w:lineRule="auto"/>
              <w:ind w:right="-22"/>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3852" w14:textId="77777777" w:rsidR="00873B3A" w:rsidRDefault="00873B3A">
      <w:pPr>
        <w:spacing w:after="0" w:line="240" w:lineRule="auto"/>
      </w:pPr>
      <w:r>
        <w:separator/>
      </w:r>
    </w:p>
  </w:endnote>
  <w:endnote w:type="continuationSeparator" w:id="0">
    <w:p w14:paraId="2674AFD6" w14:textId="77777777" w:rsidR="00873B3A" w:rsidRDefault="0087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149CF">
      <w:rPr>
        <w:noProof/>
        <w:color w:val="000000"/>
        <w:sz w:val="24"/>
        <w:szCs w:val="24"/>
      </w:rPr>
      <w:t>17</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149CF">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D32D8" w14:textId="77777777" w:rsidR="00873B3A" w:rsidRDefault="00873B3A">
      <w:pPr>
        <w:spacing w:after="0" w:line="240" w:lineRule="auto"/>
      </w:pPr>
      <w:r>
        <w:separator/>
      </w:r>
    </w:p>
  </w:footnote>
  <w:footnote w:type="continuationSeparator" w:id="0">
    <w:p w14:paraId="59E6DDE6" w14:textId="77777777" w:rsidR="00873B3A" w:rsidRDefault="00873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57"/>
    <w:rsid w:val="00035DF3"/>
    <w:rsid w:val="00165BBE"/>
    <w:rsid w:val="001A4B86"/>
    <w:rsid w:val="001E330B"/>
    <w:rsid w:val="00357359"/>
    <w:rsid w:val="00370BFC"/>
    <w:rsid w:val="003E6CDF"/>
    <w:rsid w:val="00411BF7"/>
    <w:rsid w:val="00593168"/>
    <w:rsid w:val="005D6757"/>
    <w:rsid w:val="005E03BE"/>
    <w:rsid w:val="005F1F52"/>
    <w:rsid w:val="005F450D"/>
    <w:rsid w:val="00695EC0"/>
    <w:rsid w:val="00707D30"/>
    <w:rsid w:val="007121DF"/>
    <w:rsid w:val="00752F31"/>
    <w:rsid w:val="00873B3A"/>
    <w:rsid w:val="009031B1"/>
    <w:rsid w:val="009149CF"/>
    <w:rsid w:val="009A5ED7"/>
    <w:rsid w:val="009B430A"/>
    <w:rsid w:val="009E7AB0"/>
    <w:rsid w:val="00B1679B"/>
    <w:rsid w:val="00B61799"/>
    <w:rsid w:val="00BF678F"/>
    <w:rsid w:val="00D40677"/>
    <w:rsid w:val="00D74319"/>
    <w:rsid w:val="00E35B22"/>
    <w:rsid w:val="00E80BEA"/>
    <w:rsid w:val="00EF38EA"/>
    <w:rsid w:val="00F373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15:docId w15:val="{225483D2-EE45-4E61-9D68-4A4AC32C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23330</Words>
  <Characters>13299</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Admin</cp:lastModifiedBy>
  <cp:revision>4</cp:revision>
  <cp:lastPrinted>2023-02-02T11:47:00Z</cp:lastPrinted>
  <dcterms:created xsi:type="dcterms:W3CDTF">2023-02-02T09:30:00Z</dcterms:created>
  <dcterms:modified xsi:type="dcterms:W3CDTF">2023-02-02T11:47:00Z</dcterms:modified>
</cp:coreProperties>
</file>