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23426" w14:textId="685403AF" w:rsidR="002B5B5A" w:rsidRPr="00925286" w:rsidRDefault="002B5B5A" w:rsidP="002B5B5A">
      <w:pPr>
        <w:spacing w:after="0" w:line="240" w:lineRule="auto"/>
        <w:ind w:firstLine="7655"/>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Додаток 2</w:t>
      </w:r>
    </w:p>
    <w:p w14:paraId="2A4FCE43" w14:textId="4E4BF992"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Договір про закупівлю № ____</w:t>
      </w:r>
    </w:p>
    <w:p w14:paraId="52A8BAED"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2E180717" w14:textId="0AA721DD" w:rsidR="00E93CFC" w:rsidRPr="00925286" w:rsidRDefault="00E93CFC" w:rsidP="00E93CFC">
      <w:pPr>
        <w:spacing w:after="0" w:line="240" w:lineRule="auto"/>
        <w:ind w:firstLine="567"/>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w:t>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t xml:space="preserve">   «_____» ____________ 2024 року</w:t>
      </w:r>
    </w:p>
    <w:p w14:paraId="6AD4D3E5"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r w:rsidRPr="00925286">
        <w:rPr>
          <w:rFonts w:ascii="Times New Roman" w:eastAsia="Times New Roman" w:hAnsi="Times New Roman" w:cs="Times New Roman"/>
          <w:i/>
          <w:sz w:val="20"/>
          <w:szCs w:val="20"/>
        </w:rPr>
        <w:t xml:space="preserve"> (місце складення)</w:t>
      </w:r>
    </w:p>
    <w:p w14:paraId="01D1F08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E053A1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25286">
        <w:rPr>
          <w:rFonts w:ascii="Times New Roman" w:eastAsia="Times New Roman" w:hAnsi="Times New Roman" w:cs="Times New Roman"/>
          <w:sz w:val="20"/>
          <w:szCs w:val="20"/>
        </w:rPr>
        <w:t xml:space="preserve">в особі ____________________, яка діє на підставі ___________________ (далі — </w:t>
      </w:r>
      <w:r w:rsidRPr="00925286">
        <w:rPr>
          <w:rFonts w:ascii="Times New Roman" w:eastAsia="Times New Roman" w:hAnsi="Times New Roman" w:cs="Times New Roman"/>
          <w:b/>
          <w:sz w:val="20"/>
          <w:szCs w:val="20"/>
        </w:rPr>
        <w:t>Замовник</w:t>
      </w:r>
      <w:r w:rsidRPr="00925286">
        <w:rPr>
          <w:rFonts w:ascii="Times New Roman" w:eastAsia="Times New Roman" w:hAnsi="Times New Roman" w:cs="Times New Roman"/>
          <w:sz w:val="20"/>
          <w:szCs w:val="20"/>
        </w:rPr>
        <w:t xml:space="preserve">), з однієї сторони, і </w:t>
      </w:r>
    </w:p>
    <w:p w14:paraId="5992766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в особі</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 xml:space="preserve">________________, який діє на підставі ____________ (далі — </w:t>
      </w:r>
      <w:r w:rsidRPr="00925286">
        <w:rPr>
          <w:rFonts w:ascii="Times New Roman" w:eastAsia="Times New Roman" w:hAnsi="Times New Roman" w:cs="Times New Roman"/>
          <w:b/>
          <w:sz w:val="20"/>
          <w:szCs w:val="20"/>
        </w:rPr>
        <w:t>Постачальник</w:t>
      </w:r>
      <w:r w:rsidRPr="00925286">
        <w:rPr>
          <w:rFonts w:ascii="Times New Roman" w:eastAsia="Times New Roman" w:hAnsi="Times New Roman" w:cs="Times New Roman"/>
          <w:sz w:val="20"/>
          <w:szCs w:val="20"/>
        </w:rPr>
        <w:t>), з другої сторони, далі разом — Сторони, уклали цей Договір про закупівлю (далі - Договір) про таке:</w:t>
      </w:r>
    </w:p>
    <w:p w14:paraId="62D5032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20E65EFC"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 Предмет Договору</w:t>
      </w:r>
    </w:p>
    <w:p w14:paraId="40D6BA65" w14:textId="76F92285"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товар: згідно коду     </w:t>
      </w:r>
      <w:r w:rsidRPr="00925286">
        <w:rPr>
          <w:rFonts w:ascii="Times New Roman" w:hAnsi="Times New Roman" w:cs="Times New Roman"/>
          <w:b/>
          <w:sz w:val="20"/>
          <w:szCs w:val="20"/>
        </w:rPr>
        <w:t xml:space="preserve">ДК 021:2015: </w:t>
      </w:r>
      <w:r w:rsidRPr="00925286">
        <w:rPr>
          <w:rFonts w:ascii="Times New Roman" w:hAnsi="Times New Roman" w:cs="Times New Roman"/>
          <w:b/>
          <w:color w:val="000000"/>
          <w:sz w:val="20"/>
          <w:szCs w:val="20"/>
          <w:bdr w:val="none" w:sz="0" w:space="0" w:color="auto" w:frame="1"/>
          <w:shd w:val="clear" w:color="auto" w:fill="FDFEFD"/>
        </w:rPr>
        <w:t>33140000-3</w:t>
      </w:r>
      <w:r w:rsidRPr="00925286">
        <w:rPr>
          <w:rFonts w:ascii="Times New Roman" w:hAnsi="Times New Roman" w:cs="Times New Roman"/>
          <w:b/>
          <w:color w:val="777777"/>
          <w:sz w:val="20"/>
          <w:szCs w:val="20"/>
          <w:shd w:val="clear" w:color="auto" w:fill="FDFEFD"/>
        </w:rPr>
        <w:t> - </w:t>
      </w:r>
      <w:r w:rsidRPr="00925286">
        <w:rPr>
          <w:rFonts w:ascii="Times New Roman" w:hAnsi="Times New Roman" w:cs="Times New Roman"/>
          <w:b/>
          <w:color w:val="000000"/>
          <w:sz w:val="20"/>
          <w:szCs w:val="20"/>
          <w:bdr w:val="none" w:sz="0" w:space="0" w:color="auto" w:frame="1"/>
          <w:shd w:val="clear" w:color="auto" w:fill="FDFEFD"/>
        </w:rPr>
        <w:t xml:space="preserve">Медичні матеріали </w:t>
      </w:r>
      <w:r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rPr>
        <w:t xml:space="preserve">Код НК 024:2023 «Класифікатор медичних виробів»: </w:t>
      </w:r>
      <w:r w:rsidRPr="00925286">
        <w:rPr>
          <w:rFonts w:ascii="Times New Roman" w:eastAsia="Times New Roman" w:hAnsi="Times New Roman" w:cs="Times New Roman"/>
          <w:b/>
          <w:color w:val="000000"/>
          <w:sz w:val="20"/>
          <w:szCs w:val="20"/>
        </w:rPr>
        <w:t xml:space="preserve">61579 - Скарификатор неавтоматичний одноразового використання, </w:t>
      </w:r>
      <w:r w:rsidRPr="00925286">
        <w:rPr>
          <w:rFonts w:ascii="Times New Roman" w:hAnsi="Times New Roman" w:cs="Times New Roman"/>
          <w:b/>
          <w:color w:val="000000"/>
          <w:sz w:val="20"/>
          <w:szCs w:val="20"/>
          <w:shd w:val="clear" w:color="auto" w:fill="FDFEFD"/>
        </w:rPr>
        <w:t>61578 - Ручка-скарифікатор автоматична одноразового використання)</w:t>
      </w:r>
      <w:r w:rsidRPr="00925286">
        <w:rPr>
          <w:rFonts w:ascii="Times New Roman" w:eastAsia="Times New Roman" w:hAnsi="Times New Roman" w:cs="Times New Roman"/>
          <w:sz w:val="20"/>
          <w:szCs w:val="20"/>
        </w:rPr>
        <w:t xml:space="preserve"> (далі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08B98E29" w14:textId="77777777" w:rsidR="00E93CFC" w:rsidRPr="00925286" w:rsidRDefault="00E93CFC" w:rsidP="00E93CFC">
      <w:pPr>
        <w:pStyle w:val="1"/>
        <w:suppressAutoHyphens/>
        <w:autoSpaceDE w:val="0"/>
        <w:ind w:firstLine="567"/>
        <w:jc w:val="both"/>
        <w:textAlignment w:val="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1.2. Обсяг закупівлі Товару, що є предметом цього Договору, може бути зменшений залежно від </w:t>
      </w:r>
      <w:r w:rsidRPr="00925286">
        <w:rPr>
          <w:rFonts w:ascii="Times New Roman" w:hAnsi="Times New Roman" w:cs="Times New Roman"/>
          <w:sz w:val="20"/>
          <w:szCs w:val="20"/>
        </w:rPr>
        <w:t>фінансових можливостей</w:t>
      </w:r>
      <w:r w:rsidRPr="00925286">
        <w:rPr>
          <w:rStyle w:val="10"/>
          <w:rFonts w:ascii="Times New Roman" w:eastAsia="Times New Roman" w:hAnsi="Times New Roman" w:cs="Times New Roman"/>
          <w:kern w:val="0"/>
          <w:sz w:val="20"/>
          <w:szCs w:val="20"/>
          <w:lang w:eastAsia="uk-UA" w:bidi="ar-SA"/>
        </w:rPr>
        <w:t xml:space="preserve"> та потреб </w:t>
      </w:r>
      <w:r w:rsidRPr="00925286">
        <w:rPr>
          <w:rFonts w:ascii="Times New Roman" w:eastAsia="Times New Roman" w:hAnsi="Times New Roman" w:cs="Times New Roman"/>
          <w:sz w:val="20"/>
          <w:szCs w:val="20"/>
        </w:rPr>
        <w:t>Замовника.</w:t>
      </w:r>
    </w:p>
    <w:p w14:paraId="518F69B9" w14:textId="283BCB01"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5D7CC35" w14:textId="77777777" w:rsidR="00E93CFC" w:rsidRPr="00925286" w:rsidRDefault="00E93CFC" w:rsidP="00E93CFC">
      <w:pPr>
        <w:tabs>
          <w:tab w:val="left" w:pos="-180"/>
        </w:tabs>
        <w:spacing w:after="0" w:line="240" w:lineRule="auto"/>
        <w:ind w:firstLine="567"/>
        <w:jc w:val="both"/>
        <w:rPr>
          <w:rFonts w:ascii="Times New Roman" w:eastAsia="Times New Roman" w:hAnsi="Times New Roman" w:cs="Times New Roman"/>
          <w:b/>
          <w:sz w:val="20"/>
          <w:szCs w:val="20"/>
        </w:rPr>
      </w:pPr>
    </w:p>
    <w:p w14:paraId="42C1B33E" w14:textId="77777777" w:rsidR="00E93CFC" w:rsidRPr="00925286" w:rsidRDefault="00E93CFC" w:rsidP="00E93CFC">
      <w:pPr>
        <w:numPr>
          <w:ilvl w:val="0"/>
          <w:numId w:val="1"/>
        </w:numPr>
        <w:spacing w:after="0" w:line="240" w:lineRule="auto"/>
        <w:ind w:left="0"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Якість та гарантійний строк Товару</w:t>
      </w:r>
    </w:p>
    <w:p w14:paraId="1C062EE3" w14:textId="77777777" w:rsidR="00E93CFC" w:rsidRPr="00925286" w:rsidRDefault="00E93CFC" w:rsidP="00E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4417A6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2.2. </w:t>
      </w:r>
      <w:r w:rsidRPr="00925286">
        <w:rPr>
          <w:rFonts w:ascii="Times New Roman" w:hAnsi="Times New Roman" w:cs="Times New Roman"/>
          <w:sz w:val="20"/>
          <w:szCs w:val="20"/>
          <w:lang w:eastAsia="uk-UA"/>
        </w:rPr>
        <w:t>Гарантія якості товару діє протягом строку, встановленого виробником товару та вказаного на упаковці Товару.</w:t>
      </w:r>
    </w:p>
    <w:p w14:paraId="4F00B2C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14:paraId="68D675F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37E6AEB5"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7C91B97"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69342E6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2.5. </w:t>
      </w:r>
      <w:r w:rsidRPr="00925286">
        <w:rPr>
          <w:rFonts w:ascii="Times New Roman" w:hAnsi="Times New Roman" w:cs="Times New Roman"/>
          <w:sz w:val="20"/>
          <w:szCs w:val="20"/>
        </w:rPr>
        <w:t xml:space="preserve">Залишковий термін придатності Товару на момент поставки складає </w:t>
      </w:r>
      <w:r w:rsidRPr="00925286">
        <w:rPr>
          <w:rFonts w:ascii="Times New Roman" w:hAnsi="Times New Roman" w:cs="Times New Roman"/>
          <w:b/>
          <w:bCs/>
          <w:sz w:val="20"/>
          <w:szCs w:val="20"/>
        </w:rPr>
        <w:t>не менше 80%</w:t>
      </w:r>
      <w:r w:rsidRPr="00925286">
        <w:rPr>
          <w:rFonts w:ascii="Times New Roman" w:hAnsi="Times New Roman" w:cs="Times New Roman"/>
          <w:sz w:val="20"/>
          <w:szCs w:val="20"/>
        </w:rPr>
        <w:t xml:space="preserve"> загального терміну його придатності, зазначеного на упаковці. </w:t>
      </w:r>
    </w:p>
    <w:p w14:paraId="11E5B26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A436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2F9B246"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6038DCB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3. Ціна Договору</w:t>
      </w:r>
    </w:p>
    <w:p w14:paraId="0077C4D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3.1. Ціна на Товар встановлюється в національній валюті України — гривні.</w:t>
      </w:r>
    </w:p>
    <w:p w14:paraId="0DC7A26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3.2. Ціна Договору становить ______________________________________________.</w:t>
      </w:r>
    </w:p>
    <w:p w14:paraId="3EAE470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EE69A7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 xml:space="preserve">3.4. Ціна Договору може бути зменшеною за взаємною згодою Сторін та згідно з іншими умовами, що передбачені цим Договором. </w:t>
      </w:r>
    </w:p>
    <w:p w14:paraId="2FC07FBA" w14:textId="77777777" w:rsidR="00E93CFC" w:rsidRPr="00925286" w:rsidRDefault="00E93CFC" w:rsidP="00E93CFC">
      <w:pPr>
        <w:tabs>
          <w:tab w:val="left" w:pos="540"/>
        </w:tabs>
        <w:spacing w:after="0" w:line="240" w:lineRule="auto"/>
        <w:ind w:firstLine="567"/>
        <w:rPr>
          <w:rFonts w:ascii="Times New Roman" w:eastAsia="Times New Roman" w:hAnsi="Times New Roman" w:cs="Times New Roman"/>
          <w:b/>
          <w:sz w:val="20"/>
          <w:szCs w:val="20"/>
        </w:rPr>
      </w:pPr>
    </w:p>
    <w:p w14:paraId="06F0DAC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4. Порядок здійснення оплати</w:t>
      </w:r>
    </w:p>
    <w:p w14:paraId="61053CA9" w14:textId="268078E3" w:rsidR="00E93CFC" w:rsidRPr="00925286" w:rsidRDefault="00E93CFC" w:rsidP="00E93CFC">
      <w:pPr>
        <w:spacing w:after="0" w:line="240" w:lineRule="auto"/>
        <w:ind w:firstLine="567"/>
        <w:jc w:val="both"/>
        <w:rPr>
          <w:rFonts w:ascii="Times New Roman" w:eastAsia="Times New Roman" w:hAnsi="Times New Roman" w:cs="Times New Roman"/>
          <w:i/>
          <w:sz w:val="20"/>
          <w:szCs w:val="20"/>
        </w:rPr>
      </w:pPr>
      <w:r w:rsidRPr="00925286">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884765" w:rsidRPr="00925286">
        <w:rPr>
          <w:rFonts w:ascii="Times New Roman" w:eastAsia="Times New Roman" w:hAnsi="Times New Roman" w:cs="Times New Roman"/>
          <w:b/>
          <w:bCs/>
          <w:sz w:val="20"/>
          <w:szCs w:val="20"/>
        </w:rPr>
        <w:t xml:space="preserve">30 </w:t>
      </w:r>
      <w:r w:rsidRPr="00925286">
        <w:rPr>
          <w:rFonts w:ascii="Times New Roman" w:eastAsia="Times New Roman" w:hAnsi="Times New Roman" w:cs="Times New Roman"/>
          <w:b/>
          <w:bCs/>
          <w:sz w:val="20"/>
          <w:szCs w:val="20"/>
        </w:rPr>
        <w:t>(</w:t>
      </w:r>
      <w:r w:rsidR="00884765" w:rsidRPr="00925286">
        <w:rPr>
          <w:rFonts w:ascii="Times New Roman" w:eastAsia="Times New Roman" w:hAnsi="Times New Roman" w:cs="Times New Roman"/>
          <w:b/>
          <w:bCs/>
          <w:sz w:val="20"/>
          <w:szCs w:val="20"/>
        </w:rPr>
        <w:t>тридцяти</w:t>
      </w:r>
      <w:r w:rsidRPr="00925286">
        <w:rPr>
          <w:rFonts w:ascii="Times New Roman" w:eastAsia="Times New Roman" w:hAnsi="Times New Roman" w:cs="Times New Roman"/>
          <w:b/>
          <w:bCs/>
          <w:sz w:val="20"/>
          <w:szCs w:val="20"/>
        </w:rPr>
        <w:t>) робочих днів</w:t>
      </w:r>
      <w:r w:rsidRPr="00925286">
        <w:rPr>
          <w:rFonts w:ascii="Times New Roman" w:eastAsia="Times New Roman" w:hAnsi="Times New Roman" w:cs="Times New Roman"/>
          <w:sz w:val="20"/>
          <w:szCs w:val="20"/>
        </w:rPr>
        <w:t xml:space="preserve"> з дати поставки Товару на адресу Замовника на підставі наданого оригіналу </w:t>
      </w:r>
      <w:r w:rsidRPr="00925286">
        <w:rPr>
          <w:rFonts w:ascii="Times New Roman" w:eastAsia="Times New Roman" w:hAnsi="Times New Roman" w:cs="Times New Roman"/>
          <w:b/>
          <w:iCs/>
          <w:sz w:val="20"/>
          <w:szCs w:val="20"/>
        </w:rPr>
        <w:t>видаткової накладної</w:t>
      </w:r>
      <w:r w:rsidRPr="00925286">
        <w:rPr>
          <w:rFonts w:ascii="Times New Roman" w:eastAsia="Times New Roman" w:hAnsi="Times New Roman" w:cs="Times New Roman"/>
          <w:b/>
          <w:i/>
          <w:sz w:val="20"/>
          <w:szCs w:val="20"/>
        </w:rPr>
        <w:t>.</w:t>
      </w:r>
    </w:p>
    <w:p w14:paraId="20F506B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4.2.</w:t>
      </w:r>
      <w:r w:rsidRPr="00925286">
        <w:rPr>
          <w:rFonts w:ascii="Times New Roman" w:hAnsi="Times New Roman" w:cs="Times New Roman"/>
          <w:sz w:val="20"/>
          <w:szCs w:val="20"/>
        </w:rPr>
        <w:t xml:space="preserve"> </w:t>
      </w:r>
      <w:r w:rsidRPr="00925286">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30FAD3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25286">
        <w:rPr>
          <w:rFonts w:ascii="Times New Roman" w:eastAsia="Times New Roman" w:hAnsi="Times New Roman" w:cs="Times New Roman"/>
          <w:bCs/>
          <w:iCs/>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на оплату чи його неналежного оформлення.</w:t>
      </w:r>
    </w:p>
    <w:p w14:paraId="3B73FD4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C95E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7353AF9" w14:textId="77777777" w:rsidR="00E93CFC" w:rsidRPr="00925286" w:rsidRDefault="00E93CFC" w:rsidP="00E93CFC">
      <w:pPr>
        <w:tabs>
          <w:tab w:val="left" w:pos="0"/>
        </w:tabs>
        <w:spacing w:after="0" w:line="240" w:lineRule="auto"/>
        <w:ind w:firstLine="567"/>
        <w:jc w:val="center"/>
        <w:rPr>
          <w:rFonts w:ascii="Times New Roman" w:eastAsia="Times New Roman" w:hAnsi="Times New Roman" w:cs="Times New Roman"/>
          <w:b/>
          <w:sz w:val="20"/>
          <w:szCs w:val="20"/>
        </w:rPr>
      </w:pPr>
      <w:bookmarkStart w:id="0" w:name="_heading=h.1t3h5sf" w:colFirst="0" w:colLast="0"/>
      <w:bookmarkEnd w:id="0"/>
      <w:r w:rsidRPr="00925286">
        <w:rPr>
          <w:rFonts w:ascii="Times New Roman" w:eastAsia="Times New Roman" w:hAnsi="Times New Roman" w:cs="Times New Roman"/>
          <w:b/>
          <w:sz w:val="20"/>
          <w:szCs w:val="20"/>
        </w:rPr>
        <w:t>5. Поставка Товару</w:t>
      </w:r>
    </w:p>
    <w:p w14:paraId="4024369A" w14:textId="4E50DD77" w:rsidR="00E93CFC" w:rsidRPr="00925286" w:rsidRDefault="00E93CFC" w:rsidP="00E93CFC">
      <w:pPr>
        <w:widowControl w:val="0"/>
        <w:spacing w:after="0" w:line="240" w:lineRule="auto"/>
        <w:ind w:firstLine="567"/>
        <w:jc w:val="both"/>
        <w:rPr>
          <w:rFonts w:ascii="Times New Roman" w:hAnsi="Times New Roman" w:cs="Times New Roman"/>
          <w:b/>
          <w:sz w:val="20"/>
          <w:szCs w:val="20"/>
          <w:shd w:val="clear" w:color="auto" w:fill="FDFEFD"/>
        </w:rPr>
      </w:pPr>
      <w:bookmarkStart w:id="1" w:name="_heading=h.4d34og8" w:colFirst="0" w:colLast="0"/>
      <w:bookmarkEnd w:id="1"/>
      <w:r w:rsidRPr="00925286">
        <w:rPr>
          <w:rFonts w:ascii="Times New Roman" w:eastAsia="Times New Roman" w:hAnsi="Times New Roman" w:cs="Times New Roman"/>
          <w:sz w:val="20"/>
          <w:szCs w:val="20"/>
        </w:rPr>
        <w:t xml:space="preserve">5.1. Місце поставки Товару: </w:t>
      </w:r>
      <w:r w:rsidRPr="00925286">
        <w:rPr>
          <w:rFonts w:ascii="Times New Roman" w:hAnsi="Times New Roman" w:cs="Times New Roman"/>
          <w:b/>
          <w:sz w:val="20"/>
          <w:szCs w:val="20"/>
          <w:shd w:val="clear" w:color="auto" w:fill="FDFEFD"/>
        </w:rPr>
        <w:t>Україна, 03126, м. Київ, м. Київ, вулиця Академіка Стражеска,</w:t>
      </w:r>
      <w:r w:rsidR="00884765" w:rsidRPr="00925286">
        <w:rPr>
          <w:rFonts w:ascii="Times New Roman" w:hAnsi="Times New Roman" w:cs="Times New Roman"/>
          <w:b/>
          <w:sz w:val="20"/>
          <w:szCs w:val="20"/>
          <w:shd w:val="clear" w:color="auto" w:fill="FDFEFD"/>
        </w:rPr>
        <w:t xml:space="preserve"> </w:t>
      </w:r>
      <w:r w:rsidRPr="00925286">
        <w:rPr>
          <w:rFonts w:ascii="Times New Roman" w:hAnsi="Times New Roman" w:cs="Times New Roman"/>
          <w:b/>
          <w:sz w:val="20"/>
          <w:szCs w:val="20"/>
          <w:shd w:val="clear" w:color="auto" w:fill="FDFEFD"/>
        </w:rPr>
        <w:t>6</w:t>
      </w:r>
      <w:r w:rsidR="00884765"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А.</w:t>
      </w:r>
    </w:p>
    <w:p w14:paraId="484F8B1C"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5.2. Строк поставки Товару: </w:t>
      </w:r>
      <w:r w:rsidRPr="00925286">
        <w:rPr>
          <w:rFonts w:ascii="Times New Roman" w:eastAsia="Times New Roman" w:hAnsi="Times New Roman" w:cs="Times New Roman"/>
          <w:b/>
          <w:bCs/>
          <w:sz w:val="20"/>
          <w:szCs w:val="20"/>
        </w:rPr>
        <w:t>до 31.12.2024 року.</w:t>
      </w:r>
    </w:p>
    <w:p w14:paraId="2E9890D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5.3. Поставка Товару здійснюється за адресою Замовника, яка зазначена в Договорі</w:t>
      </w:r>
      <w:r w:rsidRPr="00925286">
        <w:rPr>
          <w:rFonts w:ascii="Times New Roman" w:eastAsia="Times New Roman" w:hAnsi="Times New Roman" w:cs="Times New Roman"/>
          <w:b/>
          <w:sz w:val="20"/>
          <w:szCs w:val="20"/>
        </w:rPr>
        <w:t xml:space="preserve"> </w:t>
      </w:r>
      <w:r w:rsidRPr="00925286">
        <w:rPr>
          <w:rFonts w:ascii="Times New Roman" w:eastAsia="Times New Roman" w:hAnsi="Times New Roman" w:cs="Times New Roman"/>
          <w:sz w:val="20"/>
          <w:szCs w:val="20"/>
        </w:rPr>
        <w:t xml:space="preserve">та заявці (замовленні) (далі — заявка / замовлення). </w:t>
      </w:r>
    </w:p>
    <w:p w14:paraId="2DF9F9AD"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9EC2CB3"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color w:val="FF0000"/>
          <w:sz w:val="20"/>
          <w:szCs w:val="20"/>
        </w:rPr>
        <w:t>5.5. Заявка на поставку відповідної партії Товару подається Замовником на електронну адресу Постачальника ______________</w:t>
      </w:r>
      <w:r w:rsidRPr="00925286">
        <w:rPr>
          <w:rFonts w:ascii="Times New Roman" w:eastAsia="Times New Roman" w:hAnsi="Times New Roman" w:cs="Times New Roman"/>
          <w:sz w:val="20"/>
          <w:szCs w:val="20"/>
        </w:rPr>
        <w:t xml:space="preserve">. </w:t>
      </w:r>
    </w:p>
    <w:p w14:paraId="247BBA7A"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9AD9F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5.6. Поставка партії Товару повинна здійснюватись Постачальником не пізніше </w:t>
      </w:r>
      <w:r w:rsidRPr="00925286">
        <w:rPr>
          <w:rFonts w:ascii="Times New Roman" w:eastAsia="Times New Roman" w:hAnsi="Times New Roman" w:cs="Times New Roman"/>
          <w:b/>
          <w:bCs/>
          <w:sz w:val="20"/>
          <w:szCs w:val="20"/>
        </w:rPr>
        <w:t>3 (третього) робочого дня</w:t>
      </w:r>
      <w:r w:rsidRPr="00925286">
        <w:rPr>
          <w:rFonts w:ascii="Times New Roman" w:eastAsia="Times New Roman" w:hAnsi="Times New Roman" w:cs="Times New Roman"/>
          <w:sz w:val="20"/>
          <w:szCs w:val="20"/>
        </w:rPr>
        <w:t xml:space="preserve"> з дати одержання відповідної заявки Замовника.</w:t>
      </w:r>
    </w:p>
    <w:p w14:paraId="54DD3D7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68C97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1AA031A8"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r w:rsidRPr="00925286">
        <w:rPr>
          <w:rFonts w:ascii="Times New Roman" w:eastAsia="Times New Roman" w:hAnsi="Times New Roman" w:cs="Times New Roman"/>
          <w:sz w:val="20"/>
          <w:szCs w:val="20"/>
        </w:rPr>
        <w:t xml:space="preserve"> Товар вважається переданим Замовнику у кількості та якості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p>
    <w:p w14:paraId="0E9DBD8C" w14:textId="77777777" w:rsidR="00E93CFC" w:rsidRPr="00925286" w:rsidRDefault="00E93CFC" w:rsidP="00E93CFC">
      <w:pPr>
        <w:spacing w:after="0" w:line="240" w:lineRule="auto"/>
        <w:ind w:firstLine="567"/>
        <w:jc w:val="both"/>
        <w:rPr>
          <w:rFonts w:ascii="Times New Roman" w:eastAsia="Times New Roman" w:hAnsi="Times New Roman" w:cs="Times New Roman"/>
          <w:bCs/>
          <w:iCs/>
          <w:sz w:val="20"/>
          <w:szCs w:val="20"/>
        </w:rPr>
      </w:pPr>
      <w:r w:rsidRPr="00925286">
        <w:rPr>
          <w:rFonts w:ascii="Times New Roman" w:eastAsia="Times New Roman" w:hAnsi="Times New Roman" w:cs="Times New Roman"/>
          <w:sz w:val="20"/>
          <w:szCs w:val="20"/>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25286">
        <w:rPr>
          <w:rFonts w:ascii="Times New Roman" w:eastAsia="Times New Roman" w:hAnsi="Times New Roman" w:cs="Times New Roman"/>
          <w:bCs/>
          <w:iCs/>
          <w:sz w:val="20"/>
          <w:szCs w:val="20"/>
        </w:rPr>
        <w:t>видаткової накладної.</w:t>
      </w:r>
    </w:p>
    <w:p w14:paraId="547D4A3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5.11. Право власності на партію Товару переходить від Постачальника до Замовника з моменту підписання Сторонами </w:t>
      </w:r>
      <w:r w:rsidRPr="00925286">
        <w:rPr>
          <w:rFonts w:ascii="Times New Roman" w:eastAsia="Times New Roman" w:hAnsi="Times New Roman" w:cs="Times New Roman"/>
          <w:bCs/>
          <w:i/>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та передання Товару Замовнику в місці поставки.</w:t>
      </w:r>
    </w:p>
    <w:p w14:paraId="6595468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AC03A88"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 Права та обов’язки Сторін</w:t>
      </w:r>
    </w:p>
    <w:p w14:paraId="2B924CC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6.1. Замовник зобов’язаний:</w:t>
      </w:r>
    </w:p>
    <w:p w14:paraId="2698FC5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6.1.1. Своєчасно та в повному обсязі здійснювати розрахунки за поставлений Товар.</w:t>
      </w:r>
    </w:p>
    <w:p w14:paraId="56153AF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6.1.2. Приймати поставлений Товар згідно з </w:t>
      </w:r>
      <w:r w:rsidRPr="00925286">
        <w:rPr>
          <w:rFonts w:ascii="Times New Roman" w:eastAsia="Times New Roman" w:hAnsi="Times New Roman" w:cs="Times New Roman"/>
          <w:bCs/>
          <w:iCs/>
          <w:sz w:val="20"/>
          <w:szCs w:val="20"/>
        </w:rPr>
        <w:t>видатковою накладною</w:t>
      </w:r>
      <w:r w:rsidRPr="00925286">
        <w:rPr>
          <w:rFonts w:ascii="Times New Roman" w:eastAsia="Times New Roman" w:hAnsi="Times New Roman" w:cs="Times New Roman"/>
          <w:b/>
          <w:i/>
          <w:sz w:val="20"/>
          <w:szCs w:val="20"/>
        </w:rPr>
        <w:t>.</w:t>
      </w:r>
    </w:p>
    <w:p w14:paraId="0785149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6.1.3. Оглянути поставлений Товар у день поставки.</w:t>
      </w:r>
    </w:p>
    <w:p w14:paraId="1774ABE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bookmarkStart w:id="2" w:name="_heading=h.3rdcrjn" w:colFirst="0" w:colLast="0"/>
      <w:bookmarkEnd w:id="2"/>
      <w:r w:rsidRPr="00925286">
        <w:rPr>
          <w:rFonts w:ascii="Times New Roman" w:eastAsia="Times New Roman" w:hAnsi="Times New Roman" w:cs="Times New Roman"/>
          <w:b/>
          <w:sz w:val="20"/>
          <w:szCs w:val="20"/>
        </w:rPr>
        <w:t>6.2. Замовник має право:</w:t>
      </w:r>
    </w:p>
    <w:p w14:paraId="71F42AE3" w14:textId="77777777" w:rsidR="00E93CFC" w:rsidRPr="00925286" w:rsidRDefault="00E93CFC" w:rsidP="00E93CFC">
      <w:pPr>
        <w:tabs>
          <w:tab w:val="left" w:pos="567"/>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3F1E427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6.2.2. Контролювати поставку Товару у строки, встановлені цим Договором.</w:t>
      </w:r>
    </w:p>
    <w:p w14:paraId="06E8E71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6.2.3. Залучати фахівців Замовника або сторонніх експертів для приймання Товару від Постачальника.</w:t>
      </w:r>
    </w:p>
    <w:p w14:paraId="2FF6FE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6.2.4. Повернути неякісний Товар Постачальнику.</w:t>
      </w:r>
    </w:p>
    <w:p w14:paraId="3180137A" w14:textId="77777777" w:rsidR="00E93CFC" w:rsidRPr="00925286" w:rsidRDefault="00E93CFC" w:rsidP="00E93CFC">
      <w:pPr>
        <w:tabs>
          <w:tab w:val="left" w:pos="5505"/>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 xml:space="preserve">6.2.5. Зменшувати обсяг закупівлі Товару та ціну (загальну вартість) цього Договору залежно від </w:t>
      </w:r>
      <w:r w:rsidRPr="00925286">
        <w:rPr>
          <w:rFonts w:ascii="Times New Roman" w:hAnsi="Times New Roman" w:cs="Times New Roman"/>
          <w:sz w:val="20"/>
          <w:szCs w:val="20"/>
        </w:rPr>
        <w:t>фінансових можливостей</w:t>
      </w:r>
      <w:r w:rsidRPr="00925286">
        <w:rPr>
          <w:rFonts w:ascii="Times New Roman" w:eastAsia="Times New Roman" w:hAnsi="Times New Roman" w:cs="Times New Roman"/>
          <w:sz w:val="20"/>
          <w:szCs w:val="20"/>
        </w:rPr>
        <w:t>, а також у випадку зменшення обсягу споживчої потреби Товару. У такому разі Сторони вносять відповідні зміни до цього Договору.</w:t>
      </w:r>
    </w:p>
    <w:p w14:paraId="197800D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6.2.6. Повернути </w:t>
      </w:r>
      <w:r w:rsidRPr="00925286">
        <w:rPr>
          <w:rFonts w:ascii="Times New Roman" w:eastAsia="Times New Roman" w:hAnsi="Times New Roman" w:cs="Times New Roman"/>
          <w:bCs/>
          <w:iCs/>
          <w:sz w:val="20"/>
          <w:szCs w:val="20"/>
        </w:rPr>
        <w:t>видаткову накладну</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BC529E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3" w:name="_heading=h.26in1rg" w:colFirst="0" w:colLast="0"/>
      <w:bookmarkEnd w:id="3"/>
      <w:r w:rsidRPr="00925286">
        <w:rPr>
          <w:rFonts w:ascii="Times New Roman" w:eastAsia="Times New Roman" w:hAnsi="Times New Roman" w:cs="Times New Roman"/>
          <w:sz w:val="20"/>
          <w:szCs w:val="20"/>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925286">
          <w:rPr>
            <w:rFonts w:ascii="Times New Roman" w:eastAsia="Times New Roman" w:hAnsi="Times New Roman" w:cs="Times New Roman"/>
            <w:sz w:val="20"/>
            <w:szCs w:val="20"/>
          </w:rPr>
          <w:t>якістю</w:t>
        </w:r>
      </w:hyperlink>
      <w:r w:rsidRPr="00925286">
        <w:rPr>
          <w:rFonts w:ascii="Times New Roman" w:eastAsia="Times New Roman" w:hAnsi="Times New Roman" w:cs="Times New Roman"/>
          <w:sz w:val="20"/>
          <w:szCs w:val="20"/>
        </w:rPr>
        <w:t xml:space="preserve">, </w:t>
      </w:r>
      <w:hyperlink r:id="rId9">
        <w:r w:rsidRPr="00925286">
          <w:rPr>
            <w:rFonts w:ascii="Times New Roman" w:eastAsia="Times New Roman" w:hAnsi="Times New Roman" w:cs="Times New Roman"/>
            <w:sz w:val="20"/>
            <w:szCs w:val="20"/>
          </w:rPr>
          <w:t>стандартами</w:t>
        </w:r>
      </w:hyperlink>
      <w:r w:rsidRPr="00925286">
        <w:rPr>
          <w:rFonts w:ascii="Times New Roman" w:eastAsia="Times New Roman" w:hAnsi="Times New Roman" w:cs="Times New Roman"/>
          <w:sz w:val="20"/>
          <w:szCs w:val="20"/>
        </w:rPr>
        <w:t xml:space="preserve">, </w:t>
      </w:r>
      <w:hyperlink r:id="rId10">
        <w:r w:rsidRPr="00925286">
          <w:rPr>
            <w:rFonts w:ascii="Times New Roman" w:eastAsia="Times New Roman" w:hAnsi="Times New Roman" w:cs="Times New Roman"/>
            <w:sz w:val="20"/>
            <w:szCs w:val="20"/>
          </w:rPr>
          <w:t>технічними умовами</w:t>
        </w:r>
      </w:hyperlink>
      <w:r w:rsidRPr="00925286">
        <w:rPr>
          <w:rFonts w:ascii="Times New Roman" w:eastAsia="Times New Roman" w:hAnsi="Times New Roman" w:cs="Times New Roman"/>
          <w:sz w:val="20"/>
          <w:szCs w:val="20"/>
        </w:rPr>
        <w:t xml:space="preserve"> та іншим нормам </w:t>
      </w:r>
      <w:hyperlink r:id="rId11">
        <w:r w:rsidRPr="00925286">
          <w:rPr>
            <w:rFonts w:ascii="Times New Roman" w:eastAsia="Times New Roman" w:hAnsi="Times New Roman" w:cs="Times New Roman"/>
            <w:sz w:val="20"/>
            <w:szCs w:val="20"/>
          </w:rPr>
          <w:t>технічної документації</w:t>
        </w:r>
      </w:hyperlink>
      <w:r w:rsidRPr="00925286">
        <w:rPr>
          <w:rFonts w:ascii="Times New Roman" w:eastAsia="Times New Roman" w:hAnsi="Times New Roman" w:cs="Times New Roman"/>
          <w:sz w:val="20"/>
          <w:szCs w:val="20"/>
        </w:rPr>
        <w:t>, умовам цього Договору.</w:t>
      </w:r>
    </w:p>
    <w:p w14:paraId="45E6193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761AAE5"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6.3. Постачальник зобов’язаний:</w:t>
      </w:r>
    </w:p>
    <w:p w14:paraId="68E5E63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6.3.1. Забезпечити поставку Товару в терміни, встановлені цим Договором.</w:t>
      </w:r>
    </w:p>
    <w:p w14:paraId="56BD89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6.3.2. Забезпечити відповідність якості Товару встановленим нормам якості на такий Товар.</w:t>
      </w:r>
    </w:p>
    <w:p w14:paraId="404AEC1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6.3.3. Надавати разом із Товаром супроводжувальні документи, що підтверджують якість Товару.</w:t>
      </w:r>
    </w:p>
    <w:p w14:paraId="15509A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3C7BA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6.4. Постачальник має право:</w:t>
      </w:r>
    </w:p>
    <w:p w14:paraId="3B607CE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6.4.1. Своєчасно та в повному обсязі отримати плату за поставлений Товар.</w:t>
      </w:r>
    </w:p>
    <w:p w14:paraId="7FA55F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65F9F10"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7. Відповідальність Сторін</w:t>
      </w:r>
    </w:p>
    <w:p w14:paraId="1D65E6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590230" w14:textId="77777777" w:rsidR="00E93CFC" w:rsidRPr="00925286" w:rsidRDefault="00E93CFC" w:rsidP="00E93CFC">
      <w:pPr>
        <w:tabs>
          <w:tab w:val="left" w:pos="1026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925286">
        <w:rPr>
          <w:rFonts w:ascii="Times New Roman" w:hAnsi="Times New Roman" w:cs="Times New Roman"/>
          <w:sz w:val="20"/>
          <w:szCs w:val="20"/>
        </w:rPr>
        <w:t>й),</w:t>
      </w:r>
      <w:r w:rsidRPr="00925286">
        <w:rPr>
          <w:rFonts w:ascii="Times New Roman" w:eastAsia="Times New Roman" w:hAnsi="Times New Roman" w:cs="Times New Roman"/>
          <w:sz w:val="20"/>
          <w:szCs w:val="20"/>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6B5E17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5A96D5D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6796638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0F745A3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DB6416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7.7. Сплата пені, штрафних санкцій не звільняє винну Сторону від виконання своїх зобов’язань за цим Договором. </w:t>
      </w:r>
    </w:p>
    <w:p w14:paraId="53F8008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C3A3667" w14:textId="77777777" w:rsidR="00E93CFC" w:rsidRPr="00925286" w:rsidRDefault="00E93CFC" w:rsidP="00E93CFC">
      <w:pPr>
        <w:widowControl w:val="0"/>
        <w:spacing w:after="0" w:line="240" w:lineRule="auto"/>
        <w:ind w:firstLine="567"/>
        <w:jc w:val="center"/>
        <w:rPr>
          <w:rFonts w:ascii="Times New Roman" w:hAnsi="Times New Roman" w:cs="Times New Roman"/>
          <w:b/>
          <w:bCs/>
          <w:sz w:val="20"/>
          <w:szCs w:val="20"/>
        </w:rPr>
      </w:pPr>
      <w:r w:rsidRPr="00925286">
        <w:rPr>
          <w:rFonts w:ascii="Times New Roman" w:hAnsi="Times New Roman" w:cs="Times New Roman"/>
          <w:b/>
          <w:bCs/>
          <w:sz w:val="20"/>
          <w:szCs w:val="20"/>
        </w:rPr>
        <w:t xml:space="preserve">8. Форс-мажорні обставини (обставини непереборної сили) </w:t>
      </w:r>
    </w:p>
    <w:p w14:paraId="10460010" w14:textId="77777777" w:rsidR="00E93CFC" w:rsidRPr="00925286" w:rsidRDefault="00E93CFC" w:rsidP="00E93CFC">
      <w:pPr>
        <w:widowControl w:val="0"/>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925286">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925286">
        <w:rPr>
          <w:rFonts w:ascii="Times New Roman" w:hAnsi="Times New Roman" w:cs="Times New Roman"/>
          <w:sz w:val="20"/>
          <w:szCs w:val="20"/>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925286">
        <w:rPr>
          <w:rFonts w:ascii="Times New Roman" w:eastAsia="Times New Roman" w:hAnsi="Times New Roman" w:cs="Times New Roman"/>
          <w:sz w:val="20"/>
          <w:szCs w:val="20"/>
        </w:rPr>
        <w:t xml:space="preserve">стаття </w:t>
      </w:r>
      <w:r w:rsidRPr="00925286">
        <w:rPr>
          <w:rStyle w:val="rvts9"/>
          <w:rFonts w:ascii="Times New Roman" w:hAnsi="Times New Roman" w:cs="Times New Roman"/>
          <w:sz w:val="20"/>
          <w:szCs w:val="20"/>
          <w:shd w:val="clear" w:color="auto" w:fill="FFFFFF"/>
        </w:rPr>
        <w:t>14</w:t>
      </w:r>
      <w:r w:rsidRPr="00925286">
        <w:rPr>
          <w:rStyle w:val="rvts37"/>
          <w:rFonts w:ascii="Times New Roman" w:hAnsi="Times New Roman" w:cs="Times New Roman"/>
          <w:sz w:val="20"/>
          <w:szCs w:val="20"/>
          <w:vertAlign w:val="superscript"/>
        </w:rPr>
        <w:t>1</w:t>
      </w:r>
      <w:r w:rsidRPr="00925286">
        <w:rPr>
          <w:rFonts w:ascii="Times New Roman" w:eastAsia="Times New Roman" w:hAnsi="Times New Roman" w:cs="Times New Roman"/>
          <w:sz w:val="20"/>
          <w:szCs w:val="20"/>
        </w:rPr>
        <w:t xml:space="preserve"> Закону України «Про торгово-промислові палати України»)</w:t>
      </w:r>
      <w:r w:rsidRPr="00925286">
        <w:rPr>
          <w:rFonts w:ascii="Times New Roman" w:hAnsi="Times New Roman" w:cs="Times New Roman"/>
          <w:sz w:val="20"/>
          <w:szCs w:val="20"/>
        </w:rPr>
        <w:t>.</w:t>
      </w:r>
    </w:p>
    <w:p w14:paraId="687D15F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lastRenderedPageBreak/>
        <w:t>8</w:t>
      </w:r>
      <w:r w:rsidRPr="00925286">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C1833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17D4D6C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зазначен</w:t>
      </w:r>
      <w:r w:rsidRPr="00925286">
        <w:rPr>
          <w:rFonts w:ascii="Times New Roman" w:hAnsi="Times New Roman" w:cs="Times New Roman"/>
          <w:sz w:val="20"/>
          <w:szCs w:val="20"/>
        </w:rPr>
        <w:t>ий</w:t>
      </w:r>
      <w:r w:rsidRPr="00925286">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40C11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.4. У разі коли строк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E3DB5E0" w14:textId="77777777" w:rsidR="00E93CFC" w:rsidRPr="00925286" w:rsidRDefault="00E93CFC" w:rsidP="00E93CFC">
      <w:pPr>
        <w:widowControl w:val="0"/>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 xml:space="preserve">8.5. </w:t>
      </w:r>
      <w:r w:rsidRPr="00925286">
        <w:rPr>
          <w:rFonts w:ascii="Times New Roman" w:eastAsia="Times New Roman" w:hAnsi="Times New Roman" w:cs="Times New Roman"/>
          <w:sz w:val="20"/>
          <w:szCs w:val="20"/>
        </w:rPr>
        <w:t>Наявність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w:t>
      </w:r>
    </w:p>
    <w:p w14:paraId="007736A2" w14:textId="77777777" w:rsidR="00E93CFC" w:rsidRPr="00925286" w:rsidRDefault="00E93CFC" w:rsidP="00E93CFC">
      <w:pPr>
        <w:pStyle w:val="a4"/>
        <w:tabs>
          <w:tab w:val="num" w:pos="0"/>
        </w:tabs>
        <w:ind w:left="0" w:firstLine="567"/>
        <w:rPr>
          <w:sz w:val="20"/>
          <w:szCs w:val="20"/>
        </w:rPr>
      </w:pPr>
      <w:r w:rsidRPr="00925286">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787799AC" w14:textId="77777777" w:rsidR="00E93CFC" w:rsidRPr="00925286" w:rsidRDefault="00E93CFC" w:rsidP="00E93CFC">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1F4F5DDD" w14:textId="77777777" w:rsidR="00E93CFC" w:rsidRPr="00925286" w:rsidRDefault="00E93CFC" w:rsidP="00E93CFC">
      <w:pPr>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8.</w:t>
      </w:r>
      <w:r w:rsidRPr="00925286">
        <w:rPr>
          <w:rFonts w:ascii="Times New Roman" w:hAnsi="Times New Roman" w:cs="Times New Roman"/>
          <w:sz w:val="20"/>
          <w:szCs w:val="20"/>
        </w:rPr>
        <w:t>7</w:t>
      </w:r>
      <w:r w:rsidRPr="00925286">
        <w:rPr>
          <w:rFonts w:ascii="Times New Roman" w:eastAsia="Times New Roman" w:hAnsi="Times New Roman" w:cs="Times New Roman"/>
          <w:sz w:val="20"/>
          <w:szCs w:val="20"/>
        </w:rPr>
        <w:t xml:space="preserve">. Якщо </w:t>
      </w:r>
      <w:r w:rsidRPr="00925286">
        <w:rPr>
          <w:rFonts w:ascii="Times New Roman" w:hAnsi="Times New Roman" w:cs="Times New Roman"/>
          <w:sz w:val="20"/>
          <w:szCs w:val="20"/>
        </w:rPr>
        <w:t>форс-мажорні обставини (</w:t>
      </w:r>
      <w:r w:rsidRPr="00925286">
        <w:rPr>
          <w:rFonts w:ascii="Times New Roman" w:eastAsia="Times New Roman" w:hAnsi="Times New Roman" w:cs="Times New Roman"/>
          <w:sz w:val="20"/>
          <w:szCs w:val="20"/>
        </w:rPr>
        <w:t>обставини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2D0A866"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59D924F9"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bookmarkStart w:id="4" w:name="_heading=h.35nkun2" w:colFirst="0" w:colLast="0"/>
      <w:bookmarkEnd w:id="4"/>
      <w:r w:rsidRPr="00925286">
        <w:rPr>
          <w:rFonts w:ascii="Times New Roman" w:eastAsia="Times New Roman" w:hAnsi="Times New Roman" w:cs="Times New Roman"/>
          <w:b/>
          <w:sz w:val="20"/>
          <w:szCs w:val="20"/>
        </w:rPr>
        <w:t>9. Вирішення спорів</w:t>
      </w:r>
    </w:p>
    <w:p w14:paraId="7A6C4F14"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5" w:name="_heading=h.1ksv4uv" w:colFirst="0" w:colLast="0"/>
      <w:bookmarkEnd w:id="5"/>
      <w:r w:rsidRPr="00925286">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14:paraId="28229E50"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6" w:name="_heading=h.44sinio" w:colFirst="0" w:colLast="0"/>
      <w:bookmarkEnd w:id="6"/>
      <w:r w:rsidRPr="00925286">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203A3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p>
    <w:p w14:paraId="1665C040"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10. Оперативно-господарські санкції</w:t>
      </w:r>
    </w:p>
    <w:p w14:paraId="588D052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0C9CD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E8AF01"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якості поставленого Товару;</w:t>
      </w:r>
    </w:p>
    <w:p w14:paraId="5C8E923A"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поставки Товару;</w:t>
      </w:r>
    </w:p>
    <w:p w14:paraId="648CA53E"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02AC24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0F2A8F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849785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9B1D5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AC25E9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4DB4811B" w14:textId="77777777" w:rsidR="00E93CFC" w:rsidRPr="00925286" w:rsidRDefault="00E93CFC" w:rsidP="00E93CFC">
      <w:pPr>
        <w:pBdr>
          <w:top w:val="nil"/>
          <w:left w:val="nil"/>
          <w:bottom w:val="nil"/>
          <w:right w:val="nil"/>
          <w:between w:val="nil"/>
        </w:pBdr>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11. Порядок змін умов Договору</w:t>
      </w:r>
    </w:p>
    <w:p w14:paraId="20C9BB0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7" w:name="_heading=h.2jxsxqh" w:colFirst="0" w:colLast="0"/>
      <w:bookmarkEnd w:id="7"/>
      <w:r w:rsidRPr="00925286">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та є невід’ємною частиною Договору. </w:t>
      </w:r>
    </w:p>
    <w:p w14:paraId="7617F92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14:paraId="10BEBE5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99C43D"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eastAsia="Times New Roman" w:hAnsi="Times New Roman" w:cs="Times New Roman"/>
          <w:sz w:val="20"/>
          <w:szCs w:val="20"/>
        </w:rPr>
        <w:t>11.4</w:t>
      </w:r>
      <w:r w:rsidRPr="00925286">
        <w:rPr>
          <w:rFonts w:ascii="Times New Roman" w:hAnsi="Times New Roman" w:cs="Times New Roman"/>
          <w:sz w:val="20"/>
          <w:szCs w:val="2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A1275"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6B72D21E" w14:textId="77777777" w:rsidR="00E93CFC" w:rsidRPr="00925286" w:rsidRDefault="00E93CFC" w:rsidP="00E93CFC">
      <w:pPr>
        <w:spacing w:after="0" w:line="240" w:lineRule="auto"/>
        <w:ind w:firstLine="567"/>
        <w:jc w:val="both"/>
        <w:rPr>
          <w:rStyle w:val="a9"/>
          <w:rFonts w:ascii="Times New Roman" w:hAnsi="Times New Roman" w:cs="Times New Roman"/>
          <w:sz w:val="20"/>
          <w:szCs w:val="20"/>
        </w:rPr>
      </w:pPr>
      <w:r w:rsidRPr="00925286">
        <w:rPr>
          <w:rStyle w:val="a9"/>
          <w:rFonts w:ascii="Times New Roman" w:hAnsi="Times New Roman" w:cs="Times New Roman"/>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EF3B668"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2) </w:t>
      </w:r>
      <w:r w:rsidRPr="00925286">
        <w:rPr>
          <w:rFonts w:ascii="Times New Roman" w:hAnsi="Times New Roman" w:cs="Times New Roman"/>
          <w:sz w:val="20"/>
          <w:szCs w:val="20"/>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98C6C" w14:textId="77777777" w:rsidR="00E93CFC" w:rsidRPr="00925286" w:rsidRDefault="00E93CFC" w:rsidP="00E93CFC">
      <w:pPr>
        <w:spacing w:after="0" w:line="240" w:lineRule="auto"/>
        <w:ind w:firstLine="567"/>
        <w:jc w:val="both"/>
        <w:rPr>
          <w:rFonts w:ascii="Times New Roman" w:hAnsi="Times New Roman" w:cs="Times New Roman"/>
          <w:i/>
          <w:sz w:val="20"/>
          <w:szCs w:val="20"/>
        </w:rPr>
      </w:pPr>
      <w:r w:rsidRPr="00925286">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17CE081"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3) </w:t>
      </w:r>
      <w:r w:rsidRPr="00925286">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6EBD8376" w14:textId="542398CA"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sidR="00884765" w:rsidRPr="00925286">
        <w:rPr>
          <w:rFonts w:ascii="Times New Roman" w:hAnsi="Times New Roman"/>
          <w:i/>
          <w:sz w:val="20"/>
          <w:szCs w:val="20"/>
        </w:rPr>
        <w:t>умовам, визначеним в запиті пропозицій постачальників</w:t>
      </w:r>
      <w:r w:rsidR="00F11201" w:rsidRPr="00925286">
        <w:rPr>
          <w:rFonts w:ascii="Times New Roman" w:hAnsi="Times New Roman"/>
          <w:i/>
          <w:sz w:val="20"/>
          <w:szCs w:val="20"/>
        </w:rPr>
        <w:t>,</w:t>
      </w:r>
      <w:r w:rsidRPr="00925286">
        <w:rPr>
          <w:rFonts w:ascii="Times New Roman" w:hAnsi="Times New Roman"/>
          <w:i/>
          <w:sz w:val="20"/>
          <w:szCs w:val="20"/>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693475"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4) </w:t>
      </w:r>
      <w:r w:rsidRPr="00925286">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E709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02A6C7"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5) </w:t>
      </w:r>
      <w:r w:rsidRPr="00925286">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BC4EA2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Сторони можуть внести зміни до Договору в разі узгодженої зміни ціни в бік зменшення (без зміни кількості (обсягу) та якості товарів.</w:t>
      </w:r>
    </w:p>
    <w:p w14:paraId="4C587792"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lastRenderedPageBreak/>
        <w:t xml:space="preserve">6) </w:t>
      </w:r>
      <w:r w:rsidRPr="00925286">
        <w:rPr>
          <w:rFonts w:ascii="Times New Roman" w:hAnsi="Times New Roman"/>
          <w:sz w:val="20"/>
          <w:szCs w:val="20"/>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EFF0EE"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AD2F3"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7) </w:t>
      </w:r>
      <w:r w:rsidRPr="00925286">
        <w:rPr>
          <w:rFonts w:ascii="Times New Roman" w:hAnsi="Times New Roman"/>
          <w:sz w:val="20"/>
          <w:szCs w:val="20"/>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B6AC0"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sz w:val="20"/>
          <w:szCs w:val="20"/>
        </w:rPr>
      </w:pPr>
      <w:r w:rsidRPr="00925286">
        <w:rPr>
          <w:rFonts w:ascii="Times New Roman" w:eastAsia="Times New Roman" w:hAnsi="Times New Roman" w:cs="Times New Roman"/>
          <w:i/>
          <w:iCs/>
          <w:sz w:val="20"/>
          <w:szCs w:val="20"/>
          <w:lang w:eastAsia="ar-SA"/>
        </w:rPr>
        <w:t xml:space="preserve">- </w:t>
      </w:r>
      <w:r w:rsidRPr="00925286">
        <w:rPr>
          <w:rStyle w:val="a9"/>
          <w:rFonts w:ascii="Times New Roman" w:hAnsi="Times New Roman" w:cs="Times New Roman"/>
          <w:sz w:val="20"/>
          <w:szCs w:val="20"/>
        </w:rPr>
        <w:t xml:space="preserve">Сторони можуть внести відповідні зміни, </w:t>
      </w:r>
      <w:r w:rsidRPr="00925286">
        <w:rPr>
          <w:rFonts w:ascii="Times New Roman" w:eastAsia="Times New Roman" w:hAnsi="Times New Roman" w:cs="Times New Roman"/>
          <w:i/>
          <w:iCs/>
          <w:sz w:val="20"/>
          <w:szCs w:val="20"/>
          <w:lang w:eastAsia="ar-SA"/>
        </w:rPr>
        <w:t>у разі настання однієї або декількох підстав, визначених даним пунктом;</w:t>
      </w:r>
    </w:p>
    <w:p w14:paraId="05BB239E" w14:textId="77777777" w:rsidR="00E93CFC" w:rsidRPr="00925286" w:rsidRDefault="00E93CFC" w:rsidP="00E93CFC">
      <w:pPr>
        <w:spacing w:after="0" w:line="240" w:lineRule="auto"/>
        <w:ind w:left="567"/>
        <w:jc w:val="both"/>
        <w:rPr>
          <w:rFonts w:ascii="Times New Roman" w:hAnsi="Times New Roman" w:cs="Times New Roman"/>
          <w:i/>
          <w:iCs/>
          <w:sz w:val="20"/>
          <w:szCs w:val="20"/>
          <w:lang w:eastAsia="ar-SA"/>
        </w:rPr>
      </w:pPr>
      <w:r w:rsidRPr="00925286">
        <w:rPr>
          <w:rFonts w:ascii="Times New Roman" w:eastAsia="Times New Roman" w:hAnsi="Times New Roman" w:cs="Times New Roman"/>
          <w:i/>
          <w:iCs/>
          <w:sz w:val="20"/>
          <w:szCs w:val="20"/>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77520C08"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i w:val="0"/>
          <w:iCs w:val="0"/>
          <w:sz w:val="20"/>
          <w:szCs w:val="20"/>
        </w:rPr>
      </w:pPr>
      <w:r w:rsidRPr="00925286">
        <w:rPr>
          <w:rFonts w:ascii="Times New Roman" w:eastAsia="Times New Roman" w:hAnsi="Times New Roman" w:cs="Times New Roman"/>
          <w:i/>
          <w:iCs/>
          <w:sz w:val="20"/>
          <w:szCs w:val="20"/>
          <w:lang w:eastAsia="ar-SA"/>
        </w:rPr>
        <w:t>-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1A4927C"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8) </w:t>
      </w:r>
      <w:r w:rsidRPr="00925286">
        <w:rPr>
          <w:rFonts w:ascii="Times New Roman" w:hAnsi="Times New Roman"/>
          <w:sz w:val="20"/>
          <w:szCs w:val="20"/>
          <w:shd w:val="clear" w:color="auto" w:fill="FFFFFF"/>
        </w:rPr>
        <w:t>зміни умов у зв’язку із застосуванням положень </w:t>
      </w:r>
      <w:hyperlink r:id="rId12" w:anchor="n1778" w:tgtFrame="_blank" w:history="1">
        <w:r w:rsidRPr="00925286">
          <w:rPr>
            <w:rStyle w:val="a3"/>
            <w:rFonts w:ascii="Times New Roman" w:hAnsi="Times New Roman"/>
            <w:sz w:val="20"/>
            <w:szCs w:val="20"/>
            <w:shd w:val="clear" w:color="auto" w:fill="FFFFFF"/>
          </w:rPr>
          <w:t>частини шостої</w:t>
        </w:r>
      </w:hyperlink>
      <w:r w:rsidRPr="00925286">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945106" w14:textId="77777777" w:rsidR="00E93CFC" w:rsidRPr="00925286" w:rsidRDefault="00E93CFC" w:rsidP="00E93CFC">
      <w:pPr>
        <w:spacing w:after="0" w:line="240" w:lineRule="auto"/>
        <w:ind w:firstLine="567"/>
        <w:jc w:val="both"/>
        <w:rPr>
          <w:rStyle w:val="a8"/>
          <w:rFonts w:ascii="Times New Roman" w:hAnsi="Times New Roman" w:cs="Times New Roman"/>
          <w:b w:val="0"/>
          <w:bCs w:val="0"/>
          <w:sz w:val="20"/>
          <w:szCs w:val="20"/>
        </w:rPr>
      </w:pPr>
      <w:r w:rsidRPr="00925286">
        <w:rPr>
          <w:rStyle w:val="a8"/>
          <w:rFonts w:ascii="Times New Roman" w:hAnsi="Times New Roman" w:cs="Times New Roman"/>
          <w:sz w:val="20"/>
          <w:szCs w:val="20"/>
        </w:rPr>
        <w:t>Ці зміни можуть бути внесені до закінчення терміну дії договору про закупівлю.</w:t>
      </w:r>
    </w:p>
    <w:p w14:paraId="71F532E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B00045"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907443E"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12. Строк дії Договору про закупівлю</w:t>
      </w:r>
    </w:p>
    <w:p w14:paraId="76D1A4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8" w:name="_heading=h.z337ya" w:colFirst="0" w:colLast="0"/>
      <w:bookmarkEnd w:id="8"/>
      <w:r w:rsidRPr="00925286">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і діє </w:t>
      </w:r>
      <w:r w:rsidRPr="00925286">
        <w:rPr>
          <w:rFonts w:ascii="Times New Roman" w:eastAsia="Times New Roman" w:hAnsi="Times New Roman" w:cs="Times New Roman"/>
          <w:b/>
          <w:bCs/>
          <w:sz w:val="20"/>
          <w:szCs w:val="20"/>
        </w:rPr>
        <w:t>до 31.12.2024 року</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14:paraId="63A3F2D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14:paraId="23A7448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62FC812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0BF4738B"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13. Інші умови</w:t>
      </w:r>
    </w:p>
    <w:p w14:paraId="3C0146F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9" w:name="_heading=h.3j2qqm3" w:colFirst="0" w:colLast="0"/>
      <w:bookmarkEnd w:id="9"/>
      <w:r w:rsidRPr="00925286">
        <w:rPr>
          <w:rFonts w:ascii="Times New Roman" w:eastAsia="Times New Roman" w:hAnsi="Times New Roman" w:cs="Times New Roman"/>
          <w:sz w:val="20"/>
          <w:szCs w:val="20"/>
        </w:rPr>
        <w:t>13.1. Дія Договору припиняється:</w:t>
      </w:r>
    </w:p>
    <w:p w14:paraId="180BE5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за згодою Сторін;</w:t>
      </w:r>
    </w:p>
    <w:p w14:paraId="1B82211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6A3BC8C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91F28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410F68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9CEBE0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5D3810"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w:t>
      </w:r>
    </w:p>
    <w:p w14:paraId="323C7AA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13.7. У випадках, не передбачених цим Договором, Сторони керуються чинним законодавством України.</w:t>
      </w:r>
    </w:p>
    <w:p w14:paraId="553A4563"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14. Додатки до Договору</w:t>
      </w:r>
    </w:p>
    <w:p w14:paraId="3784D6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14.1. Невід’ємною частиною цього Договору є: </w:t>
      </w:r>
    </w:p>
    <w:p w14:paraId="7E1E6B63"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Додаток № 1: Специфікація.</w:t>
      </w:r>
    </w:p>
    <w:p w14:paraId="700ABB3C"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p>
    <w:p w14:paraId="66BDD9D1"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15. Місцезнаходження та банківські реквізити Сторін</w:t>
      </w:r>
    </w:p>
    <w:p w14:paraId="1C5A0BDB" w14:textId="77777777" w:rsidR="00E93CFC" w:rsidRPr="00925286" w:rsidRDefault="00E93CFC" w:rsidP="00E93CFC">
      <w:pPr>
        <w:spacing w:after="0" w:line="240" w:lineRule="auto"/>
        <w:jc w:val="center"/>
        <w:rPr>
          <w:rFonts w:ascii="Times New Roman" w:eastAsia="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E93CFC" w:rsidRPr="00925286" w14:paraId="599548AF" w14:textId="77777777" w:rsidTr="003509CF">
        <w:trPr>
          <w:trHeight w:val="1739"/>
          <w:jc w:val="center"/>
        </w:trPr>
        <w:tc>
          <w:tcPr>
            <w:tcW w:w="5240" w:type="dxa"/>
            <w:shd w:val="clear" w:color="auto" w:fill="auto"/>
            <w:tcMar>
              <w:top w:w="100" w:type="dxa"/>
              <w:left w:w="100" w:type="dxa"/>
              <w:bottom w:w="100" w:type="dxa"/>
              <w:right w:w="100" w:type="dxa"/>
            </w:tcMar>
          </w:tcPr>
          <w:p w14:paraId="45859DBC"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ЗАМОВНИК</w:t>
            </w:r>
          </w:p>
          <w:p w14:paraId="32011295" w14:textId="77777777" w:rsidR="00E93CFC" w:rsidRPr="00925286" w:rsidRDefault="00E93CFC" w:rsidP="003509CF">
            <w:pPr>
              <w:contextualSpacing/>
              <w:rPr>
                <w:rFonts w:ascii="Times New Roman" w:eastAsia="Times New Roman" w:hAnsi="Times New Roman" w:cs="Times New Roman"/>
                <w:b/>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E32BD6F"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ПОСТАЧАЛЬНИК</w:t>
            </w:r>
          </w:p>
          <w:p w14:paraId="2B9A4D54"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____________________________</w:t>
            </w:r>
          </w:p>
        </w:tc>
      </w:tr>
      <w:tr w:rsidR="00E93CFC" w:rsidRPr="00925286" w14:paraId="346BD12B" w14:textId="77777777" w:rsidTr="003509CF">
        <w:trPr>
          <w:trHeight w:val="15"/>
          <w:jc w:val="center"/>
        </w:trPr>
        <w:tc>
          <w:tcPr>
            <w:tcW w:w="5240" w:type="dxa"/>
            <w:shd w:val="clear" w:color="auto" w:fill="auto"/>
            <w:tcMar>
              <w:top w:w="100" w:type="dxa"/>
              <w:left w:w="100" w:type="dxa"/>
              <w:bottom w:w="100" w:type="dxa"/>
              <w:right w:w="100" w:type="dxa"/>
            </w:tcMar>
          </w:tcPr>
          <w:p w14:paraId="4F12521E" w14:textId="77777777" w:rsidR="00E93CFC" w:rsidRPr="00925286" w:rsidRDefault="00E93CFC" w:rsidP="003509CF">
            <w:pPr>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Місцезнаходження:</w:t>
            </w:r>
            <w:r w:rsidRPr="00925286">
              <w:rPr>
                <w:rFonts w:ascii="Times New Roman" w:hAnsi="Times New Roman" w:cs="Times New Roman"/>
                <w:sz w:val="20"/>
                <w:szCs w:val="20"/>
              </w:rPr>
              <w:t xml:space="preserve"> 03126,Україна, м.Київ, ПРОСПЕКТ ЛЮБОМИРА ГУЗАРА, будинок 3</w:t>
            </w:r>
          </w:p>
          <w:p w14:paraId="0CE51BFF"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Поштова адреса:</w:t>
            </w:r>
            <w:r w:rsidRPr="00925286">
              <w:rPr>
                <w:rFonts w:ascii="Times New Roman" w:hAnsi="Times New Roman" w:cs="Times New Roman"/>
                <w:sz w:val="20"/>
                <w:szCs w:val="20"/>
              </w:rPr>
              <w:t xml:space="preserve"> 03126,Україна, м.Київ, ПРОСПЕКТ ЛЮБОМИРА ГУЗАРА, будинок 3</w:t>
            </w:r>
          </w:p>
          <w:p w14:paraId="4C6FC9F9"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Банківські реквізити:</w:t>
            </w:r>
          </w:p>
          <w:p w14:paraId="77A4221B"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IBAN:UA</w:t>
            </w:r>
            <w:r w:rsidRPr="00925286">
              <w:rPr>
                <w:rFonts w:ascii="Times New Roman" w:hAnsi="Times New Roman" w:cs="Times New Roman"/>
                <w:sz w:val="20"/>
                <w:szCs w:val="20"/>
              </w:rPr>
              <w:t>983052990000026004036217231</w:t>
            </w:r>
          </w:p>
          <w:p w14:paraId="6EBD5F0A"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в </w:t>
            </w:r>
            <w:r w:rsidRPr="00925286">
              <w:rPr>
                <w:rFonts w:ascii="Times New Roman" w:hAnsi="Times New Roman" w:cs="Times New Roman"/>
                <w:sz w:val="20"/>
                <w:szCs w:val="20"/>
              </w:rPr>
              <w:t>АТ КБ «ПРИВАТБАНК»</w:t>
            </w:r>
          </w:p>
          <w:p w14:paraId="71F3FEF0"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Код ЄДРПОУ </w:t>
            </w:r>
            <w:r w:rsidRPr="00925286">
              <w:rPr>
                <w:rFonts w:ascii="Times New Roman" w:hAnsi="Times New Roman" w:cs="Times New Roman"/>
                <w:snapToGrid w:val="0"/>
                <w:sz w:val="20"/>
                <w:szCs w:val="20"/>
              </w:rPr>
              <w:t>01994037</w:t>
            </w:r>
          </w:p>
          <w:p w14:paraId="38882437"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ІПН </w:t>
            </w:r>
            <w:r w:rsidRPr="00925286">
              <w:rPr>
                <w:rFonts w:ascii="Times New Roman" w:hAnsi="Times New Roman" w:cs="Times New Roman"/>
                <w:sz w:val="20"/>
                <w:szCs w:val="20"/>
              </w:rPr>
              <w:t>019940326583</w:t>
            </w:r>
          </w:p>
          <w:p w14:paraId="59E22287"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e-mail: </w:t>
            </w:r>
            <w:hyperlink r:id="rId13" w:history="1">
              <w:r w:rsidRPr="00925286">
                <w:rPr>
                  <w:rStyle w:val="a3"/>
                  <w:rFonts w:ascii="Times New Roman" w:eastAsia="Lucida Sans Unicode" w:hAnsi="Times New Roman" w:cs="Times New Roman"/>
                  <w:color w:val="auto"/>
                  <w:sz w:val="20"/>
                  <w:szCs w:val="20"/>
                  <w:u w:val="none"/>
                </w:rPr>
                <w:t>ekonomdkl4@i.ua</w:t>
              </w:r>
            </w:hyperlink>
            <w:r w:rsidRPr="00925286">
              <w:rPr>
                <w:rStyle w:val="a3"/>
                <w:rFonts w:ascii="Times New Roman" w:eastAsia="Lucida Sans Unicode" w:hAnsi="Times New Roman" w:cs="Times New Roman"/>
                <w:color w:val="auto"/>
                <w:sz w:val="20"/>
                <w:szCs w:val="20"/>
                <w:u w:val="none"/>
              </w:rPr>
              <w:t xml:space="preserve">, </w:t>
            </w:r>
            <w:r w:rsidRPr="00925286">
              <w:rPr>
                <w:rFonts w:ascii="Times New Roman" w:hAnsi="Times New Roman" w:cs="Times New Roman"/>
                <w:sz w:val="20"/>
                <w:szCs w:val="20"/>
              </w:rPr>
              <w:t>solomdkl4buh@ukr.net</w:t>
            </w:r>
          </w:p>
          <w:p w14:paraId="535378FF"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Тел. (044) 408-00-35, </w:t>
            </w:r>
            <w:r w:rsidRPr="00925286">
              <w:rPr>
                <w:rFonts w:ascii="Times New Roman" w:hAnsi="Times New Roman" w:cs="Times New Roman"/>
                <w:sz w:val="20"/>
                <w:szCs w:val="20"/>
              </w:rPr>
              <w:t>( 044) 497-01-02, (044) 408-23-00</w:t>
            </w:r>
          </w:p>
          <w:p w14:paraId="4455B451"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____________________</w:t>
            </w:r>
          </w:p>
          <w:p w14:paraId="26F34D8F"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p>
          <w:p w14:paraId="5EF34163"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______________/____________________/</w:t>
            </w:r>
          </w:p>
          <w:p w14:paraId="35205605" w14:textId="77777777" w:rsidR="00E93CFC" w:rsidRPr="00925286" w:rsidRDefault="00E93CFC" w:rsidP="003509CF">
            <w:pPr>
              <w:spacing w:after="0" w:line="240" w:lineRule="auto"/>
              <w:rPr>
                <w:rFonts w:ascii="Times New Roman" w:eastAsia="Times New Roman" w:hAnsi="Times New Roman" w:cs="Times New Roman"/>
                <w:sz w:val="20"/>
                <w:szCs w:val="20"/>
              </w:rPr>
            </w:pPr>
          </w:p>
        </w:tc>
        <w:tc>
          <w:tcPr>
            <w:tcW w:w="4360" w:type="dxa"/>
            <w:shd w:val="clear" w:color="auto" w:fill="auto"/>
            <w:tcMar>
              <w:top w:w="100" w:type="dxa"/>
              <w:left w:w="100" w:type="dxa"/>
              <w:bottom w:w="100" w:type="dxa"/>
              <w:right w:w="100" w:type="dxa"/>
            </w:tcMar>
          </w:tcPr>
          <w:p w14:paraId="3490DC9A" w14:textId="77777777" w:rsidR="00E93CFC" w:rsidRPr="00925286" w:rsidRDefault="00E93CFC" w:rsidP="003509CF">
            <w:pPr>
              <w:spacing w:after="0" w:line="240" w:lineRule="auto"/>
              <w:rPr>
                <w:rFonts w:ascii="Times New Roman" w:eastAsia="Times New Roman" w:hAnsi="Times New Roman" w:cs="Times New Roman"/>
                <w:sz w:val="20"/>
                <w:szCs w:val="20"/>
              </w:rPr>
            </w:pPr>
          </w:p>
        </w:tc>
      </w:tr>
    </w:tbl>
    <w:p w14:paraId="27443491" w14:textId="77777777" w:rsidR="00E93CFC" w:rsidRPr="002B5B5A" w:rsidRDefault="00E93CFC" w:rsidP="00E93CFC">
      <w:pPr>
        <w:spacing w:after="0" w:line="240" w:lineRule="auto"/>
        <w:ind w:left="4667" w:firstLine="720"/>
        <w:rPr>
          <w:rFonts w:ascii="Times New Roman" w:hAnsi="Times New Roman" w:cs="Times New Roman"/>
          <w:kern w:val="1"/>
          <w:sz w:val="24"/>
          <w:szCs w:val="24"/>
          <w:lang w:eastAsia="zh-CN"/>
        </w:rPr>
      </w:pPr>
      <w:r w:rsidRPr="002B5B5A">
        <w:rPr>
          <w:rFonts w:ascii="Times New Roman" w:eastAsia="Times New Roman" w:hAnsi="Times New Roman" w:cs="Times New Roman"/>
          <w:b/>
          <w:i/>
          <w:sz w:val="24"/>
          <w:szCs w:val="24"/>
        </w:rPr>
        <w:br w:type="page"/>
      </w:r>
      <w:r w:rsidRPr="002B5B5A">
        <w:rPr>
          <w:rFonts w:ascii="Times New Roman" w:hAnsi="Times New Roman" w:cs="Times New Roman"/>
          <w:kern w:val="1"/>
          <w:sz w:val="24"/>
          <w:szCs w:val="24"/>
          <w:lang w:eastAsia="zh-CN"/>
        </w:rPr>
        <w:lastRenderedPageBreak/>
        <w:t>Додаток № 1</w:t>
      </w:r>
    </w:p>
    <w:p w14:paraId="7EA15F43"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до Договору про закупівлю № ___</w:t>
      </w:r>
    </w:p>
    <w:p w14:paraId="0FD07D36"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від «___» _____________2024 р.</w:t>
      </w:r>
    </w:p>
    <w:p w14:paraId="4C603B6F" w14:textId="77777777" w:rsidR="00E93CFC" w:rsidRPr="002B5B5A" w:rsidRDefault="00E93CFC" w:rsidP="00E93CFC">
      <w:pPr>
        <w:rPr>
          <w:rFonts w:ascii="Times New Roman" w:hAnsi="Times New Roman" w:cs="Times New Roman"/>
          <w:b/>
          <w:bCs/>
          <w:sz w:val="24"/>
          <w:szCs w:val="24"/>
        </w:rPr>
      </w:pPr>
    </w:p>
    <w:p w14:paraId="22D501B8" w14:textId="77777777" w:rsidR="00E93CFC" w:rsidRPr="002B5B5A" w:rsidRDefault="00E93CFC" w:rsidP="00E93CFC">
      <w:pPr>
        <w:jc w:val="center"/>
        <w:rPr>
          <w:rFonts w:ascii="Times New Roman" w:hAnsi="Times New Roman" w:cs="Times New Roman"/>
          <w:b/>
          <w:bCs/>
          <w:sz w:val="24"/>
          <w:szCs w:val="24"/>
        </w:rPr>
      </w:pPr>
      <w:r w:rsidRPr="002B5B5A">
        <w:rPr>
          <w:rFonts w:ascii="Times New Roman" w:hAnsi="Times New Roman" w:cs="Times New Roman"/>
          <w:b/>
          <w:bCs/>
          <w:sz w:val="24"/>
          <w:szCs w:val="24"/>
        </w:rPr>
        <w:t>Специфікація</w:t>
      </w:r>
    </w:p>
    <w:tbl>
      <w:tblPr>
        <w:tblStyle w:val="aa"/>
        <w:tblW w:w="0" w:type="auto"/>
        <w:tblLook w:val="04A0" w:firstRow="1" w:lastRow="0" w:firstColumn="1" w:lastColumn="0" w:noHBand="0" w:noVBand="1"/>
      </w:tblPr>
      <w:tblGrid>
        <w:gridCol w:w="910"/>
        <w:gridCol w:w="1438"/>
        <w:gridCol w:w="1458"/>
        <w:gridCol w:w="1438"/>
        <w:gridCol w:w="915"/>
        <w:gridCol w:w="995"/>
        <w:gridCol w:w="1161"/>
        <w:gridCol w:w="1030"/>
      </w:tblGrid>
      <w:tr w:rsidR="00F11201" w:rsidRPr="002B5B5A" w14:paraId="5E63E8C7" w14:textId="77777777" w:rsidTr="00F11201">
        <w:tc>
          <w:tcPr>
            <w:tcW w:w="910" w:type="dxa"/>
            <w:vAlign w:val="center"/>
          </w:tcPr>
          <w:p w14:paraId="559E18AB" w14:textId="786A3E0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w:t>
            </w:r>
          </w:p>
        </w:tc>
        <w:tc>
          <w:tcPr>
            <w:tcW w:w="1438" w:type="dxa"/>
            <w:vAlign w:val="center"/>
          </w:tcPr>
          <w:p w14:paraId="2D25413F" w14:textId="1EDAC1E1"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Найменування товару</w:t>
            </w:r>
          </w:p>
        </w:tc>
        <w:tc>
          <w:tcPr>
            <w:tcW w:w="1458" w:type="dxa"/>
            <w:vAlign w:val="center"/>
          </w:tcPr>
          <w:p w14:paraId="0944E1A9" w14:textId="494C89B6" w:rsidR="00F11201" w:rsidRPr="002B5B5A" w:rsidRDefault="00F11201" w:rsidP="00F11201">
            <w:pPr>
              <w:jc w:val="center"/>
              <w:rPr>
                <w:rFonts w:ascii="Times New Roman" w:hAnsi="Times New Roman" w:cs="Times New Roman"/>
                <w:b/>
                <w:bCs/>
                <w:sz w:val="18"/>
                <w:szCs w:val="18"/>
              </w:rPr>
            </w:pPr>
            <w:r w:rsidRPr="002B5B5A">
              <w:rPr>
                <w:rFonts w:ascii="Times New Roman" w:hAnsi="Times New Roman" w:cs="Times New Roman"/>
                <w:b/>
                <w:sz w:val="18"/>
                <w:szCs w:val="18"/>
              </w:rPr>
              <w:t>Код НК 024:2023 «Класифікатор медичних виробів»:</w:t>
            </w:r>
          </w:p>
        </w:tc>
        <w:tc>
          <w:tcPr>
            <w:tcW w:w="1438" w:type="dxa"/>
            <w:vAlign w:val="center"/>
          </w:tcPr>
          <w:p w14:paraId="03F91E70" w14:textId="06763C40" w:rsidR="00F11201" w:rsidRPr="002B5B5A" w:rsidRDefault="00F11201" w:rsidP="00F11201">
            <w:pPr>
              <w:jc w:val="center"/>
              <w:rPr>
                <w:rFonts w:ascii="Times New Roman" w:eastAsia="Times New Roman" w:hAnsi="Times New Roman" w:cs="Times New Roman"/>
                <w:b/>
                <w:sz w:val="18"/>
                <w:szCs w:val="18"/>
              </w:rPr>
            </w:pPr>
            <w:r w:rsidRPr="002B5B5A">
              <w:rPr>
                <w:rFonts w:ascii="Times New Roman" w:hAnsi="Times New Roman" w:cs="Times New Roman"/>
                <w:b/>
                <w:bCs/>
                <w:sz w:val="18"/>
                <w:szCs w:val="18"/>
              </w:rPr>
              <w:t>Найменування виробника, країна</w:t>
            </w:r>
          </w:p>
        </w:tc>
        <w:tc>
          <w:tcPr>
            <w:tcW w:w="915" w:type="dxa"/>
            <w:vAlign w:val="center"/>
          </w:tcPr>
          <w:p w14:paraId="3291C6B8" w14:textId="713471A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К-ть</w:t>
            </w:r>
          </w:p>
        </w:tc>
        <w:tc>
          <w:tcPr>
            <w:tcW w:w="995" w:type="dxa"/>
            <w:vAlign w:val="center"/>
          </w:tcPr>
          <w:p w14:paraId="1D814EC6" w14:textId="350560DF"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Од. вим.</w:t>
            </w:r>
          </w:p>
        </w:tc>
        <w:tc>
          <w:tcPr>
            <w:tcW w:w="1161" w:type="dxa"/>
            <w:vAlign w:val="center"/>
          </w:tcPr>
          <w:p w14:paraId="2A6220BB"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Ціна за одиницю </w:t>
            </w:r>
          </w:p>
          <w:p w14:paraId="04B7B1D0" w14:textId="118E77FC"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c>
          <w:tcPr>
            <w:tcW w:w="1030" w:type="dxa"/>
            <w:vAlign w:val="center"/>
          </w:tcPr>
          <w:p w14:paraId="219DAE0E"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Сума </w:t>
            </w:r>
          </w:p>
          <w:p w14:paraId="162D2EAA" w14:textId="392B08B5"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r>
      <w:tr w:rsidR="00F11201" w:rsidRPr="002B5B5A" w14:paraId="614DBA59" w14:textId="77777777" w:rsidTr="00F11201">
        <w:tc>
          <w:tcPr>
            <w:tcW w:w="910" w:type="dxa"/>
            <w:vAlign w:val="center"/>
          </w:tcPr>
          <w:p w14:paraId="39E5FCE6" w14:textId="53FE5284"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1</w:t>
            </w:r>
          </w:p>
        </w:tc>
        <w:tc>
          <w:tcPr>
            <w:tcW w:w="1438" w:type="dxa"/>
            <w:vAlign w:val="center"/>
          </w:tcPr>
          <w:p w14:paraId="4723DEE4"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462ABAC7"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433A1C8C"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704C37FC" w14:textId="07117174"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370CBAA1"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7E608488"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57C951A3"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41947B27" w14:textId="77777777" w:rsidTr="00F11201">
        <w:tc>
          <w:tcPr>
            <w:tcW w:w="910" w:type="dxa"/>
            <w:vAlign w:val="center"/>
          </w:tcPr>
          <w:p w14:paraId="7DF2C3E4" w14:textId="5EB082B8"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2</w:t>
            </w:r>
          </w:p>
        </w:tc>
        <w:tc>
          <w:tcPr>
            <w:tcW w:w="1438" w:type="dxa"/>
            <w:vAlign w:val="center"/>
          </w:tcPr>
          <w:p w14:paraId="655200AE"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15F100FC"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0FA2DFCA"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59BF7AFE" w14:textId="2766038C"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21DE4C00"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68165ACA"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3CA5D977"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1C87CCF9" w14:textId="77777777" w:rsidTr="00F11201">
        <w:tc>
          <w:tcPr>
            <w:tcW w:w="8315" w:type="dxa"/>
            <w:gridSpan w:val="7"/>
            <w:vAlign w:val="center"/>
          </w:tcPr>
          <w:p w14:paraId="088536F3" w14:textId="3F3EC7F9"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 xml:space="preserve">договору </w:t>
            </w:r>
            <w:r w:rsidRPr="002B5B5A">
              <w:rPr>
                <w:rFonts w:ascii="Times New Roman" w:eastAsia="Times New Roman" w:hAnsi="Times New Roman" w:cs="Times New Roman"/>
                <w:b/>
                <w:bCs/>
                <w:sz w:val="18"/>
                <w:szCs w:val="18"/>
              </w:rPr>
              <w:t>грн., без ПДВ*:</w:t>
            </w:r>
          </w:p>
        </w:tc>
        <w:tc>
          <w:tcPr>
            <w:tcW w:w="1030" w:type="dxa"/>
            <w:vAlign w:val="center"/>
          </w:tcPr>
          <w:p w14:paraId="7999CE2F"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4B6E8383" w14:textId="77777777" w:rsidTr="005609F1">
        <w:tc>
          <w:tcPr>
            <w:tcW w:w="8315" w:type="dxa"/>
            <w:gridSpan w:val="7"/>
            <w:vAlign w:val="center"/>
          </w:tcPr>
          <w:p w14:paraId="2585E62F" w14:textId="08A2DE03"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ПДВ, грн:</w:t>
            </w:r>
          </w:p>
        </w:tc>
        <w:tc>
          <w:tcPr>
            <w:tcW w:w="1030" w:type="dxa"/>
            <w:vAlign w:val="center"/>
          </w:tcPr>
          <w:p w14:paraId="1CDC5325"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6BEC1F9B" w14:textId="77777777" w:rsidTr="00A70448">
        <w:tc>
          <w:tcPr>
            <w:tcW w:w="8315" w:type="dxa"/>
            <w:gridSpan w:val="7"/>
            <w:vAlign w:val="center"/>
          </w:tcPr>
          <w:p w14:paraId="2A659149" w14:textId="3567E286"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договору</w:t>
            </w:r>
            <w:r w:rsidRPr="002B5B5A">
              <w:rPr>
                <w:rFonts w:ascii="Times New Roman" w:eastAsia="Times New Roman" w:hAnsi="Times New Roman" w:cs="Times New Roman"/>
                <w:b/>
                <w:bCs/>
                <w:sz w:val="18"/>
                <w:szCs w:val="18"/>
              </w:rPr>
              <w:t xml:space="preserve"> грн., з ПДВ:</w:t>
            </w:r>
          </w:p>
        </w:tc>
        <w:tc>
          <w:tcPr>
            <w:tcW w:w="1030" w:type="dxa"/>
            <w:vAlign w:val="center"/>
          </w:tcPr>
          <w:p w14:paraId="15835F4F" w14:textId="77777777" w:rsidR="00F11201" w:rsidRPr="002B5B5A" w:rsidRDefault="00F11201" w:rsidP="00F11201">
            <w:pPr>
              <w:jc w:val="right"/>
              <w:rPr>
                <w:rFonts w:ascii="Times New Roman" w:hAnsi="Times New Roman" w:cs="Times New Roman"/>
                <w:b/>
                <w:bCs/>
                <w:sz w:val="18"/>
                <w:szCs w:val="18"/>
              </w:rPr>
            </w:pPr>
          </w:p>
        </w:tc>
      </w:tr>
    </w:tbl>
    <w:p w14:paraId="529FCFB6" w14:textId="77777777" w:rsidR="00F11201" w:rsidRPr="002B5B5A" w:rsidRDefault="00F11201" w:rsidP="00E93CFC">
      <w:pPr>
        <w:pStyle w:val="a6"/>
        <w:jc w:val="both"/>
        <w:rPr>
          <w:rFonts w:ascii="Times New Roman" w:hAnsi="Times New Roman"/>
          <w:b/>
          <w:sz w:val="20"/>
          <w:szCs w:val="20"/>
        </w:rPr>
      </w:pPr>
    </w:p>
    <w:p w14:paraId="774BFEDC" w14:textId="32FDEDFD" w:rsidR="00E93CFC" w:rsidRPr="002B5B5A" w:rsidRDefault="00E93CFC" w:rsidP="00E93CFC">
      <w:pPr>
        <w:pStyle w:val="a6"/>
        <w:jc w:val="both"/>
        <w:rPr>
          <w:rFonts w:ascii="Times New Roman" w:hAnsi="Times New Roman"/>
          <w:b/>
          <w:color w:val="000000"/>
          <w:sz w:val="20"/>
          <w:szCs w:val="20"/>
        </w:rPr>
      </w:pPr>
      <w:r w:rsidRPr="002B5B5A">
        <w:rPr>
          <w:rFonts w:ascii="Times New Roman" w:hAnsi="Times New Roman"/>
          <w:b/>
          <w:sz w:val="20"/>
          <w:szCs w:val="20"/>
        </w:rPr>
        <w:t>*</w:t>
      </w:r>
      <w:r w:rsidRPr="002B5B5A">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397D301D" w14:textId="77777777" w:rsidR="00E93CFC" w:rsidRPr="002B5B5A" w:rsidRDefault="00E93CFC" w:rsidP="00E93CFC">
      <w:pPr>
        <w:jc w:val="center"/>
        <w:rPr>
          <w:rFonts w:ascii="Times New Roman" w:hAnsi="Times New Roman" w:cs="Times New Roman"/>
          <w:b/>
          <w:bCs/>
          <w:sz w:val="24"/>
          <w:szCs w:val="24"/>
        </w:rPr>
      </w:pPr>
    </w:p>
    <w:p w14:paraId="12AB9B7C" w14:textId="77777777" w:rsidR="00E93CFC" w:rsidRPr="002B5B5A" w:rsidRDefault="00E93CFC" w:rsidP="00E93CFC">
      <w:pPr>
        <w:jc w:val="center"/>
        <w:rPr>
          <w:rFonts w:ascii="Times New Roman" w:hAnsi="Times New Roman" w:cs="Times New Roman"/>
          <w:b/>
          <w:bCs/>
          <w:sz w:val="24"/>
          <w:szCs w:val="24"/>
        </w:rPr>
      </w:pPr>
    </w:p>
    <w:p w14:paraId="5C789A72" w14:textId="77777777" w:rsidR="00E93CFC" w:rsidRPr="002B5B5A" w:rsidRDefault="00E93CFC" w:rsidP="00E93CFC">
      <w:pPr>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54"/>
        <w:gridCol w:w="4580"/>
      </w:tblGrid>
      <w:tr w:rsidR="00E93CFC" w:rsidRPr="00364DE9" w14:paraId="292188A3" w14:textId="77777777" w:rsidTr="00F11201">
        <w:trPr>
          <w:jc w:val="center"/>
        </w:trPr>
        <w:tc>
          <w:tcPr>
            <w:tcW w:w="5054" w:type="dxa"/>
            <w:shd w:val="clear" w:color="auto" w:fill="auto"/>
            <w:tcMar>
              <w:top w:w="100" w:type="dxa"/>
              <w:left w:w="100" w:type="dxa"/>
              <w:bottom w:w="100" w:type="dxa"/>
              <w:right w:w="100" w:type="dxa"/>
            </w:tcMar>
          </w:tcPr>
          <w:p w14:paraId="19C9DC4F"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ЗАМОВНИК</w:t>
            </w:r>
          </w:p>
          <w:p w14:paraId="701594D1" w14:textId="77777777" w:rsidR="00E93CFC" w:rsidRPr="002B5B5A" w:rsidRDefault="00E93CFC" w:rsidP="003509CF">
            <w:pPr>
              <w:contextualSpacing/>
              <w:rPr>
                <w:rFonts w:ascii="Times New Roman" w:hAnsi="Times New Roman" w:cs="Times New Roman"/>
                <w:b/>
                <w:sz w:val="20"/>
                <w:szCs w:val="20"/>
              </w:rPr>
            </w:pPr>
            <w:r w:rsidRPr="002B5B5A">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06FB1921" w14:textId="77777777" w:rsidR="00E93CFC" w:rsidRPr="002B5B5A" w:rsidRDefault="00E93CFC" w:rsidP="003509CF">
            <w:pPr>
              <w:contextualSpacing/>
              <w:rPr>
                <w:rFonts w:ascii="Times New Roman" w:hAnsi="Times New Roman" w:cs="Times New Roman"/>
                <w:b/>
                <w:sz w:val="20"/>
                <w:szCs w:val="20"/>
              </w:rPr>
            </w:pPr>
          </w:p>
          <w:p w14:paraId="69FFBC8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F1B549"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DC4643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2469D9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7A18F92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1C4A8E" w14:textId="77777777" w:rsidR="00E93CFC" w:rsidRPr="002B5B5A"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7764F257" w14:textId="77777777" w:rsidR="00E93CFC" w:rsidRPr="002B5B5A" w:rsidRDefault="00E93CFC" w:rsidP="003509CF">
            <w:pPr>
              <w:contextualSpacing/>
              <w:rPr>
                <w:rFonts w:ascii="Times New Roman" w:eastAsia="Times New Roman" w:hAnsi="Times New Roman" w:cs="Times New Roman"/>
                <w:b/>
                <w:sz w:val="20"/>
                <w:szCs w:val="20"/>
              </w:rPr>
            </w:pPr>
          </w:p>
        </w:tc>
        <w:tc>
          <w:tcPr>
            <w:tcW w:w="4580" w:type="dxa"/>
            <w:shd w:val="clear" w:color="auto" w:fill="auto"/>
            <w:tcMar>
              <w:top w:w="100" w:type="dxa"/>
              <w:left w:w="100" w:type="dxa"/>
              <w:bottom w:w="100" w:type="dxa"/>
              <w:right w:w="100" w:type="dxa"/>
            </w:tcMar>
          </w:tcPr>
          <w:p w14:paraId="76B1DBC1"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ПОСТАЧАЛЬНИК</w:t>
            </w:r>
          </w:p>
          <w:p w14:paraId="20486789"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___________________________</w:t>
            </w:r>
          </w:p>
          <w:p w14:paraId="14B8C65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9CD93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45A08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7D2CC99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A3F7310"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F2DFD5D"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5D966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5EC68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6DF3FBB7"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440C9C48"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2D4594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17722B4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1F2E989" w14:textId="77777777" w:rsidR="00E93CFC" w:rsidRPr="00364DE9"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2EF5DCBA" w14:textId="77777777" w:rsidR="00E93CFC" w:rsidRPr="00364DE9" w:rsidRDefault="00E93CFC" w:rsidP="003509CF">
            <w:pPr>
              <w:widowControl w:val="0"/>
              <w:spacing w:after="0" w:line="240" w:lineRule="auto"/>
              <w:jc w:val="center"/>
              <w:rPr>
                <w:rFonts w:ascii="Times New Roman" w:eastAsia="Times New Roman" w:hAnsi="Times New Roman" w:cs="Times New Roman"/>
                <w:b/>
                <w:sz w:val="20"/>
                <w:szCs w:val="20"/>
              </w:rPr>
            </w:pPr>
          </w:p>
        </w:tc>
      </w:tr>
    </w:tbl>
    <w:p w14:paraId="0683B07B" w14:textId="77777777" w:rsidR="00E93CFC" w:rsidRPr="00364DE9" w:rsidRDefault="00E93CFC" w:rsidP="00E93CFC">
      <w:pPr>
        <w:jc w:val="center"/>
        <w:rPr>
          <w:rFonts w:ascii="Times New Roman" w:hAnsi="Times New Roman" w:cs="Times New Roman"/>
          <w:b/>
          <w:bCs/>
          <w:sz w:val="24"/>
          <w:szCs w:val="24"/>
        </w:rPr>
      </w:pPr>
    </w:p>
    <w:p w14:paraId="3C2230CA" w14:textId="306C37E0" w:rsidR="00E93CFC" w:rsidRPr="00364DE9" w:rsidRDefault="00E93CFC" w:rsidP="00E93CFC">
      <w:pPr>
        <w:rPr>
          <w:rFonts w:ascii="Times New Roman" w:hAnsi="Times New Roman" w:cs="Times New Roman"/>
          <w:sz w:val="24"/>
          <w:szCs w:val="24"/>
        </w:rPr>
      </w:pPr>
    </w:p>
    <w:sectPr w:rsidR="00E93CFC" w:rsidRPr="00364DE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8F2DD" w14:textId="77777777" w:rsidR="00F0410A" w:rsidRDefault="00F0410A" w:rsidP="002B5B5A">
      <w:pPr>
        <w:spacing w:after="0" w:line="240" w:lineRule="auto"/>
      </w:pPr>
      <w:r>
        <w:separator/>
      </w:r>
    </w:p>
  </w:endnote>
  <w:endnote w:type="continuationSeparator" w:id="0">
    <w:p w14:paraId="4BD1F888" w14:textId="77777777" w:rsidR="00F0410A" w:rsidRDefault="00F0410A" w:rsidP="002B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788328"/>
      <w:docPartObj>
        <w:docPartGallery w:val="Page Numbers (Bottom of Page)"/>
        <w:docPartUnique/>
      </w:docPartObj>
    </w:sdtPr>
    <w:sdtContent>
      <w:p w14:paraId="40974D55" w14:textId="6DA024BB" w:rsidR="002B5B5A" w:rsidRDefault="002B5B5A">
        <w:pPr>
          <w:pStyle w:val="ad"/>
          <w:jc w:val="center"/>
        </w:pPr>
        <w:r>
          <w:fldChar w:fldCharType="begin"/>
        </w:r>
        <w:r>
          <w:instrText>PAGE   \* MERGEFORMAT</w:instrText>
        </w:r>
        <w:r>
          <w:fldChar w:fldCharType="separate"/>
        </w:r>
        <w:r>
          <w:rPr>
            <w:lang w:val="ru-RU"/>
          </w:rPr>
          <w:t>2</w:t>
        </w:r>
        <w:r>
          <w:fldChar w:fldCharType="end"/>
        </w:r>
      </w:p>
    </w:sdtContent>
  </w:sdt>
  <w:p w14:paraId="2EDD5395" w14:textId="77777777" w:rsidR="002B5B5A" w:rsidRDefault="002B5B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E3E9F" w14:textId="77777777" w:rsidR="00F0410A" w:rsidRDefault="00F0410A" w:rsidP="002B5B5A">
      <w:pPr>
        <w:spacing w:after="0" w:line="240" w:lineRule="auto"/>
      </w:pPr>
      <w:r>
        <w:separator/>
      </w:r>
    </w:p>
  </w:footnote>
  <w:footnote w:type="continuationSeparator" w:id="0">
    <w:p w14:paraId="16411379" w14:textId="77777777" w:rsidR="00F0410A" w:rsidRDefault="00F0410A" w:rsidP="002B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2ED3CE0"/>
    <w:multiLevelType w:val="hybridMultilevel"/>
    <w:tmpl w:val="2E443BBA"/>
    <w:lvl w:ilvl="0" w:tplc="0422000F">
      <w:start w:val="1"/>
      <w:numFmt w:val="decimal"/>
      <w:lvlText w:val="%1."/>
      <w:lvlJc w:val="left"/>
      <w:pPr>
        <w:ind w:left="602" w:hanging="360"/>
      </w:pPr>
    </w:lvl>
    <w:lvl w:ilvl="1" w:tplc="04220019" w:tentative="1">
      <w:start w:val="1"/>
      <w:numFmt w:val="lowerLetter"/>
      <w:lvlText w:val="%2."/>
      <w:lvlJc w:val="left"/>
      <w:pPr>
        <w:ind w:left="1322" w:hanging="360"/>
      </w:pPr>
    </w:lvl>
    <w:lvl w:ilvl="2" w:tplc="0422001B" w:tentative="1">
      <w:start w:val="1"/>
      <w:numFmt w:val="lowerRoman"/>
      <w:lvlText w:val="%3."/>
      <w:lvlJc w:val="right"/>
      <w:pPr>
        <w:ind w:left="2042" w:hanging="180"/>
      </w:pPr>
    </w:lvl>
    <w:lvl w:ilvl="3" w:tplc="0422000F" w:tentative="1">
      <w:start w:val="1"/>
      <w:numFmt w:val="decimal"/>
      <w:lvlText w:val="%4."/>
      <w:lvlJc w:val="left"/>
      <w:pPr>
        <w:ind w:left="2762" w:hanging="360"/>
      </w:pPr>
    </w:lvl>
    <w:lvl w:ilvl="4" w:tplc="04220019" w:tentative="1">
      <w:start w:val="1"/>
      <w:numFmt w:val="lowerLetter"/>
      <w:lvlText w:val="%5."/>
      <w:lvlJc w:val="left"/>
      <w:pPr>
        <w:ind w:left="3482" w:hanging="360"/>
      </w:pPr>
    </w:lvl>
    <w:lvl w:ilvl="5" w:tplc="0422001B" w:tentative="1">
      <w:start w:val="1"/>
      <w:numFmt w:val="lowerRoman"/>
      <w:lvlText w:val="%6."/>
      <w:lvlJc w:val="right"/>
      <w:pPr>
        <w:ind w:left="4202" w:hanging="180"/>
      </w:pPr>
    </w:lvl>
    <w:lvl w:ilvl="6" w:tplc="0422000F" w:tentative="1">
      <w:start w:val="1"/>
      <w:numFmt w:val="decimal"/>
      <w:lvlText w:val="%7."/>
      <w:lvlJc w:val="left"/>
      <w:pPr>
        <w:ind w:left="4922" w:hanging="360"/>
      </w:pPr>
    </w:lvl>
    <w:lvl w:ilvl="7" w:tplc="04220019" w:tentative="1">
      <w:start w:val="1"/>
      <w:numFmt w:val="lowerLetter"/>
      <w:lvlText w:val="%8."/>
      <w:lvlJc w:val="left"/>
      <w:pPr>
        <w:ind w:left="5642" w:hanging="360"/>
      </w:pPr>
    </w:lvl>
    <w:lvl w:ilvl="8" w:tplc="0422001B" w:tentative="1">
      <w:start w:val="1"/>
      <w:numFmt w:val="lowerRoman"/>
      <w:lvlText w:val="%9."/>
      <w:lvlJc w:val="right"/>
      <w:pPr>
        <w:ind w:left="6362" w:hanging="180"/>
      </w:pPr>
    </w:lvl>
  </w:abstractNum>
  <w:num w:numId="1" w16cid:durableId="282662609">
    <w:abstractNumId w:val="0"/>
  </w:num>
  <w:num w:numId="2" w16cid:durableId="193705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C"/>
    <w:rsid w:val="00030DAE"/>
    <w:rsid w:val="002876E4"/>
    <w:rsid w:val="002B5B5A"/>
    <w:rsid w:val="00884765"/>
    <w:rsid w:val="00925286"/>
    <w:rsid w:val="00A43BA9"/>
    <w:rsid w:val="00A70062"/>
    <w:rsid w:val="00AA3FC1"/>
    <w:rsid w:val="00E93CFC"/>
    <w:rsid w:val="00F0410A"/>
    <w:rsid w:val="00F1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975"/>
  <w15:chartTrackingRefBased/>
  <w15:docId w15:val="{8115157E-AB39-4797-BBBD-2B15A2D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CFC"/>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3CFC"/>
    <w:rPr>
      <w:color w:val="0563C1" w:themeColor="hyperlink"/>
      <w:u w:val="single"/>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5"/>
    <w:qFormat/>
    <w:rsid w:val="00E93CFC"/>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locked/>
    <w:rsid w:val="00E93CFC"/>
    <w:rPr>
      <w:rFonts w:ascii="Times New Roman" w:eastAsia="Times New Roman" w:hAnsi="Times New Roman" w:cs="Times New Roman"/>
      <w:kern w:val="0"/>
      <w:lang w:val="uk-UA"/>
      <w14:ligatures w14:val="none"/>
    </w:rPr>
  </w:style>
  <w:style w:type="paragraph" w:styleId="a6">
    <w:name w:val="No Spacing"/>
    <w:aliases w:val="ToR - tips and questions,nado12,Bullet"/>
    <w:link w:val="a7"/>
    <w:uiPriority w:val="1"/>
    <w:qFormat/>
    <w:rsid w:val="00E93CFC"/>
    <w:pPr>
      <w:spacing w:after="0" w:line="240" w:lineRule="auto"/>
    </w:pPr>
    <w:rPr>
      <w:rFonts w:ascii="Calibri" w:eastAsia="Calibri" w:hAnsi="Calibri" w:cs="Times New Roman"/>
      <w:kern w:val="0"/>
      <w:lang w:val="uk-UA"/>
      <w14:ligatures w14:val="none"/>
    </w:rPr>
  </w:style>
  <w:style w:type="character" w:customStyle="1" w:styleId="a7">
    <w:name w:val="Без интервала Знак"/>
    <w:aliases w:val="ToR - tips and questions Знак,nado12 Знак,Bullet Знак"/>
    <w:link w:val="a6"/>
    <w:uiPriority w:val="1"/>
    <w:qFormat/>
    <w:locked/>
    <w:rsid w:val="00E93CFC"/>
    <w:rPr>
      <w:rFonts w:ascii="Calibri" w:eastAsia="Calibri" w:hAnsi="Calibri" w:cs="Times New Roman"/>
      <w:kern w:val="0"/>
      <w:lang w:val="uk-UA"/>
      <w14:ligatures w14:val="none"/>
    </w:rPr>
  </w:style>
  <w:style w:type="character" w:customStyle="1" w:styleId="rvts9">
    <w:name w:val="rvts9"/>
    <w:basedOn w:val="a0"/>
    <w:rsid w:val="00E93CFC"/>
  </w:style>
  <w:style w:type="character" w:customStyle="1" w:styleId="rvts37">
    <w:name w:val="rvts37"/>
    <w:basedOn w:val="a0"/>
    <w:rsid w:val="00E93CFC"/>
  </w:style>
  <w:style w:type="character" w:styleId="a8">
    <w:name w:val="Book Title"/>
    <w:basedOn w:val="a0"/>
    <w:uiPriority w:val="33"/>
    <w:qFormat/>
    <w:rsid w:val="00E93CFC"/>
    <w:rPr>
      <w:b/>
      <w:bCs/>
      <w:i/>
      <w:iCs/>
      <w:spacing w:val="5"/>
    </w:rPr>
  </w:style>
  <w:style w:type="character" w:styleId="a9">
    <w:name w:val="Subtle Emphasis"/>
    <w:basedOn w:val="a0"/>
    <w:uiPriority w:val="19"/>
    <w:qFormat/>
    <w:rsid w:val="00E93CFC"/>
    <w:rPr>
      <w:i/>
      <w:iCs/>
      <w:color w:val="404040" w:themeColor="text1" w:themeTint="BF"/>
    </w:rPr>
  </w:style>
  <w:style w:type="paragraph" w:customStyle="1" w:styleId="1">
    <w:name w:val="Звичайний1"/>
    <w:rsid w:val="00E93CFC"/>
    <w:pPr>
      <w:widowControl w:val="0"/>
      <w:autoSpaceDN w:val="0"/>
      <w:spacing w:after="0" w:line="240" w:lineRule="auto"/>
      <w:textAlignment w:val="baseline"/>
    </w:pPr>
    <w:rPr>
      <w:rFonts w:ascii="Liberation Serif" w:eastAsia="SimSun" w:hAnsi="Liberation Serif" w:cs="Arial"/>
      <w:kern w:val="3"/>
      <w:sz w:val="24"/>
      <w:szCs w:val="24"/>
      <w:lang w:val="uk-UA" w:eastAsia="zh-CN" w:bidi="hi-IN"/>
      <w14:ligatures w14:val="none"/>
    </w:rPr>
  </w:style>
  <w:style w:type="character" w:customStyle="1" w:styleId="10">
    <w:name w:val="Шрифт абзацу за замовчуванням1"/>
    <w:rsid w:val="00E93CFC"/>
  </w:style>
  <w:style w:type="table" w:styleId="aa">
    <w:name w:val="Table Grid"/>
    <w:basedOn w:val="a1"/>
    <w:uiPriority w:val="39"/>
    <w:rsid w:val="00F1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B5B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5B5A"/>
    <w:rPr>
      <w:rFonts w:ascii="Calibri" w:eastAsia="Calibri" w:hAnsi="Calibri" w:cs="Calibri"/>
      <w:kern w:val="0"/>
      <w:lang w:val="uk-UA" w:eastAsia="ru-RU"/>
      <w14:ligatures w14:val="none"/>
    </w:rPr>
  </w:style>
  <w:style w:type="paragraph" w:styleId="ad">
    <w:name w:val="footer"/>
    <w:basedOn w:val="a"/>
    <w:link w:val="ae"/>
    <w:uiPriority w:val="99"/>
    <w:unhideWhenUsed/>
    <w:rsid w:val="002B5B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5B5A"/>
    <w:rPr>
      <w:rFonts w:ascii="Calibri" w:eastAsia="Calibri" w:hAnsi="Calibri" w:cs="Calibri"/>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ekonomdkl4@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D44F-26C2-4860-AEC8-B201B05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4709</Words>
  <Characters>26846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2024-03-21T12:19:00Z</dcterms:created>
  <dcterms:modified xsi:type="dcterms:W3CDTF">2024-03-21T13:06:00Z</dcterms:modified>
</cp:coreProperties>
</file>