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F0" w:rsidRPr="00531B0C" w:rsidRDefault="008526F0" w:rsidP="008526F0">
      <w:pPr>
        <w:spacing w:after="0" w:line="240" w:lineRule="auto"/>
        <w:jc w:val="right"/>
        <w:rPr>
          <w:rFonts w:ascii="Times New Roman" w:hAnsi="Times New Roman"/>
          <w:b/>
          <w:bCs/>
          <w:sz w:val="24"/>
          <w:szCs w:val="24"/>
        </w:rPr>
      </w:pPr>
      <w:r w:rsidRPr="00531B0C">
        <w:rPr>
          <w:rFonts w:ascii="Times New Roman" w:hAnsi="Times New Roman"/>
          <w:b/>
          <w:bCs/>
          <w:sz w:val="24"/>
          <w:szCs w:val="24"/>
        </w:rPr>
        <w:t xml:space="preserve">ДОДАТОК 1 </w:t>
      </w:r>
    </w:p>
    <w:p w:rsidR="008526F0" w:rsidRPr="00531B0C" w:rsidRDefault="008526F0" w:rsidP="008526F0">
      <w:pPr>
        <w:spacing w:after="0" w:line="240" w:lineRule="auto"/>
        <w:jc w:val="right"/>
        <w:rPr>
          <w:rFonts w:ascii="Times New Roman" w:hAnsi="Times New Roman"/>
          <w:b/>
          <w:bCs/>
          <w:sz w:val="24"/>
          <w:szCs w:val="24"/>
        </w:rPr>
      </w:pPr>
      <w:r w:rsidRPr="00531B0C">
        <w:rPr>
          <w:rFonts w:ascii="Times New Roman" w:hAnsi="Times New Roman"/>
          <w:b/>
          <w:bCs/>
          <w:sz w:val="24"/>
          <w:szCs w:val="24"/>
        </w:rPr>
        <w:t>до оголошення про</w:t>
      </w:r>
    </w:p>
    <w:p w:rsidR="008526F0" w:rsidRPr="00531B0C" w:rsidRDefault="008526F0" w:rsidP="008526F0">
      <w:pPr>
        <w:spacing w:after="0" w:line="240" w:lineRule="auto"/>
        <w:jc w:val="right"/>
        <w:rPr>
          <w:rFonts w:ascii="Times New Roman" w:hAnsi="Times New Roman"/>
          <w:b/>
          <w:bCs/>
          <w:sz w:val="24"/>
          <w:szCs w:val="24"/>
        </w:rPr>
      </w:pPr>
      <w:r w:rsidRPr="00531B0C">
        <w:rPr>
          <w:rFonts w:ascii="Times New Roman" w:hAnsi="Times New Roman"/>
          <w:b/>
          <w:bCs/>
          <w:sz w:val="24"/>
          <w:szCs w:val="24"/>
        </w:rPr>
        <w:t xml:space="preserve"> проведення спрощеної закупівлі</w:t>
      </w:r>
    </w:p>
    <w:p w:rsidR="008526F0" w:rsidRPr="00531B0C" w:rsidRDefault="008526F0" w:rsidP="008526F0">
      <w:pPr>
        <w:spacing w:after="0" w:line="240" w:lineRule="auto"/>
        <w:jc w:val="right"/>
        <w:rPr>
          <w:rFonts w:ascii="Times New Roman" w:hAnsi="Times New Roman"/>
          <w:b/>
          <w:bCs/>
          <w:sz w:val="24"/>
          <w:szCs w:val="24"/>
        </w:rPr>
      </w:pPr>
    </w:p>
    <w:p w:rsidR="008526F0" w:rsidRPr="00531B0C" w:rsidRDefault="008526F0" w:rsidP="008526F0">
      <w:pPr>
        <w:suppressAutoHyphens/>
        <w:spacing w:after="0" w:line="240" w:lineRule="auto"/>
        <w:ind w:right="196"/>
        <w:jc w:val="center"/>
        <w:rPr>
          <w:rFonts w:ascii="Times New Roman" w:eastAsia="Arial" w:hAnsi="Times New Roman"/>
          <w:b/>
          <w:bCs/>
          <w:sz w:val="24"/>
          <w:szCs w:val="24"/>
          <w:lang w:eastAsia="zh-CN"/>
        </w:rPr>
      </w:pPr>
      <w:r w:rsidRPr="00531B0C">
        <w:rPr>
          <w:rFonts w:ascii="Times New Roman" w:eastAsia="Arial" w:hAnsi="Times New Roman"/>
          <w:b/>
          <w:bCs/>
          <w:sz w:val="24"/>
          <w:szCs w:val="24"/>
          <w:lang w:eastAsia="zh-CN"/>
        </w:rPr>
        <w:t xml:space="preserve">ТЕХНІЧНЕ ЗАВДАННЯ </w:t>
      </w:r>
    </w:p>
    <w:p w:rsidR="00ED3FBB" w:rsidRPr="00531B0C" w:rsidRDefault="008526F0" w:rsidP="008526F0">
      <w:pPr>
        <w:suppressAutoHyphens/>
        <w:spacing w:after="0" w:line="240" w:lineRule="auto"/>
        <w:ind w:right="196"/>
        <w:jc w:val="center"/>
        <w:rPr>
          <w:rFonts w:ascii="Times New Roman" w:eastAsia="Arial" w:hAnsi="Times New Roman"/>
          <w:b/>
          <w:bCs/>
          <w:sz w:val="24"/>
          <w:szCs w:val="24"/>
          <w:lang w:eastAsia="zh-CN"/>
        </w:rPr>
      </w:pPr>
      <w:r w:rsidRPr="00531B0C">
        <w:rPr>
          <w:rFonts w:ascii="Times New Roman" w:eastAsia="Arial" w:hAnsi="Times New Roman"/>
          <w:b/>
          <w:bCs/>
          <w:sz w:val="24"/>
          <w:szCs w:val="24"/>
          <w:lang w:eastAsia="zh-CN"/>
        </w:rPr>
        <w:t xml:space="preserve">(інформація про необхідні технічні, якісні </w:t>
      </w:r>
    </w:p>
    <w:p w:rsidR="008526F0" w:rsidRPr="00531B0C" w:rsidRDefault="008526F0" w:rsidP="008526F0">
      <w:pPr>
        <w:suppressAutoHyphens/>
        <w:spacing w:after="0" w:line="240" w:lineRule="auto"/>
        <w:ind w:right="196"/>
        <w:jc w:val="center"/>
        <w:rPr>
          <w:rFonts w:ascii="Times New Roman" w:eastAsia="Arial" w:hAnsi="Times New Roman"/>
          <w:b/>
          <w:bCs/>
          <w:sz w:val="24"/>
          <w:szCs w:val="24"/>
          <w:lang w:eastAsia="zh-CN"/>
        </w:rPr>
      </w:pPr>
      <w:r w:rsidRPr="00531B0C">
        <w:rPr>
          <w:rFonts w:ascii="Times New Roman" w:eastAsia="Arial" w:hAnsi="Times New Roman"/>
          <w:b/>
          <w:bCs/>
          <w:sz w:val="24"/>
          <w:szCs w:val="24"/>
          <w:lang w:eastAsia="zh-CN"/>
        </w:rPr>
        <w:t>та кількісні характеристики предмета закупівлі)</w:t>
      </w:r>
      <w:r w:rsidRPr="00531B0C">
        <w:rPr>
          <w:rFonts w:ascii="Times New Roman" w:eastAsia="Arial" w:hAnsi="Times New Roman"/>
          <w:b/>
          <w:bCs/>
          <w:sz w:val="24"/>
          <w:vertAlign w:val="superscript"/>
          <w:lang w:eastAsia="zh-CN"/>
        </w:rPr>
        <w:footnoteReference w:id="1"/>
      </w:r>
    </w:p>
    <w:p w:rsidR="008526F0" w:rsidRPr="00531B0C" w:rsidRDefault="008526F0" w:rsidP="008526F0">
      <w:pPr>
        <w:suppressAutoHyphens/>
        <w:spacing w:after="0" w:line="240" w:lineRule="auto"/>
        <w:ind w:right="196"/>
        <w:jc w:val="both"/>
        <w:rPr>
          <w:rFonts w:ascii="Times New Roman" w:eastAsia="Arial" w:hAnsi="Times New Roman"/>
          <w:b/>
          <w:bCs/>
          <w:sz w:val="24"/>
          <w:szCs w:val="24"/>
          <w:lang w:eastAsia="zh-CN"/>
        </w:rPr>
      </w:pPr>
    </w:p>
    <w:p w:rsidR="00ED3FBB" w:rsidRPr="00531B0C" w:rsidRDefault="008526F0" w:rsidP="00ED3FBB">
      <w:pPr>
        <w:spacing w:after="0"/>
        <w:ind w:left="360"/>
        <w:jc w:val="center"/>
        <w:rPr>
          <w:rFonts w:ascii="Times New Roman" w:eastAsia="Times New Roman" w:hAnsi="Times New Roman"/>
          <w:b/>
          <w:bCs/>
          <w:sz w:val="24"/>
          <w:szCs w:val="24"/>
          <w:lang w:eastAsia="zh-CN"/>
        </w:rPr>
      </w:pPr>
      <w:r w:rsidRPr="00531B0C">
        <w:rPr>
          <w:rFonts w:ascii="Times New Roman" w:hAnsi="Times New Roman"/>
          <w:b/>
          <w:sz w:val="24"/>
          <w:szCs w:val="24"/>
        </w:rPr>
        <w:t>Предмет закупівлі:</w:t>
      </w:r>
    </w:p>
    <w:p w:rsidR="0020736A" w:rsidRPr="00006759" w:rsidRDefault="0020736A" w:rsidP="009E57D0">
      <w:pPr>
        <w:suppressAutoHyphens/>
        <w:autoSpaceDE w:val="0"/>
        <w:spacing w:after="0" w:line="240" w:lineRule="auto"/>
        <w:jc w:val="center"/>
        <w:rPr>
          <w:rFonts w:ascii="Times New Roman" w:hAnsi="Times New Roman"/>
          <w:b/>
          <w:sz w:val="24"/>
          <w:szCs w:val="24"/>
        </w:rPr>
      </w:pPr>
      <w:r w:rsidRPr="00531B0C">
        <w:rPr>
          <w:rFonts w:ascii="Times New Roman" w:hAnsi="Times New Roman"/>
          <w:b/>
          <w:sz w:val="24"/>
          <w:szCs w:val="24"/>
          <w:shd w:val="clear" w:color="auto" w:fill="FFFFFF"/>
        </w:rPr>
        <w:t>Код за ДК 021:2015 – 421</w:t>
      </w:r>
      <w:r w:rsidR="009E57D0">
        <w:rPr>
          <w:rFonts w:ascii="Times New Roman" w:hAnsi="Times New Roman"/>
          <w:b/>
          <w:sz w:val="24"/>
          <w:szCs w:val="24"/>
          <w:shd w:val="clear" w:color="auto" w:fill="FFFFFF"/>
        </w:rPr>
        <w:t xml:space="preserve">20000-6 — Насоси та компресори </w:t>
      </w:r>
      <w:r w:rsidR="009E57D0" w:rsidRPr="00006759">
        <w:rPr>
          <w:rFonts w:ascii="Times New Roman" w:hAnsi="Times New Roman"/>
          <w:b/>
          <w:sz w:val="24"/>
          <w:szCs w:val="24"/>
          <w:shd w:val="clear" w:color="auto" w:fill="FFFFFF"/>
        </w:rPr>
        <w:t xml:space="preserve">(Насос </w:t>
      </w:r>
      <w:r w:rsidR="009E57D0" w:rsidRPr="00006759">
        <w:rPr>
          <w:rFonts w:ascii="Times New Roman" w:hAnsi="Times New Roman"/>
          <w:b/>
          <w:sz w:val="24"/>
          <w:szCs w:val="24"/>
          <w:shd w:val="clear" w:color="auto" w:fill="FFFFFF"/>
          <w:lang w:val="en-US"/>
        </w:rPr>
        <w:t>PEDROLLO</w:t>
      </w:r>
      <w:r w:rsidR="009E57D0" w:rsidRPr="00006759">
        <w:rPr>
          <w:rFonts w:ascii="Times New Roman" w:hAnsi="Times New Roman"/>
          <w:b/>
          <w:sz w:val="24"/>
          <w:szCs w:val="24"/>
          <w:shd w:val="clear" w:color="auto" w:fill="FFFFFF"/>
        </w:rPr>
        <w:t xml:space="preserve"> </w:t>
      </w:r>
      <w:r w:rsidR="009E57D0" w:rsidRPr="00006759">
        <w:rPr>
          <w:rFonts w:ascii="Times New Roman" w:hAnsi="Times New Roman"/>
          <w:b/>
          <w:sz w:val="24"/>
          <w:szCs w:val="24"/>
          <w:shd w:val="clear" w:color="auto" w:fill="FFFFFF"/>
          <w:lang w:val="en-US"/>
        </w:rPr>
        <w:t>MC</w:t>
      </w:r>
      <w:r w:rsidR="009E57D0" w:rsidRPr="00006759">
        <w:rPr>
          <w:rFonts w:ascii="Times New Roman" w:hAnsi="Times New Roman"/>
          <w:b/>
          <w:sz w:val="24"/>
          <w:szCs w:val="24"/>
          <w:shd w:val="clear" w:color="auto" w:fill="FFFFFF"/>
        </w:rPr>
        <w:t xml:space="preserve"> 15/50 10м (або еквівалент))</w:t>
      </w:r>
    </w:p>
    <w:p w:rsidR="004E4C8F" w:rsidRPr="00531B0C" w:rsidRDefault="004E4C8F" w:rsidP="004E4C8F">
      <w:pPr>
        <w:spacing w:after="0"/>
        <w:ind w:left="360"/>
        <w:rPr>
          <w:rFonts w:ascii="Times New Roman" w:hAnsi="Times New Roman"/>
          <w:sz w:val="24"/>
          <w:szCs w:val="24"/>
        </w:rPr>
      </w:pPr>
      <w:r w:rsidRPr="00006759">
        <w:rPr>
          <w:rFonts w:ascii="Times New Roman" w:hAnsi="Times New Roman"/>
          <w:sz w:val="24"/>
          <w:szCs w:val="24"/>
        </w:rPr>
        <w:t>ОПИС</w:t>
      </w:r>
      <w:bookmarkStart w:id="0" w:name="_GoBack"/>
      <w:bookmarkEnd w:id="0"/>
    </w:p>
    <w:tbl>
      <w:tblPr>
        <w:tblW w:w="9595" w:type="dxa"/>
        <w:tblCellSpacing w:w="0" w:type="dxa"/>
        <w:tblInd w:w="-10" w:type="dxa"/>
        <w:shd w:val="clear" w:color="auto" w:fill="FFFFFF"/>
        <w:tblCellMar>
          <w:left w:w="0" w:type="dxa"/>
          <w:right w:w="0" w:type="dxa"/>
        </w:tblCellMar>
        <w:tblLook w:val="04A0" w:firstRow="1" w:lastRow="0" w:firstColumn="1" w:lastColumn="0" w:noHBand="0" w:noVBand="1"/>
      </w:tblPr>
      <w:tblGrid>
        <w:gridCol w:w="6321"/>
        <w:gridCol w:w="3274"/>
      </w:tblGrid>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Спосіб</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установки</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насоса</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Занурювальний</w:t>
            </w:r>
            <w:proofErr w:type="spellEnd"/>
          </w:p>
        </w:tc>
      </w:tr>
      <w:tr w:rsidR="00485CD8"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485CD8" w:rsidRPr="00485CD8" w:rsidRDefault="00485CD8" w:rsidP="00BA4CF4">
            <w:pPr>
              <w:spacing w:after="0" w:line="240" w:lineRule="auto"/>
              <w:rPr>
                <w:rFonts w:ascii="Arial" w:eastAsia="Times New Roman" w:hAnsi="Arial" w:cs="Arial"/>
                <w:color w:val="000000"/>
                <w:sz w:val="23"/>
                <w:szCs w:val="23"/>
                <w:lang w:eastAsia="en-US"/>
              </w:rPr>
            </w:pPr>
            <w:r>
              <w:rPr>
                <w:rFonts w:ascii="Arial" w:eastAsia="Times New Roman" w:hAnsi="Arial" w:cs="Arial"/>
                <w:color w:val="000000"/>
                <w:sz w:val="23"/>
                <w:szCs w:val="23"/>
                <w:lang w:eastAsia="en-US"/>
              </w:rPr>
              <w:t>Застосування</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tcPr>
          <w:p w:rsidR="00485CD8" w:rsidRPr="00485CD8" w:rsidRDefault="00485CD8" w:rsidP="00BA4CF4">
            <w:pPr>
              <w:spacing w:after="0" w:line="240" w:lineRule="auto"/>
              <w:rPr>
                <w:rFonts w:ascii="Arial" w:eastAsia="Times New Roman" w:hAnsi="Arial" w:cs="Arial"/>
                <w:color w:val="000000"/>
                <w:sz w:val="23"/>
                <w:szCs w:val="23"/>
                <w:lang w:eastAsia="en-US"/>
              </w:rPr>
            </w:pPr>
            <w:r>
              <w:rPr>
                <w:rFonts w:ascii="Arial" w:eastAsia="Times New Roman" w:hAnsi="Arial" w:cs="Arial"/>
                <w:color w:val="000000"/>
                <w:sz w:val="23"/>
                <w:szCs w:val="23"/>
                <w:lang w:eastAsia="en-US"/>
              </w:rPr>
              <w:t>в промисловості</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Максимальний</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напір</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8765A1" w:rsidP="00BA4CF4">
            <w:pPr>
              <w:spacing w:after="0" w:line="240" w:lineRule="auto"/>
              <w:rPr>
                <w:rFonts w:ascii="Times New Roman" w:eastAsia="Times New Roman" w:hAnsi="Times New Roman" w:cs="Times New Roman"/>
                <w:sz w:val="24"/>
                <w:szCs w:val="24"/>
                <w:lang w:val="en-US" w:eastAsia="en-US"/>
              </w:rPr>
            </w:pPr>
            <w:r>
              <w:rPr>
                <w:rFonts w:ascii="Arial" w:eastAsia="Times New Roman" w:hAnsi="Arial" w:cs="Arial"/>
                <w:color w:val="000000"/>
                <w:sz w:val="23"/>
                <w:szCs w:val="23"/>
                <w:lang w:eastAsia="en-US"/>
              </w:rPr>
              <w:t xml:space="preserve">Не менше </w:t>
            </w:r>
            <w:r w:rsidR="00BA4CF4" w:rsidRPr="00BA4CF4">
              <w:rPr>
                <w:rFonts w:ascii="Arial" w:eastAsia="Times New Roman" w:hAnsi="Arial" w:cs="Arial"/>
                <w:color w:val="000000"/>
                <w:sz w:val="23"/>
                <w:szCs w:val="23"/>
                <w:lang w:val="en-US" w:eastAsia="en-US"/>
              </w:rPr>
              <w:t>10 м</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Пропускна</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здатність</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48 </w:t>
            </w:r>
            <w:proofErr w:type="spellStart"/>
            <w:r w:rsidRPr="00BA4CF4">
              <w:rPr>
                <w:rFonts w:ascii="Arial" w:eastAsia="Times New Roman" w:hAnsi="Arial" w:cs="Arial"/>
                <w:color w:val="000000"/>
                <w:sz w:val="23"/>
                <w:szCs w:val="23"/>
                <w:lang w:val="en-US" w:eastAsia="en-US"/>
              </w:rPr>
              <w:t>куб.м</w:t>
            </w:r>
            <w:proofErr w:type="spellEnd"/>
            <w:r w:rsidRPr="00BA4CF4">
              <w:rPr>
                <w:rFonts w:ascii="Arial" w:eastAsia="Times New Roman" w:hAnsi="Arial" w:cs="Arial"/>
                <w:color w:val="000000"/>
                <w:sz w:val="23"/>
                <w:szCs w:val="23"/>
                <w:lang w:val="en-US" w:eastAsia="en-US"/>
              </w:rPr>
              <w:t>/</w:t>
            </w:r>
            <w:proofErr w:type="spellStart"/>
            <w:r w:rsidRPr="00BA4CF4">
              <w:rPr>
                <w:rFonts w:ascii="Arial" w:eastAsia="Times New Roman" w:hAnsi="Arial" w:cs="Arial"/>
                <w:color w:val="000000"/>
                <w:sz w:val="23"/>
                <w:szCs w:val="23"/>
                <w:lang w:val="en-US" w:eastAsia="en-US"/>
              </w:rPr>
              <w:t>год</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Напруга</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мережі</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380~400 В</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Частота</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50 </w:t>
            </w:r>
            <w:proofErr w:type="spellStart"/>
            <w:r w:rsidRPr="00BA4CF4">
              <w:rPr>
                <w:rFonts w:ascii="Arial" w:eastAsia="Times New Roman" w:hAnsi="Arial" w:cs="Arial"/>
                <w:color w:val="000000"/>
                <w:sz w:val="23"/>
                <w:szCs w:val="23"/>
                <w:lang w:val="en-US" w:eastAsia="en-US"/>
              </w:rPr>
              <w:t>Гц</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Споживана</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потужність</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1100 </w:t>
            </w:r>
            <w:proofErr w:type="spellStart"/>
            <w:r w:rsidRPr="00BA4CF4">
              <w:rPr>
                <w:rFonts w:ascii="Arial" w:eastAsia="Times New Roman" w:hAnsi="Arial" w:cs="Arial"/>
                <w:color w:val="000000"/>
                <w:sz w:val="23"/>
                <w:szCs w:val="23"/>
                <w:lang w:val="en-US" w:eastAsia="en-US"/>
              </w:rPr>
              <w:t>Вт</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Максимальна</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глибина</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занурення</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10 м</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Якість</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води</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Брудна</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Максимальна</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температура</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робочої</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рідини</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40 </w:t>
            </w:r>
            <w:proofErr w:type="spellStart"/>
            <w:r w:rsidRPr="00BA4CF4">
              <w:rPr>
                <w:rFonts w:ascii="Arial" w:eastAsia="Times New Roman" w:hAnsi="Arial" w:cs="Arial"/>
                <w:color w:val="000000"/>
                <w:sz w:val="23"/>
                <w:szCs w:val="23"/>
                <w:lang w:val="en-US" w:eastAsia="en-US"/>
              </w:rPr>
              <w:t>град</w:t>
            </w:r>
            <w:proofErr w:type="spellEnd"/>
            <w:r w:rsidRPr="00BA4CF4">
              <w:rPr>
                <w:rFonts w:ascii="Arial" w:eastAsia="Times New Roman" w:hAnsi="Arial" w:cs="Arial"/>
                <w:color w:val="000000"/>
                <w:sz w:val="23"/>
                <w:szCs w:val="23"/>
                <w:lang w:val="en-US" w:eastAsia="en-US"/>
              </w:rPr>
              <w:t>.</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Вага</w:t>
            </w:r>
            <w:proofErr w:type="spellEnd"/>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eastAsia="en-US"/>
              </w:rPr>
            </w:pPr>
            <w:r>
              <w:rPr>
                <w:rFonts w:ascii="Arial" w:eastAsia="Times New Roman" w:hAnsi="Arial" w:cs="Arial"/>
                <w:color w:val="000000"/>
                <w:sz w:val="23"/>
                <w:szCs w:val="23"/>
                <w:lang w:eastAsia="en-US"/>
              </w:rPr>
              <w:t>До 36кг</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Гарантійний</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термін</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8765A1" w:rsidP="00BA4CF4">
            <w:pPr>
              <w:spacing w:after="0" w:line="240" w:lineRule="auto"/>
              <w:rPr>
                <w:rFonts w:ascii="Times New Roman" w:eastAsia="Times New Roman" w:hAnsi="Times New Roman" w:cs="Times New Roman"/>
                <w:sz w:val="24"/>
                <w:szCs w:val="24"/>
                <w:lang w:val="en-US" w:eastAsia="en-US"/>
              </w:rPr>
            </w:pPr>
            <w:r>
              <w:rPr>
                <w:rFonts w:ascii="Arial" w:eastAsia="Times New Roman" w:hAnsi="Arial" w:cs="Arial"/>
                <w:color w:val="000000"/>
                <w:sz w:val="23"/>
                <w:szCs w:val="23"/>
                <w:lang w:eastAsia="en-US"/>
              </w:rPr>
              <w:t>Не менше</w:t>
            </w:r>
            <w:r w:rsidR="00234BC4">
              <w:rPr>
                <w:rFonts w:ascii="Arial" w:eastAsia="Times New Roman" w:hAnsi="Arial" w:cs="Arial"/>
                <w:color w:val="000000"/>
                <w:sz w:val="23"/>
                <w:szCs w:val="23"/>
                <w:lang w:eastAsia="en-US"/>
              </w:rPr>
              <w:t xml:space="preserve"> </w:t>
            </w:r>
            <w:r w:rsidR="00BA4CF4" w:rsidRPr="00BA4CF4">
              <w:rPr>
                <w:rFonts w:ascii="Arial" w:eastAsia="Times New Roman" w:hAnsi="Arial" w:cs="Arial"/>
                <w:color w:val="000000"/>
                <w:sz w:val="23"/>
                <w:szCs w:val="23"/>
                <w:lang w:val="en-US" w:eastAsia="en-US"/>
              </w:rPr>
              <w:t xml:space="preserve">12 </w:t>
            </w:r>
            <w:proofErr w:type="spellStart"/>
            <w:r w:rsidR="00BA4CF4" w:rsidRPr="00BA4CF4">
              <w:rPr>
                <w:rFonts w:ascii="Arial" w:eastAsia="Times New Roman" w:hAnsi="Arial" w:cs="Arial"/>
                <w:color w:val="000000"/>
                <w:sz w:val="23"/>
                <w:szCs w:val="23"/>
                <w:lang w:val="en-US" w:eastAsia="en-US"/>
              </w:rPr>
              <w:t>міс</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Діаметр</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перекачуваних</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частинок</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50 </w:t>
            </w:r>
            <w:proofErr w:type="spellStart"/>
            <w:r w:rsidRPr="00BA4CF4">
              <w:rPr>
                <w:rFonts w:ascii="Arial" w:eastAsia="Times New Roman" w:hAnsi="Arial" w:cs="Arial"/>
                <w:color w:val="000000"/>
                <w:sz w:val="23"/>
                <w:szCs w:val="23"/>
                <w:lang w:val="en-US" w:eastAsia="en-US"/>
              </w:rPr>
              <w:t>мм</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Вид</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насоса</w:t>
            </w:r>
            <w:proofErr w:type="spellEnd"/>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13FCB" w:rsidRDefault="00BA4CF4" w:rsidP="00BA4CF4">
            <w:pPr>
              <w:spacing w:after="0" w:line="240" w:lineRule="auto"/>
              <w:rPr>
                <w:rFonts w:ascii="Times New Roman" w:eastAsia="Times New Roman" w:hAnsi="Times New Roman" w:cs="Times New Roman"/>
                <w:sz w:val="24"/>
                <w:szCs w:val="24"/>
                <w:lang w:eastAsia="en-US"/>
              </w:rPr>
            </w:pPr>
            <w:proofErr w:type="spellStart"/>
            <w:r w:rsidRPr="00BA4CF4">
              <w:rPr>
                <w:rFonts w:ascii="Arial" w:eastAsia="Times New Roman" w:hAnsi="Arial" w:cs="Arial"/>
                <w:color w:val="000000"/>
                <w:sz w:val="23"/>
                <w:szCs w:val="23"/>
                <w:lang w:val="en-US" w:eastAsia="en-US"/>
              </w:rPr>
              <w:t>Дренажно-фекальний</w:t>
            </w:r>
            <w:proofErr w:type="spellEnd"/>
            <w:r w:rsidR="00B13FCB">
              <w:rPr>
                <w:rFonts w:ascii="Arial" w:eastAsia="Times New Roman" w:hAnsi="Arial" w:cs="Arial"/>
                <w:color w:val="000000"/>
                <w:sz w:val="23"/>
                <w:szCs w:val="23"/>
                <w:lang w:eastAsia="en-US"/>
              </w:rPr>
              <w:t>, двоканальний</w:t>
            </w:r>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Стан</w:t>
            </w:r>
            <w:proofErr w:type="spellEnd"/>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Новий</w:t>
            </w:r>
            <w:proofErr w:type="spellEnd"/>
          </w:p>
        </w:tc>
      </w:tr>
      <w:tr w:rsidR="00BA4CF4" w:rsidRPr="00BA4CF4" w:rsidTr="00234BC4">
        <w:trPr>
          <w:tblCellSpacing w:w="0" w:type="dxa"/>
        </w:trPr>
        <w:tc>
          <w:tcPr>
            <w:tcW w:w="9595" w:type="dxa"/>
            <w:gridSpan w:val="2"/>
            <w:tcBorders>
              <w:top w:val="nil"/>
              <w:left w:val="nil"/>
              <w:bottom w:val="nil"/>
              <w:right w:val="nil"/>
            </w:tcBorders>
            <w:shd w:val="clear" w:color="auto" w:fill="F1F1F1"/>
            <w:tcMar>
              <w:top w:w="120" w:type="dxa"/>
              <w:left w:w="120" w:type="dxa"/>
              <w:bottom w:w="120" w:type="dxa"/>
              <w:right w:w="120"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6"/>
                <w:szCs w:val="26"/>
                <w:lang w:val="en-US" w:eastAsia="en-US"/>
              </w:rPr>
              <w:t>Конструктивні</w:t>
            </w:r>
            <w:proofErr w:type="spellEnd"/>
            <w:r w:rsidRPr="00BA4CF4">
              <w:rPr>
                <w:rFonts w:ascii="Arial" w:eastAsia="Times New Roman" w:hAnsi="Arial" w:cs="Arial"/>
                <w:color w:val="000000"/>
                <w:sz w:val="26"/>
                <w:szCs w:val="26"/>
                <w:lang w:val="en-US" w:eastAsia="en-US"/>
              </w:rPr>
              <w:t> </w:t>
            </w:r>
            <w:proofErr w:type="spellStart"/>
            <w:r w:rsidRPr="00BA4CF4">
              <w:rPr>
                <w:rFonts w:ascii="Arial" w:eastAsia="Times New Roman" w:hAnsi="Arial" w:cs="Arial"/>
                <w:color w:val="000000"/>
                <w:sz w:val="26"/>
                <w:szCs w:val="26"/>
                <w:lang w:val="en-US" w:eastAsia="en-US"/>
              </w:rPr>
              <w:t>особливості</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Матеріал</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корпусу</w:t>
            </w:r>
            <w:proofErr w:type="spellEnd"/>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Чавун</w:t>
            </w:r>
            <w:proofErr w:type="spellEnd"/>
          </w:p>
        </w:tc>
      </w:tr>
      <w:tr w:rsidR="00BA4CF4" w:rsidRPr="00BA4CF4" w:rsidTr="00234BC4">
        <w:trPr>
          <w:tblCellSpacing w:w="0" w:type="dxa"/>
        </w:trPr>
        <w:tc>
          <w:tcPr>
            <w:tcW w:w="9595" w:type="dxa"/>
            <w:gridSpan w:val="2"/>
            <w:tcBorders>
              <w:top w:val="nil"/>
              <w:left w:val="nil"/>
              <w:bottom w:val="nil"/>
              <w:right w:val="nil"/>
            </w:tcBorders>
            <w:shd w:val="clear" w:color="auto" w:fill="F1F1F1"/>
            <w:tcMar>
              <w:top w:w="120" w:type="dxa"/>
              <w:left w:w="120" w:type="dxa"/>
              <w:bottom w:w="120" w:type="dxa"/>
              <w:right w:w="120"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6"/>
                <w:szCs w:val="26"/>
                <w:lang w:val="en-US" w:eastAsia="en-US"/>
              </w:rPr>
              <w:t>Додаткові</w:t>
            </w:r>
            <w:proofErr w:type="spellEnd"/>
            <w:r w:rsidRPr="00BA4CF4">
              <w:rPr>
                <w:rFonts w:ascii="Arial" w:eastAsia="Times New Roman" w:hAnsi="Arial" w:cs="Arial"/>
                <w:color w:val="000000"/>
                <w:sz w:val="26"/>
                <w:szCs w:val="26"/>
                <w:lang w:val="en-US" w:eastAsia="en-US"/>
              </w:rPr>
              <w:t xml:space="preserve"> </w:t>
            </w:r>
            <w:proofErr w:type="spellStart"/>
            <w:r w:rsidRPr="00BA4CF4">
              <w:rPr>
                <w:rFonts w:ascii="Arial" w:eastAsia="Times New Roman" w:hAnsi="Arial" w:cs="Arial"/>
                <w:color w:val="000000"/>
                <w:sz w:val="26"/>
                <w:szCs w:val="26"/>
                <w:lang w:val="en-US" w:eastAsia="en-US"/>
              </w:rPr>
              <w:t>характеристики</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Захист</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від</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перегріву</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Так</w:t>
            </w:r>
            <w:proofErr w:type="spellEnd"/>
          </w:p>
        </w:tc>
      </w:tr>
      <w:tr w:rsidR="00BA4CF4" w:rsidRPr="00BA4CF4" w:rsidTr="00234BC4">
        <w:trPr>
          <w:tblCellSpacing w:w="0" w:type="dxa"/>
        </w:trPr>
        <w:tc>
          <w:tcPr>
            <w:tcW w:w="9595" w:type="dxa"/>
            <w:gridSpan w:val="2"/>
            <w:tcBorders>
              <w:top w:val="nil"/>
              <w:left w:val="nil"/>
              <w:bottom w:val="nil"/>
              <w:right w:val="nil"/>
            </w:tcBorders>
            <w:shd w:val="clear" w:color="auto" w:fill="F1F1F1"/>
            <w:tcMar>
              <w:top w:w="120" w:type="dxa"/>
              <w:left w:w="120" w:type="dxa"/>
              <w:bottom w:w="120" w:type="dxa"/>
              <w:right w:w="120"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6"/>
                <w:szCs w:val="26"/>
                <w:lang w:val="en-US" w:eastAsia="en-US"/>
              </w:rPr>
              <w:lastRenderedPageBreak/>
              <w:t>Габаритні</w:t>
            </w:r>
            <w:proofErr w:type="spellEnd"/>
            <w:r w:rsidRPr="00BA4CF4">
              <w:rPr>
                <w:rFonts w:ascii="Arial" w:eastAsia="Times New Roman" w:hAnsi="Arial" w:cs="Arial"/>
                <w:color w:val="000000"/>
                <w:sz w:val="26"/>
                <w:szCs w:val="26"/>
                <w:lang w:val="en-US" w:eastAsia="en-US"/>
              </w:rPr>
              <w:t xml:space="preserve"> і </w:t>
            </w:r>
            <w:proofErr w:type="spellStart"/>
            <w:r w:rsidRPr="00BA4CF4">
              <w:rPr>
                <w:rFonts w:ascii="Arial" w:eastAsia="Times New Roman" w:hAnsi="Arial" w:cs="Arial"/>
                <w:color w:val="000000"/>
                <w:sz w:val="26"/>
                <w:szCs w:val="26"/>
                <w:lang w:val="en-US" w:eastAsia="en-US"/>
              </w:rPr>
              <w:t>приєднувальні</w:t>
            </w:r>
            <w:proofErr w:type="spellEnd"/>
            <w:r w:rsidRPr="00BA4CF4">
              <w:rPr>
                <w:rFonts w:ascii="Arial" w:eastAsia="Times New Roman" w:hAnsi="Arial" w:cs="Arial"/>
                <w:color w:val="000000"/>
                <w:sz w:val="26"/>
                <w:szCs w:val="26"/>
                <w:lang w:val="en-US" w:eastAsia="en-US"/>
              </w:rPr>
              <w:t> </w:t>
            </w:r>
            <w:proofErr w:type="spellStart"/>
            <w:r w:rsidRPr="00BA4CF4">
              <w:rPr>
                <w:rFonts w:ascii="Arial" w:eastAsia="Times New Roman" w:hAnsi="Arial" w:cs="Arial"/>
                <w:color w:val="000000"/>
                <w:sz w:val="26"/>
                <w:szCs w:val="26"/>
                <w:lang w:val="en-US" w:eastAsia="en-US"/>
              </w:rPr>
              <w:t>розміри</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ru-RU" w:eastAsia="en-US"/>
              </w:rPr>
            </w:pPr>
            <w:proofErr w:type="spellStart"/>
            <w:r w:rsidRPr="00BA4CF4">
              <w:rPr>
                <w:rFonts w:ascii="Arial" w:eastAsia="Times New Roman" w:hAnsi="Arial" w:cs="Arial"/>
                <w:color w:val="000000"/>
                <w:sz w:val="23"/>
                <w:szCs w:val="23"/>
                <w:lang w:val="ru-RU" w:eastAsia="en-US"/>
              </w:rPr>
              <w:t>Діаметр</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ru-RU" w:eastAsia="en-US"/>
              </w:rPr>
              <w:t>роз;єму</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ru-RU" w:eastAsia="en-US"/>
              </w:rPr>
              <w:t>з;єднання</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FFFFF"/>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 xml:space="preserve">2.5 </w:t>
            </w:r>
            <w:proofErr w:type="spellStart"/>
            <w:r w:rsidRPr="00BA4CF4">
              <w:rPr>
                <w:rFonts w:ascii="Arial" w:eastAsia="Times New Roman" w:hAnsi="Arial" w:cs="Arial"/>
                <w:color w:val="000000"/>
                <w:sz w:val="23"/>
                <w:szCs w:val="23"/>
                <w:lang w:val="en-US" w:eastAsia="en-US"/>
              </w:rPr>
              <w:t>дюйм</w:t>
            </w:r>
            <w:proofErr w:type="spellEnd"/>
          </w:p>
        </w:tc>
      </w:tr>
      <w:tr w:rsidR="00BA4CF4" w:rsidRPr="00BA4CF4" w:rsidTr="00234BC4">
        <w:trPr>
          <w:tblCellSpacing w:w="0" w:type="dxa"/>
        </w:trPr>
        <w:tc>
          <w:tcPr>
            <w:tcW w:w="6321" w:type="dxa"/>
            <w:tcBorders>
              <w:top w:val="single" w:sz="6" w:space="0" w:color="000000"/>
              <w:left w:val="single" w:sz="2" w:space="0" w:color="000000"/>
              <w:bottom w:val="single" w:sz="6" w:space="0" w:color="000000"/>
              <w:right w:val="single" w:sz="6"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proofErr w:type="spellStart"/>
            <w:r w:rsidRPr="00BA4CF4">
              <w:rPr>
                <w:rFonts w:ascii="Arial" w:eastAsia="Times New Roman" w:hAnsi="Arial" w:cs="Arial"/>
                <w:color w:val="000000"/>
                <w:sz w:val="23"/>
                <w:szCs w:val="23"/>
                <w:lang w:val="en-US" w:eastAsia="en-US"/>
              </w:rPr>
              <w:t>Довжина</w:t>
            </w:r>
            <w:proofErr w:type="spellEnd"/>
            <w:r w:rsidRPr="00BA4CF4">
              <w:rPr>
                <w:rFonts w:ascii="Arial" w:eastAsia="Times New Roman" w:hAnsi="Arial" w:cs="Arial"/>
                <w:color w:val="000000"/>
                <w:sz w:val="23"/>
                <w:szCs w:val="23"/>
                <w:lang w:val="en-US" w:eastAsia="en-US"/>
              </w:rPr>
              <w:t> </w:t>
            </w:r>
            <w:proofErr w:type="spellStart"/>
            <w:r w:rsidRPr="00BA4CF4">
              <w:rPr>
                <w:rFonts w:ascii="Arial" w:eastAsia="Times New Roman" w:hAnsi="Arial" w:cs="Arial"/>
                <w:color w:val="000000"/>
                <w:sz w:val="23"/>
                <w:szCs w:val="23"/>
                <w:lang w:val="en-US" w:eastAsia="en-US"/>
              </w:rPr>
              <w:t>мережевого</w:t>
            </w:r>
            <w:proofErr w:type="spellEnd"/>
            <w:r w:rsidRPr="00BA4CF4">
              <w:rPr>
                <w:rFonts w:ascii="Arial" w:eastAsia="Times New Roman" w:hAnsi="Arial" w:cs="Arial"/>
                <w:color w:val="000000"/>
                <w:sz w:val="23"/>
                <w:szCs w:val="23"/>
                <w:lang w:val="en-US" w:eastAsia="en-US"/>
              </w:rPr>
              <w:t xml:space="preserve"> </w:t>
            </w:r>
            <w:proofErr w:type="spellStart"/>
            <w:r w:rsidRPr="00BA4CF4">
              <w:rPr>
                <w:rFonts w:ascii="Arial" w:eastAsia="Times New Roman" w:hAnsi="Arial" w:cs="Arial"/>
                <w:color w:val="000000"/>
                <w:sz w:val="23"/>
                <w:szCs w:val="23"/>
                <w:lang w:val="en-US" w:eastAsia="en-US"/>
              </w:rPr>
              <w:t>шнура</w:t>
            </w:r>
            <w:proofErr w:type="spellEnd"/>
            <w:r w:rsidRPr="00BA4CF4">
              <w:rPr>
                <w:rFonts w:ascii="Arial" w:eastAsia="Times New Roman" w:hAnsi="Arial" w:cs="Arial"/>
                <w:color w:val="000000"/>
                <w:sz w:val="23"/>
                <w:szCs w:val="23"/>
                <w:lang w:val="en-US" w:eastAsia="en-US"/>
              </w:rPr>
              <w:t>  </w:t>
            </w:r>
          </w:p>
        </w:tc>
        <w:tc>
          <w:tcPr>
            <w:tcW w:w="3274" w:type="dxa"/>
            <w:tcBorders>
              <w:top w:val="single" w:sz="6" w:space="0" w:color="000000"/>
              <w:left w:val="single" w:sz="2" w:space="0" w:color="000000"/>
              <w:bottom w:val="single" w:sz="6" w:space="0" w:color="000000"/>
              <w:right w:val="single" w:sz="2" w:space="0" w:color="000000"/>
            </w:tcBorders>
            <w:shd w:val="clear" w:color="auto" w:fill="F1F1F1"/>
            <w:tcMar>
              <w:top w:w="75" w:type="dxa"/>
              <w:left w:w="105" w:type="dxa"/>
              <w:bottom w:w="75" w:type="dxa"/>
              <w:right w:w="105" w:type="dxa"/>
            </w:tcMar>
            <w:vAlign w:val="center"/>
            <w:hideMark/>
          </w:tcPr>
          <w:p w:rsidR="00BA4CF4" w:rsidRPr="00BA4CF4" w:rsidRDefault="00BA4CF4" w:rsidP="00BA4CF4">
            <w:pPr>
              <w:spacing w:after="0" w:line="240" w:lineRule="auto"/>
              <w:rPr>
                <w:rFonts w:ascii="Times New Roman" w:eastAsia="Times New Roman" w:hAnsi="Times New Roman" w:cs="Times New Roman"/>
                <w:sz w:val="24"/>
                <w:szCs w:val="24"/>
                <w:lang w:val="en-US" w:eastAsia="en-US"/>
              </w:rPr>
            </w:pPr>
            <w:r w:rsidRPr="00BA4CF4">
              <w:rPr>
                <w:rFonts w:ascii="Arial" w:eastAsia="Times New Roman" w:hAnsi="Arial" w:cs="Arial"/>
                <w:color w:val="000000"/>
                <w:sz w:val="23"/>
                <w:szCs w:val="23"/>
                <w:lang w:val="en-US" w:eastAsia="en-US"/>
              </w:rPr>
              <w:t>10 м</w:t>
            </w:r>
          </w:p>
        </w:tc>
      </w:tr>
    </w:tbl>
    <w:p w:rsidR="004E4C8F" w:rsidRPr="00531B0C" w:rsidRDefault="004E4C8F" w:rsidP="00BA4CF4">
      <w:pPr>
        <w:spacing w:after="0"/>
        <w:ind w:left="360"/>
        <w:rPr>
          <w:rFonts w:ascii="Times New Roman" w:hAnsi="Times New Roman"/>
          <w:sz w:val="24"/>
          <w:szCs w:val="24"/>
        </w:rPr>
      </w:pPr>
    </w:p>
    <w:sectPr w:rsidR="004E4C8F" w:rsidRPr="00531B0C" w:rsidSect="000067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1E" w:rsidRDefault="00BE271E" w:rsidP="008526F0">
      <w:pPr>
        <w:spacing w:after="0" w:line="240" w:lineRule="auto"/>
      </w:pPr>
      <w:r>
        <w:separator/>
      </w:r>
    </w:p>
  </w:endnote>
  <w:endnote w:type="continuationSeparator" w:id="0">
    <w:p w:rsidR="00BE271E" w:rsidRDefault="00BE271E" w:rsidP="0085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1E" w:rsidRDefault="00BE271E" w:rsidP="008526F0">
      <w:pPr>
        <w:spacing w:after="0" w:line="240" w:lineRule="auto"/>
      </w:pPr>
      <w:r>
        <w:separator/>
      </w:r>
    </w:p>
  </w:footnote>
  <w:footnote w:type="continuationSeparator" w:id="0">
    <w:p w:rsidR="00BE271E" w:rsidRDefault="00BE271E" w:rsidP="008526F0">
      <w:pPr>
        <w:spacing w:after="0" w:line="240" w:lineRule="auto"/>
      </w:pPr>
      <w:r>
        <w:continuationSeparator/>
      </w:r>
    </w:p>
  </w:footnote>
  <w:footnote w:id="1">
    <w:p w:rsidR="008526F0" w:rsidRDefault="008526F0" w:rsidP="008526F0">
      <w:pPr>
        <w:pStyle w:val="a3"/>
        <w:jc w:val="both"/>
      </w:pPr>
      <w:r>
        <w:rPr>
          <w:rStyle w:val="a5"/>
        </w:rPr>
        <w:footnoteRef/>
      </w:r>
      <w:r>
        <w:t xml:space="preserve"> Х</w:t>
      </w:r>
      <w:r w:rsidRPr="00CB12A8">
        <w:t xml:space="preserve">арактеристики предмета закупівлі передбачають необхідність застосування заходів із захисту довкілля. </w:t>
      </w:r>
      <w:r w:rsidRPr="00CB12A8">
        <w:rPr>
          <w:b/>
        </w:rPr>
        <w:t>Учасник в складі пропозиції</w:t>
      </w:r>
      <w:r w:rsidRPr="00CB12A8">
        <w:t xml:space="preserve"> надає лист, яким гарантує під час </w:t>
      </w:r>
      <w:r>
        <w:t xml:space="preserve">надання послуги </w:t>
      </w:r>
      <w:r w:rsidRPr="00CB12A8">
        <w:t>застосування всіх необхідних заходів із захисту довкілля, передбачених чинним законодавством України.</w:t>
      </w:r>
    </w:p>
    <w:p w:rsidR="00643B22" w:rsidRPr="00643B22" w:rsidRDefault="00643B22" w:rsidP="00643B22">
      <w:pPr>
        <w:tabs>
          <w:tab w:val="left" w:pos="2910"/>
        </w:tabs>
        <w:spacing w:line="240" w:lineRule="auto"/>
        <w:rPr>
          <w:i/>
          <w:iCs/>
          <w:color w:val="000000"/>
          <w:sz w:val="20"/>
          <w:szCs w:val="20"/>
          <w:shd w:val="clear" w:color="auto" w:fill="FFFFFF"/>
        </w:rPr>
      </w:pPr>
      <w:r w:rsidRPr="00643B22">
        <w:rPr>
          <w:i/>
          <w:iCs/>
          <w:color w:val="000000"/>
          <w:sz w:val="20"/>
          <w:szCs w:val="20"/>
          <w:shd w:val="clear" w:color="auto" w:fill="FFFFFF"/>
        </w:rPr>
        <w:t>Примітка: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643B22" w:rsidRPr="00CB12A8" w:rsidRDefault="00643B22" w:rsidP="008526F0">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F41"/>
    <w:multiLevelType w:val="hybridMultilevel"/>
    <w:tmpl w:val="085062EE"/>
    <w:lvl w:ilvl="0" w:tplc="D5D873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EFD23E1"/>
    <w:multiLevelType w:val="hybridMultilevel"/>
    <w:tmpl w:val="F7AE5898"/>
    <w:lvl w:ilvl="0" w:tplc="9F24C3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CE0E86"/>
    <w:multiLevelType w:val="multilevel"/>
    <w:tmpl w:val="E4321956"/>
    <w:lvl w:ilvl="0">
      <w:start w:val="1"/>
      <w:numFmt w:val="decimal"/>
      <w:lvlText w:val="%1."/>
      <w:lvlJc w:val="left"/>
      <w:pPr>
        <w:ind w:left="720" w:hanging="360"/>
      </w:pPr>
      <w:rPr>
        <w:rFonts w:hint="default"/>
        <w:b/>
        <w: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26F0"/>
    <w:rsid w:val="00006759"/>
    <w:rsid w:val="000E6CE7"/>
    <w:rsid w:val="001A469F"/>
    <w:rsid w:val="0020736A"/>
    <w:rsid w:val="00234BC4"/>
    <w:rsid w:val="00246762"/>
    <w:rsid w:val="0031519E"/>
    <w:rsid w:val="003E4526"/>
    <w:rsid w:val="003F1833"/>
    <w:rsid w:val="004133A3"/>
    <w:rsid w:val="00485CD8"/>
    <w:rsid w:val="004E4C8F"/>
    <w:rsid w:val="00523EFA"/>
    <w:rsid w:val="00531B0C"/>
    <w:rsid w:val="00583E50"/>
    <w:rsid w:val="00643B22"/>
    <w:rsid w:val="00655BE4"/>
    <w:rsid w:val="0067609B"/>
    <w:rsid w:val="00683447"/>
    <w:rsid w:val="007372A7"/>
    <w:rsid w:val="0076361A"/>
    <w:rsid w:val="00833636"/>
    <w:rsid w:val="008526F0"/>
    <w:rsid w:val="008765A1"/>
    <w:rsid w:val="00963D31"/>
    <w:rsid w:val="0098674E"/>
    <w:rsid w:val="009E57D0"/>
    <w:rsid w:val="00A62020"/>
    <w:rsid w:val="00A71CDC"/>
    <w:rsid w:val="00A82581"/>
    <w:rsid w:val="00A85B42"/>
    <w:rsid w:val="00B13FCB"/>
    <w:rsid w:val="00BA4CF4"/>
    <w:rsid w:val="00BE271E"/>
    <w:rsid w:val="00C920C4"/>
    <w:rsid w:val="00CE2820"/>
    <w:rsid w:val="00D3111C"/>
    <w:rsid w:val="00DA1196"/>
    <w:rsid w:val="00DE025A"/>
    <w:rsid w:val="00E42A6F"/>
    <w:rsid w:val="00ED3FBB"/>
    <w:rsid w:val="00F1760B"/>
    <w:rsid w:val="00FB2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06CCE-C049-41DA-B53D-996142AA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526F0"/>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rsid w:val="008526F0"/>
    <w:rPr>
      <w:rFonts w:ascii="Times New Roman" w:eastAsia="Times New Roman" w:hAnsi="Times New Roman" w:cs="Times New Roman"/>
      <w:sz w:val="20"/>
      <w:szCs w:val="20"/>
      <w:lang w:eastAsia="ar-SA"/>
    </w:rPr>
  </w:style>
  <w:style w:type="character" w:styleId="a5">
    <w:name w:val="footnote reference"/>
    <w:uiPriority w:val="99"/>
    <w:unhideWhenUsed/>
    <w:rsid w:val="008526F0"/>
    <w:rPr>
      <w:vertAlign w:val="superscript"/>
    </w:rPr>
  </w:style>
  <w:style w:type="paragraph" w:styleId="a6">
    <w:name w:val="List Paragraph"/>
    <w:basedOn w:val="a"/>
    <w:uiPriority w:val="34"/>
    <w:qFormat/>
    <w:rsid w:val="00583E50"/>
    <w:pPr>
      <w:spacing w:after="160" w:line="259" w:lineRule="auto"/>
      <w:ind w:left="720"/>
      <w:contextualSpacing/>
    </w:pPr>
    <w:rPr>
      <w:rFonts w:ascii="Calibri" w:eastAsia="Calibri" w:hAnsi="Calibri" w:cs="Times New Roman"/>
      <w:lang w:val="ru-RU" w:eastAsia="en-US"/>
    </w:rPr>
  </w:style>
  <w:style w:type="paragraph" w:styleId="a7">
    <w:name w:val="Normal (Web)"/>
    <w:basedOn w:val="a"/>
    <w:uiPriority w:val="99"/>
    <w:semiHidden/>
    <w:unhideWhenUsed/>
    <w:rsid w:val="00BA4CF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148</Words>
  <Characters>845</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dcterms:created xsi:type="dcterms:W3CDTF">2020-10-26T13:09:00Z</dcterms:created>
  <dcterms:modified xsi:type="dcterms:W3CDTF">2022-09-20T11:13:00Z</dcterms:modified>
</cp:coreProperties>
</file>