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3B" w:rsidRDefault="00EF5B23">
      <w:pPr>
        <w:spacing w:after="0" w:line="240" w:lineRule="auto"/>
        <w:ind w:left="5660"/>
        <w:jc w:val="right"/>
        <w:rPr>
          <w:sz w:val="24"/>
          <w:szCs w:val="24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color w:val="000000"/>
          <w:sz w:val="24"/>
          <w:szCs w:val="24"/>
        </w:rPr>
        <w:t>ДОДАТОК  2</w:t>
      </w:r>
    </w:p>
    <w:p w:rsidR="0020483B" w:rsidRDefault="00EF5B23">
      <w:pPr>
        <w:spacing w:after="0" w:line="240" w:lineRule="auto"/>
        <w:ind w:left="5660"/>
        <w:jc w:val="right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до </w:t>
      </w:r>
      <w:proofErr w:type="spellStart"/>
      <w:r>
        <w:rPr>
          <w:i/>
          <w:color w:val="000000"/>
          <w:sz w:val="24"/>
          <w:szCs w:val="24"/>
        </w:rPr>
        <w:t>тендерної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документації</w:t>
      </w:r>
      <w:proofErr w:type="spellEnd"/>
      <w:r>
        <w:rPr>
          <w:color w:val="000000"/>
          <w:sz w:val="24"/>
          <w:szCs w:val="24"/>
        </w:rPr>
        <w:t> </w:t>
      </w:r>
    </w:p>
    <w:p w:rsidR="0020483B" w:rsidRDefault="0020483B">
      <w:pPr>
        <w:spacing w:line="240" w:lineRule="auto"/>
        <w:jc w:val="right"/>
        <w:rPr>
          <w:b/>
          <w:lang w:val="uk-UA"/>
        </w:rPr>
      </w:pPr>
    </w:p>
    <w:p w:rsidR="0020483B" w:rsidRDefault="0020483B">
      <w:pPr>
        <w:spacing w:line="240" w:lineRule="auto"/>
        <w:jc w:val="center"/>
        <w:rPr>
          <w:b/>
          <w:lang w:val="uk-UA"/>
        </w:rPr>
      </w:pPr>
    </w:p>
    <w:p w:rsidR="0020483B" w:rsidRDefault="00EF5B23">
      <w:pPr>
        <w:spacing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ТЕХНІЧНІ, ЯКІСНІ ТА КІЛЬКІСТНІ</w:t>
      </w:r>
      <w:r>
        <w:rPr>
          <w:b/>
          <w:sz w:val="32"/>
          <w:szCs w:val="32"/>
          <w:lang w:val="uk-UA"/>
        </w:rPr>
        <w:br/>
        <w:t xml:space="preserve">ХАРАКТЕРИСТИКИ  НА  ЗАКУПІВЛЮ РОБІТ ПО ОБ'ЄКТУ: </w:t>
      </w:r>
    </w:p>
    <w:p w:rsidR="0020483B" w:rsidRDefault="00EF5B23">
      <w:pPr>
        <w:tabs>
          <w:tab w:val="left" w:pos="5415"/>
        </w:tabs>
        <w:spacing w:line="240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</w:p>
    <w:p w:rsidR="0020483B" w:rsidRDefault="00EF5B23">
      <w:pPr>
        <w:tabs>
          <w:tab w:val="left" w:pos="9214"/>
        </w:tabs>
        <w:spacing w:after="0" w:line="240" w:lineRule="auto"/>
        <w:ind w:right="425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Капітальний</w:t>
      </w:r>
      <w:proofErr w:type="spellEnd"/>
      <w:r>
        <w:rPr>
          <w:b/>
          <w:sz w:val="32"/>
          <w:szCs w:val="32"/>
        </w:rPr>
        <w:t xml:space="preserve"> ремонт </w:t>
      </w:r>
      <w:proofErr w:type="spellStart"/>
      <w:r>
        <w:rPr>
          <w:b/>
          <w:sz w:val="32"/>
          <w:szCs w:val="32"/>
        </w:rPr>
        <w:t>свердловини</w:t>
      </w:r>
      <w:proofErr w:type="spellEnd"/>
      <w:r>
        <w:rPr>
          <w:b/>
          <w:sz w:val="32"/>
          <w:szCs w:val="32"/>
        </w:rPr>
        <w:t xml:space="preserve"> №2 водозабору №4 </w:t>
      </w:r>
    </w:p>
    <w:p w:rsidR="0020483B" w:rsidRDefault="00EF5B23">
      <w:pPr>
        <w:keepLines/>
        <w:tabs>
          <w:tab w:val="left" w:pos="9214"/>
        </w:tabs>
        <w:spacing w:after="0" w:line="240" w:lineRule="auto"/>
        <w:ind w:right="425"/>
        <w:jc w:val="center"/>
        <w:rPr>
          <w:sz w:val="32"/>
          <w:szCs w:val="32"/>
        </w:rPr>
      </w:pPr>
      <w:proofErr w:type="spellStart"/>
      <w:r>
        <w:rPr>
          <w:b/>
          <w:bCs/>
          <w:spacing w:val="-3"/>
          <w:sz w:val="32"/>
          <w:szCs w:val="32"/>
          <w:lang w:val="uk-UA"/>
        </w:rPr>
        <w:t>КП</w:t>
      </w:r>
      <w:proofErr w:type="spellEnd"/>
      <w:r>
        <w:rPr>
          <w:b/>
          <w:bCs/>
          <w:spacing w:val="-3"/>
          <w:sz w:val="32"/>
          <w:szCs w:val="32"/>
          <w:lang w:val="uk-UA"/>
        </w:rPr>
        <w:t xml:space="preserve"> ПОР «ПОЛТАВАВОДОКАНАЛ» (заміна насосного агрегату)»</w:t>
      </w:r>
    </w:p>
    <w:p w:rsidR="0020483B" w:rsidRDefault="0020483B">
      <w:pPr>
        <w:keepLines/>
        <w:spacing w:line="240" w:lineRule="auto"/>
        <w:jc w:val="both"/>
        <w:rPr>
          <w:b/>
          <w:bCs/>
          <w:spacing w:val="-3"/>
          <w:sz w:val="32"/>
          <w:szCs w:val="32"/>
          <w:lang w:val="uk-UA"/>
        </w:rPr>
      </w:pPr>
    </w:p>
    <w:p w:rsidR="0020483B" w:rsidRDefault="00EF5B23">
      <w:pPr>
        <w:spacing w:line="240" w:lineRule="auto"/>
        <w:jc w:val="both"/>
      </w:pPr>
      <w:r>
        <w:rPr>
          <w:bCs/>
          <w:sz w:val="32"/>
          <w:szCs w:val="32"/>
          <w:lang w:val="uk-UA"/>
        </w:rPr>
        <w:t xml:space="preserve">код </w:t>
      </w:r>
      <w:proofErr w:type="spellStart"/>
      <w:r>
        <w:rPr>
          <w:bCs/>
          <w:sz w:val="32"/>
          <w:szCs w:val="32"/>
          <w:lang w:val="uk-UA"/>
        </w:rPr>
        <w:t>ДК</w:t>
      </w:r>
      <w:proofErr w:type="spellEnd"/>
      <w:r>
        <w:rPr>
          <w:bCs/>
          <w:sz w:val="32"/>
          <w:szCs w:val="32"/>
          <w:lang w:val="uk-UA"/>
        </w:rPr>
        <w:t xml:space="preserve"> 021:2015:  </w:t>
      </w:r>
      <w:r>
        <w:rPr>
          <w:sz w:val="32"/>
          <w:szCs w:val="32"/>
          <w:lang w:val="uk-UA"/>
        </w:rPr>
        <w:t>45453000-7 — Капітальний ремонт і реставрація</w:t>
      </w:r>
    </w:p>
    <w:p w:rsidR="0020483B" w:rsidRDefault="0020483B">
      <w:pPr>
        <w:spacing w:line="240" w:lineRule="auto"/>
        <w:jc w:val="both"/>
        <w:rPr>
          <w:sz w:val="32"/>
          <w:szCs w:val="32"/>
          <w:lang w:val="uk-UA"/>
        </w:rPr>
      </w:pPr>
    </w:p>
    <w:p w:rsidR="0020483B" w:rsidRPr="00EF5B23" w:rsidRDefault="00EF5B23">
      <w:pPr>
        <w:spacing w:line="240" w:lineRule="auto"/>
        <w:jc w:val="both"/>
        <w:rPr>
          <w:lang w:val="uk-UA"/>
        </w:rPr>
      </w:pPr>
      <w:r>
        <w:rPr>
          <w:sz w:val="32"/>
          <w:szCs w:val="32"/>
          <w:lang w:val="uk-UA"/>
        </w:rPr>
        <w:t xml:space="preserve">Клас наслідків (відповідальності) – </w:t>
      </w:r>
      <w:r>
        <w:rPr>
          <w:sz w:val="28"/>
          <w:szCs w:val="28"/>
          <w:lang w:val="uk-UA"/>
        </w:rPr>
        <w:t>СС1</w:t>
      </w:r>
      <w:r>
        <w:rPr>
          <w:sz w:val="32"/>
          <w:szCs w:val="32"/>
          <w:lang w:val="uk-UA"/>
        </w:rPr>
        <w:t xml:space="preserve">. </w:t>
      </w:r>
    </w:p>
    <w:p w:rsidR="0020483B" w:rsidRDefault="0020483B">
      <w:pPr>
        <w:spacing w:line="240" w:lineRule="auto"/>
        <w:ind w:firstLine="476"/>
        <w:jc w:val="both"/>
        <w:rPr>
          <w:bCs/>
          <w:spacing w:val="-3"/>
          <w:sz w:val="32"/>
          <w:szCs w:val="32"/>
          <w:lang w:val="uk-UA"/>
        </w:rPr>
      </w:pPr>
    </w:p>
    <w:p w:rsidR="00EF5B23" w:rsidRPr="00EF5B23" w:rsidRDefault="00EF5B23" w:rsidP="00EF5B23">
      <w:pPr>
        <w:jc w:val="both"/>
        <w:rPr>
          <w:sz w:val="24"/>
          <w:szCs w:val="24"/>
          <w:lang w:val="uk-UA"/>
        </w:rPr>
      </w:pPr>
      <w:r w:rsidRPr="00EF5B23">
        <w:rPr>
          <w:sz w:val="24"/>
          <w:szCs w:val="24"/>
          <w:lang w:val="uk-UA" w:eastAsia="uk-UA"/>
        </w:rPr>
        <w:t xml:space="preserve">У складі тендерної пропозиції Учасник повинен надати гарантійний лист у довільній формі з інформацією про те, що під час виконання робіт Учасник буде неухильно дотримуватись діючих нормативних документів щодо охорони праці і промислової безпеки на будівництві. </w:t>
      </w:r>
    </w:p>
    <w:p w:rsidR="00EF5B23" w:rsidRPr="00EF5B23" w:rsidRDefault="00EF5B23" w:rsidP="00EF5B23">
      <w:pPr>
        <w:rPr>
          <w:b/>
          <w:sz w:val="24"/>
          <w:szCs w:val="24"/>
          <w:lang w:val="uk-UA"/>
        </w:rPr>
      </w:pPr>
      <w:r w:rsidRPr="00EF5B23">
        <w:rPr>
          <w:b/>
          <w:sz w:val="24"/>
          <w:szCs w:val="24"/>
          <w:lang w:val="uk-UA"/>
        </w:rPr>
        <w:t>Вимоги до виконання робіт:</w:t>
      </w:r>
    </w:p>
    <w:p w:rsidR="00EF5B23" w:rsidRPr="00EF5B23" w:rsidRDefault="00EF5B23" w:rsidP="00EF5B23">
      <w:pPr>
        <w:pStyle w:val="Standard"/>
        <w:jc w:val="both"/>
        <w:rPr>
          <w:rFonts w:cs="Times New Roman"/>
          <w:lang w:val="uk-UA"/>
        </w:rPr>
      </w:pPr>
      <w:r w:rsidRPr="00EF5B23">
        <w:rPr>
          <w:rFonts w:cs="Times New Roman"/>
          <w:lang w:val="uk-UA"/>
        </w:rPr>
        <w:t>1. Виконання робіт здійснюється учасником якісно, з використанням власних та залучених матеріально-технічних ресурсів, відповідно до «Настанови з визначення вартості будівництва»  Кошторисних норм  України у будівництві, затверджених Наказом Міністерства розвитку громад та територій України.</w:t>
      </w:r>
    </w:p>
    <w:p w:rsidR="00EF5B23" w:rsidRPr="00EF5B23" w:rsidRDefault="00EF5B23" w:rsidP="00EF5B23">
      <w:pPr>
        <w:pStyle w:val="Standard"/>
        <w:jc w:val="both"/>
        <w:rPr>
          <w:rFonts w:cs="Times New Roman"/>
          <w:lang w:val="uk-UA"/>
        </w:rPr>
      </w:pPr>
    </w:p>
    <w:p w:rsidR="00EF5B23" w:rsidRPr="00FC7813" w:rsidRDefault="00EF5B23" w:rsidP="00EF5B23">
      <w:pPr>
        <w:pStyle w:val="Standard"/>
        <w:jc w:val="both"/>
        <w:rPr>
          <w:rFonts w:cs="Times New Roman"/>
        </w:rPr>
      </w:pPr>
      <w:r w:rsidRPr="00FC7813">
        <w:rPr>
          <w:rFonts w:cs="Times New Roman"/>
        </w:rPr>
        <w:t xml:space="preserve">2. </w:t>
      </w:r>
      <w:proofErr w:type="spellStart"/>
      <w:r w:rsidRPr="00FC7813">
        <w:rPr>
          <w:rFonts w:cs="Times New Roman"/>
        </w:rPr>
        <w:t>Після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завершення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виконання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робіт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учасник-переможець</w:t>
      </w:r>
      <w:proofErr w:type="spellEnd"/>
      <w:r w:rsidRPr="00FC7813">
        <w:rPr>
          <w:rFonts w:cs="Times New Roman"/>
        </w:rPr>
        <w:t>/</w:t>
      </w:r>
      <w:proofErr w:type="spellStart"/>
      <w:r w:rsidRPr="00FC7813">
        <w:rPr>
          <w:rFonts w:cs="Times New Roman"/>
        </w:rPr>
        <w:t>підрядник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надає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замовнику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Акти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виконаних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робіт</w:t>
      </w:r>
      <w:proofErr w:type="spellEnd"/>
      <w:r w:rsidRPr="00FC7813">
        <w:rPr>
          <w:rFonts w:cs="Times New Roman"/>
        </w:rPr>
        <w:t xml:space="preserve"> для оплати, за формами </w:t>
      </w:r>
      <w:proofErr w:type="spellStart"/>
      <w:r w:rsidRPr="00FC7813">
        <w:rPr>
          <w:rFonts w:cs="Times New Roman"/>
        </w:rPr>
        <w:t>передбаченими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чинним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законодавством</w:t>
      </w:r>
      <w:proofErr w:type="spellEnd"/>
      <w:r w:rsidRPr="00FC7813">
        <w:rPr>
          <w:rFonts w:cs="Times New Roman"/>
        </w:rPr>
        <w:t>.</w:t>
      </w:r>
    </w:p>
    <w:p w:rsidR="00EF5B23" w:rsidRPr="00FC7813" w:rsidRDefault="00EF5B23" w:rsidP="00EF5B23">
      <w:pPr>
        <w:pStyle w:val="Standard"/>
        <w:jc w:val="both"/>
        <w:rPr>
          <w:rFonts w:cs="Times New Roman"/>
        </w:rPr>
      </w:pPr>
    </w:p>
    <w:p w:rsidR="00EF5B23" w:rsidRPr="00FC7813" w:rsidRDefault="00EF5B23" w:rsidP="00EF5B23">
      <w:pPr>
        <w:pStyle w:val="Standard"/>
        <w:jc w:val="both"/>
        <w:rPr>
          <w:rFonts w:cs="Times New Roman"/>
        </w:rPr>
      </w:pPr>
      <w:r w:rsidRPr="00FC7813">
        <w:rPr>
          <w:rFonts w:cs="Times New Roman"/>
        </w:rPr>
        <w:t xml:space="preserve">3. </w:t>
      </w:r>
      <w:proofErr w:type="spellStart"/>
      <w:r w:rsidRPr="00FC7813">
        <w:rPr>
          <w:rFonts w:cs="Times New Roman"/>
        </w:rPr>
        <w:t>Учасник</w:t>
      </w:r>
      <w:proofErr w:type="spellEnd"/>
      <w:r w:rsidRPr="00FC7813">
        <w:rPr>
          <w:rFonts w:cs="Times New Roman"/>
        </w:rPr>
        <w:t xml:space="preserve"> в </w:t>
      </w:r>
      <w:proofErr w:type="spellStart"/>
      <w:r w:rsidRPr="00FC7813">
        <w:rPr>
          <w:rFonts w:cs="Times New Roman"/>
        </w:rPr>
        <w:t>договірну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ціну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включає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вартість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робіт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згідно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із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технічними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вимогами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з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урахуванням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усіх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своїх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витрат</w:t>
      </w:r>
      <w:proofErr w:type="spellEnd"/>
      <w:r w:rsidRPr="00FC7813">
        <w:rPr>
          <w:rFonts w:cs="Times New Roman"/>
        </w:rPr>
        <w:t xml:space="preserve">, </w:t>
      </w:r>
      <w:proofErr w:type="spellStart"/>
      <w:r w:rsidRPr="00FC7813">
        <w:rPr>
          <w:rFonts w:cs="Times New Roman"/>
        </w:rPr>
        <w:t>податків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і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зборів</w:t>
      </w:r>
      <w:proofErr w:type="spellEnd"/>
      <w:r w:rsidRPr="00FC7813">
        <w:rPr>
          <w:rFonts w:cs="Times New Roman"/>
        </w:rPr>
        <w:t xml:space="preserve"> (</w:t>
      </w:r>
      <w:proofErr w:type="spellStart"/>
      <w:r w:rsidRPr="00FC7813">
        <w:rPr>
          <w:rFonts w:cs="Times New Roman"/>
        </w:rPr>
        <w:t>що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сплачуються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або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мають</w:t>
      </w:r>
      <w:proofErr w:type="spellEnd"/>
      <w:r w:rsidRPr="00FC7813">
        <w:rPr>
          <w:rFonts w:cs="Times New Roman"/>
        </w:rPr>
        <w:t xml:space="preserve"> бути </w:t>
      </w:r>
      <w:proofErr w:type="spellStart"/>
      <w:r w:rsidRPr="00FC7813">
        <w:rPr>
          <w:rFonts w:cs="Times New Roman"/>
        </w:rPr>
        <w:t>сплачені</w:t>
      </w:r>
      <w:proofErr w:type="spellEnd"/>
      <w:r w:rsidRPr="00FC7813">
        <w:rPr>
          <w:rFonts w:cs="Times New Roman"/>
        </w:rPr>
        <w:t xml:space="preserve"> на </w:t>
      </w:r>
      <w:proofErr w:type="spellStart"/>
      <w:r w:rsidRPr="00FC7813">
        <w:rPr>
          <w:rFonts w:cs="Times New Roman"/>
        </w:rPr>
        <w:t>підставі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діючих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нормативних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документів</w:t>
      </w:r>
      <w:proofErr w:type="spellEnd"/>
      <w:r w:rsidRPr="00FC7813">
        <w:rPr>
          <w:rFonts w:cs="Times New Roman"/>
        </w:rPr>
        <w:t xml:space="preserve">) та </w:t>
      </w:r>
      <w:proofErr w:type="spellStart"/>
      <w:r w:rsidRPr="00FC7813">
        <w:rPr>
          <w:rFonts w:cs="Times New Roman"/>
        </w:rPr>
        <w:t>з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урахуванням</w:t>
      </w:r>
      <w:proofErr w:type="spellEnd"/>
      <w:r w:rsidRPr="00FC7813">
        <w:rPr>
          <w:rFonts w:cs="Times New Roman"/>
        </w:rPr>
        <w:t xml:space="preserve"> ПДВ </w:t>
      </w:r>
      <w:proofErr w:type="spellStart"/>
      <w:r w:rsidRPr="00FC7813">
        <w:rPr>
          <w:rFonts w:cs="Times New Roman"/>
        </w:rPr>
        <w:t>або</w:t>
      </w:r>
      <w:proofErr w:type="spellEnd"/>
      <w:r w:rsidRPr="00FC7813">
        <w:rPr>
          <w:rFonts w:cs="Times New Roman"/>
        </w:rPr>
        <w:t xml:space="preserve"> без ПДВ (у </w:t>
      </w:r>
      <w:proofErr w:type="spellStart"/>
      <w:r w:rsidRPr="00FC7813">
        <w:rPr>
          <w:rFonts w:cs="Times New Roman"/>
        </w:rPr>
        <w:t>разі</w:t>
      </w:r>
      <w:proofErr w:type="spellEnd"/>
      <w:r w:rsidRPr="00FC7813">
        <w:rPr>
          <w:rFonts w:cs="Times New Roman"/>
        </w:rPr>
        <w:t xml:space="preserve"> коли </w:t>
      </w:r>
      <w:proofErr w:type="spellStart"/>
      <w:r w:rsidRPr="00FC7813">
        <w:rPr>
          <w:rFonts w:cs="Times New Roman"/>
        </w:rPr>
        <w:t>суб’єкт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господарювання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звільнений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від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сплати</w:t>
      </w:r>
      <w:proofErr w:type="spellEnd"/>
      <w:r w:rsidRPr="00FC7813">
        <w:rPr>
          <w:rFonts w:cs="Times New Roman"/>
        </w:rPr>
        <w:t xml:space="preserve"> ПДВ </w:t>
      </w:r>
      <w:proofErr w:type="spellStart"/>
      <w:r w:rsidRPr="00FC7813">
        <w:rPr>
          <w:rFonts w:cs="Times New Roman"/>
        </w:rPr>
        <w:t>згідно</w:t>
      </w:r>
      <w:proofErr w:type="spellEnd"/>
      <w:r w:rsidRPr="00FC7813">
        <w:rPr>
          <w:rFonts w:cs="Times New Roman"/>
        </w:rPr>
        <w:t xml:space="preserve"> чинного </w:t>
      </w:r>
      <w:proofErr w:type="spellStart"/>
      <w:r w:rsidRPr="00FC7813">
        <w:rPr>
          <w:rFonts w:cs="Times New Roman"/>
        </w:rPr>
        <w:t>законодавства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України</w:t>
      </w:r>
      <w:proofErr w:type="spellEnd"/>
      <w:r w:rsidRPr="00FC7813">
        <w:rPr>
          <w:rFonts w:cs="Times New Roman"/>
        </w:rPr>
        <w:t>).</w:t>
      </w:r>
    </w:p>
    <w:p w:rsidR="00EF5B23" w:rsidRPr="00FC7813" w:rsidRDefault="00EF5B23" w:rsidP="00EF5B23">
      <w:pPr>
        <w:pStyle w:val="Standard"/>
        <w:jc w:val="both"/>
        <w:rPr>
          <w:rFonts w:cs="Times New Roman"/>
        </w:rPr>
      </w:pPr>
    </w:p>
    <w:p w:rsidR="00EF5B23" w:rsidRPr="00FC7813" w:rsidRDefault="00EF5B23" w:rsidP="00EF5B23">
      <w:pPr>
        <w:pStyle w:val="Standard"/>
        <w:jc w:val="both"/>
        <w:rPr>
          <w:rFonts w:cs="Times New Roman"/>
        </w:rPr>
      </w:pPr>
      <w:r w:rsidRPr="00FC7813">
        <w:rPr>
          <w:rFonts w:cs="Times New Roman"/>
        </w:rPr>
        <w:t xml:space="preserve">4.  </w:t>
      </w:r>
      <w:proofErr w:type="spellStart"/>
      <w:r w:rsidRPr="00FC7813">
        <w:rPr>
          <w:rFonts w:cs="Times New Roman"/>
        </w:rPr>
        <w:t>Учасник</w:t>
      </w:r>
      <w:proofErr w:type="spellEnd"/>
      <w:r w:rsidRPr="00FC7813">
        <w:rPr>
          <w:rFonts w:cs="Times New Roman"/>
        </w:rPr>
        <w:t xml:space="preserve"> повинен </w:t>
      </w:r>
      <w:proofErr w:type="spellStart"/>
      <w:r w:rsidRPr="00FC7813">
        <w:rPr>
          <w:rFonts w:cs="Times New Roman"/>
        </w:rPr>
        <w:t>виконати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роботи</w:t>
      </w:r>
      <w:proofErr w:type="spellEnd"/>
      <w:r w:rsidRPr="00FC7813">
        <w:rPr>
          <w:rFonts w:cs="Times New Roman"/>
        </w:rPr>
        <w:t xml:space="preserve">, </w:t>
      </w:r>
      <w:proofErr w:type="spellStart"/>
      <w:r w:rsidRPr="00FC7813">
        <w:rPr>
          <w:rFonts w:cs="Times New Roman"/>
        </w:rPr>
        <w:t>якість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яких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відповідає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умовам</w:t>
      </w:r>
      <w:proofErr w:type="spellEnd"/>
      <w:r w:rsidRPr="00FC7813">
        <w:rPr>
          <w:rFonts w:cs="Times New Roman"/>
        </w:rPr>
        <w:t xml:space="preserve"> чинного  </w:t>
      </w:r>
      <w:proofErr w:type="spellStart"/>
      <w:r w:rsidRPr="00FC7813">
        <w:rPr>
          <w:rFonts w:cs="Times New Roman"/>
        </w:rPr>
        <w:t>законодавства</w:t>
      </w:r>
      <w:proofErr w:type="spellEnd"/>
      <w:r w:rsidRPr="00FC7813">
        <w:rPr>
          <w:rFonts w:cs="Times New Roman"/>
        </w:rPr>
        <w:t xml:space="preserve">, </w:t>
      </w:r>
      <w:proofErr w:type="spellStart"/>
      <w:r w:rsidRPr="00FC7813">
        <w:rPr>
          <w:rFonts w:cs="Times New Roman"/>
        </w:rPr>
        <w:t>нормативно-технічним</w:t>
      </w:r>
      <w:proofErr w:type="spellEnd"/>
      <w:r w:rsidRPr="00FC7813">
        <w:rPr>
          <w:rFonts w:cs="Times New Roman"/>
        </w:rPr>
        <w:t xml:space="preserve"> актам  </w:t>
      </w:r>
      <w:proofErr w:type="spellStart"/>
      <w:r w:rsidRPr="00FC7813">
        <w:rPr>
          <w:rFonts w:cs="Times New Roman"/>
        </w:rPr>
        <w:t>з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дотриманням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вимог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охорони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праці</w:t>
      </w:r>
      <w:proofErr w:type="spellEnd"/>
      <w:r w:rsidRPr="00FC7813">
        <w:rPr>
          <w:rFonts w:cs="Times New Roman"/>
        </w:rPr>
        <w:t xml:space="preserve">, </w:t>
      </w:r>
      <w:proofErr w:type="spellStart"/>
      <w:r w:rsidRPr="00FC7813">
        <w:rPr>
          <w:rFonts w:cs="Times New Roman"/>
        </w:rPr>
        <w:t>санітарних</w:t>
      </w:r>
      <w:proofErr w:type="spellEnd"/>
      <w:r w:rsidRPr="00FC7813">
        <w:rPr>
          <w:rFonts w:cs="Times New Roman"/>
        </w:rPr>
        <w:t xml:space="preserve"> норм  та </w:t>
      </w:r>
      <w:proofErr w:type="spellStart"/>
      <w:r w:rsidRPr="00FC7813">
        <w:rPr>
          <w:rFonts w:cs="Times New Roman"/>
        </w:rPr>
        <w:t>охорони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навколишнього</w:t>
      </w:r>
      <w:proofErr w:type="spellEnd"/>
      <w:r w:rsidRPr="00FC7813">
        <w:rPr>
          <w:rFonts w:cs="Times New Roman"/>
        </w:rPr>
        <w:t xml:space="preserve"> </w:t>
      </w:r>
      <w:proofErr w:type="spellStart"/>
      <w:r w:rsidRPr="00FC7813">
        <w:rPr>
          <w:rFonts w:cs="Times New Roman"/>
        </w:rPr>
        <w:t>середовища</w:t>
      </w:r>
      <w:proofErr w:type="spellEnd"/>
      <w:r w:rsidRPr="00FC7813">
        <w:rPr>
          <w:rFonts w:cs="Times New Roman"/>
        </w:rPr>
        <w:t xml:space="preserve">. </w:t>
      </w:r>
    </w:p>
    <w:p w:rsidR="00EF5B23" w:rsidRPr="00FC7813" w:rsidRDefault="00EF5B23" w:rsidP="00EF5B23">
      <w:pPr>
        <w:pStyle w:val="Standard"/>
        <w:jc w:val="both"/>
        <w:rPr>
          <w:rFonts w:cs="Times New Roman"/>
        </w:rPr>
      </w:pPr>
    </w:p>
    <w:p w:rsidR="00EF5B23" w:rsidRPr="00FC7813" w:rsidRDefault="00EF5B23" w:rsidP="00EF5B23">
      <w:pPr>
        <w:pStyle w:val="Standard"/>
        <w:jc w:val="both"/>
        <w:rPr>
          <w:rFonts w:cs="Times New Roman"/>
        </w:rPr>
      </w:pPr>
    </w:p>
    <w:p w:rsidR="00EF5B23" w:rsidRPr="00FC7813" w:rsidRDefault="00EF5B23" w:rsidP="00EF5B23">
      <w:pPr>
        <w:pStyle w:val="Standard"/>
        <w:jc w:val="both"/>
        <w:rPr>
          <w:rFonts w:cs="Times New Roman"/>
        </w:rPr>
      </w:pPr>
    </w:p>
    <w:p w:rsidR="00EF5B23" w:rsidRPr="00FC7813" w:rsidRDefault="00EF5B23" w:rsidP="00EF5B23">
      <w:pPr>
        <w:pStyle w:val="Standard"/>
        <w:jc w:val="both"/>
        <w:rPr>
          <w:rFonts w:cs="Times New Roman"/>
        </w:rPr>
      </w:pPr>
    </w:p>
    <w:p w:rsidR="00EF5B23" w:rsidRPr="00FC7813" w:rsidRDefault="00EF5B23" w:rsidP="00EF5B23">
      <w:pPr>
        <w:pStyle w:val="Standard"/>
        <w:jc w:val="both"/>
        <w:rPr>
          <w:rFonts w:cs="Times New Roman"/>
        </w:rPr>
      </w:pPr>
    </w:p>
    <w:p w:rsidR="00EF5B23" w:rsidRPr="00FC7813" w:rsidRDefault="00EF5B23" w:rsidP="00EF5B23">
      <w:pPr>
        <w:pStyle w:val="Standard"/>
        <w:jc w:val="both"/>
        <w:rPr>
          <w:rFonts w:cs="Times New Roman"/>
        </w:rPr>
      </w:pPr>
    </w:p>
    <w:tbl>
      <w:tblPr>
        <w:tblW w:w="10553" w:type="dxa"/>
        <w:jc w:val="center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5"/>
        <w:gridCol w:w="624"/>
        <w:gridCol w:w="714"/>
        <w:gridCol w:w="3992"/>
        <w:gridCol w:w="681"/>
        <w:gridCol w:w="1418"/>
        <w:gridCol w:w="68"/>
        <w:gridCol w:w="1350"/>
        <w:gridCol w:w="68"/>
        <w:gridCol w:w="1291"/>
        <w:gridCol w:w="59"/>
        <w:gridCol w:w="94"/>
      </w:tblGrid>
      <w:tr w:rsidR="00EF5B23" w:rsidRPr="00FC7813" w:rsidTr="007D4287">
        <w:trPr>
          <w:gridBefore w:val="2"/>
          <w:gridAfter w:val="2"/>
          <w:wBefore w:w="194" w:type="dxa"/>
          <w:wAfter w:w="153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B23" w:rsidRPr="00FC7813" w:rsidTr="007D4287">
        <w:trPr>
          <w:gridBefore w:val="2"/>
          <w:gridAfter w:val="2"/>
          <w:wBefore w:w="194" w:type="dxa"/>
          <w:wAfter w:w="153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B23" w:rsidRPr="00FC7813" w:rsidTr="007D4287">
        <w:trPr>
          <w:gridBefore w:val="2"/>
          <w:gridAfter w:val="2"/>
          <w:wBefore w:w="194" w:type="dxa"/>
          <w:wAfter w:w="153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B23" w:rsidRPr="00FC7813" w:rsidTr="007D4287">
        <w:trPr>
          <w:gridBefore w:val="2"/>
          <w:gridAfter w:val="2"/>
          <w:wBefore w:w="194" w:type="dxa"/>
          <w:wAfter w:w="153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B23" w:rsidRPr="00BD00FA" w:rsidRDefault="00EF5B23" w:rsidP="00BD00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813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ЗАТВЕРДЖЕНО</w:t>
            </w:r>
          </w:p>
        </w:tc>
      </w:tr>
      <w:tr w:rsidR="00EF5B23" w:rsidRPr="00FC7813" w:rsidTr="007D4287">
        <w:trPr>
          <w:gridBefore w:val="2"/>
          <w:gridAfter w:val="2"/>
          <w:wBefore w:w="194" w:type="dxa"/>
          <w:wAfter w:w="153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B23" w:rsidRPr="00FC7813" w:rsidTr="007D4287">
        <w:trPr>
          <w:gridBefore w:val="2"/>
          <w:gridAfter w:val="2"/>
          <w:wBefore w:w="194" w:type="dxa"/>
          <w:wAfter w:w="153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FC78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КОМУНАЛЬНЕ ПІДПРИЄМСТВО ПОЛТАВСЬКОЇ</w:t>
            </w:r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8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ОБЛАСНОЇ РАДИ «ПОЛТАВАВОДОКАНАЛ»</w:t>
            </w:r>
          </w:p>
        </w:tc>
      </w:tr>
      <w:tr w:rsidR="00EF5B23" w:rsidRPr="00FC7813" w:rsidTr="007D4287">
        <w:trPr>
          <w:gridBefore w:val="2"/>
          <w:gridAfter w:val="2"/>
          <w:wBefore w:w="194" w:type="dxa"/>
          <w:wAfter w:w="153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813">
              <w:rPr>
                <w:rFonts w:ascii="Arial" w:hAnsi="Arial" w:cs="Arial"/>
                <w:spacing w:val="-3"/>
                <w:sz w:val="18"/>
                <w:szCs w:val="18"/>
              </w:rPr>
              <w:t xml:space="preserve">( </w:t>
            </w:r>
            <w:proofErr w:type="spellStart"/>
            <w:r w:rsidRPr="00FC7813">
              <w:rPr>
                <w:rFonts w:ascii="Arial" w:hAnsi="Arial" w:cs="Arial"/>
                <w:spacing w:val="-3"/>
                <w:sz w:val="18"/>
                <w:szCs w:val="18"/>
              </w:rPr>
              <w:t>назва</w:t>
            </w:r>
            <w:proofErr w:type="spellEnd"/>
            <w:r w:rsidRPr="00FC78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C7813">
              <w:rPr>
                <w:rFonts w:ascii="Arial" w:hAnsi="Arial" w:cs="Arial"/>
                <w:spacing w:val="-3"/>
                <w:sz w:val="18"/>
                <w:szCs w:val="18"/>
              </w:rPr>
              <w:t>організації</w:t>
            </w:r>
            <w:proofErr w:type="spellEnd"/>
            <w:r w:rsidRPr="00FC7813">
              <w:rPr>
                <w:rFonts w:ascii="Arial" w:hAnsi="Arial" w:cs="Arial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FC7813">
              <w:rPr>
                <w:rFonts w:ascii="Arial" w:hAnsi="Arial" w:cs="Arial"/>
                <w:spacing w:val="-3"/>
                <w:sz w:val="18"/>
                <w:szCs w:val="18"/>
              </w:rPr>
              <w:t>що</w:t>
            </w:r>
            <w:proofErr w:type="spellEnd"/>
            <w:r w:rsidRPr="00FC78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C7813">
              <w:rPr>
                <w:rFonts w:ascii="Arial" w:hAnsi="Arial" w:cs="Arial"/>
                <w:spacing w:val="-3"/>
                <w:sz w:val="18"/>
                <w:szCs w:val="18"/>
              </w:rPr>
              <w:t>затверджує</w:t>
            </w:r>
            <w:proofErr w:type="spellEnd"/>
            <w:r w:rsidRPr="00FC7813">
              <w:rPr>
                <w:rFonts w:ascii="Arial" w:hAnsi="Arial" w:cs="Arial"/>
                <w:spacing w:val="-3"/>
                <w:sz w:val="18"/>
                <w:szCs w:val="18"/>
              </w:rPr>
              <w:t xml:space="preserve"> )</w:t>
            </w:r>
          </w:p>
        </w:tc>
      </w:tr>
      <w:tr w:rsidR="00EF5B23" w:rsidRPr="00FC7813" w:rsidTr="007D4287">
        <w:trPr>
          <w:gridBefore w:val="2"/>
          <w:gridAfter w:val="2"/>
          <w:wBefore w:w="194" w:type="dxa"/>
          <w:wAfter w:w="153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813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___________________</w:t>
            </w:r>
          </w:p>
        </w:tc>
      </w:tr>
      <w:tr w:rsidR="00EF5B23" w:rsidRPr="00FC7813" w:rsidTr="007D4287">
        <w:trPr>
          <w:gridBefore w:val="2"/>
          <w:gridAfter w:val="2"/>
          <w:wBefore w:w="194" w:type="dxa"/>
          <w:wAfter w:w="153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813">
              <w:rPr>
                <w:rFonts w:ascii="Arial" w:hAnsi="Arial" w:cs="Arial"/>
                <w:spacing w:val="-3"/>
                <w:sz w:val="18"/>
                <w:szCs w:val="18"/>
              </w:rPr>
              <w:t xml:space="preserve">( посада, </w:t>
            </w:r>
            <w:proofErr w:type="spellStart"/>
            <w:r w:rsidRPr="00FC7813">
              <w:rPr>
                <w:rFonts w:ascii="Arial" w:hAnsi="Arial" w:cs="Arial"/>
                <w:spacing w:val="-3"/>
                <w:sz w:val="18"/>
                <w:szCs w:val="18"/>
              </w:rPr>
              <w:t>підпис</w:t>
            </w:r>
            <w:proofErr w:type="spellEnd"/>
            <w:r w:rsidRPr="00FC7813">
              <w:rPr>
                <w:rFonts w:ascii="Arial" w:hAnsi="Arial" w:cs="Arial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FC7813">
              <w:rPr>
                <w:rFonts w:ascii="Arial" w:hAnsi="Arial" w:cs="Arial"/>
                <w:spacing w:val="-3"/>
                <w:sz w:val="18"/>
                <w:szCs w:val="18"/>
              </w:rPr>
              <w:t>ініціали</w:t>
            </w:r>
            <w:proofErr w:type="spellEnd"/>
            <w:r w:rsidRPr="00FC7813">
              <w:rPr>
                <w:rFonts w:ascii="Arial" w:hAnsi="Arial" w:cs="Arial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FC7813">
              <w:rPr>
                <w:rFonts w:ascii="Arial" w:hAnsi="Arial" w:cs="Arial"/>
                <w:spacing w:val="-3"/>
                <w:sz w:val="18"/>
                <w:szCs w:val="18"/>
              </w:rPr>
              <w:t>прізвище</w:t>
            </w:r>
            <w:proofErr w:type="spellEnd"/>
            <w:r w:rsidRPr="00FC7813">
              <w:rPr>
                <w:rFonts w:ascii="Arial" w:hAnsi="Arial" w:cs="Arial"/>
                <w:spacing w:val="-3"/>
                <w:sz w:val="18"/>
                <w:szCs w:val="18"/>
              </w:rPr>
              <w:t xml:space="preserve"> )</w:t>
            </w:r>
          </w:p>
        </w:tc>
      </w:tr>
      <w:tr w:rsidR="00EF5B23" w:rsidRPr="00FC7813" w:rsidTr="007D4287">
        <w:trPr>
          <w:gridBefore w:val="2"/>
          <w:gridAfter w:val="2"/>
          <w:wBefore w:w="194" w:type="dxa"/>
          <w:wAfter w:w="153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B23" w:rsidRPr="00FC7813" w:rsidTr="007D4287">
        <w:trPr>
          <w:gridBefore w:val="2"/>
          <w:gridAfter w:val="2"/>
          <w:wBefore w:w="194" w:type="dxa"/>
          <w:wAfter w:w="153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813">
              <w:rPr>
                <w:rFonts w:ascii="Arial" w:hAnsi="Arial" w:cs="Arial"/>
                <w:spacing w:val="-3"/>
                <w:sz w:val="20"/>
                <w:szCs w:val="20"/>
              </w:rPr>
              <w:t>“_____” ____________________________20__ р.</w:t>
            </w:r>
          </w:p>
        </w:tc>
      </w:tr>
      <w:tr w:rsidR="00EF5B23" w:rsidRPr="00FC7813" w:rsidTr="007D4287">
        <w:trPr>
          <w:gridBefore w:val="2"/>
          <w:gridAfter w:val="2"/>
          <w:wBefore w:w="194" w:type="dxa"/>
          <w:wAfter w:w="153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5B23" w:rsidRPr="00FC7813" w:rsidTr="007D4287">
        <w:trPr>
          <w:gridBefore w:val="2"/>
          <w:gridAfter w:val="2"/>
          <w:wBefore w:w="194" w:type="dxa"/>
          <w:wAfter w:w="153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F5B23" w:rsidRPr="00FC7813" w:rsidTr="007D4287">
        <w:trPr>
          <w:gridBefore w:val="2"/>
          <w:gridAfter w:val="2"/>
          <w:wBefore w:w="194" w:type="dxa"/>
          <w:wAfter w:w="153" w:type="dxa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C7813">
              <w:rPr>
                <w:b/>
                <w:bCs/>
                <w:spacing w:val="-3"/>
                <w:sz w:val="24"/>
                <w:szCs w:val="24"/>
              </w:rPr>
              <w:t>ДЕФЕКТНИЙ АКТ</w:t>
            </w:r>
          </w:p>
        </w:tc>
      </w:tr>
      <w:tr w:rsidR="00EF5B23" w:rsidRPr="00FC7813" w:rsidTr="007D4287">
        <w:trPr>
          <w:gridBefore w:val="2"/>
          <w:gridAfter w:val="2"/>
          <w:wBefore w:w="194" w:type="dxa"/>
          <w:wAfter w:w="153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F5B23" w:rsidRPr="00FC7813" w:rsidTr="007D4287">
        <w:trPr>
          <w:gridBefore w:val="2"/>
          <w:gridAfter w:val="2"/>
          <w:wBefore w:w="194" w:type="dxa"/>
          <w:wAfter w:w="153" w:type="dxa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C7813">
              <w:rPr>
                <w:b/>
                <w:bCs/>
                <w:spacing w:val="-3"/>
                <w:sz w:val="24"/>
                <w:szCs w:val="24"/>
              </w:rPr>
              <w:t xml:space="preserve">на </w:t>
            </w:r>
            <w:r w:rsidRPr="00FC7813">
              <w:rPr>
                <w:b/>
                <w:sz w:val="24"/>
                <w:szCs w:val="24"/>
              </w:rPr>
              <w:t>«</w:t>
            </w:r>
            <w:proofErr w:type="spellStart"/>
            <w:r w:rsidRPr="00FC7813">
              <w:rPr>
                <w:b/>
                <w:sz w:val="24"/>
                <w:szCs w:val="24"/>
              </w:rPr>
              <w:t>Капітальний</w:t>
            </w:r>
            <w:proofErr w:type="spellEnd"/>
            <w:r w:rsidRPr="00FC7813">
              <w:rPr>
                <w:b/>
                <w:sz w:val="24"/>
                <w:szCs w:val="24"/>
              </w:rPr>
              <w:t xml:space="preserve"> ремонт </w:t>
            </w:r>
            <w:proofErr w:type="spellStart"/>
            <w:r w:rsidRPr="00FC7813">
              <w:rPr>
                <w:b/>
                <w:sz w:val="24"/>
                <w:szCs w:val="24"/>
              </w:rPr>
              <w:t>свердловини</w:t>
            </w:r>
            <w:proofErr w:type="spellEnd"/>
            <w:r w:rsidRPr="00FC7813">
              <w:rPr>
                <w:b/>
                <w:sz w:val="24"/>
                <w:szCs w:val="24"/>
              </w:rPr>
              <w:t xml:space="preserve"> № 2 водозабору № 4 КП ПОР «</w:t>
            </w:r>
            <w:proofErr w:type="spellStart"/>
            <w:r w:rsidRPr="00FC7813">
              <w:rPr>
                <w:b/>
                <w:sz w:val="24"/>
                <w:szCs w:val="24"/>
              </w:rPr>
              <w:t>Полтававодоканал</w:t>
            </w:r>
            <w:proofErr w:type="spellEnd"/>
            <w:r w:rsidRPr="00FC7813">
              <w:rPr>
                <w:b/>
                <w:sz w:val="24"/>
                <w:szCs w:val="24"/>
              </w:rPr>
              <w:t>» (</w:t>
            </w:r>
            <w:proofErr w:type="spellStart"/>
            <w:r w:rsidRPr="00FC7813">
              <w:rPr>
                <w:b/>
                <w:sz w:val="24"/>
                <w:szCs w:val="24"/>
              </w:rPr>
              <w:t>заміна</w:t>
            </w:r>
            <w:proofErr w:type="spellEnd"/>
            <w:r w:rsidRPr="00FC7813">
              <w:rPr>
                <w:b/>
                <w:sz w:val="24"/>
                <w:szCs w:val="24"/>
              </w:rPr>
              <w:t xml:space="preserve"> насосного агрегату)</w:t>
            </w:r>
          </w:p>
        </w:tc>
      </w:tr>
      <w:tr w:rsidR="00EF5B23" w:rsidRPr="00FC7813" w:rsidTr="007D4287">
        <w:trPr>
          <w:gridBefore w:val="2"/>
          <w:gridAfter w:val="2"/>
          <w:wBefore w:w="194" w:type="dxa"/>
          <w:wAfter w:w="153" w:type="dxa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t>Об'єми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робіт</w:t>
            </w:r>
            <w:proofErr w:type="spellEnd"/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5B23" w:rsidRPr="00FC7813" w:rsidTr="007D4287">
        <w:trPr>
          <w:gridBefore w:val="1"/>
          <w:gridAfter w:val="1"/>
          <w:wBefore w:w="159" w:type="dxa"/>
          <w:wAfter w:w="94" w:type="dxa"/>
          <w:jc w:val="center"/>
        </w:trPr>
        <w:tc>
          <w:tcPr>
            <w:tcW w:w="6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№</w:t>
            </w:r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Ч.ч.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t>Найменування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робіт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і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t>Одиниця</w:t>
            </w:r>
            <w:proofErr w:type="spellEnd"/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t>Примітка</w:t>
            </w:r>
            <w:proofErr w:type="spellEnd"/>
          </w:p>
        </w:tc>
      </w:tr>
      <w:tr w:rsidR="00EF5B23" w:rsidRPr="00FC7813" w:rsidTr="007D4287">
        <w:trPr>
          <w:gridBefore w:val="1"/>
          <w:gridAfter w:val="1"/>
          <w:wBefore w:w="159" w:type="dxa"/>
          <w:wAfter w:w="94" w:type="dxa"/>
          <w:jc w:val="center"/>
        </w:trPr>
        <w:tc>
          <w:tcPr>
            <w:tcW w:w="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5</w:t>
            </w:r>
          </w:p>
        </w:tc>
      </w:tr>
      <w:tr w:rsidR="00EF5B23" w:rsidRPr="00FC7813" w:rsidTr="007D4287">
        <w:trPr>
          <w:gridBefore w:val="1"/>
          <w:gridAfter w:val="1"/>
          <w:wBefore w:w="159" w:type="dxa"/>
          <w:wAfter w:w="94" w:type="dxa"/>
          <w:jc w:val="center"/>
        </w:trPr>
        <w:tc>
          <w:tcPr>
            <w:tcW w:w="6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t>Демонтажніроботи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5B23" w:rsidRPr="00FC7813" w:rsidTr="007D4287">
        <w:trPr>
          <w:gridBefore w:val="1"/>
          <w:gridAfter w:val="1"/>
          <w:wBefore w:w="159" w:type="dxa"/>
          <w:wAfter w:w="94" w:type="dxa"/>
          <w:jc w:val="center"/>
        </w:trPr>
        <w:tc>
          <w:tcPr>
            <w:tcW w:w="6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 xml:space="preserve">(Демонтаж) Монтаж насоса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артезіанського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із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заглибним</w:t>
            </w:r>
            <w:proofErr w:type="spellEnd"/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t>електродвигуном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>, марка SAER S-252 B/5A (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Кзміни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маси</w:t>
            </w:r>
            <w:proofErr w:type="spellEnd"/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517:450=1,149)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5B23" w:rsidRPr="00FC7813" w:rsidTr="007D4287">
        <w:trPr>
          <w:gridBefore w:val="1"/>
          <w:gridAfter w:val="1"/>
          <w:wBefore w:w="159" w:type="dxa"/>
          <w:wAfter w:w="94" w:type="dxa"/>
          <w:jc w:val="center"/>
        </w:trPr>
        <w:tc>
          <w:tcPr>
            <w:tcW w:w="6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Насоси [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агрегати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>] SAER S-252 B/5A  б/в  (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Вартість</w:t>
            </w:r>
            <w:proofErr w:type="spellEnd"/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t>визначається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 xml:space="preserve"> по акту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під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 xml:space="preserve"> час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виконання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робіт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>)</w:t>
            </w:r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(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зворотнi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матерiали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5B23" w:rsidRPr="00FC7813" w:rsidTr="007D4287">
        <w:trPr>
          <w:gridBefore w:val="1"/>
          <w:gridAfter w:val="1"/>
          <w:wBefore w:w="159" w:type="dxa"/>
          <w:wAfter w:w="94" w:type="dxa"/>
          <w:jc w:val="center"/>
        </w:trPr>
        <w:tc>
          <w:tcPr>
            <w:tcW w:w="6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t>Монтажніроботи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5B23" w:rsidRPr="00FC7813" w:rsidTr="007D4287">
        <w:trPr>
          <w:gridBefore w:val="1"/>
          <w:gridAfter w:val="1"/>
          <w:wBefore w:w="159" w:type="dxa"/>
          <w:wAfter w:w="94" w:type="dxa"/>
          <w:jc w:val="center"/>
        </w:trPr>
        <w:tc>
          <w:tcPr>
            <w:tcW w:w="6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 xml:space="preserve">Монтаж насоса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артезіанського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із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заглибним</w:t>
            </w:r>
            <w:proofErr w:type="spellEnd"/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t>електродвигуном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Кзміни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маси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 xml:space="preserve"> 517:450=1,149)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5B23" w:rsidRPr="00FC7813" w:rsidTr="007D4287">
        <w:trPr>
          <w:gridBefore w:val="1"/>
          <w:gridAfter w:val="1"/>
          <w:wBefore w:w="159" w:type="dxa"/>
          <w:wAfter w:w="94" w:type="dxa"/>
          <w:jc w:val="center"/>
        </w:trPr>
        <w:tc>
          <w:tcPr>
            <w:tcW w:w="6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t>Пусконалогоджувальніроботи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5B23" w:rsidRPr="00FC7813" w:rsidTr="007D4287">
        <w:trPr>
          <w:gridBefore w:val="1"/>
          <w:gridAfter w:val="1"/>
          <w:wBefore w:w="159" w:type="dxa"/>
          <w:wAfter w:w="94" w:type="dxa"/>
          <w:jc w:val="center"/>
        </w:trPr>
        <w:tc>
          <w:tcPr>
            <w:tcW w:w="6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 xml:space="preserve">Насос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відцентровий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>. Подача до 330 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Насос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5B23" w:rsidRPr="00FC7813" w:rsidTr="007D4287">
        <w:trPr>
          <w:gridBefore w:val="1"/>
          <w:gridAfter w:val="1"/>
          <w:wBefore w:w="159" w:type="dxa"/>
          <w:wAfter w:w="94" w:type="dxa"/>
          <w:jc w:val="center"/>
        </w:trPr>
        <w:tc>
          <w:tcPr>
            <w:tcW w:w="1030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5B23" w:rsidRPr="00FC7813" w:rsidTr="007D4287">
        <w:trPr>
          <w:gridBefore w:val="2"/>
          <w:gridAfter w:val="2"/>
          <w:wBefore w:w="194" w:type="dxa"/>
          <w:wAfter w:w="153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5B23" w:rsidRPr="00FC7813" w:rsidTr="007D4287">
        <w:trPr>
          <w:gridBefore w:val="2"/>
          <w:gridAfter w:val="2"/>
          <w:wBefore w:w="194" w:type="dxa"/>
          <w:wAfter w:w="153" w:type="dxa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C7813">
              <w:rPr>
                <w:b/>
                <w:bCs/>
                <w:spacing w:val="-3"/>
                <w:sz w:val="24"/>
                <w:szCs w:val="24"/>
              </w:rPr>
              <w:t>Відомість</w:t>
            </w:r>
            <w:proofErr w:type="spellEnd"/>
            <w:r w:rsidRPr="00FC7813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b/>
                <w:bCs/>
                <w:spacing w:val="-3"/>
                <w:sz w:val="24"/>
                <w:szCs w:val="24"/>
              </w:rPr>
              <w:t>обсягів</w:t>
            </w:r>
            <w:proofErr w:type="spellEnd"/>
            <w:r w:rsidRPr="00FC7813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b/>
                <w:bCs/>
                <w:spacing w:val="-3"/>
                <w:sz w:val="24"/>
                <w:szCs w:val="24"/>
              </w:rPr>
              <w:t>робіт</w:t>
            </w:r>
            <w:proofErr w:type="spellEnd"/>
          </w:p>
        </w:tc>
      </w:tr>
      <w:tr w:rsidR="00EF5B23" w:rsidRPr="00FC7813" w:rsidTr="007D4287">
        <w:trPr>
          <w:gridBefore w:val="2"/>
          <w:gridAfter w:val="2"/>
          <w:wBefore w:w="194" w:type="dxa"/>
          <w:wAfter w:w="153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5B23" w:rsidRPr="00FC7813" w:rsidTr="007D4287">
        <w:trPr>
          <w:gridBefore w:val="2"/>
          <w:gridAfter w:val="2"/>
          <w:wBefore w:w="194" w:type="dxa"/>
          <w:wAfter w:w="153" w:type="dxa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</w:rPr>
            </w:pPr>
            <w:r w:rsidRPr="00FC7813">
              <w:rPr>
                <w:b/>
                <w:bCs/>
                <w:spacing w:val="-3"/>
                <w:sz w:val="24"/>
                <w:szCs w:val="24"/>
              </w:rPr>
              <w:t xml:space="preserve">на </w:t>
            </w:r>
            <w:r w:rsidRPr="00FC7813">
              <w:rPr>
                <w:b/>
                <w:sz w:val="24"/>
                <w:szCs w:val="24"/>
              </w:rPr>
              <w:t>«</w:t>
            </w:r>
            <w:proofErr w:type="spellStart"/>
            <w:r w:rsidRPr="00FC7813">
              <w:rPr>
                <w:b/>
                <w:sz w:val="24"/>
                <w:szCs w:val="24"/>
              </w:rPr>
              <w:t>Капітальний</w:t>
            </w:r>
            <w:proofErr w:type="spellEnd"/>
            <w:r w:rsidRPr="00FC7813">
              <w:rPr>
                <w:b/>
                <w:sz w:val="24"/>
                <w:szCs w:val="24"/>
              </w:rPr>
              <w:t xml:space="preserve"> ремонт </w:t>
            </w:r>
            <w:proofErr w:type="spellStart"/>
            <w:r w:rsidRPr="00FC7813">
              <w:rPr>
                <w:b/>
                <w:sz w:val="24"/>
                <w:szCs w:val="24"/>
              </w:rPr>
              <w:t>свердловини</w:t>
            </w:r>
            <w:proofErr w:type="spellEnd"/>
            <w:r w:rsidRPr="00FC7813">
              <w:rPr>
                <w:b/>
                <w:sz w:val="24"/>
                <w:szCs w:val="24"/>
              </w:rPr>
              <w:t xml:space="preserve"> № 2 водозабору № 4 КП ПОР «</w:t>
            </w:r>
            <w:proofErr w:type="spellStart"/>
            <w:r w:rsidRPr="00FC7813">
              <w:rPr>
                <w:b/>
                <w:sz w:val="24"/>
                <w:szCs w:val="24"/>
              </w:rPr>
              <w:t>Полтававодоканал</w:t>
            </w:r>
            <w:proofErr w:type="spellEnd"/>
            <w:r w:rsidRPr="00FC7813">
              <w:rPr>
                <w:b/>
                <w:sz w:val="24"/>
                <w:szCs w:val="24"/>
              </w:rPr>
              <w:t>» (</w:t>
            </w:r>
            <w:proofErr w:type="spellStart"/>
            <w:r w:rsidRPr="00FC7813">
              <w:rPr>
                <w:b/>
                <w:sz w:val="24"/>
                <w:szCs w:val="24"/>
              </w:rPr>
              <w:t>заміна</w:t>
            </w:r>
            <w:proofErr w:type="spellEnd"/>
            <w:r w:rsidRPr="00FC7813">
              <w:rPr>
                <w:b/>
                <w:sz w:val="24"/>
                <w:szCs w:val="24"/>
              </w:rPr>
              <w:t xml:space="preserve"> насосного агрегату)</w:t>
            </w:r>
          </w:p>
        </w:tc>
      </w:tr>
      <w:tr w:rsidR="00EF5B23" w:rsidRPr="00FC7813" w:rsidTr="007D4287">
        <w:trPr>
          <w:gridBefore w:val="1"/>
          <w:gridAfter w:val="1"/>
          <w:wBefore w:w="159" w:type="dxa"/>
          <w:wAfter w:w="94" w:type="dxa"/>
          <w:jc w:val="center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5B23" w:rsidRPr="00FC7813" w:rsidTr="007D4287">
        <w:trPr>
          <w:gridBefore w:val="1"/>
          <w:gridAfter w:val="1"/>
          <w:wBefore w:w="159" w:type="dxa"/>
          <w:wAfter w:w="94" w:type="dxa"/>
          <w:jc w:val="center"/>
        </w:trPr>
        <w:tc>
          <w:tcPr>
            <w:tcW w:w="6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№</w:t>
            </w:r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t>п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>/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t>Найменування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робіт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 xml:space="preserve"> та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t>Одиниця</w:t>
            </w:r>
            <w:proofErr w:type="spellEnd"/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t>Примітка</w:t>
            </w:r>
            <w:proofErr w:type="spellEnd"/>
          </w:p>
        </w:tc>
      </w:tr>
      <w:tr w:rsidR="00EF5B23" w:rsidRPr="00FC7813" w:rsidTr="007D4287">
        <w:trPr>
          <w:gridBefore w:val="1"/>
          <w:gridAfter w:val="1"/>
          <w:wBefore w:w="159" w:type="dxa"/>
          <w:wAfter w:w="94" w:type="dxa"/>
          <w:jc w:val="center"/>
        </w:trPr>
        <w:tc>
          <w:tcPr>
            <w:tcW w:w="6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5</w:t>
            </w:r>
          </w:p>
        </w:tc>
      </w:tr>
      <w:tr w:rsidR="00EF5B23" w:rsidRPr="00FC7813" w:rsidTr="007D4287">
        <w:trPr>
          <w:gridBefore w:val="1"/>
          <w:gridAfter w:val="1"/>
          <w:wBefore w:w="159" w:type="dxa"/>
          <w:wAfter w:w="94" w:type="dxa"/>
          <w:jc w:val="center"/>
        </w:trPr>
        <w:tc>
          <w:tcPr>
            <w:tcW w:w="6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4"/>
                <w:szCs w:val="24"/>
                <w:u w:val="single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  <w:u w:val="single"/>
              </w:rPr>
              <w:t>Локальний</w:t>
            </w:r>
            <w:proofErr w:type="spellEnd"/>
            <w:r w:rsidRPr="00FC7813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7813">
              <w:rPr>
                <w:spacing w:val="-3"/>
                <w:sz w:val="24"/>
                <w:szCs w:val="24"/>
                <w:u w:val="single"/>
              </w:rPr>
              <w:t>кошторис</w:t>
            </w:r>
            <w:proofErr w:type="spellEnd"/>
            <w:r w:rsidRPr="00FC7813">
              <w:rPr>
                <w:spacing w:val="-3"/>
                <w:sz w:val="24"/>
                <w:szCs w:val="24"/>
                <w:u w:val="single"/>
              </w:rPr>
              <w:t xml:space="preserve"> 02-01-01 на монтаж насосу,</w:t>
            </w:r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  <w:u w:val="single"/>
              </w:rPr>
              <w:t>налагодження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5B23" w:rsidRPr="00FC7813" w:rsidTr="007D4287">
        <w:trPr>
          <w:gridBefore w:val="1"/>
          <w:gridAfter w:val="1"/>
          <w:wBefore w:w="159" w:type="dxa"/>
          <w:wAfter w:w="94" w:type="dxa"/>
          <w:jc w:val="center"/>
        </w:trPr>
        <w:tc>
          <w:tcPr>
            <w:tcW w:w="6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5B23" w:rsidRPr="00FC7813" w:rsidTr="007D4287">
        <w:trPr>
          <w:gridBefore w:val="1"/>
          <w:gridAfter w:val="1"/>
          <w:wBefore w:w="159" w:type="dxa"/>
          <w:wAfter w:w="94" w:type="dxa"/>
          <w:jc w:val="center"/>
        </w:trPr>
        <w:tc>
          <w:tcPr>
            <w:tcW w:w="6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 xml:space="preserve">(Демонтаж) Монтаж насоса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артезіанського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із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заглибним</w:t>
            </w:r>
            <w:proofErr w:type="spellEnd"/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t>електродвигуном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>, марка SAER S-252 B/5A (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Кзміни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маси</w:t>
            </w:r>
            <w:proofErr w:type="spellEnd"/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517:450=1,149)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5B23" w:rsidRPr="00FC7813" w:rsidTr="007D4287">
        <w:trPr>
          <w:gridBefore w:val="1"/>
          <w:gridAfter w:val="1"/>
          <w:wBefore w:w="159" w:type="dxa"/>
          <w:wAfter w:w="94" w:type="dxa"/>
          <w:jc w:val="center"/>
        </w:trPr>
        <w:tc>
          <w:tcPr>
            <w:tcW w:w="6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C7813">
              <w:rPr>
                <w:sz w:val="24"/>
                <w:szCs w:val="24"/>
              </w:rPr>
              <w:t>Насоси [</w:t>
            </w:r>
            <w:proofErr w:type="spellStart"/>
            <w:r w:rsidRPr="00FC7813">
              <w:rPr>
                <w:sz w:val="24"/>
                <w:szCs w:val="24"/>
              </w:rPr>
              <w:t>агрегати</w:t>
            </w:r>
            <w:proofErr w:type="spellEnd"/>
            <w:r w:rsidRPr="00FC7813">
              <w:rPr>
                <w:sz w:val="24"/>
                <w:szCs w:val="24"/>
              </w:rPr>
              <w:t>] SAER S-252 B/5A  б/в  (</w:t>
            </w:r>
            <w:proofErr w:type="spellStart"/>
            <w:r w:rsidRPr="00FC7813">
              <w:rPr>
                <w:sz w:val="24"/>
                <w:szCs w:val="24"/>
              </w:rPr>
              <w:t>Вартість</w:t>
            </w:r>
            <w:proofErr w:type="spellEnd"/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C7813">
              <w:rPr>
                <w:sz w:val="24"/>
                <w:szCs w:val="24"/>
              </w:rPr>
              <w:t>визначається</w:t>
            </w:r>
            <w:proofErr w:type="spellEnd"/>
            <w:r w:rsidRPr="00FC7813">
              <w:rPr>
                <w:sz w:val="24"/>
                <w:szCs w:val="24"/>
              </w:rPr>
              <w:t xml:space="preserve"> по акту </w:t>
            </w:r>
            <w:proofErr w:type="spellStart"/>
            <w:r w:rsidRPr="00FC7813">
              <w:rPr>
                <w:sz w:val="24"/>
                <w:szCs w:val="24"/>
              </w:rPr>
              <w:t>під</w:t>
            </w:r>
            <w:proofErr w:type="spellEnd"/>
            <w:r w:rsidRPr="00FC7813">
              <w:rPr>
                <w:sz w:val="24"/>
                <w:szCs w:val="24"/>
              </w:rPr>
              <w:t xml:space="preserve"> час </w:t>
            </w:r>
            <w:proofErr w:type="spellStart"/>
            <w:r w:rsidRPr="00FC7813">
              <w:rPr>
                <w:sz w:val="24"/>
                <w:szCs w:val="24"/>
              </w:rPr>
              <w:t>виконання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робіт</w:t>
            </w:r>
            <w:proofErr w:type="spellEnd"/>
            <w:r w:rsidRPr="00FC7813">
              <w:rPr>
                <w:sz w:val="24"/>
                <w:szCs w:val="24"/>
              </w:rPr>
              <w:t>)</w:t>
            </w:r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C7813">
              <w:rPr>
                <w:sz w:val="24"/>
                <w:szCs w:val="24"/>
              </w:rPr>
              <w:t>(</w:t>
            </w:r>
            <w:proofErr w:type="spellStart"/>
            <w:r w:rsidRPr="00FC7813">
              <w:rPr>
                <w:sz w:val="24"/>
                <w:szCs w:val="24"/>
              </w:rPr>
              <w:t>зворотнi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матерiали</w:t>
            </w:r>
            <w:proofErr w:type="spellEnd"/>
            <w:r w:rsidRPr="00FC7813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5B23" w:rsidRPr="00FC7813" w:rsidTr="007D4287">
        <w:trPr>
          <w:gridBefore w:val="1"/>
          <w:gridAfter w:val="1"/>
          <w:wBefore w:w="159" w:type="dxa"/>
          <w:wAfter w:w="94" w:type="dxa"/>
          <w:jc w:val="center"/>
        </w:trPr>
        <w:tc>
          <w:tcPr>
            <w:tcW w:w="6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C7813">
              <w:rPr>
                <w:sz w:val="24"/>
                <w:szCs w:val="24"/>
              </w:rPr>
              <w:t>Монтажні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роботи</w:t>
            </w:r>
            <w:proofErr w:type="spellEnd"/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FC7813">
              <w:rPr>
                <w:sz w:val="24"/>
                <w:szCs w:val="24"/>
              </w:rPr>
              <w:t>Монтаж</w:t>
            </w:r>
            <w:r>
              <w:rPr>
                <w:sz w:val="24"/>
                <w:szCs w:val="24"/>
              </w:rPr>
              <w:t xml:space="preserve"> </w:t>
            </w:r>
            <w:r w:rsidRPr="00FC7813">
              <w:rPr>
                <w:sz w:val="24"/>
                <w:szCs w:val="24"/>
              </w:rPr>
              <w:t>насоса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артезіанського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із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заглибним</w:t>
            </w:r>
            <w:proofErr w:type="spellEnd"/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C7813">
              <w:rPr>
                <w:sz w:val="24"/>
                <w:szCs w:val="24"/>
              </w:rPr>
              <w:lastRenderedPageBreak/>
              <w:t>електродвигуном</w:t>
            </w:r>
            <w:proofErr w:type="spellEnd"/>
            <w:r w:rsidRPr="00FC7813">
              <w:rPr>
                <w:sz w:val="24"/>
                <w:szCs w:val="24"/>
              </w:rPr>
              <w:t xml:space="preserve"> (</w:t>
            </w:r>
            <w:proofErr w:type="spellStart"/>
            <w:r w:rsidRPr="00FC7813">
              <w:rPr>
                <w:sz w:val="24"/>
                <w:szCs w:val="24"/>
              </w:rPr>
              <w:t>Кзміни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маси</w:t>
            </w:r>
            <w:proofErr w:type="spellEnd"/>
            <w:r w:rsidRPr="00FC7813">
              <w:rPr>
                <w:sz w:val="24"/>
                <w:szCs w:val="24"/>
              </w:rPr>
              <w:t xml:space="preserve"> 517:450=1,149)</w:t>
            </w:r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5B23" w:rsidRPr="00FC7813" w:rsidTr="007D4287">
        <w:trPr>
          <w:gridBefore w:val="1"/>
          <w:gridAfter w:val="1"/>
          <w:wBefore w:w="159" w:type="dxa"/>
          <w:wAfter w:w="94" w:type="dxa"/>
          <w:jc w:val="center"/>
        </w:trPr>
        <w:tc>
          <w:tcPr>
            <w:tcW w:w="659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z w:val="24"/>
                <w:szCs w:val="24"/>
              </w:rPr>
              <w:lastRenderedPageBreak/>
              <w:t>4</w:t>
            </w:r>
          </w:p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67"/>
              <w:gridCol w:w="5387"/>
              <w:gridCol w:w="1418"/>
              <w:gridCol w:w="1418"/>
              <w:gridCol w:w="1418"/>
            </w:tblGrid>
            <w:tr w:rsidR="00EF5B23" w:rsidRPr="00FC7813" w:rsidTr="007D4287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F5B23" w:rsidRPr="00FC7813" w:rsidRDefault="00EF5B23" w:rsidP="007D428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F5B23" w:rsidRPr="00FC7813" w:rsidRDefault="00EF5B23" w:rsidP="007D428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spacing w:val="-3"/>
                      <w:sz w:val="24"/>
                      <w:szCs w:val="24"/>
                      <w:u w:val="single"/>
                    </w:rPr>
                  </w:pPr>
                  <w:proofErr w:type="spellStart"/>
                  <w:r w:rsidRPr="00FC7813">
                    <w:rPr>
                      <w:spacing w:val="-3"/>
                      <w:sz w:val="24"/>
                      <w:szCs w:val="24"/>
                      <w:u w:val="single"/>
                    </w:rPr>
                    <w:t>Локальний</w:t>
                  </w:r>
                  <w:proofErr w:type="spellEnd"/>
                  <w:r w:rsidRPr="00FC7813">
                    <w:rPr>
                      <w:spacing w:val="-3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FC7813">
                    <w:rPr>
                      <w:spacing w:val="-3"/>
                      <w:sz w:val="24"/>
                      <w:szCs w:val="24"/>
                      <w:u w:val="single"/>
                    </w:rPr>
                    <w:t>кошторис</w:t>
                  </w:r>
                  <w:proofErr w:type="spellEnd"/>
                  <w:r w:rsidRPr="00FC7813">
                    <w:rPr>
                      <w:spacing w:val="-3"/>
                      <w:sz w:val="24"/>
                      <w:szCs w:val="24"/>
                      <w:u w:val="single"/>
                    </w:rPr>
                    <w:t xml:space="preserve"> 02-01-</w:t>
                  </w:r>
                </w:p>
                <w:p w:rsidR="00EF5B23" w:rsidRPr="00FC7813" w:rsidRDefault="00EF5B23" w:rsidP="007D428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C7813">
                    <w:rPr>
                      <w:spacing w:val="-3"/>
                      <w:sz w:val="24"/>
                      <w:szCs w:val="24"/>
                      <w:u w:val="single"/>
                    </w:rPr>
                    <w:t>налогодження</w:t>
                  </w:r>
                  <w:proofErr w:type="spellEnd"/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F5B23" w:rsidRPr="00FC7813" w:rsidRDefault="00EF5B23" w:rsidP="007D428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F5B23" w:rsidRPr="00FC7813" w:rsidRDefault="00EF5B23" w:rsidP="007D428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EF5B23" w:rsidRPr="00FC7813" w:rsidRDefault="00EF5B23" w:rsidP="007D4287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813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4"/>
                <w:szCs w:val="24"/>
                <w:u w:val="single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  <w:u w:val="single"/>
              </w:rPr>
              <w:t>Пусконалогоджувальні</w:t>
            </w:r>
            <w:proofErr w:type="spellEnd"/>
            <w:r w:rsidRPr="00FC7813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7813">
              <w:rPr>
                <w:spacing w:val="-3"/>
                <w:sz w:val="24"/>
                <w:szCs w:val="24"/>
                <w:u w:val="single"/>
              </w:rPr>
              <w:t>роботи</w:t>
            </w:r>
            <w:proofErr w:type="spellEnd"/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  <w:highlight w:val="yellow"/>
                <w:u w:val="single"/>
              </w:rPr>
            </w:pPr>
            <w:r w:rsidRPr="00FC7813">
              <w:rPr>
                <w:spacing w:val="-3"/>
                <w:sz w:val="24"/>
                <w:szCs w:val="24"/>
                <w:u w:val="single"/>
              </w:rPr>
              <w:t xml:space="preserve">Насос </w:t>
            </w:r>
            <w:proofErr w:type="spellStart"/>
            <w:r w:rsidRPr="00FC7813">
              <w:rPr>
                <w:spacing w:val="-3"/>
                <w:sz w:val="24"/>
                <w:szCs w:val="24"/>
                <w:u w:val="single"/>
              </w:rPr>
              <w:t>відцентровий</w:t>
            </w:r>
            <w:proofErr w:type="spellEnd"/>
            <w:r w:rsidRPr="00FC7813">
              <w:rPr>
                <w:spacing w:val="-3"/>
                <w:sz w:val="24"/>
                <w:szCs w:val="24"/>
                <w:u w:val="single"/>
              </w:rPr>
              <w:t>. Подача до 330 м3/год</w:t>
            </w:r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4"/>
                <w:szCs w:val="24"/>
                <w:u w:val="single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  <w:u w:val="single"/>
              </w:rPr>
              <w:t>Локальний</w:t>
            </w:r>
            <w:proofErr w:type="spellEnd"/>
            <w:r w:rsidRPr="00FC7813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7813">
              <w:rPr>
                <w:spacing w:val="-3"/>
                <w:sz w:val="24"/>
                <w:szCs w:val="24"/>
                <w:u w:val="single"/>
              </w:rPr>
              <w:t>кошторис</w:t>
            </w:r>
            <w:proofErr w:type="spellEnd"/>
            <w:r w:rsidRPr="00FC7813">
              <w:rPr>
                <w:spacing w:val="-3"/>
                <w:sz w:val="24"/>
                <w:szCs w:val="24"/>
                <w:u w:val="single"/>
              </w:rPr>
              <w:t xml:space="preserve"> 02-01-02 на  </w:t>
            </w:r>
            <w:proofErr w:type="spellStart"/>
            <w:r w:rsidRPr="00FC7813">
              <w:rPr>
                <w:spacing w:val="-3"/>
                <w:sz w:val="24"/>
                <w:szCs w:val="24"/>
                <w:u w:val="single"/>
              </w:rPr>
              <w:t>технологічне</w:t>
            </w:r>
            <w:proofErr w:type="spellEnd"/>
            <w:r w:rsidRPr="00FC7813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7813">
              <w:rPr>
                <w:spacing w:val="-3"/>
                <w:sz w:val="24"/>
                <w:szCs w:val="24"/>
                <w:u w:val="single"/>
              </w:rPr>
              <w:t>обладнання</w:t>
            </w:r>
            <w:proofErr w:type="spellEnd"/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t>Насосний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 xml:space="preserve"> агрегат “AQUA STAR” 270 SX 370/2DR1 (12") - 50 Гц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з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pacing w:val="-3"/>
                <w:sz w:val="24"/>
                <w:szCs w:val="24"/>
              </w:rPr>
              <w:t>двигуном</w:t>
            </w:r>
            <w:proofErr w:type="spellEnd"/>
            <w:r w:rsidRPr="00FC7813">
              <w:rPr>
                <w:spacing w:val="-3"/>
                <w:sz w:val="24"/>
                <w:szCs w:val="24"/>
              </w:rPr>
              <w:t xml:space="preserve"> KM10-175T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 xml:space="preserve">  Насос</w:t>
            </w:r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4"/>
                <w:szCs w:val="24"/>
              </w:rPr>
            </w:pPr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C7813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1</w:t>
            </w:r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4"/>
                <w:szCs w:val="24"/>
              </w:rPr>
            </w:pPr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4"/>
                <w:szCs w:val="24"/>
              </w:rPr>
            </w:pPr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C7813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5B23" w:rsidRPr="00FC7813" w:rsidTr="007D4287">
        <w:trPr>
          <w:gridBefore w:val="2"/>
          <w:gridAfter w:val="2"/>
          <w:wBefore w:w="194" w:type="dxa"/>
          <w:wAfter w:w="153" w:type="dxa"/>
          <w:trHeight w:val="50"/>
          <w:jc w:val="center"/>
        </w:trPr>
        <w:tc>
          <w:tcPr>
            <w:tcW w:w="1020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rPr>
                <w:sz w:val="24"/>
                <w:szCs w:val="24"/>
              </w:rPr>
            </w:pPr>
          </w:p>
          <w:p w:rsidR="00EF5B23" w:rsidRPr="00FC7813" w:rsidRDefault="00EF5B23" w:rsidP="007D4287">
            <w:pPr>
              <w:rPr>
                <w:sz w:val="24"/>
                <w:szCs w:val="24"/>
              </w:rPr>
            </w:pPr>
            <w:r w:rsidRPr="00FC7813">
              <w:rPr>
                <w:sz w:val="24"/>
                <w:szCs w:val="24"/>
              </w:rPr>
              <w:t xml:space="preserve">З метою </w:t>
            </w:r>
            <w:proofErr w:type="spellStart"/>
            <w:r w:rsidRPr="00FC7813">
              <w:rPr>
                <w:sz w:val="24"/>
                <w:szCs w:val="24"/>
              </w:rPr>
              <w:t>підтвердження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відповідності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якості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робіт</w:t>
            </w:r>
            <w:proofErr w:type="spellEnd"/>
            <w:r w:rsidRPr="00FC7813">
              <w:rPr>
                <w:sz w:val="24"/>
                <w:szCs w:val="24"/>
              </w:rPr>
              <w:t xml:space="preserve">, </w:t>
            </w:r>
            <w:proofErr w:type="spellStart"/>
            <w:r w:rsidRPr="00FC7813">
              <w:rPr>
                <w:sz w:val="24"/>
                <w:szCs w:val="24"/>
              </w:rPr>
              <w:t>Учасник</w:t>
            </w:r>
            <w:proofErr w:type="spellEnd"/>
            <w:r w:rsidRPr="00FC7813">
              <w:rPr>
                <w:sz w:val="24"/>
                <w:szCs w:val="24"/>
              </w:rPr>
              <w:t xml:space="preserve"> у </w:t>
            </w:r>
            <w:proofErr w:type="spellStart"/>
            <w:r w:rsidRPr="00FC7813">
              <w:rPr>
                <w:sz w:val="24"/>
                <w:szCs w:val="24"/>
              </w:rPr>
              <w:t>складі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тендерної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пропозиції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має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надати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сканкопію</w:t>
            </w:r>
            <w:proofErr w:type="spellEnd"/>
            <w:r w:rsidRPr="00FC7813">
              <w:rPr>
                <w:sz w:val="24"/>
                <w:szCs w:val="24"/>
              </w:rPr>
              <w:t xml:space="preserve">  </w:t>
            </w:r>
            <w:proofErr w:type="spellStart"/>
            <w:r w:rsidRPr="00FC7813">
              <w:rPr>
                <w:sz w:val="24"/>
                <w:szCs w:val="24"/>
              </w:rPr>
              <w:t>сертифіката</w:t>
            </w:r>
            <w:proofErr w:type="spellEnd"/>
            <w:r w:rsidRPr="00FC7813">
              <w:rPr>
                <w:sz w:val="24"/>
                <w:szCs w:val="24"/>
              </w:rPr>
              <w:t xml:space="preserve"> на систему </w:t>
            </w:r>
            <w:proofErr w:type="spellStart"/>
            <w:r w:rsidRPr="00FC7813">
              <w:rPr>
                <w:sz w:val="24"/>
                <w:szCs w:val="24"/>
              </w:rPr>
              <w:t>управління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якістю</w:t>
            </w:r>
            <w:proofErr w:type="spellEnd"/>
            <w:r w:rsidRPr="00FC7813">
              <w:rPr>
                <w:sz w:val="24"/>
                <w:szCs w:val="24"/>
              </w:rPr>
              <w:t xml:space="preserve">,  ДСТУ ISO 45001:2018, яка </w:t>
            </w:r>
            <w:proofErr w:type="spellStart"/>
            <w:r w:rsidRPr="00FC7813">
              <w:rPr>
                <w:sz w:val="24"/>
                <w:szCs w:val="24"/>
              </w:rPr>
              <w:t>підтверджують</w:t>
            </w:r>
            <w:proofErr w:type="spellEnd"/>
            <w:r w:rsidRPr="00FC7813">
              <w:rPr>
                <w:sz w:val="24"/>
                <w:szCs w:val="24"/>
              </w:rPr>
              <w:t xml:space="preserve">, </w:t>
            </w:r>
            <w:proofErr w:type="spellStart"/>
            <w:r w:rsidRPr="00FC7813">
              <w:rPr>
                <w:sz w:val="24"/>
                <w:szCs w:val="24"/>
              </w:rPr>
              <w:t>що</w:t>
            </w:r>
            <w:proofErr w:type="spellEnd"/>
            <w:r w:rsidRPr="00FC7813">
              <w:rPr>
                <w:sz w:val="24"/>
                <w:szCs w:val="24"/>
              </w:rPr>
              <w:t xml:space="preserve"> система </w:t>
            </w:r>
            <w:proofErr w:type="spellStart"/>
            <w:r w:rsidRPr="00FC7813">
              <w:rPr>
                <w:sz w:val="24"/>
                <w:szCs w:val="24"/>
              </w:rPr>
              <w:t>управління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якістю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Учасника</w:t>
            </w:r>
            <w:proofErr w:type="spellEnd"/>
            <w:r w:rsidRPr="00FC7813">
              <w:rPr>
                <w:sz w:val="24"/>
                <w:szCs w:val="24"/>
              </w:rPr>
              <w:t xml:space="preserve">  </w:t>
            </w:r>
            <w:proofErr w:type="spellStart"/>
            <w:r w:rsidRPr="00FC7813">
              <w:rPr>
                <w:sz w:val="24"/>
                <w:szCs w:val="24"/>
              </w:rPr>
              <w:t>стосовно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виконання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будівельних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робіт</w:t>
            </w:r>
            <w:proofErr w:type="spellEnd"/>
            <w:r w:rsidRPr="00FC7813">
              <w:rPr>
                <w:sz w:val="24"/>
                <w:szCs w:val="24"/>
              </w:rPr>
              <w:t xml:space="preserve"> (</w:t>
            </w:r>
            <w:proofErr w:type="spellStart"/>
            <w:r w:rsidRPr="00FC7813">
              <w:rPr>
                <w:sz w:val="24"/>
                <w:szCs w:val="24"/>
              </w:rPr>
              <w:t>надання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послуг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з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організації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будівництва</w:t>
            </w:r>
            <w:proofErr w:type="spellEnd"/>
            <w:r w:rsidRPr="00FC7813">
              <w:rPr>
                <w:sz w:val="24"/>
                <w:szCs w:val="24"/>
              </w:rPr>
              <w:t xml:space="preserve"> та/</w:t>
            </w:r>
            <w:proofErr w:type="spellStart"/>
            <w:r w:rsidRPr="00FC7813">
              <w:rPr>
                <w:sz w:val="24"/>
                <w:szCs w:val="24"/>
              </w:rPr>
              <w:t>або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виконання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спеціалізованих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будівельних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робіт</w:t>
            </w:r>
            <w:proofErr w:type="spellEnd"/>
            <w:r w:rsidRPr="00FC7813">
              <w:rPr>
                <w:sz w:val="24"/>
                <w:szCs w:val="24"/>
              </w:rPr>
              <w:t xml:space="preserve">) </w:t>
            </w:r>
            <w:proofErr w:type="spellStart"/>
            <w:r w:rsidRPr="00FC7813">
              <w:rPr>
                <w:sz w:val="24"/>
                <w:szCs w:val="24"/>
              </w:rPr>
              <w:t>Сертифікат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має</w:t>
            </w:r>
            <w:proofErr w:type="spellEnd"/>
            <w:r w:rsidRPr="00FC7813">
              <w:rPr>
                <w:sz w:val="24"/>
                <w:szCs w:val="24"/>
              </w:rPr>
              <w:t xml:space="preserve"> бути </w:t>
            </w:r>
            <w:proofErr w:type="spellStart"/>
            <w:r w:rsidRPr="00FC7813">
              <w:rPr>
                <w:sz w:val="24"/>
                <w:szCs w:val="24"/>
              </w:rPr>
              <w:t>чинними</w:t>
            </w:r>
            <w:proofErr w:type="spellEnd"/>
            <w:r w:rsidRPr="00FC7813">
              <w:rPr>
                <w:sz w:val="24"/>
                <w:szCs w:val="24"/>
              </w:rPr>
              <w:t xml:space="preserve">; </w:t>
            </w:r>
            <w:proofErr w:type="spellStart"/>
            <w:r w:rsidRPr="00FC7813">
              <w:rPr>
                <w:sz w:val="24"/>
                <w:szCs w:val="24"/>
              </w:rPr>
              <w:t>виданими</w:t>
            </w:r>
            <w:proofErr w:type="spellEnd"/>
            <w:r w:rsidRPr="00FC7813">
              <w:rPr>
                <w:sz w:val="24"/>
                <w:szCs w:val="24"/>
              </w:rPr>
              <w:t xml:space="preserve">  </w:t>
            </w:r>
            <w:proofErr w:type="spellStart"/>
            <w:r w:rsidRPr="00FC7813">
              <w:rPr>
                <w:sz w:val="24"/>
                <w:szCs w:val="24"/>
              </w:rPr>
              <w:t>Учасники</w:t>
            </w:r>
            <w:proofErr w:type="spellEnd"/>
            <w:r w:rsidRPr="00FC7813">
              <w:rPr>
                <w:sz w:val="24"/>
                <w:szCs w:val="24"/>
              </w:rPr>
              <w:t xml:space="preserve"> органом </w:t>
            </w:r>
            <w:proofErr w:type="spellStart"/>
            <w:r w:rsidRPr="00FC7813">
              <w:rPr>
                <w:sz w:val="24"/>
                <w:szCs w:val="24"/>
              </w:rPr>
              <w:t>з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сертифікації</w:t>
            </w:r>
            <w:proofErr w:type="spellEnd"/>
            <w:r w:rsidRPr="00FC7813">
              <w:rPr>
                <w:sz w:val="24"/>
                <w:szCs w:val="24"/>
              </w:rPr>
              <w:t xml:space="preserve"> (органом </w:t>
            </w:r>
            <w:proofErr w:type="spellStart"/>
            <w:r w:rsidRPr="00FC7813">
              <w:rPr>
                <w:sz w:val="24"/>
                <w:szCs w:val="24"/>
              </w:rPr>
              <w:t>з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оцінки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відповідності</w:t>
            </w:r>
            <w:proofErr w:type="spellEnd"/>
            <w:r w:rsidRPr="00FC7813">
              <w:rPr>
                <w:sz w:val="24"/>
                <w:szCs w:val="24"/>
              </w:rPr>
              <w:t xml:space="preserve">), </w:t>
            </w:r>
            <w:proofErr w:type="spellStart"/>
            <w:r w:rsidRPr="00FC7813">
              <w:rPr>
                <w:sz w:val="24"/>
                <w:szCs w:val="24"/>
              </w:rPr>
              <w:t>який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офіційно</w:t>
            </w:r>
            <w:proofErr w:type="spellEnd"/>
            <w:r w:rsidRPr="00FC7813">
              <w:rPr>
                <w:sz w:val="24"/>
                <w:szCs w:val="24"/>
              </w:rPr>
              <w:t xml:space="preserve"> </w:t>
            </w:r>
            <w:proofErr w:type="spellStart"/>
            <w:r w:rsidRPr="00FC7813">
              <w:rPr>
                <w:sz w:val="24"/>
                <w:szCs w:val="24"/>
              </w:rPr>
              <w:t>акредитований</w:t>
            </w:r>
            <w:proofErr w:type="spellEnd"/>
            <w:r w:rsidRPr="00FC7813">
              <w:rPr>
                <w:sz w:val="24"/>
                <w:szCs w:val="24"/>
              </w:rPr>
              <w:t xml:space="preserve"> в </w:t>
            </w:r>
            <w:proofErr w:type="spellStart"/>
            <w:r w:rsidRPr="00FC7813">
              <w:rPr>
                <w:sz w:val="24"/>
                <w:szCs w:val="24"/>
              </w:rPr>
              <w:t>установленому</w:t>
            </w:r>
            <w:proofErr w:type="spellEnd"/>
            <w:r w:rsidRPr="00FC7813">
              <w:rPr>
                <w:sz w:val="24"/>
                <w:szCs w:val="24"/>
              </w:rPr>
              <w:t xml:space="preserve"> порядку (НААУ).</w:t>
            </w:r>
          </w:p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5B23" w:rsidRPr="00FC7813" w:rsidTr="007D4287">
        <w:tblPrEx>
          <w:jc w:val="left"/>
        </w:tblPrEx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B23" w:rsidRPr="00FC7813" w:rsidRDefault="00EF5B23" w:rsidP="007D428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5B23" w:rsidRPr="00FC7813" w:rsidRDefault="00EF5B23" w:rsidP="00EF5B23">
      <w:pPr>
        <w:jc w:val="center"/>
        <w:rPr>
          <w:b/>
          <w:sz w:val="24"/>
          <w:szCs w:val="24"/>
        </w:rPr>
      </w:pPr>
      <w:proofErr w:type="spellStart"/>
      <w:r w:rsidRPr="00C43141">
        <w:rPr>
          <w:b/>
          <w:sz w:val="24"/>
          <w:szCs w:val="24"/>
        </w:rPr>
        <w:t>Технічні</w:t>
      </w:r>
      <w:proofErr w:type="spellEnd"/>
      <w:r w:rsidRPr="00C43141">
        <w:rPr>
          <w:b/>
          <w:sz w:val="24"/>
          <w:szCs w:val="24"/>
        </w:rPr>
        <w:t xml:space="preserve"> характеристики до насосу, </w:t>
      </w:r>
      <w:proofErr w:type="spellStart"/>
      <w:r w:rsidRPr="00C43141">
        <w:rPr>
          <w:b/>
          <w:sz w:val="24"/>
          <w:szCs w:val="24"/>
        </w:rPr>
        <w:t>що</w:t>
      </w:r>
      <w:proofErr w:type="spellEnd"/>
      <w:r w:rsidRPr="00C43141">
        <w:rPr>
          <w:b/>
          <w:sz w:val="24"/>
          <w:szCs w:val="24"/>
        </w:rPr>
        <w:t xml:space="preserve"> входить до складу насосного агрегату.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5489"/>
        <w:gridCol w:w="3828"/>
      </w:tblGrid>
      <w:tr w:rsidR="00EF5B23" w:rsidRPr="00FC7813" w:rsidTr="007D4287">
        <w:trPr>
          <w:trHeight w:val="116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 xml:space="preserve">№ </w:t>
            </w:r>
            <w:proofErr w:type="spellStart"/>
            <w:r w:rsidRPr="00FC7813">
              <w:t>п</w:t>
            </w:r>
            <w:proofErr w:type="spellEnd"/>
            <w:r w:rsidRPr="00FC7813">
              <w:t>/</w:t>
            </w:r>
            <w:proofErr w:type="spellStart"/>
            <w:r w:rsidRPr="00FC7813">
              <w:t>п</w:t>
            </w:r>
            <w:proofErr w:type="spellEnd"/>
          </w:p>
        </w:tc>
        <w:tc>
          <w:tcPr>
            <w:tcW w:w="5489" w:type="dxa"/>
          </w:tcPr>
          <w:p w:rsidR="00EF5B23" w:rsidRPr="00FC7813" w:rsidRDefault="00EF5B23" w:rsidP="007D4287">
            <w:pPr>
              <w:jc w:val="center"/>
            </w:pPr>
            <w:proofErr w:type="spellStart"/>
            <w:r w:rsidRPr="00FC7813">
              <w:t>Технічні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вимоги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замовника</w:t>
            </w:r>
            <w:proofErr w:type="spellEnd"/>
            <w:r w:rsidRPr="00FC7813">
              <w:t xml:space="preserve"> 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center"/>
              <w:rPr>
                <w:i/>
              </w:rPr>
            </w:pPr>
            <w:proofErr w:type="spellStart"/>
            <w:r w:rsidRPr="00FC7813">
              <w:t>Технічні</w:t>
            </w:r>
            <w:proofErr w:type="spellEnd"/>
            <w:r w:rsidRPr="00FC7813">
              <w:t xml:space="preserve"> характеристики товару </w:t>
            </w:r>
            <w:proofErr w:type="spellStart"/>
            <w:r w:rsidRPr="00FC7813">
              <w:t>запропонованого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учасником</w:t>
            </w:r>
            <w:proofErr w:type="spellEnd"/>
            <w:r w:rsidRPr="00FC7813">
              <w:t xml:space="preserve"> </w:t>
            </w:r>
            <w:r w:rsidRPr="00FC7813">
              <w:rPr>
                <w:b/>
                <w:i/>
              </w:rPr>
              <w:t>(</w:t>
            </w:r>
            <w:proofErr w:type="spellStart"/>
            <w:r w:rsidRPr="00FC7813">
              <w:rPr>
                <w:b/>
                <w:i/>
              </w:rPr>
              <w:t>заповнюється</w:t>
            </w:r>
            <w:proofErr w:type="spellEnd"/>
            <w:r w:rsidRPr="00FC7813">
              <w:rPr>
                <w:b/>
                <w:i/>
              </w:rPr>
              <w:t xml:space="preserve"> </w:t>
            </w:r>
            <w:proofErr w:type="spellStart"/>
            <w:r w:rsidRPr="00FC7813">
              <w:rPr>
                <w:b/>
                <w:i/>
              </w:rPr>
              <w:t>учасником</w:t>
            </w:r>
            <w:proofErr w:type="spellEnd"/>
            <w:r w:rsidRPr="00FC7813">
              <w:rPr>
                <w:b/>
                <w:i/>
              </w:rPr>
              <w:t xml:space="preserve"> при </w:t>
            </w:r>
            <w:proofErr w:type="spellStart"/>
            <w:r w:rsidRPr="00FC7813">
              <w:rPr>
                <w:b/>
                <w:i/>
              </w:rPr>
              <w:t>поданні</w:t>
            </w:r>
            <w:proofErr w:type="spellEnd"/>
            <w:r w:rsidRPr="00FC7813">
              <w:rPr>
                <w:b/>
                <w:i/>
              </w:rPr>
              <w:t xml:space="preserve"> </w:t>
            </w:r>
            <w:proofErr w:type="spellStart"/>
            <w:r w:rsidRPr="00FC7813">
              <w:rPr>
                <w:b/>
                <w:i/>
              </w:rPr>
              <w:t>тендерної</w:t>
            </w:r>
            <w:proofErr w:type="spellEnd"/>
            <w:r w:rsidRPr="00FC7813">
              <w:rPr>
                <w:b/>
                <w:i/>
              </w:rPr>
              <w:t xml:space="preserve"> </w:t>
            </w:r>
            <w:proofErr w:type="spellStart"/>
            <w:r w:rsidRPr="00FC7813">
              <w:rPr>
                <w:b/>
                <w:i/>
              </w:rPr>
              <w:t>пропозиції</w:t>
            </w:r>
            <w:proofErr w:type="spellEnd"/>
            <w:r w:rsidRPr="00FC7813">
              <w:rPr>
                <w:b/>
                <w:i/>
              </w:rPr>
              <w:t>)</w:t>
            </w:r>
          </w:p>
        </w:tc>
      </w:tr>
      <w:tr w:rsidR="00EF5B23" w:rsidRPr="00FC7813" w:rsidTr="007D4287">
        <w:trPr>
          <w:trHeight w:val="372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1.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pStyle w:val="a6"/>
              <w:ind w:right="120"/>
              <w:rPr>
                <w:b/>
              </w:rPr>
            </w:pPr>
            <w:proofErr w:type="spellStart"/>
            <w:r w:rsidRPr="00FC7813">
              <w:rPr>
                <w:spacing w:val="-1"/>
              </w:rPr>
              <w:t>Номінальна</w:t>
            </w:r>
            <w:proofErr w:type="spellEnd"/>
            <w:r w:rsidRPr="00FC7813">
              <w:rPr>
                <w:spacing w:val="-1"/>
              </w:rPr>
              <w:t xml:space="preserve"> подача </w:t>
            </w:r>
            <w:proofErr w:type="spellStart"/>
            <w:r w:rsidRPr="00FC7813">
              <w:rPr>
                <w:spacing w:val="-1"/>
              </w:rPr>
              <w:t>глибинного</w:t>
            </w:r>
            <w:proofErr w:type="spellEnd"/>
            <w:r w:rsidRPr="00FC7813">
              <w:rPr>
                <w:spacing w:val="-1"/>
              </w:rPr>
              <w:t xml:space="preserve"> насоса – </w:t>
            </w:r>
            <w:r w:rsidRPr="00FC7813">
              <w:rPr>
                <w:iCs/>
                <w:color w:val="000000"/>
              </w:rPr>
              <w:t>330</w:t>
            </w:r>
            <w:r w:rsidRPr="00FC7813">
              <w:rPr>
                <w:spacing w:val="-1"/>
              </w:rPr>
              <w:t>м3/год.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345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2.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pStyle w:val="a6"/>
              <w:ind w:right="120"/>
            </w:pPr>
            <w:proofErr w:type="spellStart"/>
            <w:r w:rsidRPr="00FC7813">
              <w:t>Напір</w:t>
            </w:r>
            <w:proofErr w:type="spellEnd"/>
            <w:r w:rsidRPr="00FC7813">
              <w:t xml:space="preserve"> –  93м. вод. ст.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321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3.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pStyle w:val="a6"/>
              <w:ind w:right="120"/>
            </w:pPr>
            <w:proofErr w:type="spellStart"/>
            <w:r w:rsidRPr="00FC7813">
              <w:t>Значення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cтруму</w:t>
            </w:r>
            <w:proofErr w:type="spellEnd"/>
            <w:r w:rsidRPr="00FC7813">
              <w:t xml:space="preserve"> не більше250 А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332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4.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pStyle w:val="a6"/>
              <w:spacing w:before="63"/>
            </w:pPr>
            <w:proofErr w:type="spellStart"/>
            <w:r w:rsidRPr="00FC7813">
              <w:t>Напруга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мережі</w:t>
            </w:r>
            <w:proofErr w:type="spellEnd"/>
            <w:r w:rsidRPr="00FC7813">
              <w:t xml:space="preserve"> – 400 В.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8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5.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jc w:val="both"/>
            </w:pPr>
            <w:r w:rsidRPr="00FC7813">
              <w:t>Частота – 50Гц.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71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6.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jc w:val="both"/>
            </w:pPr>
            <w:proofErr w:type="spellStart"/>
            <w:r w:rsidRPr="00FC7813">
              <w:t>Потужність</w:t>
            </w:r>
            <w:proofErr w:type="spellEnd"/>
            <w:r w:rsidRPr="00FC7813">
              <w:t xml:space="preserve"> в </w:t>
            </w:r>
            <w:proofErr w:type="spellStart"/>
            <w:r w:rsidRPr="00FC7813">
              <w:t>робочій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точці</w:t>
            </w:r>
            <w:proofErr w:type="spellEnd"/>
            <w:r w:rsidRPr="00FC7813">
              <w:t xml:space="preserve"> – не </w:t>
            </w:r>
            <w:proofErr w:type="spellStart"/>
            <w:r w:rsidRPr="00FC7813">
              <w:t>більше</w:t>
            </w:r>
            <w:proofErr w:type="spellEnd"/>
            <w:r w:rsidRPr="00FC7813">
              <w:t xml:space="preserve"> 104,9 кВт.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71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7.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jc w:val="both"/>
            </w:pPr>
            <w:proofErr w:type="spellStart"/>
            <w:r w:rsidRPr="00FC7813">
              <w:t>Діаметр</w:t>
            </w:r>
            <w:proofErr w:type="spellEnd"/>
            <w:r w:rsidRPr="00FC7813">
              <w:t xml:space="preserve"> насосу - </w:t>
            </w:r>
            <w:r w:rsidRPr="00FC7813">
              <w:rPr>
                <w:iCs/>
                <w:color w:val="000000"/>
              </w:rPr>
              <w:t>12” (</w:t>
            </w:r>
            <w:proofErr w:type="spellStart"/>
            <w:r w:rsidRPr="00FC7813">
              <w:t>дюймів</w:t>
            </w:r>
            <w:proofErr w:type="spellEnd"/>
            <w:r w:rsidRPr="00FC7813">
              <w:t>)</w:t>
            </w:r>
            <w:r w:rsidRPr="00FC7813">
              <w:rPr>
                <w:iCs/>
                <w:color w:val="000000"/>
              </w:rPr>
              <w:t>.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37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8.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jc w:val="both"/>
            </w:pPr>
            <w:proofErr w:type="spellStart"/>
            <w:r w:rsidRPr="00FC7813">
              <w:t>Діаметр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двигуна</w:t>
            </w:r>
            <w:proofErr w:type="spellEnd"/>
            <w:r w:rsidRPr="00FC7813">
              <w:t xml:space="preserve"> - </w:t>
            </w:r>
            <w:r w:rsidRPr="00FC7813">
              <w:rPr>
                <w:iCs/>
                <w:color w:val="000000"/>
              </w:rPr>
              <w:t>10” (</w:t>
            </w:r>
            <w:proofErr w:type="spellStart"/>
            <w:r w:rsidRPr="00FC7813">
              <w:t>дюймів</w:t>
            </w:r>
            <w:proofErr w:type="spellEnd"/>
            <w:r w:rsidRPr="00FC7813">
              <w:t>)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671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9.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jc w:val="both"/>
            </w:pPr>
            <w:proofErr w:type="spellStart"/>
            <w:r w:rsidRPr="00FC7813">
              <w:t>Коефіцієнт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корисної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дії</w:t>
            </w:r>
            <w:proofErr w:type="spellEnd"/>
            <w:r w:rsidRPr="00FC7813">
              <w:t xml:space="preserve"> насосного агрегату - не </w:t>
            </w:r>
            <w:proofErr w:type="spellStart"/>
            <w:r w:rsidRPr="00FC7813">
              <w:t>менше</w:t>
            </w:r>
            <w:proofErr w:type="spellEnd"/>
            <w:r w:rsidRPr="00FC7813">
              <w:t xml:space="preserve"> 79,4%.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71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10.</w:t>
            </w:r>
          </w:p>
        </w:tc>
        <w:tc>
          <w:tcPr>
            <w:tcW w:w="5489" w:type="dxa"/>
          </w:tcPr>
          <w:p w:rsidR="00EF5B23" w:rsidRPr="00FC7813" w:rsidRDefault="00EF5B23" w:rsidP="007D4287">
            <w:proofErr w:type="spellStart"/>
            <w:r w:rsidRPr="00FC7813">
              <w:t>Діапазон</w:t>
            </w:r>
            <w:proofErr w:type="spellEnd"/>
            <w:r w:rsidRPr="00FC7813">
              <w:t xml:space="preserve">  </w:t>
            </w:r>
            <w:proofErr w:type="spellStart"/>
            <w:r w:rsidRPr="00FC7813">
              <w:t>продуктивність</w:t>
            </w:r>
            <w:proofErr w:type="spellEnd"/>
            <w:r w:rsidRPr="00FC7813">
              <w:t xml:space="preserve"> 0- </w:t>
            </w:r>
            <w:r w:rsidRPr="00FC7813">
              <w:rPr>
                <w:iCs/>
                <w:color w:val="000000"/>
              </w:rPr>
              <w:t>400</w:t>
            </w:r>
            <w:r w:rsidRPr="00FC7813">
              <w:rPr>
                <w:spacing w:val="-1"/>
              </w:rPr>
              <w:t>м3/год.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408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11.</w:t>
            </w:r>
          </w:p>
        </w:tc>
        <w:tc>
          <w:tcPr>
            <w:tcW w:w="5489" w:type="dxa"/>
          </w:tcPr>
          <w:p w:rsidR="00EF5B23" w:rsidRPr="00FC7813" w:rsidRDefault="00EF5B23" w:rsidP="007D4287">
            <w:proofErr w:type="spellStart"/>
            <w:r w:rsidRPr="00FC7813">
              <w:t>Діапазон</w:t>
            </w:r>
            <w:proofErr w:type="spellEnd"/>
            <w:r w:rsidRPr="00FC7813">
              <w:t xml:space="preserve"> напору   109-81м. вод. ст.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428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12</w:t>
            </w:r>
          </w:p>
        </w:tc>
        <w:tc>
          <w:tcPr>
            <w:tcW w:w="5489" w:type="dxa"/>
          </w:tcPr>
          <w:p w:rsidR="00EF5B23" w:rsidRPr="00FC7813" w:rsidRDefault="00EF5B23" w:rsidP="007D4287">
            <w:proofErr w:type="spellStart"/>
            <w:r w:rsidRPr="00FC7813">
              <w:t>Довжина</w:t>
            </w:r>
            <w:proofErr w:type="spellEnd"/>
            <w:r w:rsidRPr="00FC7813">
              <w:t xml:space="preserve"> насосного агрегату не </w:t>
            </w:r>
            <w:proofErr w:type="spellStart"/>
            <w:r w:rsidRPr="00FC7813">
              <w:t>більше</w:t>
            </w:r>
            <w:proofErr w:type="spellEnd"/>
            <w:r w:rsidRPr="00FC7813">
              <w:t xml:space="preserve"> 280см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40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 xml:space="preserve">13 </w:t>
            </w:r>
          </w:p>
        </w:tc>
        <w:tc>
          <w:tcPr>
            <w:tcW w:w="5489" w:type="dxa"/>
          </w:tcPr>
          <w:p w:rsidR="00EF5B23" w:rsidRPr="00FC7813" w:rsidRDefault="00EF5B23" w:rsidP="007D4287">
            <w:r w:rsidRPr="00FC7813">
              <w:t xml:space="preserve">Вага не </w:t>
            </w:r>
            <w:proofErr w:type="spellStart"/>
            <w:r w:rsidRPr="00FC7813">
              <w:t>більше</w:t>
            </w:r>
            <w:proofErr w:type="spellEnd"/>
            <w:r w:rsidRPr="00FC7813">
              <w:t xml:space="preserve"> 490 кг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8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 xml:space="preserve">№ </w:t>
            </w:r>
            <w:proofErr w:type="spellStart"/>
            <w:r w:rsidRPr="00FC7813">
              <w:t>п</w:t>
            </w:r>
            <w:proofErr w:type="spellEnd"/>
            <w:r w:rsidRPr="00FC7813">
              <w:t>/</w:t>
            </w:r>
            <w:proofErr w:type="spellStart"/>
            <w:r w:rsidRPr="00FC7813">
              <w:t>п</w:t>
            </w:r>
            <w:proofErr w:type="spellEnd"/>
          </w:p>
        </w:tc>
        <w:tc>
          <w:tcPr>
            <w:tcW w:w="5489" w:type="dxa"/>
          </w:tcPr>
          <w:p w:rsidR="00EF5B23" w:rsidRPr="00FC7813" w:rsidRDefault="00EF5B23" w:rsidP="007D4287">
            <w:pPr>
              <w:jc w:val="center"/>
            </w:pPr>
            <w:proofErr w:type="spellStart"/>
            <w:r w:rsidRPr="00FC7813">
              <w:t>Вимоги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замовника</w:t>
            </w:r>
            <w:proofErr w:type="spellEnd"/>
            <w:r w:rsidRPr="00FC7813">
              <w:t xml:space="preserve"> до товару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8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1.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tabs>
                <w:tab w:val="left" w:pos="1859"/>
              </w:tabs>
              <w:suppressAutoHyphens/>
              <w:textAlignment w:val="baseline"/>
            </w:pPr>
            <w:proofErr w:type="spellStart"/>
            <w:r w:rsidRPr="00FC7813">
              <w:t>Гідравлічна</w:t>
            </w:r>
            <w:proofErr w:type="spellEnd"/>
            <w:r w:rsidRPr="00FC7813">
              <w:t xml:space="preserve"> (</w:t>
            </w:r>
            <w:proofErr w:type="spellStart"/>
            <w:r w:rsidRPr="00FC7813">
              <w:t>насосна</w:t>
            </w:r>
            <w:proofErr w:type="spellEnd"/>
            <w:r w:rsidRPr="00FC7813">
              <w:t xml:space="preserve">) </w:t>
            </w:r>
            <w:proofErr w:type="spellStart"/>
            <w:r w:rsidRPr="00FC7813">
              <w:t>частина</w:t>
            </w:r>
            <w:proofErr w:type="spellEnd"/>
            <w:r w:rsidRPr="00FC7813">
              <w:t xml:space="preserve"> агрегату: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8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lastRenderedPageBreak/>
              <w:t>1.1.</w:t>
            </w:r>
          </w:p>
        </w:tc>
        <w:tc>
          <w:tcPr>
            <w:tcW w:w="5489" w:type="dxa"/>
          </w:tcPr>
          <w:p w:rsidR="00EF5B23" w:rsidRPr="00FC7813" w:rsidRDefault="00EF5B23" w:rsidP="007D4287">
            <w:proofErr w:type="spellStart"/>
            <w:r w:rsidRPr="00FC7813">
              <w:t>Матеріали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виконання</w:t>
            </w:r>
            <w:proofErr w:type="spellEnd"/>
            <w:r w:rsidRPr="00FC7813">
              <w:t>: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8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1.1.1.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tabs>
                <w:tab w:val="num" w:pos="252"/>
              </w:tabs>
              <w:jc w:val="both"/>
            </w:pPr>
            <w:proofErr w:type="spellStart"/>
            <w:r w:rsidRPr="00FC7813">
              <w:t>Робочі</w:t>
            </w:r>
            <w:proofErr w:type="spellEnd"/>
            <w:r w:rsidRPr="00FC7813">
              <w:t xml:space="preserve"> колеса «</w:t>
            </w:r>
            <w:proofErr w:type="spellStart"/>
            <w:r w:rsidRPr="00FC7813">
              <w:t>суцільне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лиття</w:t>
            </w:r>
            <w:proofErr w:type="spellEnd"/>
            <w:r w:rsidRPr="00FC7813">
              <w:t xml:space="preserve">» – </w:t>
            </w:r>
            <w:proofErr w:type="spellStart"/>
            <w:r w:rsidRPr="00FC7813">
              <w:t>нержавіюча</w:t>
            </w:r>
            <w:proofErr w:type="spellEnd"/>
            <w:r w:rsidRPr="00FC7813">
              <w:t xml:space="preserve"> сталь  AISI 304 (</w:t>
            </w:r>
            <w:proofErr w:type="spellStart"/>
            <w:r w:rsidRPr="00FC7813">
              <w:t>безшовна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технологія</w:t>
            </w:r>
            <w:proofErr w:type="spellEnd"/>
            <w:r w:rsidRPr="00FC7813">
              <w:t>).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8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1.1.2.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tabs>
                <w:tab w:val="num" w:pos="252"/>
              </w:tabs>
              <w:jc w:val="both"/>
            </w:pPr>
            <w:r w:rsidRPr="00FC7813">
              <w:t xml:space="preserve">Корпус </w:t>
            </w:r>
            <w:proofErr w:type="spellStart"/>
            <w:r w:rsidRPr="00FC7813">
              <w:t>насосної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частини</w:t>
            </w:r>
            <w:proofErr w:type="spellEnd"/>
            <w:r w:rsidRPr="00FC7813">
              <w:t xml:space="preserve">, </w:t>
            </w:r>
            <w:proofErr w:type="spellStart"/>
            <w:r w:rsidRPr="00FC7813">
              <w:t>всмоктувальна</w:t>
            </w:r>
            <w:proofErr w:type="spellEnd"/>
            <w:r w:rsidRPr="00FC7813">
              <w:t xml:space="preserve"> опора, </w:t>
            </w:r>
            <w:proofErr w:type="spellStart"/>
            <w:r w:rsidRPr="00FC7813">
              <w:t>нагнітаючий</w:t>
            </w:r>
            <w:proofErr w:type="spellEnd"/>
            <w:r w:rsidRPr="00FC7813">
              <w:t xml:space="preserve"> патрубок, </w:t>
            </w:r>
            <w:proofErr w:type="spellStart"/>
            <w:r w:rsidRPr="00FC7813">
              <w:t>дифузори</w:t>
            </w:r>
            <w:proofErr w:type="spellEnd"/>
            <w:r w:rsidRPr="00FC7813">
              <w:t xml:space="preserve"> – AISI 304 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8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1.1.3.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tabs>
                <w:tab w:val="num" w:pos="252"/>
              </w:tabs>
              <w:jc w:val="both"/>
            </w:pPr>
            <w:r w:rsidRPr="00FC7813">
              <w:t xml:space="preserve">Вал та муфта </w:t>
            </w:r>
            <w:proofErr w:type="spellStart"/>
            <w:r w:rsidRPr="00FC7813">
              <w:t>з’єднання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насосної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частини</w:t>
            </w:r>
            <w:proofErr w:type="spellEnd"/>
            <w:r w:rsidRPr="00FC7813">
              <w:t xml:space="preserve"> та </w:t>
            </w:r>
            <w:proofErr w:type="spellStart"/>
            <w:r w:rsidRPr="00FC7813">
              <w:t>двигуна</w:t>
            </w:r>
            <w:proofErr w:type="spellEnd"/>
            <w:r w:rsidRPr="00FC7813">
              <w:t xml:space="preserve"> – </w:t>
            </w:r>
            <w:proofErr w:type="spellStart"/>
            <w:r w:rsidRPr="00FC7813">
              <w:t>нержавіюча</w:t>
            </w:r>
            <w:proofErr w:type="spellEnd"/>
            <w:r w:rsidRPr="00FC7813">
              <w:t xml:space="preserve"> сталь AISI 304.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8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1.1.4.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tabs>
                <w:tab w:val="num" w:pos="252"/>
              </w:tabs>
              <w:jc w:val="both"/>
            </w:pPr>
            <w:proofErr w:type="spellStart"/>
            <w:r w:rsidRPr="00FC7813">
              <w:t>Зворотній</w:t>
            </w:r>
            <w:proofErr w:type="spellEnd"/>
            <w:r w:rsidRPr="00FC7813">
              <w:t xml:space="preserve"> клапан, </w:t>
            </w:r>
            <w:proofErr w:type="spellStart"/>
            <w:r w:rsidRPr="00FC7813">
              <w:t>всмоктувальна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сітка</w:t>
            </w:r>
            <w:proofErr w:type="spellEnd"/>
            <w:r w:rsidRPr="00FC7813">
              <w:t xml:space="preserve"> – </w:t>
            </w:r>
            <w:proofErr w:type="spellStart"/>
            <w:r w:rsidRPr="00FC7813">
              <w:t>нержавіюча</w:t>
            </w:r>
            <w:proofErr w:type="spellEnd"/>
            <w:r w:rsidRPr="00FC7813">
              <w:t xml:space="preserve"> сталь AISI 304.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8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1.2.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jc w:val="both"/>
              <w:rPr>
                <w:kern w:val="3"/>
              </w:rPr>
            </w:pPr>
            <w:r w:rsidRPr="00FC7813">
              <w:t xml:space="preserve">Насоси </w:t>
            </w:r>
            <w:proofErr w:type="spellStart"/>
            <w:r w:rsidRPr="00FC7813">
              <w:t>повинні</w:t>
            </w:r>
            <w:proofErr w:type="spellEnd"/>
            <w:r w:rsidRPr="00FC7813">
              <w:t xml:space="preserve"> бути </w:t>
            </w:r>
            <w:proofErr w:type="spellStart"/>
            <w:r w:rsidRPr="00FC7813">
              <w:t>укомплектовані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вбудованим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грибоподібним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зворотнім</w:t>
            </w:r>
            <w:proofErr w:type="spellEnd"/>
            <w:r w:rsidRPr="00FC7813">
              <w:t xml:space="preserve"> клапаном.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8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1.3.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jc w:val="both"/>
            </w:pPr>
            <w:r w:rsidRPr="00FC7813">
              <w:t xml:space="preserve">Насоси </w:t>
            </w:r>
            <w:proofErr w:type="spellStart"/>
            <w:r w:rsidRPr="00FC7813">
              <w:t>повинні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комплектуватися</w:t>
            </w:r>
            <w:proofErr w:type="spellEnd"/>
            <w:r w:rsidRPr="00FC7813">
              <w:t xml:space="preserve"> втулками </w:t>
            </w:r>
            <w:proofErr w:type="spellStart"/>
            <w:r w:rsidRPr="00FC7813">
              <w:t>захисту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від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осьового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зміщення</w:t>
            </w:r>
            <w:proofErr w:type="spellEnd"/>
            <w:r w:rsidRPr="00FC7813">
              <w:t>,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8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1.4.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jc w:val="both"/>
              <w:rPr>
                <w:kern w:val="3"/>
              </w:rPr>
            </w:pPr>
            <w:proofErr w:type="spellStart"/>
            <w:r w:rsidRPr="00FC7813">
              <w:t>Дифузори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повинні</w:t>
            </w:r>
            <w:proofErr w:type="spellEnd"/>
            <w:r w:rsidRPr="00FC7813">
              <w:t xml:space="preserve"> бути </w:t>
            </w:r>
            <w:proofErr w:type="spellStart"/>
            <w:r w:rsidRPr="00FC7813">
              <w:t>укомплектовані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компенсаційними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кільцями</w:t>
            </w:r>
            <w:proofErr w:type="spellEnd"/>
            <w:r w:rsidRPr="00FC7813">
              <w:t xml:space="preserve">, 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8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1.6.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jc w:val="both"/>
            </w:pPr>
            <w:r w:rsidRPr="00FC7813">
              <w:t xml:space="preserve">Насос повинен </w:t>
            </w:r>
            <w:proofErr w:type="spellStart"/>
            <w:r w:rsidRPr="00FC7813">
              <w:t>мати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металеву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пластину-кришку</w:t>
            </w:r>
            <w:proofErr w:type="spellEnd"/>
            <w:r w:rsidRPr="00FC7813">
              <w:t xml:space="preserve"> для </w:t>
            </w:r>
            <w:proofErr w:type="spellStart"/>
            <w:r w:rsidRPr="00FC7813">
              <w:t>захисту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електричного</w:t>
            </w:r>
            <w:proofErr w:type="spellEnd"/>
            <w:r w:rsidRPr="00FC7813">
              <w:t xml:space="preserve"> кабелю </w:t>
            </w:r>
            <w:proofErr w:type="spellStart"/>
            <w:r w:rsidRPr="00FC7813">
              <w:t>від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пошкодження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з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нержавіючої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сталі</w:t>
            </w:r>
            <w:proofErr w:type="spellEnd"/>
            <w:r w:rsidRPr="00FC7813">
              <w:t>.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8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2.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jc w:val="both"/>
            </w:pPr>
            <w:proofErr w:type="spellStart"/>
            <w:r w:rsidRPr="00FC7813">
              <w:t>Електродвигун</w:t>
            </w:r>
            <w:proofErr w:type="spellEnd"/>
            <w:r w:rsidRPr="00FC7813">
              <w:t>: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8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2.1.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tabs>
                <w:tab w:val="num" w:pos="432"/>
              </w:tabs>
              <w:jc w:val="both"/>
            </w:pPr>
            <w:proofErr w:type="spellStart"/>
            <w:r w:rsidRPr="00FC7813">
              <w:t>Матеріали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виконання</w:t>
            </w:r>
            <w:proofErr w:type="spellEnd"/>
            <w:r w:rsidRPr="00FC7813">
              <w:t>: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8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2.1.1.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tabs>
                <w:tab w:val="num" w:pos="252"/>
              </w:tabs>
              <w:jc w:val="both"/>
            </w:pPr>
            <w:r w:rsidRPr="00FC7813">
              <w:t xml:space="preserve">Обмотки статора – PE2+PA. 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8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2.1.2.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jc w:val="both"/>
            </w:pPr>
            <w:r w:rsidRPr="00FC7813">
              <w:t xml:space="preserve">Вал </w:t>
            </w:r>
            <w:proofErr w:type="spellStart"/>
            <w:r w:rsidRPr="00FC7813">
              <w:t>двигуна</w:t>
            </w:r>
            <w:proofErr w:type="spellEnd"/>
            <w:r w:rsidRPr="00FC7813">
              <w:t xml:space="preserve"> – </w:t>
            </w:r>
            <w:proofErr w:type="spellStart"/>
            <w:r w:rsidRPr="00FC7813">
              <w:t>нержавіюча</w:t>
            </w:r>
            <w:proofErr w:type="spellEnd"/>
            <w:r w:rsidRPr="00FC7813">
              <w:t xml:space="preserve"> сталь AISI 420.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8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2.1.4.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tabs>
                <w:tab w:val="num" w:pos="612"/>
              </w:tabs>
              <w:jc w:val="both"/>
            </w:pPr>
            <w:proofErr w:type="spellStart"/>
            <w:r w:rsidRPr="00FC7813">
              <w:t>Зовнішній</w:t>
            </w:r>
            <w:proofErr w:type="spellEnd"/>
            <w:r w:rsidRPr="00FC7813">
              <w:t xml:space="preserve"> корпус </w:t>
            </w:r>
            <w:proofErr w:type="spellStart"/>
            <w:r w:rsidRPr="00FC7813">
              <w:t>двигуна</w:t>
            </w:r>
            <w:proofErr w:type="spellEnd"/>
            <w:r w:rsidRPr="00FC7813">
              <w:t xml:space="preserve"> – </w:t>
            </w:r>
            <w:proofErr w:type="spellStart"/>
            <w:r w:rsidRPr="00FC7813">
              <w:t>нержавіюча</w:t>
            </w:r>
            <w:proofErr w:type="spellEnd"/>
            <w:r w:rsidRPr="00FC7813">
              <w:t xml:space="preserve"> сталь AISI 304.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8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2.2.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rPr>
                <w:rFonts w:cs="Calibri"/>
              </w:rPr>
            </w:pPr>
            <w:proofErr w:type="spellStart"/>
            <w:r w:rsidRPr="00FC7813">
              <w:rPr>
                <w:rFonts w:cs="Calibri"/>
              </w:rPr>
              <w:t>Рідиною</w:t>
            </w:r>
            <w:proofErr w:type="spellEnd"/>
            <w:r w:rsidRPr="00FC7813">
              <w:rPr>
                <w:rFonts w:cs="Calibri"/>
              </w:rPr>
              <w:t xml:space="preserve">, </w:t>
            </w:r>
            <w:proofErr w:type="spellStart"/>
            <w:r w:rsidRPr="00FC7813">
              <w:rPr>
                <w:rFonts w:cs="Calibri"/>
              </w:rPr>
              <w:t>що</w:t>
            </w:r>
            <w:proofErr w:type="spellEnd"/>
            <w:r w:rsidRPr="00FC7813">
              <w:rPr>
                <w:rFonts w:cs="Calibri"/>
              </w:rPr>
              <w:t xml:space="preserve"> </w:t>
            </w:r>
            <w:proofErr w:type="spellStart"/>
            <w:r w:rsidRPr="00FC7813">
              <w:rPr>
                <w:rFonts w:cs="Calibri"/>
              </w:rPr>
              <w:t>використовується</w:t>
            </w:r>
            <w:proofErr w:type="spellEnd"/>
            <w:r w:rsidRPr="00FC7813">
              <w:rPr>
                <w:rFonts w:cs="Calibri"/>
              </w:rPr>
              <w:t xml:space="preserve"> для </w:t>
            </w:r>
            <w:proofErr w:type="spellStart"/>
            <w:r w:rsidRPr="00FC7813">
              <w:rPr>
                <w:rFonts w:cs="Calibri"/>
              </w:rPr>
              <w:t>заповнення</w:t>
            </w:r>
            <w:proofErr w:type="spellEnd"/>
            <w:r w:rsidRPr="00FC7813">
              <w:rPr>
                <w:rFonts w:cs="Calibri"/>
              </w:rPr>
              <w:t xml:space="preserve"> </w:t>
            </w:r>
            <w:proofErr w:type="spellStart"/>
            <w:r w:rsidRPr="00FC7813">
              <w:rPr>
                <w:rFonts w:cs="Calibri"/>
              </w:rPr>
              <w:t>електродвигуна</w:t>
            </w:r>
            <w:proofErr w:type="spellEnd"/>
            <w:r w:rsidRPr="00FC7813">
              <w:rPr>
                <w:rFonts w:cs="Calibri"/>
              </w:rPr>
              <w:t xml:space="preserve"> </w:t>
            </w:r>
            <w:proofErr w:type="spellStart"/>
            <w:r w:rsidRPr="00FC7813">
              <w:rPr>
                <w:rFonts w:cs="Calibri"/>
              </w:rPr>
              <w:t>є</w:t>
            </w:r>
            <w:proofErr w:type="spellEnd"/>
            <w:r w:rsidRPr="00FC7813">
              <w:rPr>
                <w:rFonts w:cs="Calibri"/>
              </w:rPr>
              <w:t xml:space="preserve"> </w:t>
            </w:r>
            <w:proofErr w:type="spellStart"/>
            <w:r w:rsidRPr="00FC7813">
              <w:rPr>
                <w:rFonts w:cs="Calibri"/>
              </w:rPr>
              <w:t>суміш</w:t>
            </w:r>
            <w:proofErr w:type="spellEnd"/>
            <w:r w:rsidRPr="00FC7813">
              <w:rPr>
                <w:rFonts w:cs="Calibri"/>
              </w:rPr>
              <w:t xml:space="preserve"> води </w:t>
            </w:r>
            <w:proofErr w:type="spellStart"/>
            <w:r w:rsidRPr="00FC7813">
              <w:rPr>
                <w:rFonts w:cs="Calibri"/>
              </w:rPr>
              <w:t>з</w:t>
            </w:r>
            <w:proofErr w:type="spellEnd"/>
            <w:r w:rsidRPr="00FC7813">
              <w:rPr>
                <w:rFonts w:cs="Calibri"/>
              </w:rPr>
              <w:t xml:space="preserve"> </w:t>
            </w:r>
            <w:proofErr w:type="spellStart"/>
            <w:r w:rsidRPr="00FC7813">
              <w:rPr>
                <w:rFonts w:cs="Calibri"/>
              </w:rPr>
              <w:t>пропіленгліколем</w:t>
            </w:r>
            <w:proofErr w:type="spellEnd"/>
            <w:r w:rsidRPr="00FC7813">
              <w:rPr>
                <w:rFonts w:cs="Calibri"/>
              </w:rPr>
              <w:t>.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8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2.3.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jc w:val="both"/>
            </w:pPr>
            <w:proofErr w:type="spellStart"/>
            <w:r w:rsidRPr="00FC7813">
              <w:t>Електродвигун</w:t>
            </w:r>
            <w:proofErr w:type="spellEnd"/>
            <w:r w:rsidRPr="00FC7813">
              <w:t xml:space="preserve"> повинен бути </w:t>
            </w:r>
            <w:proofErr w:type="spellStart"/>
            <w:r w:rsidRPr="00FC7813">
              <w:t>ремонтопридатним</w:t>
            </w:r>
            <w:proofErr w:type="spellEnd"/>
            <w:r w:rsidRPr="00FC7813">
              <w:t xml:space="preserve">, в тому </w:t>
            </w:r>
            <w:proofErr w:type="spellStart"/>
            <w:r w:rsidRPr="00FC7813">
              <w:t>числі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піддаватись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перемотуванню</w:t>
            </w:r>
            <w:proofErr w:type="spellEnd"/>
            <w:r w:rsidRPr="00FC7813">
              <w:t>.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8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2.5.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jc w:val="both"/>
            </w:pPr>
            <w:proofErr w:type="spellStart"/>
            <w:r w:rsidRPr="00FC7813">
              <w:t>Двигун</w:t>
            </w:r>
            <w:proofErr w:type="spellEnd"/>
            <w:r w:rsidRPr="00FC7813">
              <w:t xml:space="preserve"> повинен бути укомплектований </w:t>
            </w:r>
            <w:proofErr w:type="spellStart"/>
            <w:r w:rsidRPr="00FC7813">
              <w:t>компенсаційною</w:t>
            </w:r>
            <w:proofErr w:type="spellEnd"/>
            <w:r w:rsidRPr="00FC7813">
              <w:t xml:space="preserve"> мембраною для </w:t>
            </w:r>
            <w:proofErr w:type="spellStart"/>
            <w:r w:rsidRPr="00FC7813">
              <w:t>збалансування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між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внутрішнім</w:t>
            </w:r>
            <w:proofErr w:type="spellEnd"/>
            <w:r w:rsidRPr="00FC7813">
              <w:t xml:space="preserve"> та </w:t>
            </w:r>
            <w:proofErr w:type="spellStart"/>
            <w:r w:rsidRPr="00FC7813">
              <w:t>зовнішнім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тиском</w:t>
            </w:r>
            <w:proofErr w:type="spellEnd"/>
            <w:r w:rsidRPr="00FC7813">
              <w:t xml:space="preserve">, а </w:t>
            </w:r>
            <w:proofErr w:type="spellStart"/>
            <w:r w:rsidRPr="00FC7813">
              <w:t>також</w:t>
            </w:r>
            <w:proofErr w:type="spellEnd"/>
            <w:r w:rsidRPr="00FC7813">
              <w:t xml:space="preserve"> для </w:t>
            </w:r>
            <w:proofErr w:type="spellStart"/>
            <w:r w:rsidRPr="00FC7813">
              <w:t>компенсації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температурних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змін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об’єму</w:t>
            </w:r>
            <w:proofErr w:type="spellEnd"/>
            <w:r w:rsidRPr="00FC7813">
              <w:t xml:space="preserve"> води.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8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2.6.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jc w:val="both"/>
            </w:pPr>
            <w:proofErr w:type="spellStart"/>
            <w:r w:rsidRPr="00FC7813">
              <w:t>Двигун</w:t>
            </w:r>
            <w:proofErr w:type="spellEnd"/>
            <w:r w:rsidRPr="00FC7813">
              <w:t xml:space="preserve"> повинен бути укомплектований </w:t>
            </w:r>
            <w:proofErr w:type="spellStart"/>
            <w:r w:rsidRPr="00FC7813">
              <w:t>механічним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ущільненням</w:t>
            </w:r>
            <w:proofErr w:type="spellEnd"/>
            <w:r w:rsidRPr="00FC7813">
              <w:t xml:space="preserve"> валу </w:t>
            </w:r>
            <w:proofErr w:type="spellStart"/>
            <w:r w:rsidRPr="00FC7813">
              <w:t>двигуна</w:t>
            </w:r>
            <w:proofErr w:type="spellEnd"/>
            <w:r w:rsidRPr="00FC7813">
              <w:t xml:space="preserve"> 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8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2.7.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jc w:val="both"/>
            </w:pPr>
            <w:proofErr w:type="spellStart"/>
            <w:r w:rsidRPr="00FC7813">
              <w:t>Двигуни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повинні</w:t>
            </w:r>
            <w:proofErr w:type="spellEnd"/>
            <w:r w:rsidRPr="00FC7813">
              <w:t xml:space="preserve"> бути </w:t>
            </w:r>
            <w:proofErr w:type="spellStart"/>
            <w:r w:rsidRPr="00FC7813">
              <w:t>придатний</w:t>
            </w:r>
            <w:proofErr w:type="spellEnd"/>
            <w:r w:rsidRPr="00FC7813">
              <w:t xml:space="preserve"> для </w:t>
            </w:r>
            <w:proofErr w:type="spellStart"/>
            <w:r w:rsidRPr="00FC7813">
              <w:t>роботи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з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частотником</w:t>
            </w:r>
            <w:proofErr w:type="spellEnd"/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8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t>2.8.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tabs>
                <w:tab w:val="left" w:pos="1641"/>
              </w:tabs>
              <w:jc w:val="both"/>
            </w:pPr>
            <w:proofErr w:type="spellStart"/>
            <w:r w:rsidRPr="00FC7813">
              <w:t>Напруга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живлення</w:t>
            </w:r>
            <w:proofErr w:type="spellEnd"/>
            <w:r w:rsidRPr="00FC7813">
              <w:t xml:space="preserve"> </w:t>
            </w:r>
            <w:proofErr w:type="spellStart"/>
            <w:r w:rsidRPr="00FC7813">
              <w:t>електродвигунів</w:t>
            </w:r>
            <w:proofErr w:type="spellEnd"/>
            <w:r w:rsidRPr="00FC7813">
              <w:t xml:space="preserve"> – 400В, 50Гц.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  <w:tr w:rsidR="00EF5B23" w:rsidRPr="00FC7813" w:rsidTr="007D4287">
        <w:trPr>
          <w:trHeight w:val="286"/>
        </w:trPr>
        <w:tc>
          <w:tcPr>
            <w:tcW w:w="856" w:type="dxa"/>
          </w:tcPr>
          <w:p w:rsidR="00EF5B23" w:rsidRPr="00FC7813" w:rsidRDefault="00EF5B23" w:rsidP="007D4287">
            <w:pPr>
              <w:jc w:val="center"/>
            </w:pPr>
            <w:r w:rsidRPr="00FC7813">
              <w:lastRenderedPageBreak/>
              <w:t>3.</w:t>
            </w:r>
          </w:p>
        </w:tc>
        <w:tc>
          <w:tcPr>
            <w:tcW w:w="5489" w:type="dxa"/>
          </w:tcPr>
          <w:p w:rsidR="00EF5B23" w:rsidRPr="00FC7813" w:rsidRDefault="00EF5B23" w:rsidP="007D428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FC7813">
              <w:rPr>
                <w:rFonts w:ascii="Times New Roman" w:hAnsi="Times New Roman"/>
              </w:rPr>
              <w:t>З’єднання</w:t>
            </w:r>
            <w:proofErr w:type="spellEnd"/>
            <w:r w:rsidRPr="00FC7813">
              <w:rPr>
                <w:rFonts w:ascii="Times New Roman" w:hAnsi="Times New Roman"/>
              </w:rPr>
              <w:t xml:space="preserve"> </w:t>
            </w:r>
            <w:proofErr w:type="spellStart"/>
            <w:r w:rsidRPr="00FC7813">
              <w:rPr>
                <w:rFonts w:ascii="Times New Roman" w:hAnsi="Times New Roman"/>
              </w:rPr>
              <w:t>повинні</w:t>
            </w:r>
            <w:proofErr w:type="spellEnd"/>
            <w:r w:rsidRPr="00FC7813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FC7813">
              <w:rPr>
                <w:rFonts w:ascii="Times New Roman" w:hAnsi="Times New Roman"/>
              </w:rPr>
              <w:t>водонепроникними</w:t>
            </w:r>
            <w:proofErr w:type="spellEnd"/>
            <w:r w:rsidRPr="00FC7813">
              <w:rPr>
                <w:rFonts w:ascii="Times New Roman" w:hAnsi="Times New Roman"/>
              </w:rPr>
              <w:t xml:space="preserve"> </w:t>
            </w:r>
            <w:proofErr w:type="spellStart"/>
            <w:r w:rsidRPr="00FC7813">
              <w:rPr>
                <w:rFonts w:ascii="Times New Roman" w:hAnsi="Times New Roman"/>
              </w:rPr>
              <w:t>відповідно</w:t>
            </w:r>
            <w:proofErr w:type="spellEnd"/>
            <w:r w:rsidRPr="00FC7813">
              <w:rPr>
                <w:rFonts w:ascii="Times New Roman" w:hAnsi="Times New Roman"/>
              </w:rPr>
              <w:t xml:space="preserve"> до стандарту ІР68, як </w:t>
            </w:r>
            <w:proofErr w:type="spellStart"/>
            <w:r w:rsidRPr="00FC7813">
              <w:rPr>
                <w:rFonts w:ascii="Times New Roman" w:hAnsi="Times New Roman"/>
              </w:rPr>
              <w:t>визначено</w:t>
            </w:r>
            <w:proofErr w:type="spellEnd"/>
            <w:r w:rsidRPr="00FC7813">
              <w:rPr>
                <w:rFonts w:ascii="Times New Roman" w:hAnsi="Times New Roman"/>
              </w:rPr>
              <w:t xml:space="preserve"> </w:t>
            </w:r>
            <w:proofErr w:type="spellStart"/>
            <w:r w:rsidRPr="00FC7813">
              <w:rPr>
                <w:rFonts w:ascii="Times New Roman" w:hAnsi="Times New Roman"/>
              </w:rPr>
              <w:t>Міжнародною</w:t>
            </w:r>
            <w:proofErr w:type="spellEnd"/>
            <w:r w:rsidRPr="00FC7813">
              <w:rPr>
                <w:rFonts w:ascii="Times New Roman" w:hAnsi="Times New Roman"/>
              </w:rPr>
              <w:t xml:space="preserve"> </w:t>
            </w:r>
            <w:proofErr w:type="spellStart"/>
            <w:r w:rsidRPr="00FC7813">
              <w:rPr>
                <w:rFonts w:ascii="Times New Roman" w:hAnsi="Times New Roman"/>
              </w:rPr>
              <w:t>електротехнічною</w:t>
            </w:r>
            <w:proofErr w:type="spellEnd"/>
            <w:r w:rsidRPr="00FC7813">
              <w:rPr>
                <w:rFonts w:ascii="Times New Roman" w:hAnsi="Times New Roman"/>
              </w:rPr>
              <w:t xml:space="preserve"> </w:t>
            </w:r>
            <w:proofErr w:type="spellStart"/>
            <w:r w:rsidRPr="00FC7813">
              <w:rPr>
                <w:rFonts w:ascii="Times New Roman" w:hAnsi="Times New Roman"/>
              </w:rPr>
              <w:t>класифікацією</w:t>
            </w:r>
            <w:proofErr w:type="spellEnd"/>
            <w:r w:rsidRPr="00FC7813">
              <w:rPr>
                <w:rFonts w:ascii="Times New Roman" w:hAnsi="Times New Roman"/>
              </w:rPr>
              <w:t xml:space="preserve"> </w:t>
            </w:r>
            <w:proofErr w:type="spellStart"/>
            <w:r w:rsidRPr="00FC7813">
              <w:rPr>
                <w:rFonts w:ascii="Times New Roman" w:hAnsi="Times New Roman"/>
              </w:rPr>
              <w:t>ступенів</w:t>
            </w:r>
            <w:proofErr w:type="spellEnd"/>
            <w:r w:rsidRPr="00FC7813">
              <w:rPr>
                <w:rFonts w:ascii="Times New Roman" w:hAnsi="Times New Roman"/>
              </w:rPr>
              <w:t xml:space="preserve"> </w:t>
            </w:r>
            <w:proofErr w:type="spellStart"/>
            <w:r w:rsidRPr="00FC7813">
              <w:rPr>
                <w:rFonts w:ascii="Times New Roman" w:hAnsi="Times New Roman"/>
              </w:rPr>
              <w:t>захисту</w:t>
            </w:r>
            <w:proofErr w:type="spellEnd"/>
            <w:r w:rsidRPr="00FC781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828" w:type="dxa"/>
          </w:tcPr>
          <w:p w:rsidR="00EF5B23" w:rsidRPr="00FC7813" w:rsidRDefault="00EF5B23" w:rsidP="007D4287">
            <w:pPr>
              <w:jc w:val="both"/>
            </w:pPr>
          </w:p>
        </w:tc>
      </w:tr>
    </w:tbl>
    <w:p w:rsidR="00EF5B23" w:rsidRPr="00FC7813" w:rsidRDefault="00EF5B23" w:rsidP="00EF5B23">
      <w:pPr>
        <w:jc w:val="both"/>
        <w:rPr>
          <w:i/>
        </w:rPr>
      </w:pPr>
      <w:r w:rsidRPr="00FC7813">
        <w:rPr>
          <w:i/>
        </w:rPr>
        <w:t xml:space="preserve">* </w:t>
      </w:r>
    </w:p>
    <w:p w:rsidR="00EF5B23" w:rsidRPr="00FC7813" w:rsidRDefault="00EF5B23" w:rsidP="00EF5B23">
      <w:pPr>
        <w:jc w:val="both"/>
        <w:rPr>
          <w:i/>
        </w:rPr>
      </w:pPr>
      <w:r w:rsidRPr="00FC7813">
        <w:rPr>
          <w:i/>
        </w:rPr>
        <w:t xml:space="preserve">У </w:t>
      </w:r>
      <w:proofErr w:type="spellStart"/>
      <w:r w:rsidRPr="00FC7813">
        <w:rPr>
          <w:i/>
        </w:rPr>
        <w:t>разі</w:t>
      </w:r>
      <w:proofErr w:type="spellEnd"/>
      <w:r w:rsidRPr="00FC7813">
        <w:rPr>
          <w:i/>
        </w:rPr>
        <w:t xml:space="preserve">, </w:t>
      </w:r>
      <w:proofErr w:type="spellStart"/>
      <w:r w:rsidRPr="00FC7813">
        <w:rPr>
          <w:i/>
        </w:rPr>
        <w:t>якщо</w:t>
      </w:r>
      <w:proofErr w:type="spellEnd"/>
      <w:r w:rsidRPr="00FC7813">
        <w:rPr>
          <w:i/>
        </w:rPr>
        <w:t xml:space="preserve"> </w:t>
      </w:r>
      <w:proofErr w:type="spellStart"/>
      <w:r w:rsidRPr="00FC7813">
        <w:rPr>
          <w:i/>
        </w:rPr>
        <w:t>інформація</w:t>
      </w:r>
      <w:proofErr w:type="spellEnd"/>
      <w:r w:rsidRPr="00FC7813">
        <w:rPr>
          <w:i/>
        </w:rPr>
        <w:t xml:space="preserve"> про </w:t>
      </w:r>
      <w:proofErr w:type="spellStart"/>
      <w:r w:rsidRPr="00FC7813">
        <w:rPr>
          <w:i/>
        </w:rPr>
        <w:t>необхідні</w:t>
      </w:r>
      <w:proofErr w:type="spellEnd"/>
      <w:r w:rsidRPr="00FC7813">
        <w:rPr>
          <w:i/>
        </w:rPr>
        <w:t xml:space="preserve"> </w:t>
      </w:r>
      <w:proofErr w:type="spellStart"/>
      <w:r w:rsidRPr="00FC7813">
        <w:rPr>
          <w:i/>
        </w:rPr>
        <w:t>технічні</w:t>
      </w:r>
      <w:proofErr w:type="spellEnd"/>
      <w:r w:rsidRPr="00FC7813">
        <w:rPr>
          <w:i/>
        </w:rPr>
        <w:t xml:space="preserve"> характеристики предмета </w:t>
      </w:r>
      <w:proofErr w:type="spellStart"/>
      <w:r w:rsidRPr="00FC7813">
        <w:rPr>
          <w:i/>
        </w:rPr>
        <w:t>закупівлі</w:t>
      </w:r>
      <w:proofErr w:type="spellEnd"/>
      <w:r w:rsidRPr="00FC7813">
        <w:rPr>
          <w:i/>
        </w:rPr>
        <w:t xml:space="preserve">  </w:t>
      </w:r>
      <w:proofErr w:type="spellStart"/>
      <w:r w:rsidRPr="00FC7813">
        <w:rPr>
          <w:i/>
        </w:rPr>
        <w:t>містить</w:t>
      </w:r>
      <w:proofErr w:type="spellEnd"/>
      <w:r w:rsidRPr="00FC7813">
        <w:rPr>
          <w:i/>
        </w:rPr>
        <w:t xml:space="preserve"> </w:t>
      </w:r>
      <w:proofErr w:type="spellStart"/>
      <w:r w:rsidRPr="00FC7813">
        <w:rPr>
          <w:i/>
        </w:rPr>
        <w:t>посилання</w:t>
      </w:r>
      <w:proofErr w:type="spellEnd"/>
      <w:r w:rsidRPr="00FC7813">
        <w:rPr>
          <w:i/>
        </w:rPr>
        <w:t xml:space="preserve"> на </w:t>
      </w:r>
      <w:proofErr w:type="spellStart"/>
      <w:r w:rsidRPr="00FC7813">
        <w:rPr>
          <w:i/>
        </w:rPr>
        <w:t>конкретні</w:t>
      </w:r>
      <w:proofErr w:type="spellEnd"/>
      <w:r w:rsidRPr="00FC7813">
        <w:rPr>
          <w:i/>
        </w:rPr>
        <w:t xml:space="preserve"> </w:t>
      </w:r>
      <w:proofErr w:type="spellStart"/>
      <w:r w:rsidRPr="00FC7813">
        <w:rPr>
          <w:i/>
        </w:rPr>
        <w:t>торговельну</w:t>
      </w:r>
      <w:proofErr w:type="spellEnd"/>
      <w:r w:rsidRPr="00FC7813">
        <w:rPr>
          <w:i/>
        </w:rPr>
        <w:t xml:space="preserve"> марку </w:t>
      </w:r>
      <w:proofErr w:type="spellStart"/>
      <w:r w:rsidRPr="00FC7813">
        <w:rPr>
          <w:i/>
        </w:rPr>
        <w:t>чи</w:t>
      </w:r>
      <w:proofErr w:type="spellEnd"/>
      <w:r w:rsidRPr="00FC7813">
        <w:rPr>
          <w:i/>
        </w:rPr>
        <w:t xml:space="preserve"> </w:t>
      </w:r>
      <w:proofErr w:type="spellStart"/>
      <w:r w:rsidRPr="00FC7813">
        <w:rPr>
          <w:i/>
        </w:rPr>
        <w:t>фірму</w:t>
      </w:r>
      <w:proofErr w:type="spellEnd"/>
      <w:r w:rsidRPr="00FC7813">
        <w:rPr>
          <w:i/>
        </w:rPr>
        <w:t xml:space="preserve">, патент, </w:t>
      </w:r>
      <w:proofErr w:type="spellStart"/>
      <w:r w:rsidRPr="00FC7813">
        <w:rPr>
          <w:i/>
        </w:rPr>
        <w:t>конструкцію</w:t>
      </w:r>
      <w:proofErr w:type="spellEnd"/>
      <w:r w:rsidRPr="00FC7813">
        <w:rPr>
          <w:i/>
        </w:rPr>
        <w:t xml:space="preserve"> </w:t>
      </w:r>
      <w:proofErr w:type="spellStart"/>
      <w:r w:rsidRPr="00FC7813">
        <w:rPr>
          <w:i/>
        </w:rPr>
        <w:t>або</w:t>
      </w:r>
      <w:proofErr w:type="spellEnd"/>
      <w:r w:rsidRPr="00FC7813">
        <w:rPr>
          <w:i/>
        </w:rPr>
        <w:t xml:space="preserve"> тип предмета </w:t>
      </w:r>
      <w:proofErr w:type="spellStart"/>
      <w:r w:rsidRPr="00FC7813">
        <w:rPr>
          <w:i/>
        </w:rPr>
        <w:t>закупівлі</w:t>
      </w:r>
      <w:proofErr w:type="spellEnd"/>
      <w:r w:rsidRPr="00FC7813">
        <w:rPr>
          <w:i/>
        </w:rPr>
        <w:t xml:space="preserve">, </w:t>
      </w:r>
      <w:proofErr w:type="spellStart"/>
      <w:r w:rsidRPr="00FC7813">
        <w:rPr>
          <w:i/>
        </w:rPr>
        <w:t>джерело</w:t>
      </w:r>
      <w:proofErr w:type="spellEnd"/>
      <w:r w:rsidRPr="00FC7813">
        <w:rPr>
          <w:i/>
        </w:rPr>
        <w:t xml:space="preserve"> </w:t>
      </w:r>
      <w:proofErr w:type="spellStart"/>
      <w:r w:rsidRPr="00FC7813">
        <w:rPr>
          <w:i/>
        </w:rPr>
        <w:t>його</w:t>
      </w:r>
      <w:proofErr w:type="spellEnd"/>
      <w:r w:rsidRPr="00FC7813">
        <w:rPr>
          <w:i/>
        </w:rPr>
        <w:t xml:space="preserve"> </w:t>
      </w:r>
      <w:proofErr w:type="spellStart"/>
      <w:r w:rsidRPr="00FC7813">
        <w:rPr>
          <w:i/>
        </w:rPr>
        <w:t>походження</w:t>
      </w:r>
      <w:proofErr w:type="spellEnd"/>
      <w:r w:rsidRPr="00FC7813">
        <w:rPr>
          <w:i/>
        </w:rPr>
        <w:t xml:space="preserve"> </w:t>
      </w:r>
      <w:proofErr w:type="spellStart"/>
      <w:r w:rsidRPr="00FC7813">
        <w:rPr>
          <w:i/>
        </w:rPr>
        <w:t>або</w:t>
      </w:r>
      <w:proofErr w:type="spellEnd"/>
      <w:r w:rsidRPr="00FC7813">
        <w:rPr>
          <w:i/>
        </w:rPr>
        <w:t xml:space="preserve"> </w:t>
      </w:r>
      <w:proofErr w:type="spellStart"/>
      <w:r w:rsidRPr="00FC7813">
        <w:rPr>
          <w:i/>
        </w:rPr>
        <w:t>виробника</w:t>
      </w:r>
      <w:proofErr w:type="spellEnd"/>
      <w:r w:rsidRPr="00FC7813">
        <w:rPr>
          <w:i/>
        </w:rPr>
        <w:t xml:space="preserve">, </w:t>
      </w:r>
      <w:proofErr w:type="spellStart"/>
      <w:r w:rsidRPr="00FC7813">
        <w:rPr>
          <w:i/>
        </w:rPr>
        <w:t>мається</w:t>
      </w:r>
      <w:proofErr w:type="spellEnd"/>
      <w:r w:rsidRPr="00FC7813">
        <w:rPr>
          <w:i/>
        </w:rPr>
        <w:t xml:space="preserve"> на </w:t>
      </w:r>
      <w:proofErr w:type="spellStart"/>
      <w:r w:rsidRPr="00FC7813">
        <w:rPr>
          <w:i/>
        </w:rPr>
        <w:t>увазі</w:t>
      </w:r>
      <w:proofErr w:type="spellEnd"/>
      <w:r w:rsidRPr="00FC7813">
        <w:rPr>
          <w:i/>
        </w:rPr>
        <w:t xml:space="preserve"> «</w:t>
      </w:r>
      <w:proofErr w:type="spellStart"/>
      <w:r w:rsidRPr="00FC7813">
        <w:rPr>
          <w:i/>
        </w:rPr>
        <w:t>або</w:t>
      </w:r>
      <w:proofErr w:type="spellEnd"/>
      <w:r w:rsidRPr="00FC7813">
        <w:rPr>
          <w:i/>
        </w:rPr>
        <w:t xml:space="preserve"> </w:t>
      </w:r>
      <w:proofErr w:type="spellStart"/>
      <w:r w:rsidRPr="00FC7813">
        <w:rPr>
          <w:i/>
        </w:rPr>
        <w:t>еквівалент</w:t>
      </w:r>
      <w:proofErr w:type="spellEnd"/>
      <w:r w:rsidRPr="00FC7813">
        <w:rPr>
          <w:i/>
        </w:rPr>
        <w:t>»</w:t>
      </w:r>
    </w:p>
    <w:p w:rsidR="00EF5B23" w:rsidRPr="00FC7813" w:rsidRDefault="00EF5B23" w:rsidP="00EF5B23">
      <w:pPr>
        <w:spacing w:after="0"/>
        <w:jc w:val="both"/>
        <w:rPr>
          <w:sz w:val="24"/>
          <w:szCs w:val="24"/>
        </w:rPr>
      </w:pPr>
      <w:r w:rsidRPr="00FC7813">
        <w:rPr>
          <w:sz w:val="24"/>
          <w:szCs w:val="24"/>
        </w:rPr>
        <w:t xml:space="preserve">На </w:t>
      </w:r>
      <w:proofErr w:type="spellStart"/>
      <w:r w:rsidRPr="00FC7813">
        <w:rPr>
          <w:sz w:val="24"/>
          <w:szCs w:val="24"/>
        </w:rPr>
        <w:t>підтвердження</w:t>
      </w:r>
      <w:proofErr w:type="spellEnd"/>
      <w:r w:rsidRPr="00FC7813">
        <w:rPr>
          <w:sz w:val="24"/>
          <w:szCs w:val="24"/>
        </w:rPr>
        <w:t xml:space="preserve">  </w:t>
      </w:r>
      <w:proofErr w:type="spellStart"/>
      <w:r w:rsidRPr="00FC7813">
        <w:rPr>
          <w:sz w:val="24"/>
          <w:szCs w:val="24"/>
        </w:rPr>
        <w:t>якісного</w:t>
      </w:r>
      <w:proofErr w:type="spellEnd"/>
      <w:r w:rsidRPr="00FC7813">
        <w:rPr>
          <w:sz w:val="24"/>
          <w:szCs w:val="24"/>
        </w:rPr>
        <w:t xml:space="preserve">  та </w:t>
      </w:r>
      <w:proofErr w:type="spellStart"/>
      <w:r w:rsidRPr="00FC7813">
        <w:rPr>
          <w:sz w:val="24"/>
          <w:szCs w:val="24"/>
        </w:rPr>
        <w:t>своєчасного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постачання</w:t>
      </w:r>
      <w:proofErr w:type="spellEnd"/>
      <w:r w:rsidRPr="00FC7813">
        <w:rPr>
          <w:sz w:val="24"/>
          <w:szCs w:val="24"/>
        </w:rPr>
        <w:t xml:space="preserve">  </w:t>
      </w:r>
      <w:proofErr w:type="spellStart"/>
      <w:r w:rsidRPr="00FC7813">
        <w:rPr>
          <w:sz w:val="24"/>
          <w:szCs w:val="24"/>
        </w:rPr>
        <w:t>устаткування</w:t>
      </w:r>
      <w:proofErr w:type="spellEnd"/>
      <w:r w:rsidRPr="00FC7813">
        <w:rPr>
          <w:sz w:val="24"/>
          <w:szCs w:val="24"/>
        </w:rPr>
        <w:t xml:space="preserve">, </w:t>
      </w:r>
      <w:proofErr w:type="spellStart"/>
      <w:r w:rsidRPr="00FC7813">
        <w:rPr>
          <w:sz w:val="24"/>
          <w:szCs w:val="24"/>
        </w:rPr>
        <w:t>матеріалів</w:t>
      </w:r>
      <w:proofErr w:type="spellEnd"/>
      <w:r w:rsidRPr="00FC7813">
        <w:rPr>
          <w:sz w:val="24"/>
          <w:szCs w:val="24"/>
        </w:rPr>
        <w:t xml:space="preserve"> та </w:t>
      </w:r>
      <w:proofErr w:type="spellStart"/>
      <w:r w:rsidRPr="00FC7813">
        <w:rPr>
          <w:sz w:val="24"/>
          <w:szCs w:val="24"/>
        </w:rPr>
        <w:t>виробів</w:t>
      </w:r>
      <w:proofErr w:type="spellEnd"/>
      <w:r w:rsidRPr="00FC7813">
        <w:rPr>
          <w:sz w:val="24"/>
          <w:szCs w:val="24"/>
        </w:rPr>
        <w:t xml:space="preserve"> на  </w:t>
      </w:r>
      <w:proofErr w:type="spellStart"/>
      <w:r w:rsidRPr="00FC7813">
        <w:rPr>
          <w:sz w:val="24"/>
          <w:szCs w:val="24"/>
        </w:rPr>
        <w:t>об'єкт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Учасник</w:t>
      </w:r>
      <w:proofErr w:type="spellEnd"/>
      <w:r w:rsidRPr="00FC7813">
        <w:rPr>
          <w:sz w:val="24"/>
          <w:szCs w:val="24"/>
        </w:rPr>
        <w:t xml:space="preserve"> повинен  </w:t>
      </w:r>
      <w:proofErr w:type="spellStart"/>
      <w:r w:rsidRPr="00FC7813">
        <w:rPr>
          <w:sz w:val="24"/>
          <w:szCs w:val="24"/>
        </w:rPr>
        <w:t>надати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сканкопію</w:t>
      </w:r>
      <w:proofErr w:type="spellEnd"/>
      <w:r w:rsidRPr="00FC7813">
        <w:rPr>
          <w:sz w:val="24"/>
          <w:szCs w:val="24"/>
        </w:rPr>
        <w:t xml:space="preserve">  </w:t>
      </w:r>
      <w:proofErr w:type="spellStart"/>
      <w:r w:rsidRPr="00FC7813">
        <w:rPr>
          <w:sz w:val="24"/>
          <w:szCs w:val="24"/>
        </w:rPr>
        <w:t>сертифіката</w:t>
      </w:r>
      <w:proofErr w:type="spellEnd"/>
      <w:r w:rsidRPr="00FC7813">
        <w:rPr>
          <w:sz w:val="24"/>
          <w:szCs w:val="24"/>
        </w:rPr>
        <w:t xml:space="preserve"> на систему </w:t>
      </w:r>
      <w:proofErr w:type="spellStart"/>
      <w:r w:rsidRPr="00FC7813">
        <w:rPr>
          <w:sz w:val="24"/>
          <w:szCs w:val="24"/>
        </w:rPr>
        <w:t>управління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безпекою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ланцюга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постачання</w:t>
      </w:r>
      <w:proofErr w:type="spellEnd"/>
      <w:r w:rsidRPr="00FC7813">
        <w:rPr>
          <w:sz w:val="24"/>
          <w:szCs w:val="24"/>
        </w:rPr>
        <w:t xml:space="preserve"> ДСТУ ISO 28000:2008 (ISO 2800:2007, IDT) «</w:t>
      </w:r>
      <w:proofErr w:type="spellStart"/>
      <w:r w:rsidRPr="00FC7813">
        <w:rPr>
          <w:sz w:val="24"/>
          <w:szCs w:val="24"/>
        </w:rPr>
        <w:t>Системи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управління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безпекою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ланцюга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постачання</w:t>
      </w:r>
      <w:proofErr w:type="spellEnd"/>
      <w:r w:rsidRPr="00FC7813">
        <w:rPr>
          <w:sz w:val="24"/>
          <w:szCs w:val="24"/>
        </w:rPr>
        <w:t xml:space="preserve">. </w:t>
      </w:r>
      <w:proofErr w:type="spellStart"/>
      <w:r w:rsidRPr="00FC7813">
        <w:rPr>
          <w:sz w:val="24"/>
          <w:szCs w:val="24"/>
        </w:rPr>
        <w:t>Вимоги</w:t>
      </w:r>
      <w:proofErr w:type="spellEnd"/>
      <w:r w:rsidRPr="00FC7813">
        <w:rPr>
          <w:sz w:val="24"/>
          <w:szCs w:val="24"/>
        </w:rPr>
        <w:t xml:space="preserve">» разом </w:t>
      </w:r>
      <w:proofErr w:type="spellStart"/>
      <w:r w:rsidRPr="00FC7813">
        <w:rPr>
          <w:sz w:val="24"/>
          <w:szCs w:val="24"/>
        </w:rPr>
        <w:t>зі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звітом</w:t>
      </w:r>
      <w:proofErr w:type="spellEnd"/>
      <w:r w:rsidRPr="00FC7813">
        <w:rPr>
          <w:sz w:val="24"/>
          <w:szCs w:val="24"/>
        </w:rPr>
        <w:t xml:space="preserve"> про </w:t>
      </w:r>
      <w:proofErr w:type="spellStart"/>
      <w:r w:rsidRPr="00FC7813">
        <w:rPr>
          <w:sz w:val="24"/>
          <w:szCs w:val="24"/>
        </w:rPr>
        <w:t>проходження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сертифікаційного</w:t>
      </w:r>
      <w:proofErr w:type="spellEnd"/>
      <w:r w:rsidRPr="00FC7813">
        <w:rPr>
          <w:sz w:val="24"/>
          <w:szCs w:val="24"/>
        </w:rPr>
        <w:t xml:space="preserve"> аудиту.</w:t>
      </w:r>
    </w:p>
    <w:p w:rsidR="00EF5B23" w:rsidRPr="00FC7813" w:rsidRDefault="00EF5B23" w:rsidP="00EF5B23">
      <w:pPr>
        <w:jc w:val="both"/>
        <w:rPr>
          <w:sz w:val="24"/>
          <w:szCs w:val="24"/>
        </w:rPr>
      </w:pPr>
      <w:r w:rsidRPr="00FC7813">
        <w:rPr>
          <w:sz w:val="24"/>
          <w:szCs w:val="24"/>
        </w:rPr>
        <w:t xml:space="preserve">Для </w:t>
      </w:r>
      <w:proofErr w:type="spellStart"/>
      <w:r w:rsidRPr="00FC7813">
        <w:rPr>
          <w:sz w:val="24"/>
          <w:szCs w:val="24"/>
        </w:rPr>
        <w:t>підтвердження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відповідності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тендерної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пропозиції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Учасник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подає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копії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підтверджуючих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документів</w:t>
      </w:r>
      <w:proofErr w:type="spellEnd"/>
      <w:r w:rsidRPr="00FC7813">
        <w:rPr>
          <w:sz w:val="24"/>
          <w:szCs w:val="24"/>
        </w:rPr>
        <w:t xml:space="preserve"> про </w:t>
      </w:r>
      <w:proofErr w:type="spellStart"/>
      <w:r w:rsidRPr="00FC7813">
        <w:rPr>
          <w:sz w:val="24"/>
          <w:szCs w:val="24"/>
        </w:rPr>
        <w:t>якість</w:t>
      </w:r>
      <w:proofErr w:type="spellEnd"/>
      <w:r w:rsidRPr="00FC7813">
        <w:rPr>
          <w:sz w:val="24"/>
          <w:szCs w:val="24"/>
        </w:rPr>
        <w:t xml:space="preserve">  </w:t>
      </w:r>
      <w:proofErr w:type="spellStart"/>
      <w:r w:rsidRPr="00FC7813">
        <w:rPr>
          <w:sz w:val="24"/>
          <w:szCs w:val="24"/>
        </w:rPr>
        <w:t>устаткування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згідно</w:t>
      </w:r>
      <w:proofErr w:type="spellEnd"/>
      <w:r w:rsidRPr="00FC7813">
        <w:rPr>
          <w:sz w:val="24"/>
          <w:szCs w:val="24"/>
        </w:rPr>
        <w:t xml:space="preserve"> чинного </w:t>
      </w:r>
      <w:proofErr w:type="spellStart"/>
      <w:r w:rsidRPr="00FC7813">
        <w:rPr>
          <w:sz w:val="24"/>
          <w:szCs w:val="24"/>
        </w:rPr>
        <w:t>законодавства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України</w:t>
      </w:r>
      <w:proofErr w:type="spellEnd"/>
      <w:r w:rsidRPr="00FC7813">
        <w:rPr>
          <w:sz w:val="24"/>
          <w:szCs w:val="24"/>
        </w:rPr>
        <w:t xml:space="preserve"> та </w:t>
      </w:r>
      <w:proofErr w:type="spellStart"/>
      <w:r w:rsidRPr="00FC7813">
        <w:rPr>
          <w:sz w:val="24"/>
          <w:szCs w:val="24"/>
        </w:rPr>
        <w:t>згідно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цієї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документації</w:t>
      </w:r>
      <w:proofErr w:type="spellEnd"/>
      <w:r w:rsidRPr="00FC7813">
        <w:rPr>
          <w:sz w:val="24"/>
          <w:szCs w:val="24"/>
        </w:rPr>
        <w:t>.</w:t>
      </w:r>
    </w:p>
    <w:p w:rsidR="00EF5B23" w:rsidRPr="00FC7813" w:rsidRDefault="00EF5B23" w:rsidP="00EF5B23">
      <w:pPr>
        <w:jc w:val="both"/>
        <w:rPr>
          <w:b/>
          <w:sz w:val="24"/>
          <w:szCs w:val="24"/>
        </w:rPr>
      </w:pPr>
      <w:proofErr w:type="spellStart"/>
      <w:r w:rsidRPr="00FC7813">
        <w:rPr>
          <w:b/>
          <w:sz w:val="24"/>
          <w:szCs w:val="24"/>
        </w:rPr>
        <w:t>Документи</w:t>
      </w:r>
      <w:proofErr w:type="spellEnd"/>
      <w:r w:rsidRPr="00FC7813">
        <w:rPr>
          <w:b/>
          <w:sz w:val="24"/>
          <w:szCs w:val="24"/>
        </w:rPr>
        <w:t xml:space="preserve">, </w:t>
      </w:r>
      <w:proofErr w:type="spellStart"/>
      <w:r w:rsidRPr="00FC7813">
        <w:rPr>
          <w:b/>
          <w:sz w:val="24"/>
          <w:szCs w:val="24"/>
        </w:rPr>
        <w:t>що</w:t>
      </w:r>
      <w:proofErr w:type="spellEnd"/>
      <w:r w:rsidRPr="00FC7813">
        <w:rPr>
          <w:b/>
          <w:sz w:val="24"/>
          <w:szCs w:val="24"/>
        </w:rPr>
        <w:t xml:space="preserve"> </w:t>
      </w:r>
      <w:proofErr w:type="spellStart"/>
      <w:r w:rsidRPr="00FC7813">
        <w:rPr>
          <w:b/>
          <w:sz w:val="24"/>
          <w:szCs w:val="24"/>
        </w:rPr>
        <w:t>підтверджують</w:t>
      </w:r>
      <w:proofErr w:type="spellEnd"/>
      <w:r w:rsidRPr="00FC7813">
        <w:rPr>
          <w:b/>
          <w:sz w:val="24"/>
          <w:szCs w:val="24"/>
        </w:rPr>
        <w:t xml:space="preserve"> </w:t>
      </w:r>
      <w:proofErr w:type="spellStart"/>
      <w:r w:rsidRPr="00FC7813">
        <w:rPr>
          <w:b/>
          <w:sz w:val="24"/>
          <w:szCs w:val="24"/>
        </w:rPr>
        <w:t>якість</w:t>
      </w:r>
      <w:proofErr w:type="spellEnd"/>
      <w:r w:rsidRPr="00FC7813">
        <w:rPr>
          <w:b/>
          <w:sz w:val="24"/>
          <w:szCs w:val="24"/>
        </w:rPr>
        <w:t xml:space="preserve"> </w:t>
      </w:r>
      <w:proofErr w:type="spellStart"/>
      <w:r w:rsidRPr="00FC7813">
        <w:rPr>
          <w:b/>
          <w:sz w:val="24"/>
          <w:szCs w:val="24"/>
        </w:rPr>
        <w:t>запропонованого</w:t>
      </w:r>
      <w:proofErr w:type="spellEnd"/>
      <w:r w:rsidRPr="00FC7813">
        <w:rPr>
          <w:b/>
          <w:sz w:val="24"/>
          <w:szCs w:val="24"/>
        </w:rPr>
        <w:t xml:space="preserve"> </w:t>
      </w:r>
      <w:proofErr w:type="spellStart"/>
      <w:r w:rsidRPr="00FC7813">
        <w:rPr>
          <w:b/>
          <w:sz w:val="24"/>
          <w:szCs w:val="24"/>
        </w:rPr>
        <w:t>устаткування</w:t>
      </w:r>
      <w:proofErr w:type="spellEnd"/>
      <w:r w:rsidRPr="00FC7813">
        <w:rPr>
          <w:b/>
          <w:sz w:val="24"/>
          <w:szCs w:val="24"/>
        </w:rPr>
        <w:t xml:space="preserve">, яке </w:t>
      </w:r>
      <w:proofErr w:type="spellStart"/>
      <w:r w:rsidRPr="00FC7813">
        <w:rPr>
          <w:b/>
          <w:sz w:val="24"/>
          <w:szCs w:val="24"/>
        </w:rPr>
        <w:t>придбається</w:t>
      </w:r>
      <w:proofErr w:type="spellEnd"/>
      <w:r w:rsidRPr="00FC7813">
        <w:rPr>
          <w:b/>
          <w:sz w:val="24"/>
          <w:szCs w:val="24"/>
        </w:rPr>
        <w:t xml:space="preserve"> у рамках </w:t>
      </w:r>
      <w:proofErr w:type="spellStart"/>
      <w:r w:rsidRPr="00FC7813">
        <w:rPr>
          <w:b/>
          <w:sz w:val="24"/>
          <w:szCs w:val="24"/>
        </w:rPr>
        <w:t>виконання</w:t>
      </w:r>
      <w:proofErr w:type="spellEnd"/>
      <w:r w:rsidRPr="00FC7813">
        <w:rPr>
          <w:b/>
          <w:sz w:val="24"/>
          <w:szCs w:val="24"/>
        </w:rPr>
        <w:t xml:space="preserve"> </w:t>
      </w:r>
      <w:proofErr w:type="spellStart"/>
      <w:r w:rsidRPr="00FC7813">
        <w:rPr>
          <w:b/>
          <w:sz w:val="24"/>
          <w:szCs w:val="24"/>
        </w:rPr>
        <w:t>робіт</w:t>
      </w:r>
      <w:proofErr w:type="spellEnd"/>
      <w:r w:rsidRPr="00FC7813">
        <w:rPr>
          <w:b/>
          <w:sz w:val="24"/>
          <w:szCs w:val="24"/>
        </w:rPr>
        <w:t>:</w:t>
      </w:r>
    </w:p>
    <w:p w:rsidR="00EF5B23" w:rsidRPr="00FC7813" w:rsidRDefault="00EF5B23" w:rsidP="00EF5B23">
      <w:pPr>
        <w:pStyle w:val="Standard"/>
        <w:ind w:firstLine="284"/>
        <w:jc w:val="both"/>
      </w:pPr>
      <w:r w:rsidRPr="00FC7813">
        <w:t>1. Паспорт на насос.</w:t>
      </w:r>
    </w:p>
    <w:p w:rsidR="00EF5B23" w:rsidRPr="00FC7813" w:rsidRDefault="00EF5B23" w:rsidP="00EF5B23">
      <w:pPr>
        <w:pStyle w:val="Standard"/>
        <w:ind w:firstLine="284"/>
        <w:jc w:val="both"/>
      </w:pPr>
      <w:r w:rsidRPr="00FC7813">
        <w:t xml:space="preserve">2. Документ, </w:t>
      </w:r>
      <w:proofErr w:type="spellStart"/>
      <w:r w:rsidRPr="00FC7813">
        <w:t>що</w:t>
      </w:r>
      <w:proofErr w:type="spellEnd"/>
      <w:r w:rsidRPr="00FC7813">
        <w:t xml:space="preserve"> </w:t>
      </w:r>
      <w:proofErr w:type="spellStart"/>
      <w:r w:rsidRPr="00FC7813">
        <w:t>підтверджує</w:t>
      </w:r>
      <w:proofErr w:type="spellEnd"/>
      <w:r w:rsidRPr="00FC7813">
        <w:t xml:space="preserve"> </w:t>
      </w:r>
      <w:proofErr w:type="spellStart"/>
      <w:r w:rsidRPr="00FC7813">
        <w:t>гідравлічні</w:t>
      </w:r>
      <w:proofErr w:type="spellEnd"/>
      <w:r w:rsidRPr="00FC7813">
        <w:t xml:space="preserve"> характеристики насосного агрегату та </w:t>
      </w:r>
      <w:proofErr w:type="spellStart"/>
      <w:r w:rsidRPr="00FC7813">
        <w:t>графіки</w:t>
      </w:r>
      <w:proofErr w:type="spellEnd"/>
      <w:r w:rsidRPr="00FC7813">
        <w:t xml:space="preserve"> </w:t>
      </w:r>
    </w:p>
    <w:p w:rsidR="00EF5B23" w:rsidRPr="00FC7813" w:rsidRDefault="00EF5B23" w:rsidP="00EF5B23">
      <w:pPr>
        <w:pStyle w:val="Standard"/>
        <w:ind w:firstLine="284"/>
        <w:jc w:val="both"/>
        <w:rPr>
          <w:sz w:val="28"/>
          <w:szCs w:val="28"/>
        </w:rPr>
      </w:pPr>
      <w:r w:rsidRPr="00FC7813">
        <w:t xml:space="preserve">3. </w:t>
      </w:r>
      <w:proofErr w:type="spellStart"/>
      <w:r w:rsidRPr="00FC7813">
        <w:t>Декларація</w:t>
      </w:r>
      <w:proofErr w:type="spellEnd"/>
      <w:r w:rsidRPr="00FC7813">
        <w:t xml:space="preserve"> про </w:t>
      </w:r>
      <w:proofErr w:type="spellStart"/>
      <w:r w:rsidRPr="00FC7813">
        <w:t>відповідність</w:t>
      </w:r>
      <w:proofErr w:type="spellEnd"/>
      <w:r w:rsidRPr="00FC7813">
        <w:t xml:space="preserve"> </w:t>
      </w:r>
      <w:proofErr w:type="spellStart"/>
      <w:r w:rsidRPr="00FC7813">
        <w:t>технічним</w:t>
      </w:r>
      <w:proofErr w:type="spellEnd"/>
      <w:r w:rsidRPr="00FC7813">
        <w:t xml:space="preserve"> регламентам:</w:t>
      </w:r>
    </w:p>
    <w:p w:rsidR="00EF5B23" w:rsidRPr="00FC7813" w:rsidRDefault="00EF5B23" w:rsidP="00EF5B23">
      <w:pPr>
        <w:pStyle w:val="Standard"/>
        <w:ind w:firstLine="284"/>
        <w:jc w:val="both"/>
      </w:pPr>
      <w:r w:rsidRPr="00FC7813">
        <w:t xml:space="preserve">- </w:t>
      </w:r>
      <w:proofErr w:type="spellStart"/>
      <w:r w:rsidRPr="00FC7813">
        <w:t>технічному</w:t>
      </w:r>
      <w:proofErr w:type="spellEnd"/>
      <w:r w:rsidRPr="00FC7813">
        <w:t xml:space="preserve"> регламенту </w:t>
      </w:r>
      <w:proofErr w:type="spellStart"/>
      <w:r w:rsidRPr="00FC7813">
        <w:t>низьковольтного</w:t>
      </w:r>
      <w:proofErr w:type="spellEnd"/>
      <w:r w:rsidRPr="00FC7813">
        <w:t xml:space="preserve"> </w:t>
      </w:r>
      <w:proofErr w:type="spellStart"/>
      <w:r w:rsidRPr="00FC7813">
        <w:t>електричного</w:t>
      </w:r>
      <w:proofErr w:type="spellEnd"/>
      <w:r w:rsidRPr="00FC7813">
        <w:t xml:space="preserve"> </w:t>
      </w:r>
      <w:proofErr w:type="spellStart"/>
      <w:r w:rsidRPr="00FC7813">
        <w:t>обладнання</w:t>
      </w:r>
      <w:proofErr w:type="spellEnd"/>
      <w:r w:rsidRPr="00FC7813">
        <w:t xml:space="preserve"> (ПКМУ №1067 </w:t>
      </w:r>
      <w:proofErr w:type="spellStart"/>
      <w:r w:rsidRPr="00FC7813">
        <w:t>від</w:t>
      </w:r>
      <w:proofErr w:type="spellEnd"/>
      <w:r w:rsidRPr="00FC7813">
        <w:t xml:space="preserve"> 16.12.2015 р.)</w:t>
      </w:r>
    </w:p>
    <w:p w:rsidR="00EF5B23" w:rsidRPr="00FC7813" w:rsidRDefault="00EF5B23" w:rsidP="00EF5B23">
      <w:pPr>
        <w:pStyle w:val="Standard"/>
        <w:ind w:firstLine="284"/>
        <w:jc w:val="both"/>
      </w:pPr>
      <w:r w:rsidRPr="00FC7813">
        <w:t xml:space="preserve">- </w:t>
      </w:r>
      <w:proofErr w:type="spellStart"/>
      <w:r w:rsidRPr="00FC7813">
        <w:t>технічному</w:t>
      </w:r>
      <w:proofErr w:type="spellEnd"/>
      <w:r w:rsidRPr="00FC7813">
        <w:t xml:space="preserve"> регламенту </w:t>
      </w:r>
      <w:proofErr w:type="spellStart"/>
      <w:r w:rsidRPr="00FC7813">
        <w:t>з</w:t>
      </w:r>
      <w:proofErr w:type="spellEnd"/>
      <w:r w:rsidRPr="00FC7813">
        <w:t xml:space="preserve"> </w:t>
      </w:r>
      <w:proofErr w:type="spellStart"/>
      <w:r w:rsidRPr="00FC7813">
        <w:t>електромагнітної</w:t>
      </w:r>
      <w:proofErr w:type="spellEnd"/>
      <w:r w:rsidRPr="00FC7813">
        <w:t xml:space="preserve"> </w:t>
      </w:r>
      <w:proofErr w:type="spellStart"/>
      <w:r w:rsidRPr="00FC7813">
        <w:t>сумісності</w:t>
      </w:r>
      <w:proofErr w:type="spellEnd"/>
      <w:r w:rsidRPr="00FC7813">
        <w:t xml:space="preserve"> </w:t>
      </w:r>
      <w:proofErr w:type="spellStart"/>
      <w:r w:rsidRPr="00FC7813">
        <w:t>обладнання</w:t>
      </w:r>
      <w:proofErr w:type="spellEnd"/>
      <w:r w:rsidRPr="00FC7813">
        <w:t xml:space="preserve"> (ПКМУ №1077 </w:t>
      </w:r>
      <w:proofErr w:type="spellStart"/>
      <w:r w:rsidRPr="00FC7813">
        <w:t>від</w:t>
      </w:r>
      <w:proofErr w:type="spellEnd"/>
      <w:r w:rsidRPr="00FC7813">
        <w:t xml:space="preserve"> 16.12.2015 р.)</w:t>
      </w:r>
    </w:p>
    <w:p w:rsidR="00EF5B23" w:rsidRPr="00FC7813" w:rsidRDefault="00EF5B23" w:rsidP="00EF5B23">
      <w:pPr>
        <w:pStyle w:val="Standard"/>
        <w:ind w:firstLine="284"/>
        <w:jc w:val="both"/>
      </w:pPr>
      <w:r w:rsidRPr="00FC7813">
        <w:t xml:space="preserve">- </w:t>
      </w:r>
      <w:proofErr w:type="spellStart"/>
      <w:r w:rsidRPr="00FC7813">
        <w:t>технічному</w:t>
      </w:r>
      <w:proofErr w:type="spellEnd"/>
      <w:r w:rsidRPr="00FC7813">
        <w:t xml:space="preserve"> регламенту </w:t>
      </w:r>
      <w:proofErr w:type="spellStart"/>
      <w:r w:rsidRPr="00FC7813">
        <w:t>безпеки</w:t>
      </w:r>
      <w:proofErr w:type="spellEnd"/>
      <w:r w:rsidRPr="00FC7813">
        <w:t xml:space="preserve"> машин (ПКМУ №62 </w:t>
      </w:r>
      <w:proofErr w:type="spellStart"/>
      <w:r w:rsidRPr="00FC7813">
        <w:t>від</w:t>
      </w:r>
      <w:proofErr w:type="spellEnd"/>
      <w:r w:rsidRPr="00FC7813">
        <w:t xml:space="preserve"> 30.01.2013 р.)</w:t>
      </w:r>
    </w:p>
    <w:p w:rsidR="00EF5B23" w:rsidRPr="00FC7813" w:rsidRDefault="00EF5B23" w:rsidP="00EF5B23">
      <w:pPr>
        <w:pStyle w:val="Standard"/>
        <w:ind w:firstLine="284"/>
        <w:jc w:val="both"/>
      </w:pPr>
      <w:r w:rsidRPr="00FC7813">
        <w:t xml:space="preserve">4. </w:t>
      </w:r>
      <w:proofErr w:type="spellStart"/>
      <w:r w:rsidRPr="00FC7813">
        <w:t>Сертифікат</w:t>
      </w:r>
      <w:proofErr w:type="spellEnd"/>
      <w:r w:rsidRPr="00FC7813">
        <w:t xml:space="preserve"> </w:t>
      </w:r>
      <w:proofErr w:type="spellStart"/>
      <w:r w:rsidRPr="00FC7813">
        <w:t>відповідності</w:t>
      </w:r>
      <w:proofErr w:type="spellEnd"/>
      <w:r w:rsidRPr="00FC7813">
        <w:t xml:space="preserve"> </w:t>
      </w:r>
      <w:proofErr w:type="spellStart"/>
      <w:r w:rsidRPr="00FC7813">
        <w:rPr>
          <w:rFonts w:eastAsia="Microsoft YaHei"/>
          <w:color w:val="000000"/>
        </w:rPr>
        <w:t>виданий</w:t>
      </w:r>
      <w:proofErr w:type="spellEnd"/>
      <w:r w:rsidRPr="00FC7813">
        <w:rPr>
          <w:rFonts w:eastAsia="Microsoft YaHei"/>
          <w:color w:val="000000"/>
        </w:rPr>
        <w:t xml:space="preserve"> </w:t>
      </w:r>
      <w:proofErr w:type="spellStart"/>
      <w:r w:rsidRPr="00FC7813">
        <w:rPr>
          <w:rFonts w:eastAsia="Microsoft YaHei"/>
          <w:color w:val="000000"/>
        </w:rPr>
        <w:t>відповідним</w:t>
      </w:r>
      <w:proofErr w:type="spellEnd"/>
      <w:r w:rsidRPr="00FC7813">
        <w:rPr>
          <w:rFonts w:eastAsia="Microsoft YaHei"/>
          <w:color w:val="000000"/>
        </w:rPr>
        <w:t xml:space="preserve"> </w:t>
      </w:r>
      <w:proofErr w:type="spellStart"/>
      <w:r w:rsidRPr="00FC7813">
        <w:rPr>
          <w:rFonts w:eastAsia="Microsoft YaHei"/>
          <w:color w:val="000000"/>
        </w:rPr>
        <w:t>акредитованим</w:t>
      </w:r>
      <w:proofErr w:type="spellEnd"/>
      <w:r w:rsidRPr="00FC7813">
        <w:rPr>
          <w:rFonts w:eastAsia="Microsoft YaHei"/>
          <w:color w:val="000000"/>
        </w:rPr>
        <w:t xml:space="preserve"> органом </w:t>
      </w:r>
      <w:proofErr w:type="spellStart"/>
      <w:r w:rsidRPr="00FC7813">
        <w:rPr>
          <w:rFonts w:eastAsia="Microsoft YaHei"/>
          <w:color w:val="000000"/>
        </w:rPr>
        <w:t>сертифікаціїз</w:t>
      </w:r>
      <w:proofErr w:type="spellEnd"/>
      <w:r w:rsidRPr="00FC7813">
        <w:rPr>
          <w:rFonts w:eastAsia="Microsoft YaHei"/>
          <w:color w:val="000000"/>
        </w:rPr>
        <w:t xml:space="preserve"> </w:t>
      </w:r>
      <w:proofErr w:type="spellStart"/>
      <w:r w:rsidRPr="00FC7813">
        <w:rPr>
          <w:rFonts w:eastAsia="Microsoft YaHei"/>
          <w:color w:val="000000"/>
        </w:rPr>
        <w:t>підтвердженням</w:t>
      </w:r>
      <w:proofErr w:type="spellEnd"/>
      <w:r w:rsidRPr="00FC7813">
        <w:rPr>
          <w:rFonts w:eastAsia="Microsoft YaHei"/>
          <w:color w:val="000000"/>
        </w:rPr>
        <w:t xml:space="preserve"> </w:t>
      </w:r>
      <w:proofErr w:type="spellStart"/>
      <w:r w:rsidRPr="00FC7813">
        <w:rPr>
          <w:rFonts w:eastAsia="Microsoft YaHei"/>
          <w:color w:val="000000"/>
        </w:rPr>
        <w:t>відповідності</w:t>
      </w:r>
      <w:r w:rsidRPr="00FC7813">
        <w:t>вимогам</w:t>
      </w:r>
      <w:proofErr w:type="spellEnd"/>
      <w:r w:rsidRPr="00FC7813">
        <w:t xml:space="preserve"> ДСТУ EN 809:2015, ДСТУ EN 60204-1:2015, ДСТУ EN 61000-6-2:2018, ДСТУ EN 61000-6-4:2019.</w:t>
      </w:r>
    </w:p>
    <w:p w:rsidR="00EF5B23" w:rsidRPr="00FC7813" w:rsidRDefault="00EF5B23" w:rsidP="00EF5B23">
      <w:pPr>
        <w:pStyle w:val="Standard"/>
        <w:ind w:firstLine="284"/>
        <w:jc w:val="both"/>
      </w:pPr>
      <w:r w:rsidRPr="00FC7813">
        <w:t xml:space="preserve">5. Лист </w:t>
      </w:r>
      <w:proofErr w:type="spellStart"/>
      <w:r w:rsidRPr="00FC7813">
        <w:t>від</w:t>
      </w:r>
      <w:proofErr w:type="spellEnd"/>
      <w:r w:rsidRPr="00FC7813">
        <w:t xml:space="preserve"> </w:t>
      </w:r>
      <w:proofErr w:type="spellStart"/>
      <w:r w:rsidRPr="00FC7813">
        <w:t>виробника</w:t>
      </w:r>
      <w:proofErr w:type="spellEnd"/>
      <w:r w:rsidRPr="00FC7813">
        <w:t xml:space="preserve"> насосного агрегату про те, </w:t>
      </w:r>
      <w:proofErr w:type="spellStart"/>
      <w:r w:rsidRPr="00FC7813">
        <w:t>що</w:t>
      </w:r>
      <w:proofErr w:type="spellEnd"/>
      <w:r w:rsidRPr="00FC7813">
        <w:t xml:space="preserve"> </w:t>
      </w:r>
      <w:proofErr w:type="spellStart"/>
      <w:r w:rsidRPr="00FC7813">
        <w:t>гарантійний</w:t>
      </w:r>
      <w:proofErr w:type="spellEnd"/>
      <w:r w:rsidRPr="00FC7813">
        <w:t xml:space="preserve"> </w:t>
      </w:r>
      <w:proofErr w:type="spellStart"/>
      <w:r w:rsidRPr="00FC7813">
        <w:t>термін</w:t>
      </w:r>
      <w:proofErr w:type="spellEnd"/>
      <w:r w:rsidRPr="00FC7813">
        <w:t xml:space="preserve"> </w:t>
      </w:r>
      <w:proofErr w:type="spellStart"/>
      <w:r w:rsidRPr="00FC7813">
        <w:t>обслуговування</w:t>
      </w:r>
      <w:proofErr w:type="spellEnd"/>
      <w:r w:rsidRPr="00FC7813">
        <w:t xml:space="preserve"> </w:t>
      </w:r>
      <w:proofErr w:type="spellStart"/>
      <w:r w:rsidRPr="00FC7813">
        <w:t>складає</w:t>
      </w:r>
      <w:proofErr w:type="spellEnd"/>
      <w:r w:rsidRPr="00FC7813">
        <w:t xml:space="preserve"> не </w:t>
      </w:r>
      <w:proofErr w:type="spellStart"/>
      <w:r w:rsidRPr="00FC7813">
        <w:t>менше</w:t>
      </w:r>
      <w:proofErr w:type="spellEnd"/>
      <w:r w:rsidRPr="00FC7813">
        <w:t xml:space="preserve"> 24 </w:t>
      </w:r>
      <w:proofErr w:type="spellStart"/>
      <w:r w:rsidRPr="00FC7813">
        <w:t>місяці</w:t>
      </w:r>
      <w:proofErr w:type="spellEnd"/>
      <w:r w:rsidRPr="00FC7813">
        <w:t xml:space="preserve"> </w:t>
      </w:r>
      <w:proofErr w:type="spellStart"/>
      <w:r w:rsidRPr="00FC7813">
        <w:t>з</w:t>
      </w:r>
      <w:proofErr w:type="spellEnd"/>
      <w:r w:rsidRPr="00FC7813">
        <w:t xml:space="preserve"> моменту </w:t>
      </w:r>
      <w:proofErr w:type="spellStart"/>
      <w:r w:rsidRPr="00FC7813">
        <w:t>введення</w:t>
      </w:r>
      <w:proofErr w:type="spellEnd"/>
      <w:r w:rsidRPr="00FC7813">
        <w:t xml:space="preserve"> в </w:t>
      </w:r>
      <w:proofErr w:type="spellStart"/>
      <w:r w:rsidRPr="00FC7813">
        <w:t>експлуатацію</w:t>
      </w:r>
      <w:proofErr w:type="spellEnd"/>
      <w:r w:rsidRPr="00FC7813">
        <w:t xml:space="preserve">/продажу </w:t>
      </w:r>
    </w:p>
    <w:p w:rsidR="00EF5B23" w:rsidRPr="00FC7813" w:rsidRDefault="00EF5B23" w:rsidP="00EF5B23">
      <w:pPr>
        <w:jc w:val="both"/>
        <w:rPr>
          <w:sz w:val="24"/>
          <w:szCs w:val="24"/>
        </w:rPr>
      </w:pPr>
    </w:p>
    <w:p w:rsidR="00EF5B23" w:rsidRPr="00FC7813" w:rsidRDefault="00EF5B23" w:rsidP="00EF5B23">
      <w:pPr>
        <w:jc w:val="both"/>
        <w:rPr>
          <w:sz w:val="24"/>
          <w:szCs w:val="24"/>
        </w:rPr>
      </w:pPr>
      <w:proofErr w:type="spellStart"/>
      <w:r w:rsidRPr="00FC7813">
        <w:rPr>
          <w:sz w:val="24"/>
          <w:szCs w:val="24"/>
        </w:rPr>
        <w:t>Учасник</w:t>
      </w:r>
      <w:proofErr w:type="spellEnd"/>
      <w:r w:rsidRPr="00FC7813">
        <w:rPr>
          <w:sz w:val="24"/>
          <w:szCs w:val="24"/>
        </w:rPr>
        <w:t xml:space="preserve"> у </w:t>
      </w:r>
      <w:proofErr w:type="spellStart"/>
      <w:r w:rsidRPr="00FC7813">
        <w:rPr>
          <w:sz w:val="24"/>
          <w:szCs w:val="24"/>
        </w:rPr>
        <w:t>складі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пропозиції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має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надати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довідку</w:t>
      </w:r>
      <w:proofErr w:type="spellEnd"/>
      <w:r w:rsidRPr="00FC7813">
        <w:rPr>
          <w:sz w:val="24"/>
          <w:szCs w:val="24"/>
        </w:rPr>
        <w:t xml:space="preserve"> у </w:t>
      </w:r>
      <w:proofErr w:type="spellStart"/>
      <w:r w:rsidRPr="00FC7813">
        <w:rPr>
          <w:sz w:val="24"/>
          <w:szCs w:val="24"/>
        </w:rPr>
        <w:t>довільній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формі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із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зазначенням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найменування</w:t>
      </w:r>
      <w:proofErr w:type="spellEnd"/>
      <w:r w:rsidRPr="00FC7813">
        <w:rPr>
          <w:sz w:val="24"/>
          <w:szCs w:val="24"/>
        </w:rPr>
        <w:t xml:space="preserve"> товару, </w:t>
      </w:r>
      <w:proofErr w:type="spellStart"/>
      <w:r w:rsidRPr="00FC7813">
        <w:rPr>
          <w:sz w:val="24"/>
          <w:szCs w:val="24"/>
        </w:rPr>
        <w:t>назви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виробника</w:t>
      </w:r>
      <w:proofErr w:type="spellEnd"/>
      <w:r w:rsidRPr="00FC7813">
        <w:rPr>
          <w:sz w:val="24"/>
          <w:szCs w:val="24"/>
        </w:rPr>
        <w:t xml:space="preserve"> та ID товару, </w:t>
      </w:r>
      <w:proofErr w:type="spellStart"/>
      <w:r w:rsidRPr="00FC7813">
        <w:rPr>
          <w:sz w:val="24"/>
          <w:szCs w:val="24"/>
        </w:rPr>
        <w:t>який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присвоєно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електронною</w:t>
      </w:r>
      <w:proofErr w:type="spellEnd"/>
      <w:r w:rsidRPr="00FC7813">
        <w:rPr>
          <w:sz w:val="24"/>
          <w:szCs w:val="24"/>
        </w:rPr>
        <w:t xml:space="preserve"> системою </w:t>
      </w:r>
      <w:proofErr w:type="spellStart"/>
      <w:r w:rsidRPr="00FC7813">
        <w:rPr>
          <w:sz w:val="24"/>
          <w:szCs w:val="24"/>
        </w:rPr>
        <w:t>закупівель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або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сертифікат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походження</w:t>
      </w:r>
      <w:proofErr w:type="spellEnd"/>
      <w:r w:rsidRPr="00FC7813">
        <w:rPr>
          <w:sz w:val="24"/>
          <w:szCs w:val="24"/>
        </w:rPr>
        <w:t xml:space="preserve"> товару, </w:t>
      </w:r>
      <w:proofErr w:type="spellStart"/>
      <w:r w:rsidRPr="00FC7813">
        <w:rPr>
          <w:sz w:val="24"/>
          <w:szCs w:val="24"/>
        </w:rPr>
        <w:t>що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підтверджує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походження</w:t>
      </w:r>
      <w:proofErr w:type="spellEnd"/>
      <w:r w:rsidRPr="00FC7813">
        <w:rPr>
          <w:sz w:val="24"/>
          <w:szCs w:val="24"/>
        </w:rPr>
        <w:t xml:space="preserve"> товару </w:t>
      </w:r>
      <w:proofErr w:type="spellStart"/>
      <w:r w:rsidRPr="00FC7813">
        <w:rPr>
          <w:sz w:val="24"/>
          <w:szCs w:val="24"/>
        </w:rPr>
        <w:t>з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країни</w:t>
      </w:r>
      <w:proofErr w:type="spellEnd"/>
      <w:r w:rsidRPr="00FC7813">
        <w:rPr>
          <w:sz w:val="24"/>
          <w:szCs w:val="24"/>
        </w:rPr>
        <w:t xml:space="preserve">, </w:t>
      </w:r>
      <w:proofErr w:type="spellStart"/>
      <w:r w:rsidRPr="00FC7813">
        <w:rPr>
          <w:sz w:val="24"/>
          <w:szCs w:val="24"/>
        </w:rPr>
        <w:t>з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якою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Україна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уклала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міжнародну</w:t>
      </w:r>
      <w:proofErr w:type="spellEnd"/>
      <w:r w:rsidRPr="00FC7813">
        <w:rPr>
          <w:sz w:val="24"/>
          <w:szCs w:val="24"/>
        </w:rPr>
        <w:t xml:space="preserve"> угоду та / </w:t>
      </w:r>
      <w:proofErr w:type="spellStart"/>
      <w:r w:rsidRPr="00FC7813">
        <w:rPr>
          <w:sz w:val="24"/>
          <w:szCs w:val="24"/>
        </w:rPr>
        <w:t>або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країни</w:t>
      </w:r>
      <w:proofErr w:type="spellEnd"/>
      <w:r w:rsidRPr="00FC7813">
        <w:rPr>
          <w:sz w:val="24"/>
          <w:szCs w:val="24"/>
        </w:rPr>
        <w:t xml:space="preserve">, яка </w:t>
      </w:r>
      <w:proofErr w:type="spellStart"/>
      <w:r w:rsidRPr="00FC7813">
        <w:rPr>
          <w:sz w:val="24"/>
          <w:szCs w:val="24"/>
        </w:rPr>
        <w:t>є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учасником</w:t>
      </w:r>
      <w:proofErr w:type="spellEnd"/>
      <w:r w:rsidRPr="00FC7813">
        <w:rPr>
          <w:sz w:val="24"/>
          <w:szCs w:val="24"/>
        </w:rPr>
        <w:t xml:space="preserve"> Угоди СОТ про </w:t>
      </w:r>
      <w:proofErr w:type="spellStart"/>
      <w:r w:rsidRPr="00FC7813">
        <w:rPr>
          <w:sz w:val="24"/>
          <w:szCs w:val="24"/>
        </w:rPr>
        <w:t>державні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закупівлі</w:t>
      </w:r>
      <w:proofErr w:type="spellEnd"/>
      <w:r w:rsidRPr="00FC7813">
        <w:rPr>
          <w:sz w:val="24"/>
          <w:szCs w:val="24"/>
        </w:rPr>
        <w:t xml:space="preserve">, до </w:t>
      </w:r>
      <w:proofErr w:type="spellStart"/>
      <w:r w:rsidRPr="00FC7813">
        <w:rPr>
          <w:sz w:val="24"/>
          <w:szCs w:val="24"/>
        </w:rPr>
        <w:t>якої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Україна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приєдналася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відповідно</w:t>
      </w:r>
      <w:proofErr w:type="spellEnd"/>
      <w:r w:rsidRPr="00FC7813">
        <w:rPr>
          <w:sz w:val="24"/>
          <w:szCs w:val="24"/>
        </w:rPr>
        <w:t xml:space="preserve"> до Закону </w:t>
      </w:r>
      <w:proofErr w:type="spellStart"/>
      <w:r w:rsidRPr="00FC7813">
        <w:rPr>
          <w:sz w:val="24"/>
          <w:szCs w:val="24"/>
        </w:rPr>
        <w:t>України</w:t>
      </w:r>
      <w:proofErr w:type="spellEnd"/>
      <w:r w:rsidRPr="00FC7813">
        <w:rPr>
          <w:sz w:val="24"/>
          <w:szCs w:val="24"/>
        </w:rPr>
        <w:t xml:space="preserve"> «Про </w:t>
      </w:r>
      <w:proofErr w:type="spellStart"/>
      <w:r w:rsidRPr="00FC7813">
        <w:rPr>
          <w:sz w:val="24"/>
          <w:szCs w:val="24"/>
        </w:rPr>
        <w:t>приєднання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України</w:t>
      </w:r>
      <w:proofErr w:type="spellEnd"/>
      <w:r w:rsidRPr="00FC7813">
        <w:rPr>
          <w:sz w:val="24"/>
          <w:szCs w:val="24"/>
        </w:rPr>
        <w:t xml:space="preserve"> до Угоди про </w:t>
      </w:r>
      <w:proofErr w:type="spellStart"/>
      <w:r w:rsidRPr="00FC7813">
        <w:rPr>
          <w:sz w:val="24"/>
          <w:szCs w:val="24"/>
        </w:rPr>
        <w:t>державні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закупівлі</w:t>
      </w:r>
      <w:proofErr w:type="spellEnd"/>
      <w:r w:rsidRPr="00FC7813">
        <w:rPr>
          <w:sz w:val="24"/>
          <w:szCs w:val="24"/>
        </w:rPr>
        <w:t xml:space="preserve">».  </w:t>
      </w:r>
      <w:proofErr w:type="spellStart"/>
      <w:r w:rsidRPr="00FC7813">
        <w:rPr>
          <w:sz w:val="24"/>
          <w:szCs w:val="24"/>
        </w:rPr>
        <w:t>Замовник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самостійно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перевіряє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інформацію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щодо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ступеня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локалізації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виробництва</w:t>
      </w:r>
      <w:proofErr w:type="spellEnd"/>
      <w:r w:rsidRPr="00FC7813">
        <w:rPr>
          <w:sz w:val="24"/>
          <w:szCs w:val="24"/>
        </w:rPr>
        <w:t xml:space="preserve"> товару, </w:t>
      </w:r>
      <w:proofErr w:type="spellStart"/>
      <w:r w:rsidRPr="00FC7813">
        <w:rPr>
          <w:sz w:val="24"/>
          <w:szCs w:val="24"/>
        </w:rPr>
        <w:t>який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є</w:t>
      </w:r>
      <w:proofErr w:type="spellEnd"/>
      <w:r w:rsidRPr="00FC7813">
        <w:rPr>
          <w:sz w:val="24"/>
          <w:szCs w:val="24"/>
        </w:rPr>
        <w:t xml:space="preserve"> предметом </w:t>
      </w:r>
      <w:proofErr w:type="spellStart"/>
      <w:r w:rsidRPr="00FC7813">
        <w:rPr>
          <w:sz w:val="24"/>
          <w:szCs w:val="24"/>
        </w:rPr>
        <w:t>закупівлі</w:t>
      </w:r>
      <w:proofErr w:type="spellEnd"/>
      <w:r w:rsidRPr="00FC7813">
        <w:rPr>
          <w:sz w:val="24"/>
          <w:szCs w:val="24"/>
        </w:rPr>
        <w:t xml:space="preserve"> у </w:t>
      </w:r>
      <w:proofErr w:type="spellStart"/>
      <w:r w:rsidRPr="00FC7813">
        <w:rPr>
          <w:sz w:val="24"/>
          <w:szCs w:val="24"/>
        </w:rPr>
        <w:t>переліку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товарів</w:t>
      </w:r>
      <w:proofErr w:type="spellEnd"/>
      <w:r w:rsidRPr="00FC7813">
        <w:rPr>
          <w:sz w:val="24"/>
          <w:szCs w:val="24"/>
        </w:rPr>
        <w:t xml:space="preserve">, </w:t>
      </w:r>
      <w:proofErr w:type="spellStart"/>
      <w:r w:rsidRPr="00FC7813">
        <w:rPr>
          <w:sz w:val="24"/>
          <w:szCs w:val="24"/>
        </w:rPr>
        <w:t>що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є</w:t>
      </w:r>
      <w:proofErr w:type="spellEnd"/>
      <w:r w:rsidRPr="00FC7813">
        <w:rPr>
          <w:sz w:val="24"/>
          <w:szCs w:val="24"/>
        </w:rPr>
        <w:t xml:space="preserve"> предметом </w:t>
      </w:r>
      <w:proofErr w:type="spellStart"/>
      <w:r w:rsidRPr="00FC7813">
        <w:rPr>
          <w:sz w:val="24"/>
          <w:szCs w:val="24"/>
        </w:rPr>
        <w:t>закупівлі</w:t>
      </w:r>
      <w:proofErr w:type="spellEnd"/>
      <w:r w:rsidRPr="00FC7813">
        <w:rPr>
          <w:sz w:val="24"/>
          <w:szCs w:val="24"/>
        </w:rPr>
        <w:t xml:space="preserve">, </w:t>
      </w:r>
      <w:proofErr w:type="spellStart"/>
      <w:r w:rsidRPr="00FC7813">
        <w:rPr>
          <w:sz w:val="24"/>
          <w:szCs w:val="24"/>
        </w:rPr>
        <w:t>з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підтвердженим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ступенем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локалізації</w:t>
      </w:r>
      <w:proofErr w:type="spellEnd"/>
      <w:r w:rsidRPr="00FC7813">
        <w:rPr>
          <w:sz w:val="24"/>
          <w:szCs w:val="24"/>
        </w:rPr>
        <w:t xml:space="preserve"> за </w:t>
      </w:r>
      <w:proofErr w:type="spellStart"/>
      <w:r w:rsidRPr="00FC7813">
        <w:rPr>
          <w:sz w:val="24"/>
          <w:szCs w:val="24"/>
        </w:rPr>
        <w:t>посиланням</w:t>
      </w:r>
      <w:proofErr w:type="spellEnd"/>
      <w:r w:rsidRPr="00FC7813">
        <w:rPr>
          <w:sz w:val="24"/>
          <w:szCs w:val="24"/>
        </w:rPr>
        <w:t xml:space="preserve">: https://prozorro.gov.ua/search/products?local_share=10, </w:t>
      </w:r>
      <w:proofErr w:type="spellStart"/>
      <w:r w:rsidRPr="00FC7813">
        <w:rPr>
          <w:sz w:val="24"/>
          <w:szCs w:val="24"/>
        </w:rPr>
        <w:t>окрім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випадку</w:t>
      </w:r>
      <w:proofErr w:type="spellEnd"/>
      <w:r w:rsidRPr="00FC7813">
        <w:rPr>
          <w:sz w:val="24"/>
          <w:szCs w:val="24"/>
        </w:rPr>
        <w:t xml:space="preserve"> коли </w:t>
      </w:r>
      <w:proofErr w:type="spellStart"/>
      <w:r w:rsidRPr="00FC7813">
        <w:rPr>
          <w:sz w:val="24"/>
          <w:szCs w:val="24"/>
        </w:rPr>
        <w:t>сертифікатом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походження</w:t>
      </w:r>
      <w:proofErr w:type="spellEnd"/>
      <w:r w:rsidRPr="00FC7813">
        <w:rPr>
          <w:sz w:val="24"/>
          <w:szCs w:val="24"/>
        </w:rPr>
        <w:t xml:space="preserve"> товару </w:t>
      </w:r>
      <w:proofErr w:type="spellStart"/>
      <w:r w:rsidRPr="00FC7813">
        <w:rPr>
          <w:sz w:val="24"/>
          <w:szCs w:val="24"/>
        </w:rPr>
        <w:t>підтверджено</w:t>
      </w:r>
      <w:proofErr w:type="spellEnd"/>
      <w:r w:rsidRPr="00FC7813">
        <w:rPr>
          <w:sz w:val="24"/>
          <w:szCs w:val="24"/>
        </w:rPr>
        <w:t xml:space="preserve">, </w:t>
      </w:r>
      <w:proofErr w:type="spellStart"/>
      <w:r w:rsidRPr="00FC7813">
        <w:rPr>
          <w:sz w:val="24"/>
          <w:szCs w:val="24"/>
        </w:rPr>
        <w:t>що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країною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походження</w:t>
      </w:r>
      <w:proofErr w:type="spellEnd"/>
      <w:r w:rsidRPr="00FC7813">
        <w:rPr>
          <w:sz w:val="24"/>
          <w:szCs w:val="24"/>
        </w:rPr>
        <w:t xml:space="preserve"> товару </w:t>
      </w:r>
      <w:proofErr w:type="spellStart"/>
      <w:r w:rsidRPr="00FC7813">
        <w:rPr>
          <w:sz w:val="24"/>
          <w:szCs w:val="24"/>
        </w:rPr>
        <w:t>є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країни</w:t>
      </w:r>
      <w:proofErr w:type="spellEnd"/>
      <w:r w:rsidRPr="00FC7813">
        <w:rPr>
          <w:sz w:val="24"/>
          <w:szCs w:val="24"/>
        </w:rPr>
        <w:t xml:space="preserve">, </w:t>
      </w:r>
      <w:proofErr w:type="spellStart"/>
      <w:r w:rsidRPr="00FC7813">
        <w:rPr>
          <w:sz w:val="24"/>
          <w:szCs w:val="24"/>
        </w:rPr>
        <w:t>з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якими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Україна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уклала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міжнародні</w:t>
      </w:r>
      <w:proofErr w:type="spellEnd"/>
      <w:r w:rsidRPr="00FC7813">
        <w:rPr>
          <w:sz w:val="24"/>
          <w:szCs w:val="24"/>
        </w:rPr>
        <w:t xml:space="preserve"> угоди та / </w:t>
      </w:r>
      <w:proofErr w:type="spellStart"/>
      <w:r w:rsidRPr="00FC7813">
        <w:rPr>
          <w:sz w:val="24"/>
          <w:szCs w:val="24"/>
        </w:rPr>
        <w:t>або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країни</w:t>
      </w:r>
      <w:proofErr w:type="spellEnd"/>
      <w:r w:rsidRPr="00FC7813">
        <w:rPr>
          <w:sz w:val="24"/>
          <w:szCs w:val="24"/>
        </w:rPr>
        <w:t xml:space="preserve">, </w:t>
      </w:r>
      <w:proofErr w:type="spellStart"/>
      <w:r w:rsidRPr="00FC7813">
        <w:rPr>
          <w:sz w:val="24"/>
          <w:szCs w:val="24"/>
        </w:rPr>
        <w:t>які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є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учасниками</w:t>
      </w:r>
      <w:proofErr w:type="spellEnd"/>
      <w:r w:rsidRPr="00FC7813">
        <w:rPr>
          <w:sz w:val="24"/>
          <w:szCs w:val="24"/>
        </w:rPr>
        <w:t xml:space="preserve"> Угоди про </w:t>
      </w:r>
      <w:proofErr w:type="spellStart"/>
      <w:r w:rsidRPr="00FC7813">
        <w:rPr>
          <w:sz w:val="24"/>
          <w:szCs w:val="24"/>
        </w:rPr>
        <w:t>державні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закупівлі</w:t>
      </w:r>
      <w:proofErr w:type="spellEnd"/>
      <w:r w:rsidRPr="00FC7813">
        <w:rPr>
          <w:sz w:val="24"/>
          <w:szCs w:val="24"/>
        </w:rPr>
        <w:t xml:space="preserve">, до </w:t>
      </w:r>
      <w:proofErr w:type="spellStart"/>
      <w:r w:rsidRPr="00FC7813">
        <w:rPr>
          <w:sz w:val="24"/>
          <w:szCs w:val="24"/>
        </w:rPr>
        <w:t>якої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Україна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приєдналася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відповідно</w:t>
      </w:r>
      <w:proofErr w:type="spellEnd"/>
      <w:r w:rsidRPr="00FC7813">
        <w:rPr>
          <w:sz w:val="24"/>
          <w:szCs w:val="24"/>
        </w:rPr>
        <w:t xml:space="preserve"> до Закону </w:t>
      </w:r>
      <w:proofErr w:type="spellStart"/>
      <w:r w:rsidRPr="00FC7813">
        <w:rPr>
          <w:sz w:val="24"/>
          <w:szCs w:val="24"/>
        </w:rPr>
        <w:t>України</w:t>
      </w:r>
      <w:proofErr w:type="spellEnd"/>
      <w:r w:rsidRPr="00FC7813">
        <w:rPr>
          <w:sz w:val="24"/>
          <w:szCs w:val="24"/>
        </w:rPr>
        <w:t xml:space="preserve"> «Про </w:t>
      </w:r>
      <w:proofErr w:type="spellStart"/>
      <w:r w:rsidRPr="00FC7813">
        <w:rPr>
          <w:sz w:val="24"/>
          <w:szCs w:val="24"/>
        </w:rPr>
        <w:t>приєднання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України</w:t>
      </w:r>
      <w:proofErr w:type="spellEnd"/>
      <w:r w:rsidRPr="00FC7813">
        <w:rPr>
          <w:sz w:val="24"/>
          <w:szCs w:val="24"/>
        </w:rPr>
        <w:t xml:space="preserve"> до Угоди про </w:t>
      </w:r>
      <w:proofErr w:type="spellStart"/>
      <w:r w:rsidRPr="00FC7813">
        <w:rPr>
          <w:sz w:val="24"/>
          <w:szCs w:val="24"/>
        </w:rPr>
        <w:t>державні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закупівлі</w:t>
      </w:r>
      <w:proofErr w:type="spellEnd"/>
      <w:r w:rsidRPr="00FC7813">
        <w:rPr>
          <w:sz w:val="24"/>
          <w:szCs w:val="24"/>
        </w:rPr>
        <w:t>».</w:t>
      </w:r>
    </w:p>
    <w:p w:rsidR="00EF5B23" w:rsidRPr="00FC7813" w:rsidRDefault="00EF5B23" w:rsidP="00EF5B23">
      <w:pPr>
        <w:jc w:val="both"/>
        <w:rPr>
          <w:sz w:val="24"/>
          <w:szCs w:val="24"/>
        </w:rPr>
      </w:pPr>
      <w:r w:rsidRPr="00FC7813">
        <w:rPr>
          <w:sz w:val="24"/>
          <w:szCs w:val="24"/>
        </w:rPr>
        <w:t xml:space="preserve">У </w:t>
      </w:r>
      <w:proofErr w:type="spellStart"/>
      <w:r w:rsidRPr="00FC7813">
        <w:rPr>
          <w:sz w:val="24"/>
          <w:szCs w:val="24"/>
        </w:rPr>
        <w:t>разі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відсутності</w:t>
      </w:r>
      <w:proofErr w:type="spellEnd"/>
      <w:r w:rsidRPr="00FC7813">
        <w:rPr>
          <w:sz w:val="24"/>
          <w:szCs w:val="24"/>
        </w:rPr>
        <w:t xml:space="preserve"> товару </w:t>
      </w:r>
      <w:proofErr w:type="spellStart"/>
      <w:r w:rsidRPr="00FC7813">
        <w:rPr>
          <w:sz w:val="24"/>
          <w:szCs w:val="24"/>
        </w:rPr>
        <w:t>запропонованого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учасником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процедури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закупівлі</w:t>
      </w:r>
      <w:proofErr w:type="spellEnd"/>
      <w:r w:rsidRPr="00FC7813">
        <w:rPr>
          <w:sz w:val="24"/>
          <w:szCs w:val="24"/>
        </w:rPr>
        <w:t xml:space="preserve"> у </w:t>
      </w:r>
      <w:proofErr w:type="spellStart"/>
      <w:r w:rsidRPr="00FC7813">
        <w:rPr>
          <w:sz w:val="24"/>
          <w:szCs w:val="24"/>
        </w:rPr>
        <w:t>відповідному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переліку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або</w:t>
      </w:r>
      <w:proofErr w:type="spellEnd"/>
      <w:r w:rsidRPr="00FC7813">
        <w:rPr>
          <w:sz w:val="24"/>
          <w:szCs w:val="24"/>
        </w:rPr>
        <w:t xml:space="preserve"> у </w:t>
      </w:r>
      <w:proofErr w:type="spellStart"/>
      <w:r w:rsidRPr="00FC7813">
        <w:rPr>
          <w:sz w:val="24"/>
          <w:szCs w:val="24"/>
        </w:rPr>
        <w:t>разі</w:t>
      </w:r>
      <w:proofErr w:type="spellEnd"/>
      <w:r w:rsidRPr="00FC7813">
        <w:rPr>
          <w:sz w:val="24"/>
          <w:szCs w:val="24"/>
        </w:rPr>
        <w:t xml:space="preserve">, </w:t>
      </w:r>
      <w:proofErr w:type="spellStart"/>
      <w:r w:rsidRPr="00FC7813">
        <w:rPr>
          <w:sz w:val="24"/>
          <w:szCs w:val="24"/>
        </w:rPr>
        <w:t>якщо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ступінь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локалізації</w:t>
      </w:r>
      <w:proofErr w:type="spellEnd"/>
      <w:r w:rsidRPr="00FC7813">
        <w:rPr>
          <w:sz w:val="24"/>
          <w:szCs w:val="24"/>
        </w:rPr>
        <w:t xml:space="preserve"> товару </w:t>
      </w:r>
      <w:proofErr w:type="spellStart"/>
      <w:r w:rsidRPr="00FC7813">
        <w:rPr>
          <w:sz w:val="24"/>
          <w:szCs w:val="24"/>
        </w:rPr>
        <w:t>є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меншим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ніж</w:t>
      </w:r>
      <w:proofErr w:type="spellEnd"/>
      <w:r w:rsidRPr="00FC7813">
        <w:rPr>
          <w:sz w:val="24"/>
          <w:szCs w:val="24"/>
        </w:rPr>
        <w:t xml:space="preserve"> 15 </w:t>
      </w:r>
      <w:proofErr w:type="spellStart"/>
      <w:r w:rsidRPr="00FC7813">
        <w:rPr>
          <w:sz w:val="24"/>
          <w:szCs w:val="24"/>
        </w:rPr>
        <w:t>відсотків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або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сертифікат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походження</w:t>
      </w:r>
      <w:proofErr w:type="spellEnd"/>
      <w:r w:rsidRPr="00FC7813">
        <w:rPr>
          <w:sz w:val="24"/>
          <w:szCs w:val="24"/>
        </w:rPr>
        <w:t xml:space="preserve"> товару не </w:t>
      </w:r>
      <w:proofErr w:type="spellStart"/>
      <w:r w:rsidRPr="00FC7813">
        <w:rPr>
          <w:sz w:val="24"/>
          <w:szCs w:val="24"/>
        </w:rPr>
        <w:t>підтверджує</w:t>
      </w:r>
      <w:proofErr w:type="spellEnd"/>
      <w:r w:rsidRPr="00FC7813">
        <w:rPr>
          <w:sz w:val="24"/>
          <w:szCs w:val="24"/>
        </w:rPr>
        <w:t xml:space="preserve">, </w:t>
      </w:r>
      <w:proofErr w:type="spellStart"/>
      <w:r w:rsidRPr="00FC7813">
        <w:rPr>
          <w:sz w:val="24"/>
          <w:szCs w:val="24"/>
        </w:rPr>
        <w:t>що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країною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походження</w:t>
      </w:r>
      <w:proofErr w:type="spellEnd"/>
      <w:r w:rsidRPr="00FC7813">
        <w:rPr>
          <w:sz w:val="24"/>
          <w:szCs w:val="24"/>
        </w:rPr>
        <w:t xml:space="preserve"> товару </w:t>
      </w:r>
      <w:proofErr w:type="spellStart"/>
      <w:r w:rsidRPr="00FC7813">
        <w:rPr>
          <w:sz w:val="24"/>
          <w:szCs w:val="24"/>
        </w:rPr>
        <w:t>є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країни</w:t>
      </w:r>
      <w:proofErr w:type="spellEnd"/>
      <w:r w:rsidRPr="00FC7813">
        <w:rPr>
          <w:sz w:val="24"/>
          <w:szCs w:val="24"/>
        </w:rPr>
        <w:t xml:space="preserve">, </w:t>
      </w:r>
      <w:proofErr w:type="spellStart"/>
      <w:r w:rsidRPr="00FC7813">
        <w:rPr>
          <w:sz w:val="24"/>
          <w:szCs w:val="24"/>
        </w:rPr>
        <w:t>з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якими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Україна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lastRenderedPageBreak/>
        <w:t>уклала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міжнародні</w:t>
      </w:r>
      <w:proofErr w:type="spellEnd"/>
      <w:r w:rsidRPr="00FC7813">
        <w:rPr>
          <w:sz w:val="24"/>
          <w:szCs w:val="24"/>
        </w:rPr>
        <w:t xml:space="preserve"> угоди та / </w:t>
      </w:r>
      <w:proofErr w:type="spellStart"/>
      <w:r w:rsidRPr="00FC7813">
        <w:rPr>
          <w:sz w:val="24"/>
          <w:szCs w:val="24"/>
        </w:rPr>
        <w:t>або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країни</w:t>
      </w:r>
      <w:proofErr w:type="spellEnd"/>
      <w:r w:rsidRPr="00FC7813">
        <w:rPr>
          <w:sz w:val="24"/>
          <w:szCs w:val="24"/>
        </w:rPr>
        <w:t xml:space="preserve">, </w:t>
      </w:r>
      <w:proofErr w:type="spellStart"/>
      <w:r w:rsidRPr="00FC7813">
        <w:rPr>
          <w:sz w:val="24"/>
          <w:szCs w:val="24"/>
        </w:rPr>
        <w:t>які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є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учасниками</w:t>
      </w:r>
      <w:proofErr w:type="spellEnd"/>
      <w:r w:rsidRPr="00FC7813">
        <w:rPr>
          <w:sz w:val="24"/>
          <w:szCs w:val="24"/>
        </w:rPr>
        <w:t xml:space="preserve"> Угоди про </w:t>
      </w:r>
      <w:proofErr w:type="spellStart"/>
      <w:r w:rsidRPr="00FC7813">
        <w:rPr>
          <w:sz w:val="24"/>
          <w:szCs w:val="24"/>
        </w:rPr>
        <w:t>державні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закупівлі</w:t>
      </w:r>
      <w:proofErr w:type="spellEnd"/>
      <w:r w:rsidRPr="00FC7813">
        <w:rPr>
          <w:sz w:val="24"/>
          <w:szCs w:val="24"/>
        </w:rPr>
        <w:t xml:space="preserve">, до </w:t>
      </w:r>
      <w:proofErr w:type="spellStart"/>
      <w:r w:rsidRPr="00FC7813">
        <w:rPr>
          <w:sz w:val="24"/>
          <w:szCs w:val="24"/>
        </w:rPr>
        <w:t>якої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Україна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приєдналася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відповідно</w:t>
      </w:r>
      <w:proofErr w:type="spellEnd"/>
      <w:r w:rsidRPr="00FC7813">
        <w:rPr>
          <w:sz w:val="24"/>
          <w:szCs w:val="24"/>
        </w:rPr>
        <w:t xml:space="preserve"> до Закону </w:t>
      </w:r>
      <w:proofErr w:type="spellStart"/>
      <w:r w:rsidRPr="00FC7813">
        <w:rPr>
          <w:sz w:val="24"/>
          <w:szCs w:val="24"/>
        </w:rPr>
        <w:t>України</w:t>
      </w:r>
      <w:proofErr w:type="spellEnd"/>
      <w:r w:rsidRPr="00FC7813">
        <w:rPr>
          <w:sz w:val="24"/>
          <w:szCs w:val="24"/>
        </w:rPr>
        <w:t xml:space="preserve"> «Про </w:t>
      </w:r>
      <w:proofErr w:type="spellStart"/>
      <w:r w:rsidRPr="00FC7813">
        <w:rPr>
          <w:sz w:val="24"/>
          <w:szCs w:val="24"/>
        </w:rPr>
        <w:t>приєднання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України</w:t>
      </w:r>
      <w:proofErr w:type="spellEnd"/>
      <w:r w:rsidRPr="00FC7813">
        <w:rPr>
          <w:sz w:val="24"/>
          <w:szCs w:val="24"/>
        </w:rPr>
        <w:t xml:space="preserve"> до Угоди про </w:t>
      </w:r>
      <w:proofErr w:type="spellStart"/>
      <w:r w:rsidRPr="00FC7813">
        <w:rPr>
          <w:sz w:val="24"/>
          <w:szCs w:val="24"/>
        </w:rPr>
        <w:t>державні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закупівлі</w:t>
      </w:r>
      <w:proofErr w:type="spellEnd"/>
      <w:r w:rsidRPr="00FC781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замовник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відхиляє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тендерну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пропозицію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учасника</w:t>
      </w:r>
      <w:proofErr w:type="spellEnd"/>
      <w:r w:rsidRPr="00FC7813">
        <w:rPr>
          <w:sz w:val="24"/>
          <w:szCs w:val="24"/>
        </w:rPr>
        <w:t xml:space="preserve"> на </w:t>
      </w:r>
      <w:proofErr w:type="spellStart"/>
      <w:r w:rsidRPr="00FC7813">
        <w:rPr>
          <w:sz w:val="24"/>
          <w:szCs w:val="24"/>
        </w:rPr>
        <w:t>підставі</w:t>
      </w:r>
      <w:proofErr w:type="spellEnd"/>
      <w:r w:rsidRPr="00FC7813">
        <w:rPr>
          <w:sz w:val="24"/>
          <w:szCs w:val="24"/>
        </w:rPr>
        <w:t xml:space="preserve"> абзацу 3</w:t>
      </w:r>
    </w:p>
    <w:p w:rsidR="00EF5B23" w:rsidRPr="00FC7813" w:rsidRDefault="00EF5B23" w:rsidP="00EF5B23">
      <w:pPr>
        <w:jc w:val="both"/>
        <w:rPr>
          <w:sz w:val="24"/>
          <w:szCs w:val="24"/>
        </w:rPr>
      </w:pPr>
      <w:proofErr w:type="spellStart"/>
      <w:r w:rsidRPr="00FC7813">
        <w:rPr>
          <w:sz w:val="24"/>
          <w:szCs w:val="24"/>
        </w:rPr>
        <w:t>частини</w:t>
      </w:r>
      <w:proofErr w:type="spellEnd"/>
      <w:r w:rsidRPr="00FC7813">
        <w:rPr>
          <w:sz w:val="24"/>
          <w:szCs w:val="24"/>
        </w:rPr>
        <w:t xml:space="preserve"> 1 </w:t>
      </w:r>
      <w:proofErr w:type="spellStart"/>
      <w:r w:rsidRPr="00FC7813">
        <w:rPr>
          <w:sz w:val="24"/>
          <w:szCs w:val="24"/>
        </w:rPr>
        <w:t>статті</w:t>
      </w:r>
      <w:proofErr w:type="spellEnd"/>
      <w:r w:rsidRPr="00FC7813">
        <w:rPr>
          <w:sz w:val="24"/>
          <w:szCs w:val="24"/>
        </w:rPr>
        <w:t xml:space="preserve"> 31 Закону, а </w:t>
      </w:r>
      <w:proofErr w:type="spellStart"/>
      <w:r w:rsidRPr="00FC7813">
        <w:rPr>
          <w:sz w:val="24"/>
          <w:szCs w:val="24"/>
        </w:rPr>
        <w:t>саме</w:t>
      </w:r>
      <w:proofErr w:type="spellEnd"/>
      <w:r w:rsidRPr="00FC7813">
        <w:rPr>
          <w:sz w:val="24"/>
          <w:szCs w:val="24"/>
        </w:rPr>
        <w:t xml:space="preserve">: не </w:t>
      </w:r>
      <w:proofErr w:type="spellStart"/>
      <w:r w:rsidRPr="00FC7813">
        <w:rPr>
          <w:sz w:val="24"/>
          <w:szCs w:val="24"/>
        </w:rPr>
        <w:t>відповідає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встановленим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абзацом</w:t>
      </w:r>
      <w:proofErr w:type="spellEnd"/>
      <w:r w:rsidRPr="00FC7813">
        <w:rPr>
          <w:sz w:val="24"/>
          <w:szCs w:val="24"/>
        </w:rPr>
        <w:t xml:space="preserve"> 1 </w:t>
      </w:r>
      <w:proofErr w:type="spellStart"/>
      <w:r w:rsidRPr="00FC7813">
        <w:rPr>
          <w:sz w:val="24"/>
          <w:szCs w:val="24"/>
        </w:rPr>
        <w:t>частини</w:t>
      </w:r>
      <w:proofErr w:type="spellEnd"/>
      <w:r w:rsidRPr="00FC7813">
        <w:rPr>
          <w:sz w:val="24"/>
          <w:szCs w:val="24"/>
        </w:rPr>
        <w:t xml:space="preserve"> 3 </w:t>
      </w:r>
      <w:proofErr w:type="spellStart"/>
      <w:r w:rsidRPr="00FC7813">
        <w:rPr>
          <w:sz w:val="24"/>
          <w:szCs w:val="24"/>
        </w:rPr>
        <w:t>статті</w:t>
      </w:r>
      <w:proofErr w:type="spellEnd"/>
      <w:r w:rsidRPr="00FC7813">
        <w:rPr>
          <w:sz w:val="24"/>
          <w:szCs w:val="24"/>
        </w:rPr>
        <w:t xml:space="preserve"> 2 </w:t>
      </w:r>
      <w:proofErr w:type="spellStart"/>
      <w:r w:rsidRPr="00FC7813">
        <w:rPr>
          <w:sz w:val="24"/>
          <w:szCs w:val="24"/>
        </w:rPr>
        <w:t>цього</w:t>
      </w:r>
      <w:proofErr w:type="spellEnd"/>
    </w:p>
    <w:p w:rsidR="00EF5B23" w:rsidRPr="00FC7813" w:rsidRDefault="00EF5B23" w:rsidP="00EF5B23">
      <w:pPr>
        <w:jc w:val="both"/>
        <w:rPr>
          <w:sz w:val="24"/>
          <w:szCs w:val="24"/>
        </w:rPr>
      </w:pPr>
      <w:r w:rsidRPr="00FC7813">
        <w:rPr>
          <w:sz w:val="24"/>
          <w:szCs w:val="24"/>
        </w:rPr>
        <w:t xml:space="preserve">Закону </w:t>
      </w:r>
      <w:proofErr w:type="spellStart"/>
      <w:r w:rsidRPr="00FC7813">
        <w:rPr>
          <w:sz w:val="24"/>
          <w:szCs w:val="24"/>
        </w:rPr>
        <w:t>вимогам</w:t>
      </w:r>
      <w:proofErr w:type="spellEnd"/>
      <w:r w:rsidRPr="00FC7813">
        <w:rPr>
          <w:sz w:val="24"/>
          <w:szCs w:val="24"/>
        </w:rPr>
        <w:t xml:space="preserve"> до </w:t>
      </w:r>
      <w:proofErr w:type="spellStart"/>
      <w:r w:rsidRPr="00FC7813">
        <w:rPr>
          <w:sz w:val="24"/>
          <w:szCs w:val="24"/>
        </w:rPr>
        <w:t>учасника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відповідно</w:t>
      </w:r>
      <w:proofErr w:type="spellEnd"/>
      <w:r w:rsidRPr="00FC7813">
        <w:rPr>
          <w:sz w:val="24"/>
          <w:szCs w:val="24"/>
        </w:rPr>
        <w:t xml:space="preserve"> до </w:t>
      </w:r>
      <w:proofErr w:type="spellStart"/>
      <w:r w:rsidRPr="00FC7813">
        <w:rPr>
          <w:sz w:val="24"/>
          <w:szCs w:val="24"/>
        </w:rPr>
        <w:t>законодавства</w:t>
      </w:r>
      <w:proofErr w:type="spellEnd"/>
      <w:r w:rsidRPr="00FC7813">
        <w:rPr>
          <w:sz w:val="24"/>
          <w:szCs w:val="24"/>
        </w:rPr>
        <w:t>.»</w:t>
      </w:r>
    </w:p>
    <w:p w:rsidR="00EF5B23" w:rsidRPr="00FC7813" w:rsidRDefault="00EF5B23" w:rsidP="00EF5B23">
      <w:pPr>
        <w:jc w:val="both"/>
        <w:rPr>
          <w:b/>
          <w:sz w:val="24"/>
          <w:szCs w:val="24"/>
        </w:rPr>
      </w:pPr>
      <w:r w:rsidRPr="00FC7813">
        <w:rPr>
          <w:sz w:val="24"/>
          <w:szCs w:val="24"/>
        </w:rPr>
        <w:t xml:space="preserve">Не </w:t>
      </w:r>
      <w:proofErr w:type="spellStart"/>
      <w:r w:rsidRPr="00FC7813">
        <w:rPr>
          <w:sz w:val="24"/>
          <w:szCs w:val="24"/>
        </w:rPr>
        <w:t>відхиляються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пропозиції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учасників</w:t>
      </w:r>
      <w:proofErr w:type="spellEnd"/>
      <w:r w:rsidRPr="00FC7813">
        <w:rPr>
          <w:sz w:val="24"/>
          <w:szCs w:val="24"/>
        </w:rPr>
        <w:t xml:space="preserve">, </w:t>
      </w:r>
      <w:proofErr w:type="spellStart"/>
      <w:r w:rsidRPr="00FC7813">
        <w:rPr>
          <w:sz w:val="24"/>
          <w:szCs w:val="24"/>
        </w:rPr>
        <w:t>якщо</w:t>
      </w:r>
      <w:proofErr w:type="spellEnd"/>
      <w:r w:rsidRPr="00FC7813">
        <w:rPr>
          <w:sz w:val="24"/>
          <w:szCs w:val="24"/>
        </w:rPr>
        <w:t xml:space="preserve"> на </w:t>
      </w:r>
      <w:proofErr w:type="spellStart"/>
      <w:r w:rsidRPr="00FC7813">
        <w:rPr>
          <w:sz w:val="24"/>
          <w:szCs w:val="24"/>
        </w:rPr>
        <w:t>закупівлю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поширюється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дія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міжнародної</w:t>
      </w:r>
      <w:proofErr w:type="spellEnd"/>
      <w:r w:rsidRPr="00FC7813">
        <w:rPr>
          <w:sz w:val="24"/>
          <w:szCs w:val="24"/>
        </w:rPr>
        <w:t xml:space="preserve"> угоди та товар, </w:t>
      </w:r>
      <w:proofErr w:type="spellStart"/>
      <w:r w:rsidRPr="00FC7813">
        <w:rPr>
          <w:sz w:val="24"/>
          <w:szCs w:val="24"/>
        </w:rPr>
        <w:t>що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пропонується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учасником</w:t>
      </w:r>
      <w:proofErr w:type="spellEnd"/>
      <w:r w:rsidRPr="00FC7813">
        <w:rPr>
          <w:sz w:val="24"/>
          <w:szCs w:val="24"/>
        </w:rPr>
        <w:t xml:space="preserve">, </w:t>
      </w:r>
      <w:proofErr w:type="spellStart"/>
      <w:r w:rsidRPr="00FC7813">
        <w:rPr>
          <w:sz w:val="24"/>
          <w:szCs w:val="24"/>
        </w:rPr>
        <w:t>має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сертифікат</w:t>
      </w:r>
      <w:proofErr w:type="spellEnd"/>
      <w:r w:rsidRPr="00FC7813">
        <w:rPr>
          <w:sz w:val="24"/>
          <w:szCs w:val="24"/>
        </w:rPr>
        <w:t xml:space="preserve"> про </w:t>
      </w:r>
      <w:proofErr w:type="spellStart"/>
      <w:r w:rsidRPr="00FC7813">
        <w:rPr>
          <w:sz w:val="24"/>
          <w:szCs w:val="24"/>
        </w:rPr>
        <w:t>походження</w:t>
      </w:r>
      <w:proofErr w:type="spellEnd"/>
      <w:r w:rsidRPr="00FC7813">
        <w:rPr>
          <w:sz w:val="24"/>
          <w:szCs w:val="24"/>
        </w:rPr>
        <w:t xml:space="preserve"> товару </w:t>
      </w:r>
      <w:proofErr w:type="spellStart"/>
      <w:r w:rsidRPr="00FC7813">
        <w:rPr>
          <w:sz w:val="24"/>
          <w:szCs w:val="24"/>
        </w:rPr>
        <w:t>з</w:t>
      </w:r>
      <w:proofErr w:type="spellEnd"/>
      <w:r w:rsidRPr="00FC7813">
        <w:rPr>
          <w:sz w:val="24"/>
          <w:szCs w:val="24"/>
        </w:rPr>
        <w:t xml:space="preserve"> </w:t>
      </w:r>
      <w:proofErr w:type="spellStart"/>
      <w:r w:rsidRPr="00FC7813">
        <w:rPr>
          <w:sz w:val="24"/>
          <w:szCs w:val="24"/>
        </w:rPr>
        <w:t>країни</w:t>
      </w:r>
      <w:proofErr w:type="spellEnd"/>
      <w:r w:rsidRPr="00FC7813">
        <w:rPr>
          <w:sz w:val="24"/>
          <w:szCs w:val="24"/>
        </w:rPr>
        <w:t xml:space="preserve">, яка </w:t>
      </w:r>
      <w:proofErr w:type="spellStart"/>
      <w:r w:rsidRPr="00FC7813">
        <w:rPr>
          <w:sz w:val="24"/>
          <w:szCs w:val="24"/>
        </w:rPr>
        <w:t>є</w:t>
      </w:r>
      <w:proofErr w:type="spellEnd"/>
      <w:r w:rsidRPr="00FC7813">
        <w:rPr>
          <w:sz w:val="24"/>
          <w:szCs w:val="24"/>
        </w:rPr>
        <w:t xml:space="preserve"> членом </w:t>
      </w:r>
      <w:proofErr w:type="spellStart"/>
      <w:r w:rsidRPr="00FC7813">
        <w:rPr>
          <w:sz w:val="24"/>
          <w:szCs w:val="24"/>
        </w:rPr>
        <w:t>цієї</w:t>
      </w:r>
      <w:proofErr w:type="spellEnd"/>
      <w:r w:rsidRPr="00FC7813">
        <w:rPr>
          <w:sz w:val="24"/>
          <w:szCs w:val="24"/>
        </w:rPr>
        <w:t xml:space="preserve"> угоди.</w:t>
      </w:r>
    </w:p>
    <w:p w:rsidR="0020483B" w:rsidRDefault="0020483B" w:rsidP="00EF5B23">
      <w:pPr>
        <w:keepLines/>
        <w:spacing w:line="240" w:lineRule="auto"/>
        <w:jc w:val="both"/>
      </w:pPr>
    </w:p>
    <w:sectPr w:rsidR="0020483B" w:rsidSect="0020483B">
      <w:pgSz w:w="11906" w:h="16838"/>
      <w:pgMar w:top="850" w:right="850" w:bottom="567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>
    <w:doNotExpandShiftReturn/>
  </w:compat>
  <w:rsids>
    <w:rsidRoot w:val="0020483B"/>
    <w:rsid w:val="0020483B"/>
    <w:rsid w:val="00BD00FA"/>
    <w:rsid w:val="00EF5B23"/>
    <w:rsid w:val="00F6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277EFC"/>
    <w:pPr>
      <w:keepNext/>
      <w:suppressAutoHyphens/>
      <w:spacing w:after="0" w:line="240" w:lineRule="auto"/>
      <w:ind w:firstLine="720"/>
      <w:jc w:val="center"/>
      <w:outlineLvl w:val="6"/>
    </w:pPr>
    <w:rPr>
      <w:b/>
      <w:bCs/>
      <w:sz w:val="24"/>
      <w:szCs w:val="24"/>
      <w:lang w:val="uk-UA" w:eastAsia="zh-CN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277EFC"/>
    <w:rPr>
      <w:b/>
      <w:bCs/>
      <w:sz w:val="24"/>
      <w:szCs w:val="24"/>
      <w:lang w:val="uk-UA" w:eastAsia="zh-CN"/>
    </w:rPr>
  </w:style>
  <w:style w:type="character" w:customStyle="1" w:styleId="a3">
    <w:name w:val="Верхний колонтитул Знак"/>
    <w:basedOn w:val="a0"/>
    <w:uiPriority w:val="99"/>
    <w:semiHidden/>
    <w:qFormat/>
    <w:rsid w:val="00277EFC"/>
  </w:style>
  <w:style w:type="character" w:customStyle="1" w:styleId="a4">
    <w:name w:val="Нижний колонтитул Знак"/>
    <w:basedOn w:val="a0"/>
    <w:uiPriority w:val="99"/>
    <w:semiHidden/>
    <w:qFormat/>
    <w:rsid w:val="00277EFC"/>
  </w:style>
  <w:style w:type="character" w:customStyle="1" w:styleId="-">
    <w:name w:val="Интернет-ссылка"/>
    <w:basedOn w:val="a0"/>
    <w:uiPriority w:val="99"/>
    <w:semiHidden/>
    <w:unhideWhenUsed/>
    <w:rsid w:val="00277EFC"/>
    <w:rPr>
      <w:color w:val="0000FF" w:themeColor="hyperlink"/>
      <w:u w:val="single"/>
    </w:rPr>
  </w:style>
  <w:style w:type="character" w:customStyle="1" w:styleId="ListLabel1">
    <w:name w:val="ListLabel 1"/>
    <w:qFormat/>
    <w:rsid w:val="0020483B"/>
    <w:rPr>
      <w:rFonts w:eastAsia="Times New Roman" w:cs="Calibri"/>
      <w:b/>
      <w:sz w:val="32"/>
    </w:rPr>
  </w:style>
  <w:style w:type="character" w:customStyle="1" w:styleId="ListLabel2">
    <w:name w:val="ListLabel 2"/>
    <w:qFormat/>
    <w:rsid w:val="0020483B"/>
    <w:rPr>
      <w:rFonts w:cs="Courier New"/>
    </w:rPr>
  </w:style>
  <w:style w:type="character" w:customStyle="1" w:styleId="ListLabel3">
    <w:name w:val="ListLabel 3"/>
    <w:qFormat/>
    <w:rsid w:val="0020483B"/>
    <w:rPr>
      <w:rFonts w:cs="Courier New"/>
    </w:rPr>
  </w:style>
  <w:style w:type="character" w:customStyle="1" w:styleId="ListLabel4">
    <w:name w:val="ListLabel 4"/>
    <w:qFormat/>
    <w:rsid w:val="0020483B"/>
    <w:rPr>
      <w:rFonts w:cs="Courier New"/>
    </w:rPr>
  </w:style>
  <w:style w:type="paragraph" w:customStyle="1" w:styleId="a5">
    <w:name w:val="Заголовок"/>
    <w:basedOn w:val="a"/>
    <w:next w:val="a6"/>
    <w:qFormat/>
    <w:rsid w:val="002048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0483B"/>
    <w:pPr>
      <w:spacing w:after="140"/>
    </w:pPr>
  </w:style>
  <w:style w:type="paragraph" w:styleId="a7">
    <w:name w:val="List"/>
    <w:basedOn w:val="a6"/>
    <w:rsid w:val="0020483B"/>
    <w:rPr>
      <w:rFonts w:cs="Arial"/>
    </w:rPr>
  </w:style>
  <w:style w:type="paragraph" w:customStyle="1" w:styleId="Caption">
    <w:name w:val="Caption"/>
    <w:basedOn w:val="a"/>
    <w:qFormat/>
    <w:rsid w:val="002048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20483B"/>
    <w:pPr>
      <w:suppressLineNumbers/>
    </w:pPr>
    <w:rPr>
      <w:rFonts w:cs="Arial"/>
    </w:rPr>
  </w:style>
  <w:style w:type="paragraph" w:customStyle="1" w:styleId="Header">
    <w:name w:val="Header"/>
    <w:basedOn w:val="a"/>
    <w:uiPriority w:val="99"/>
    <w:semiHidden/>
    <w:unhideWhenUsed/>
    <w:rsid w:val="00277E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277E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Содержимое таблицы"/>
    <w:basedOn w:val="a"/>
    <w:qFormat/>
    <w:rsid w:val="0020483B"/>
    <w:pPr>
      <w:suppressLineNumbers/>
    </w:pPr>
  </w:style>
  <w:style w:type="paragraph" w:customStyle="1" w:styleId="aa">
    <w:name w:val="Заголовок таблицы"/>
    <w:basedOn w:val="a9"/>
    <w:qFormat/>
    <w:rsid w:val="0020483B"/>
    <w:pPr>
      <w:jc w:val="center"/>
    </w:pPr>
    <w:rPr>
      <w:b/>
      <w:bCs/>
    </w:rPr>
  </w:style>
  <w:style w:type="paragraph" w:customStyle="1" w:styleId="Standard">
    <w:name w:val="Standard"/>
    <w:qFormat/>
    <w:rsid w:val="0020483B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b">
    <w:name w:val="No Spacing"/>
    <w:link w:val="ac"/>
    <w:uiPriority w:val="1"/>
    <w:qFormat/>
    <w:rsid w:val="0020483B"/>
    <w:rPr>
      <w:rFonts w:ascii="Calibri" w:eastAsia="Calibri" w:hAnsi="Calibri"/>
    </w:rPr>
  </w:style>
  <w:style w:type="character" w:customStyle="1" w:styleId="ac">
    <w:name w:val="Без интервала Знак"/>
    <w:link w:val="ab"/>
    <w:uiPriority w:val="1"/>
    <w:rsid w:val="00EF5B23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8C14-E6A8-4821-BB51-7EB60F2B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1527</Words>
  <Characters>8705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Антонович</dc:creator>
  <dc:description/>
  <cp:lastModifiedBy>TND33</cp:lastModifiedBy>
  <cp:revision>7</cp:revision>
  <dcterms:created xsi:type="dcterms:W3CDTF">2023-01-11T13:10:00Z</dcterms:created>
  <dcterms:modified xsi:type="dcterms:W3CDTF">2023-02-27T07:48:00Z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