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A2" w:rsidRPr="002E0DF9" w:rsidRDefault="00974DA2" w:rsidP="00974DA2">
      <w:pPr>
        <w:jc w:val="center"/>
        <w:rPr>
          <w:b/>
          <w:u w:val="single"/>
        </w:rPr>
      </w:pPr>
      <w:r w:rsidRPr="002E0DF9">
        <w:rPr>
          <w:b/>
          <w:u w:val="single"/>
        </w:rPr>
        <w:t>УПРАВЛІННЯ ОСВІТИ</w:t>
      </w:r>
      <w:proofErr w:type="gramStart"/>
      <w:r w:rsidRPr="002E0DF9">
        <w:rPr>
          <w:b/>
          <w:u w:val="single"/>
        </w:rPr>
        <w:t>,М</w:t>
      </w:r>
      <w:proofErr w:type="gramEnd"/>
      <w:r w:rsidRPr="002E0DF9">
        <w:rPr>
          <w:b/>
          <w:u w:val="single"/>
        </w:rPr>
        <w:t>ОЛОДІ ТА СПОРТУ ПЕТРИКІВСЬКОЇ СЕЛИЩНОЇ РАДИ</w:t>
      </w:r>
    </w:p>
    <w:p w:rsidR="00974DA2" w:rsidRPr="002E0DF9" w:rsidRDefault="00974DA2" w:rsidP="00974DA2">
      <w:pPr>
        <w:ind w:left="-1418"/>
        <w:jc w:val="center"/>
        <w:rPr>
          <w:b/>
          <w:color w:val="000000"/>
        </w:rPr>
      </w:pPr>
      <w:r w:rsidRPr="002E0DF9">
        <w:rPr>
          <w:b/>
          <w:color w:val="000000"/>
        </w:rPr>
        <w:t xml:space="preserve">УОМС </w:t>
      </w:r>
      <w:r w:rsidRPr="002E0DF9">
        <w:rPr>
          <w:b/>
        </w:rPr>
        <w:t xml:space="preserve">ПЕТРИКІВСЬКОЇ СЕЛИЩНОЇ </w:t>
      </w:r>
      <w:proofErr w:type="gramStart"/>
      <w:r w:rsidRPr="002E0DF9">
        <w:rPr>
          <w:b/>
        </w:rPr>
        <w:t>РАДИ</w:t>
      </w:r>
      <w:proofErr w:type="gramEnd"/>
    </w:p>
    <w:p w:rsidR="00974DA2" w:rsidRDefault="00974DA2" w:rsidP="00974DA2">
      <w:pPr>
        <w:ind w:left="-1418"/>
        <w:jc w:val="right"/>
        <w:rPr>
          <w:b/>
          <w:color w:val="000000"/>
        </w:rPr>
      </w:pPr>
    </w:p>
    <w:p w:rsidR="00974DA2" w:rsidRPr="002E0DF9" w:rsidRDefault="00974DA2" w:rsidP="00974DA2">
      <w:pPr>
        <w:pStyle w:val="afc"/>
        <w:jc w:val="right"/>
        <w:rPr>
          <w:rFonts w:ascii="Times New Roman" w:hAnsi="Times New Roman"/>
          <w:b/>
          <w:sz w:val="24"/>
          <w:szCs w:val="24"/>
          <w:highlight w:val="white"/>
        </w:rPr>
      </w:pPr>
      <w:r>
        <w:rPr>
          <w:highlight w:val="white"/>
        </w:rPr>
        <w:t> </w:t>
      </w:r>
      <w:r w:rsidRPr="002E0DF9">
        <w:rPr>
          <w:rFonts w:ascii="Times New Roman" w:hAnsi="Times New Roman"/>
          <w:b/>
          <w:sz w:val="24"/>
          <w:szCs w:val="24"/>
          <w:highlight w:val="white"/>
        </w:rPr>
        <w:t>«ЗАТВЕРДЖЕНО»</w:t>
      </w:r>
    </w:p>
    <w:p w:rsidR="00974DA2" w:rsidRPr="002E0DF9" w:rsidRDefault="00974DA2" w:rsidP="00974DA2">
      <w:pPr>
        <w:pStyle w:val="afc"/>
        <w:jc w:val="right"/>
        <w:rPr>
          <w:rFonts w:ascii="Times New Roman" w:hAnsi="Times New Roman"/>
          <w:b/>
          <w:sz w:val="24"/>
          <w:szCs w:val="24"/>
          <w:highlight w:val="white"/>
        </w:rPr>
      </w:pPr>
      <w:r w:rsidRPr="002E0DF9">
        <w:rPr>
          <w:rFonts w:ascii="Times New Roman" w:hAnsi="Times New Roman"/>
          <w:b/>
          <w:sz w:val="24"/>
          <w:szCs w:val="24"/>
          <w:highlight w:val="white"/>
        </w:rPr>
        <w:t xml:space="preserve">                                                                    Протокол Уповноваженої особи</w:t>
      </w:r>
    </w:p>
    <w:p w:rsidR="00974DA2" w:rsidRPr="002E0DF9" w:rsidRDefault="00974DA2" w:rsidP="00974DA2">
      <w:pPr>
        <w:pStyle w:val="afc"/>
        <w:jc w:val="right"/>
        <w:rPr>
          <w:rFonts w:ascii="Times New Roman" w:hAnsi="Times New Roman"/>
          <w:b/>
          <w:sz w:val="24"/>
          <w:szCs w:val="24"/>
        </w:rPr>
      </w:pPr>
      <w:r w:rsidRPr="002E0DF9">
        <w:rPr>
          <w:rFonts w:ascii="Times New Roman" w:hAnsi="Times New Roman"/>
          <w:b/>
          <w:sz w:val="24"/>
          <w:szCs w:val="24"/>
        </w:rPr>
        <w:t xml:space="preserve">управління освіти, молоді та спорту </w:t>
      </w:r>
    </w:p>
    <w:p w:rsidR="00974DA2" w:rsidRPr="002E0DF9" w:rsidRDefault="00974DA2" w:rsidP="00974DA2">
      <w:pPr>
        <w:pStyle w:val="afc"/>
        <w:jc w:val="right"/>
        <w:rPr>
          <w:rFonts w:ascii="Times New Roman" w:hAnsi="Times New Roman"/>
          <w:b/>
          <w:sz w:val="24"/>
          <w:szCs w:val="24"/>
        </w:rPr>
      </w:pPr>
      <w:r w:rsidRPr="002E0DF9">
        <w:rPr>
          <w:rFonts w:ascii="Times New Roman" w:hAnsi="Times New Roman"/>
          <w:b/>
          <w:sz w:val="24"/>
          <w:szCs w:val="24"/>
        </w:rPr>
        <w:t xml:space="preserve">Петриківської селищної ради </w:t>
      </w:r>
    </w:p>
    <w:p w:rsidR="00276614" w:rsidRPr="001A0D66" w:rsidRDefault="00974DA2" w:rsidP="00276614">
      <w:pPr>
        <w:ind w:left="-142"/>
        <w:rPr>
          <w:b/>
          <w:color w:val="000000" w:themeColor="text1"/>
          <w:lang w:val="uk-UA"/>
        </w:rPr>
      </w:pPr>
      <w:r w:rsidRPr="002E0DF9">
        <w:rPr>
          <w:b/>
        </w:rPr>
        <w:t xml:space="preserve">                                                         </w:t>
      </w:r>
      <w:r>
        <w:rPr>
          <w:b/>
        </w:rPr>
        <w:t xml:space="preserve">                                                </w:t>
      </w:r>
      <w:r w:rsidRPr="002E0DF9">
        <w:rPr>
          <w:b/>
        </w:rPr>
        <w:t xml:space="preserve"> </w:t>
      </w:r>
      <w:r>
        <w:rPr>
          <w:b/>
        </w:rPr>
        <w:t xml:space="preserve">  </w:t>
      </w:r>
      <w:r w:rsidRPr="002E0DF9">
        <w:rPr>
          <w:b/>
        </w:rPr>
        <w:t xml:space="preserve"> </w:t>
      </w:r>
      <w:r>
        <w:rPr>
          <w:b/>
          <w:lang w:val="uk-UA"/>
        </w:rPr>
        <w:t xml:space="preserve">             </w:t>
      </w:r>
      <w:r>
        <w:rPr>
          <w:b/>
        </w:rPr>
        <w:t>2</w:t>
      </w:r>
      <w:r>
        <w:rPr>
          <w:b/>
          <w:lang w:val="uk-UA"/>
        </w:rPr>
        <w:t>5</w:t>
      </w:r>
      <w:r w:rsidRPr="007B18D4">
        <w:rPr>
          <w:b/>
        </w:rPr>
        <w:t>.05.2023 №</w:t>
      </w:r>
      <w:r>
        <w:rPr>
          <w:b/>
        </w:rPr>
        <w:t>4</w:t>
      </w:r>
      <w:r>
        <w:rPr>
          <w:b/>
          <w:lang w:val="uk-UA"/>
        </w:rPr>
        <w:t>9</w:t>
      </w:r>
      <w:r w:rsidR="00276614">
        <w:rPr>
          <w:b/>
          <w:lang w:val="uk-UA"/>
        </w:rPr>
        <w:t xml:space="preserve"> </w:t>
      </w:r>
      <w:r w:rsidR="00276614" w:rsidRPr="001A0D66">
        <w:rPr>
          <w:b/>
          <w:color w:val="000000" w:themeColor="text1"/>
          <w:lang w:val="uk-UA"/>
        </w:rPr>
        <w:t xml:space="preserve">з урахуванням </w:t>
      </w:r>
    </w:p>
    <w:p w:rsidR="00276614" w:rsidRPr="001A0D66" w:rsidRDefault="00276614" w:rsidP="00276614">
      <w:pPr>
        <w:ind w:left="-142"/>
        <w:rPr>
          <w:b/>
          <w:color w:val="000000" w:themeColor="text1"/>
          <w:lang w:val="uk-UA"/>
        </w:rPr>
      </w:pPr>
      <w:r w:rsidRPr="001A0D66">
        <w:rPr>
          <w:b/>
          <w:color w:val="000000" w:themeColor="text1"/>
          <w:lang w:val="uk-UA"/>
        </w:rPr>
        <w:t xml:space="preserve">                                                                                                                                змін, внесених протоколом     </w:t>
      </w:r>
    </w:p>
    <w:p w:rsidR="00974DA2" w:rsidRPr="001A0D66" w:rsidRDefault="00276614" w:rsidP="00276614">
      <w:pPr>
        <w:ind w:left="-142"/>
        <w:rPr>
          <w:b/>
          <w:color w:val="000000" w:themeColor="text1"/>
          <w:lang w:val="uk-UA"/>
        </w:rPr>
      </w:pPr>
      <w:r w:rsidRPr="001A0D66">
        <w:rPr>
          <w:b/>
          <w:color w:val="000000" w:themeColor="text1"/>
          <w:lang w:val="uk-UA"/>
        </w:rPr>
        <w:t xml:space="preserve">                                                                                                  </w:t>
      </w:r>
      <w:r w:rsidR="001A0D66">
        <w:rPr>
          <w:b/>
          <w:color w:val="000000" w:themeColor="text1"/>
          <w:lang w:val="uk-UA"/>
        </w:rPr>
        <w:t xml:space="preserve">                              29</w:t>
      </w:r>
      <w:r w:rsidRPr="001A0D66">
        <w:rPr>
          <w:b/>
          <w:color w:val="000000" w:themeColor="text1"/>
          <w:lang w:val="uk-UA"/>
        </w:rPr>
        <w:t>.05.2023 №</w:t>
      </w:r>
      <w:r w:rsidR="001A0D66">
        <w:rPr>
          <w:b/>
          <w:color w:val="000000" w:themeColor="text1"/>
          <w:lang w:val="uk-UA"/>
        </w:rPr>
        <w:t>51</w:t>
      </w:r>
    </w:p>
    <w:p w:rsidR="00974DA2" w:rsidRDefault="00974DA2" w:rsidP="00974DA2">
      <w:pPr>
        <w:rPr>
          <w:b/>
          <w:color w:val="000000"/>
        </w:rPr>
      </w:pPr>
    </w:p>
    <w:p w:rsidR="00BB3EB0" w:rsidRPr="00974DA2" w:rsidRDefault="00BB3EB0" w:rsidP="00BB3EB0">
      <w:pPr>
        <w:suppressAutoHyphens/>
        <w:jc w:val="center"/>
        <w:rPr>
          <w:sz w:val="22"/>
          <w:szCs w:val="22"/>
          <w:lang w:eastAsia="ar-SA"/>
        </w:rPr>
      </w:pPr>
    </w:p>
    <w:p w:rsidR="00BB3EB0" w:rsidRPr="004C1E5D" w:rsidRDefault="00BB3EB0" w:rsidP="00BB3EB0">
      <w:pPr>
        <w:keepNext/>
        <w:keepLines/>
        <w:suppressAutoHyphens/>
        <w:spacing w:line="276" w:lineRule="auto"/>
        <w:jc w:val="center"/>
        <w:outlineLvl w:val="0"/>
        <w:rPr>
          <w:b/>
          <w:bCs/>
          <w:kern w:val="2"/>
          <w:sz w:val="22"/>
          <w:szCs w:val="22"/>
          <w:lang w:val="uk-UA" w:eastAsia="ar-SA"/>
        </w:rPr>
      </w:pPr>
    </w:p>
    <w:p w:rsidR="00BB3EB0" w:rsidRPr="004C1E5D" w:rsidRDefault="00BB3EB0" w:rsidP="00BB3EB0">
      <w:pPr>
        <w:keepNext/>
        <w:keepLines/>
        <w:suppressAutoHyphens/>
        <w:spacing w:line="276" w:lineRule="auto"/>
        <w:outlineLvl w:val="0"/>
        <w:rPr>
          <w:b/>
          <w:bCs/>
          <w:kern w:val="2"/>
          <w:sz w:val="22"/>
          <w:szCs w:val="22"/>
          <w:lang w:val="uk-UA" w:eastAsia="ar-SA"/>
        </w:rPr>
      </w:pPr>
    </w:p>
    <w:p w:rsidR="002206A7" w:rsidRPr="004C1E5D" w:rsidRDefault="002206A7" w:rsidP="00BB3EB0">
      <w:pPr>
        <w:keepNext/>
        <w:keepLines/>
        <w:suppressAutoHyphens/>
        <w:spacing w:line="276" w:lineRule="auto"/>
        <w:outlineLvl w:val="0"/>
        <w:rPr>
          <w:b/>
          <w:bCs/>
          <w:kern w:val="2"/>
          <w:sz w:val="22"/>
          <w:szCs w:val="22"/>
          <w:lang w:val="uk-UA" w:eastAsia="ar-SA"/>
        </w:rPr>
      </w:pPr>
    </w:p>
    <w:p w:rsidR="002206A7" w:rsidRPr="004C1E5D" w:rsidRDefault="002206A7" w:rsidP="00BB3EB0">
      <w:pPr>
        <w:keepNext/>
        <w:keepLines/>
        <w:suppressAutoHyphens/>
        <w:spacing w:line="276" w:lineRule="auto"/>
        <w:outlineLvl w:val="0"/>
        <w:rPr>
          <w:b/>
          <w:bCs/>
          <w:kern w:val="2"/>
          <w:sz w:val="22"/>
          <w:szCs w:val="22"/>
          <w:lang w:val="uk-UA" w:eastAsia="ar-SA"/>
        </w:rPr>
      </w:pPr>
    </w:p>
    <w:p w:rsidR="00BB3EB0" w:rsidRDefault="00BB3EB0" w:rsidP="00BB3EB0">
      <w:pPr>
        <w:keepNext/>
        <w:suppressAutoHyphens/>
        <w:jc w:val="center"/>
        <w:rPr>
          <w:b/>
          <w:bCs/>
          <w:kern w:val="2"/>
          <w:sz w:val="36"/>
          <w:szCs w:val="22"/>
          <w:lang w:val="uk-UA" w:eastAsia="ar-SA"/>
        </w:rPr>
      </w:pPr>
      <w:r w:rsidRPr="004C1E5D">
        <w:rPr>
          <w:b/>
          <w:bCs/>
          <w:kern w:val="2"/>
          <w:sz w:val="36"/>
          <w:szCs w:val="22"/>
          <w:lang w:val="uk-UA" w:eastAsia="ar-SA"/>
        </w:rPr>
        <w:t>ТЕНДЕРНА ДОКУМЕНТАЦІЯ</w:t>
      </w:r>
    </w:p>
    <w:p w:rsidR="00276614" w:rsidRPr="001A0D66" w:rsidRDefault="00276614" w:rsidP="00BB3EB0">
      <w:pPr>
        <w:keepNext/>
        <w:suppressAutoHyphens/>
        <w:jc w:val="center"/>
        <w:rPr>
          <w:color w:val="000000" w:themeColor="text1"/>
          <w:kern w:val="2"/>
          <w:sz w:val="32"/>
          <w:szCs w:val="20"/>
          <w:lang w:val="uk-UA" w:eastAsia="ar-SA"/>
        </w:rPr>
      </w:pPr>
      <w:r w:rsidRPr="001A0D66">
        <w:rPr>
          <w:color w:val="000000" w:themeColor="text1"/>
          <w:kern w:val="2"/>
          <w:sz w:val="32"/>
          <w:szCs w:val="20"/>
          <w:lang w:val="uk-UA" w:eastAsia="ar-SA"/>
        </w:rPr>
        <w:t>(нова редакція)</w:t>
      </w:r>
    </w:p>
    <w:p w:rsidR="00F02BFE" w:rsidRPr="004C1E5D" w:rsidRDefault="00F02BFE" w:rsidP="00F02BFE">
      <w:pPr>
        <w:keepNext/>
        <w:suppressAutoHyphens/>
        <w:jc w:val="center"/>
        <w:rPr>
          <w:b/>
          <w:bCs/>
          <w:kern w:val="2"/>
          <w:sz w:val="28"/>
          <w:szCs w:val="28"/>
          <w:lang w:val="uk-UA" w:eastAsia="ar-SA"/>
        </w:rPr>
      </w:pPr>
    </w:p>
    <w:p w:rsidR="00F02BFE" w:rsidRPr="004C1E5D" w:rsidRDefault="00F02BFE" w:rsidP="00F02BFE">
      <w:pPr>
        <w:suppressAutoHyphens/>
        <w:jc w:val="center"/>
        <w:rPr>
          <w:bCs/>
          <w:sz w:val="28"/>
          <w:szCs w:val="32"/>
          <w:lang w:val="uk-UA" w:eastAsia="ar-SA"/>
        </w:rPr>
      </w:pPr>
      <w:r w:rsidRPr="004C1E5D">
        <w:rPr>
          <w:bCs/>
          <w:sz w:val="28"/>
          <w:szCs w:val="32"/>
          <w:lang w:val="uk-UA" w:eastAsia="ar-SA"/>
        </w:rPr>
        <w:t>на закупівлю за предметом</w:t>
      </w:r>
    </w:p>
    <w:p w:rsidR="00F02BFE" w:rsidRPr="004C1E5D" w:rsidRDefault="00F02BFE" w:rsidP="00F02BFE">
      <w:pPr>
        <w:ind w:right="-2"/>
        <w:jc w:val="center"/>
        <w:rPr>
          <w:rFonts w:eastAsia="Calibri"/>
          <w:sz w:val="32"/>
          <w:szCs w:val="32"/>
          <w:bdr w:val="none" w:sz="0" w:space="0" w:color="auto" w:frame="1"/>
          <w:lang w:val="uk-UA"/>
        </w:rPr>
      </w:pPr>
      <w:bookmarkStart w:id="0" w:name="_Hlk94700125"/>
    </w:p>
    <w:p w:rsidR="00F02BFE" w:rsidRPr="004C1E5D" w:rsidRDefault="00F02BFE" w:rsidP="00F02BFE">
      <w:pPr>
        <w:ind w:right="-2"/>
        <w:jc w:val="center"/>
        <w:rPr>
          <w:rFonts w:eastAsia="Calibri"/>
          <w:sz w:val="32"/>
          <w:szCs w:val="32"/>
          <w:bdr w:val="none" w:sz="0" w:space="0" w:color="auto" w:frame="1"/>
          <w:lang w:val="uk-UA"/>
        </w:rPr>
      </w:pPr>
    </w:p>
    <w:p w:rsidR="002E5992" w:rsidRPr="004C1E5D" w:rsidRDefault="002E5992" w:rsidP="00F02BFE">
      <w:pPr>
        <w:ind w:right="-2"/>
        <w:jc w:val="center"/>
        <w:rPr>
          <w:b/>
          <w:sz w:val="36"/>
          <w:lang w:val="uk-UA"/>
        </w:rPr>
      </w:pPr>
      <w:r w:rsidRPr="004C1E5D">
        <w:rPr>
          <w:b/>
          <w:sz w:val="36"/>
          <w:lang w:val="uk-UA"/>
        </w:rPr>
        <w:t xml:space="preserve">Код ДК 021:2015:09110000-3 Тверде паливо </w:t>
      </w:r>
    </w:p>
    <w:p w:rsidR="009856FB" w:rsidRPr="004C1E5D" w:rsidRDefault="002E5992" w:rsidP="00F02BFE">
      <w:pPr>
        <w:ind w:right="-2"/>
        <w:jc w:val="center"/>
        <w:rPr>
          <w:rFonts w:eastAsia="Calibri"/>
          <w:sz w:val="32"/>
          <w:szCs w:val="32"/>
          <w:bdr w:val="none" w:sz="0" w:space="0" w:color="auto" w:frame="1"/>
          <w:lang w:val="uk-UA"/>
        </w:rPr>
      </w:pPr>
      <w:r w:rsidRPr="004C1E5D">
        <w:rPr>
          <w:b/>
          <w:sz w:val="36"/>
          <w:lang w:val="uk-UA"/>
        </w:rPr>
        <w:t>(Вугілля кам’яне марки ДГ фракції 25-100)</w:t>
      </w:r>
    </w:p>
    <w:p w:rsidR="009856FB" w:rsidRPr="004C1E5D" w:rsidRDefault="009856FB" w:rsidP="00F02BFE">
      <w:pPr>
        <w:ind w:right="-2"/>
        <w:jc w:val="center"/>
        <w:rPr>
          <w:rFonts w:eastAsia="Calibri"/>
          <w:sz w:val="32"/>
          <w:szCs w:val="32"/>
          <w:bdr w:val="none" w:sz="0" w:space="0" w:color="auto" w:frame="1"/>
          <w:lang w:val="uk-UA"/>
        </w:rPr>
      </w:pPr>
    </w:p>
    <w:p w:rsidR="009856FB" w:rsidRPr="004C1E5D" w:rsidRDefault="009856FB" w:rsidP="00F02BFE">
      <w:pPr>
        <w:ind w:right="-2"/>
        <w:jc w:val="center"/>
        <w:rPr>
          <w:rFonts w:eastAsia="Calibri"/>
          <w:sz w:val="32"/>
          <w:szCs w:val="32"/>
          <w:bdr w:val="none" w:sz="0" w:space="0" w:color="auto" w:frame="1"/>
          <w:lang w:val="uk-UA"/>
        </w:rPr>
      </w:pPr>
    </w:p>
    <w:p w:rsidR="00C765BF" w:rsidRPr="004C1E5D" w:rsidRDefault="00C765BF" w:rsidP="00F02BFE">
      <w:pPr>
        <w:ind w:right="-2"/>
        <w:jc w:val="center"/>
        <w:rPr>
          <w:rFonts w:eastAsia="Calibri"/>
          <w:sz w:val="32"/>
          <w:szCs w:val="32"/>
          <w:bdr w:val="none" w:sz="0" w:space="0" w:color="auto" w:frame="1"/>
          <w:lang w:val="uk-UA"/>
        </w:rPr>
      </w:pPr>
    </w:p>
    <w:p w:rsidR="00C765BF" w:rsidRPr="004C1E5D" w:rsidRDefault="00C765BF" w:rsidP="00F02BFE">
      <w:pPr>
        <w:ind w:right="-2"/>
        <w:jc w:val="center"/>
        <w:rPr>
          <w:rFonts w:eastAsia="Calibri"/>
          <w:sz w:val="32"/>
          <w:szCs w:val="32"/>
          <w:bdr w:val="none" w:sz="0" w:space="0" w:color="auto" w:frame="1"/>
          <w:lang w:val="uk-UA"/>
        </w:rPr>
      </w:pPr>
    </w:p>
    <w:bookmarkEnd w:id="0"/>
    <w:p w:rsidR="00BB3EB0" w:rsidRPr="004C1E5D" w:rsidRDefault="00BB3EB0" w:rsidP="00BB3EB0">
      <w:pPr>
        <w:suppressAutoHyphens/>
        <w:jc w:val="center"/>
        <w:rPr>
          <w:bCs/>
          <w:sz w:val="28"/>
          <w:szCs w:val="22"/>
          <w:lang w:val="uk-UA" w:eastAsia="ar-SA"/>
        </w:rPr>
      </w:pPr>
      <w:r w:rsidRPr="004C1E5D">
        <w:rPr>
          <w:bCs/>
          <w:sz w:val="28"/>
          <w:szCs w:val="22"/>
          <w:lang w:val="uk-UA" w:eastAsia="ar-SA"/>
        </w:rPr>
        <w:t xml:space="preserve">Процедура закупівлі – відкриті торги у порядку, визначеному </w:t>
      </w:r>
    </w:p>
    <w:p w:rsidR="00BB3EB0" w:rsidRPr="004C1E5D" w:rsidRDefault="00BB3EB0" w:rsidP="00BB3EB0">
      <w:pPr>
        <w:suppressAutoHyphens/>
        <w:jc w:val="center"/>
        <w:rPr>
          <w:bCs/>
          <w:sz w:val="28"/>
          <w:szCs w:val="22"/>
          <w:lang w:val="uk-UA" w:eastAsia="ar-SA"/>
        </w:rPr>
      </w:pPr>
      <w:r w:rsidRPr="004C1E5D">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F02BFE" w:rsidRPr="004C1E5D" w:rsidRDefault="00F02BFE" w:rsidP="00F02BFE">
      <w:pPr>
        <w:tabs>
          <w:tab w:val="center" w:pos="5104"/>
          <w:tab w:val="left" w:pos="7095"/>
        </w:tabs>
        <w:suppressAutoHyphens/>
        <w:rPr>
          <w:b/>
          <w:bCs/>
          <w:kern w:val="2"/>
          <w:sz w:val="28"/>
          <w:szCs w:val="28"/>
          <w:lang w:val="uk-UA" w:eastAsia="ar-SA"/>
        </w:rPr>
      </w:pPr>
    </w:p>
    <w:p w:rsidR="00F02BFE" w:rsidRPr="004C1E5D" w:rsidRDefault="00F02BFE" w:rsidP="00F02BFE">
      <w:pPr>
        <w:tabs>
          <w:tab w:val="center" w:pos="5104"/>
          <w:tab w:val="left" w:pos="7095"/>
        </w:tabs>
        <w:suppressAutoHyphens/>
        <w:rPr>
          <w:b/>
          <w:bCs/>
          <w:kern w:val="2"/>
          <w:sz w:val="28"/>
          <w:szCs w:val="28"/>
          <w:lang w:val="uk-UA" w:eastAsia="ar-SA"/>
        </w:rPr>
      </w:pPr>
    </w:p>
    <w:p w:rsidR="00F02BFE" w:rsidRPr="004C1E5D" w:rsidRDefault="00F02BFE" w:rsidP="00F02BFE">
      <w:pPr>
        <w:tabs>
          <w:tab w:val="center" w:pos="5104"/>
          <w:tab w:val="left" w:pos="7095"/>
        </w:tabs>
        <w:suppressAutoHyphens/>
        <w:rPr>
          <w:b/>
          <w:bCs/>
          <w:kern w:val="2"/>
          <w:sz w:val="28"/>
          <w:szCs w:val="28"/>
          <w:lang w:val="uk-UA" w:eastAsia="ar-SA"/>
        </w:rPr>
      </w:pPr>
    </w:p>
    <w:p w:rsidR="00F02BFE" w:rsidRPr="004C1E5D" w:rsidRDefault="00F02BFE" w:rsidP="00F02BFE">
      <w:pPr>
        <w:tabs>
          <w:tab w:val="center" w:pos="5104"/>
          <w:tab w:val="left" w:pos="7095"/>
        </w:tabs>
        <w:suppressAutoHyphens/>
        <w:rPr>
          <w:b/>
          <w:sz w:val="28"/>
          <w:szCs w:val="28"/>
          <w:lang w:val="uk-UA" w:eastAsia="ar-SA"/>
        </w:rPr>
      </w:pPr>
    </w:p>
    <w:p w:rsidR="00F02BFE" w:rsidRPr="004C1E5D" w:rsidRDefault="00F02BFE" w:rsidP="00F02BFE">
      <w:pPr>
        <w:tabs>
          <w:tab w:val="center" w:pos="5104"/>
          <w:tab w:val="left" w:pos="7095"/>
        </w:tabs>
        <w:suppressAutoHyphens/>
        <w:rPr>
          <w:b/>
          <w:sz w:val="28"/>
          <w:szCs w:val="28"/>
          <w:lang w:val="uk-UA" w:eastAsia="ar-SA"/>
        </w:rPr>
      </w:pPr>
    </w:p>
    <w:p w:rsidR="00BA375C" w:rsidRPr="004C1E5D" w:rsidRDefault="00BA375C" w:rsidP="00F02BFE">
      <w:pPr>
        <w:tabs>
          <w:tab w:val="center" w:pos="5104"/>
          <w:tab w:val="left" w:pos="7095"/>
        </w:tabs>
        <w:suppressAutoHyphens/>
        <w:rPr>
          <w:b/>
          <w:sz w:val="28"/>
          <w:szCs w:val="28"/>
          <w:lang w:val="uk-UA" w:eastAsia="ar-SA"/>
        </w:rPr>
      </w:pPr>
    </w:p>
    <w:p w:rsidR="00F02BFE" w:rsidRPr="004C1E5D" w:rsidRDefault="00F02BFE" w:rsidP="00F02BFE">
      <w:pPr>
        <w:tabs>
          <w:tab w:val="center" w:pos="5104"/>
          <w:tab w:val="left" w:pos="7095"/>
        </w:tabs>
        <w:suppressAutoHyphens/>
        <w:rPr>
          <w:b/>
          <w:sz w:val="28"/>
          <w:szCs w:val="28"/>
          <w:lang w:val="uk-UA" w:eastAsia="ar-SA"/>
        </w:rPr>
      </w:pPr>
    </w:p>
    <w:p w:rsidR="00F02BFE" w:rsidRPr="004C1E5D" w:rsidRDefault="00C765BF" w:rsidP="00C765BF">
      <w:pPr>
        <w:tabs>
          <w:tab w:val="center" w:pos="5104"/>
          <w:tab w:val="left" w:pos="7095"/>
        </w:tabs>
        <w:suppressAutoHyphens/>
        <w:jc w:val="center"/>
        <w:rPr>
          <w:b/>
          <w:sz w:val="28"/>
          <w:szCs w:val="28"/>
          <w:lang w:val="uk-UA" w:eastAsia="ar-SA"/>
        </w:rPr>
      </w:pPr>
      <w:r w:rsidRPr="004C1E5D">
        <w:rPr>
          <w:lang w:val="uk-UA"/>
        </w:rPr>
        <w:t>Смт Петриківка</w:t>
      </w:r>
    </w:p>
    <w:p w:rsidR="00F02BFE" w:rsidRPr="004C1E5D" w:rsidRDefault="00F02BFE" w:rsidP="00F02BFE">
      <w:pPr>
        <w:tabs>
          <w:tab w:val="center" w:pos="5104"/>
          <w:tab w:val="left" w:pos="7095"/>
        </w:tabs>
        <w:suppressAutoHyphens/>
        <w:jc w:val="center"/>
        <w:rPr>
          <w:lang w:val="uk-UA" w:eastAsia="ar-SA"/>
        </w:rPr>
      </w:pPr>
      <w:r w:rsidRPr="004C1E5D">
        <w:rPr>
          <w:lang w:val="uk-UA" w:eastAsia="ar-SA"/>
        </w:rPr>
        <w:t>202</w:t>
      </w:r>
      <w:r w:rsidR="00392436" w:rsidRPr="004C1E5D">
        <w:rPr>
          <w:lang w:val="uk-UA" w:eastAsia="ar-SA"/>
        </w:rPr>
        <w:t>3</w:t>
      </w:r>
      <w:r w:rsidR="00C765BF" w:rsidRPr="004C1E5D">
        <w:rPr>
          <w:lang w:val="uk-UA" w:eastAsia="ar-SA"/>
        </w:rPr>
        <w:t xml:space="preserve"> рік</w:t>
      </w:r>
    </w:p>
    <w:p w:rsidR="00465968" w:rsidRPr="004C1E5D" w:rsidRDefault="00F02BFE" w:rsidP="002E5992">
      <w:pPr>
        <w:spacing w:after="160" w:line="259" w:lineRule="auto"/>
        <w:rPr>
          <w:b/>
          <w:caps/>
          <w:lang w:val="uk-UA"/>
        </w:rPr>
      </w:pPr>
      <w:r w:rsidRPr="004C1E5D">
        <w:rPr>
          <w:b/>
          <w:caps/>
          <w:lang w:val="uk-UA"/>
        </w:rPr>
        <w:br w:type="page"/>
      </w: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52"/>
        <w:gridCol w:w="19"/>
        <w:gridCol w:w="11"/>
        <w:gridCol w:w="7170"/>
        <w:gridCol w:w="19"/>
        <w:gridCol w:w="11"/>
        <w:gridCol w:w="4036"/>
      </w:tblGrid>
      <w:tr w:rsidR="004C1E5D" w:rsidRPr="004C1E5D" w:rsidTr="00700406">
        <w:trPr>
          <w:gridAfter w:val="2"/>
          <w:wAfter w:w="4047" w:type="dxa"/>
        </w:trPr>
        <w:tc>
          <w:tcPr>
            <w:tcW w:w="11057" w:type="dxa"/>
            <w:gridSpan w:val="9"/>
            <w:shd w:val="clear" w:color="auto" w:fill="D9D9D9"/>
          </w:tcPr>
          <w:p w:rsidR="007E6555" w:rsidRPr="004C1E5D" w:rsidRDefault="007E6555" w:rsidP="007E6555">
            <w:pPr>
              <w:ind w:firstLine="284"/>
              <w:jc w:val="center"/>
              <w:rPr>
                <w:b/>
                <w:lang w:val="uk-UA"/>
              </w:rPr>
            </w:pPr>
            <w:r w:rsidRPr="004C1E5D">
              <w:rPr>
                <w:b/>
                <w:sz w:val="22"/>
                <w:szCs w:val="22"/>
                <w:lang w:val="uk-UA"/>
              </w:rPr>
              <w:lastRenderedPageBreak/>
              <w:t>Розділ І. Загальні положення</w:t>
            </w:r>
          </w:p>
        </w:tc>
      </w:tr>
      <w:tr w:rsidR="004C1E5D" w:rsidRPr="004C1E5D" w:rsidTr="00700406">
        <w:trPr>
          <w:gridAfter w:val="2"/>
          <w:wAfter w:w="4047" w:type="dxa"/>
        </w:trPr>
        <w:tc>
          <w:tcPr>
            <w:tcW w:w="709" w:type="dxa"/>
            <w:gridSpan w:val="2"/>
            <w:shd w:val="clear" w:color="auto" w:fill="auto"/>
          </w:tcPr>
          <w:p w:rsidR="007E6555" w:rsidRPr="004C1E5D" w:rsidRDefault="007E6555" w:rsidP="007E6555">
            <w:pPr>
              <w:pStyle w:val="a7"/>
              <w:spacing w:after="0"/>
              <w:jc w:val="both"/>
              <w:rPr>
                <w:b/>
                <w:lang w:val="uk-UA"/>
              </w:rPr>
            </w:pPr>
            <w:r w:rsidRPr="004C1E5D">
              <w:rPr>
                <w:b/>
                <w:sz w:val="22"/>
                <w:szCs w:val="22"/>
                <w:lang w:val="uk-UA"/>
              </w:rPr>
              <w:t>1.</w:t>
            </w:r>
          </w:p>
        </w:tc>
        <w:tc>
          <w:tcPr>
            <w:tcW w:w="3148" w:type="dxa"/>
            <w:gridSpan w:val="4"/>
          </w:tcPr>
          <w:p w:rsidR="007E6555" w:rsidRPr="004C1E5D" w:rsidRDefault="007E6555" w:rsidP="007E6555">
            <w:pPr>
              <w:pStyle w:val="a7"/>
              <w:spacing w:after="0"/>
              <w:ind w:firstLine="284"/>
              <w:rPr>
                <w:b/>
                <w:lang w:val="uk-UA" w:eastAsia="uk-UA"/>
              </w:rPr>
            </w:pPr>
            <w:r w:rsidRPr="004C1E5D">
              <w:rPr>
                <w:b/>
                <w:sz w:val="22"/>
                <w:szCs w:val="22"/>
                <w:lang w:val="uk-UA" w:eastAsia="uk-UA"/>
              </w:rPr>
              <w:t>Терміни, які вживаються в тендерній документації</w:t>
            </w:r>
          </w:p>
          <w:p w:rsidR="007E6555" w:rsidRPr="004C1E5D" w:rsidRDefault="007E6555" w:rsidP="007E6555">
            <w:pPr>
              <w:pStyle w:val="a7"/>
              <w:spacing w:after="0"/>
              <w:ind w:firstLine="284"/>
              <w:rPr>
                <w:b/>
                <w:lang w:val="uk-UA"/>
              </w:rPr>
            </w:pPr>
          </w:p>
        </w:tc>
        <w:tc>
          <w:tcPr>
            <w:tcW w:w="7200" w:type="dxa"/>
            <w:gridSpan w:val="3"/>
          </w:tcPr>
          <w:p w:rsidR="007E6555" w:rsidRPr="004C1E5D" w:rsidRDefault="007E6555" w:rsidP="006C131B">
            <w:pPr>
              <w:ind w:firstLine="284"/>
              <w:jc w:val="both"/>
              <w:rPr>
                <w:lang w:val="uk-UA"/>
              </w:rPr>
            </w:pPr>
            <w:r w:rsidRPr="004C1E5D">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4C1E5D">
              <w:rPr>
                <w:sz w:val="22"/>
                <w:szCs w:val="22"/>
                <w:lang w:val="uk-UA"/>
              </w:rPr>
              <w:t xml:space="preserve"> </w:t>
            </w:r>
            <w:r w:rsidR="007634C5" w:rsidRPr="004C1E5D">
              <w:rPr>
                <w:sz w:val="22"/>
                <w:szCs w:val="22"/>
                <w:lang w:val="uk-UA" w:eastAsia="ar-SA"/>
              </w:rPr>
              <w:t>із змінами</w:t>
            </w:r>
            <w:r w:rsidR="00292F5B" w:rsidRPr="004C1E5D">
              <w:rPr>
                <w:sz w:val="22"/>
                <w:szCs w:val="22"/>
                <w:lang w:val="uk-UA"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4C1E5D">
              <w:rPr>
                <w:sz w:val="22"/>
                <w:szCs w:val="22"/>
                <w:lang w:val="uk-UA" w:eastAsia="ar-SA"/>
              </w:rPr>
              <w:t>з</w:t>
            </w:r>
            <w:r w:rsidR="00292F5B" w:rsidRPr="004C1E5D">
              <w:rPr>
                <w:sz w:val="22"/>
                <w:szCs w:val="22"/>
                <w:lang w:val="uk-UA" w:eastAsia="ar-SA"/>
              </w:rPr>
              <w:t>атверджених постановою Кабінету Міністрів України від 12.10.2022 р. № 1178 (далі – Особливості)</w:t>
            </w:r>
            <w:r w:rsidR="00C765BF" w:rsidRPr="004C1E5D">
              <w:rPr>
                <w:sz w:val="22"/>
                <w:szCs w:val="22"/>
                <w:lang w:val="uk-UA" w:eastAsia="ar-SA"/>
              </w:rPr>
              <w:t xml:space="preserve"> зі </w:t>
            </w:r>
            <w:proofErr w:type="spellStart"/>
            <w:r w:rsidR="00C765BF" w:rsidRPr="004C1E5D">
              <w:rPr>
                <w:sz w:val="22"/>
                <w:szCs w:val="22"/>
                <w:lang w:val="uk-UA" w:eastAsia="ar-SA"/>
              </w:rPr>
              <w:t>зімнами</w:t>
            </w:r>
            <w:proofErr w:type="spellEnd"/>
            <w:r w:rsidRPr="004C1E5D">
              <w:rPr>
                <w:sz w:val="22"/>
                <w:szCs w:val="22"/>
                <w:lang w:val="uk-UA"/>
              </w:rPr>
              <w:t>. Терміни вживаються у значенні, наведеному в Законі.</w:t>
            </w:r>
          </w:p>
        </w:tc>
      </w:tr>
      <w:tr w:rsidR="004C1E5D" w:rsidRPr="004C1E5D" w:rsidTr="00700406">
        <w:trPr>
          <w:gridAfter w:val="2"/>
          <w:wAfter w:w="4047" w:type="dxa"/>
        </w:trPr>
        <w:tc>
          <w:tcPr>
            <w:tcW w:w="709" w:type="dxa"/>
            <w:gridSpan w:val="2"/>
            <w:shd w:val="clear" w:color="auto" w:fill="auto"/>
          </w:tcPr>
          <w:p w:rsidR="007E6555" w:rsidRPr="004C1E5D" w:rsidRDefault="007E6555" w:rsidP="007E6555">
            <w:pPr>
              <w:tabs>
                <w:tab w:val="left" w:pos="2160"/>
                <w:tab w:val="left" w:pos="3600"/>
              </w:tabs>
              <w:jc w:val="both"/>
              <w:rPr>
                <w:b/>
                <w:lang w:val="uk-UA"/>
              </w:rPr>
            </w:pPr>
            <w:r w:rsidRPr="004C1E5D">
              <w:rPr>
                <w:b/>
                <w:sz w:val="22"/>
                <w:szCs w:val="22"/>
                <w:lang w:val="uk-UA"/>
              </w:rPr>
              <w:t>2.</w:t>
            </w:r>
          </w:p>
        </w:tc>
        <w:tc>
          <w:tcPr>
            <w:tcW w:w="3148" w:type="dxa"/>
            <w:gridSpan w:val="4"/>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Інформація про замовника торгів</w:t>
            </w:r>
            <w:r w:rsidRPr="004C1E5D">
              <w:rPr>
                <w:b/>
                <w:sz w:val="22"/>
                <w:szCs w:val="22"/>
                <w:lang w:val="uk-UA"/>
              </w:rPr>
              <w:t>:</w:t>
            </w:r>
          </w:p>
        </w:tc>
        <w:tc>
          <w:tcPr>
            <w:tcW w:w="7200" w:type="dxa"/>
            <w:gridSpan w:val="3"/>
          </w:tcPr>
          <w:p w:rsidR="007E6555" w:rsidRPr="004C1E5D" w:rsidRDefault="007E6555" w:rsidP="007E6555">
            <w:pPr>
              <w:tabs>
                <w:tab w:val="left" w:pos="2160"/>
                <w:tab w:val="left" w:pos="3600"/>
              </w:tabs>
              <w:ind w:left="-49" w:firstLine="284"/>
              <w:jc w:val="both"/>
              <w:rPr>
                <w:i/>
                <w:lang w:val="uk-UA"/>
              </w:rPr>
            </w:pPr>
          </w:p>
          <w:p w:rsidR="007E6555" w:rsidRPr="004C1E5D" w:rsidRDefault="007E6555" w:rsidP="007E6555">
            <w:pPr>
              <w:tabs>
                <w:tab w:val="left" w:pos="2160"/>
                <w:tab w:val="left" w:pos="3600"/>
              </w:tabs>
              <w:ind w:left="-49" w:firstLine="284"/>
              <w:jc w:val="both"/>
              <w:rPr>
                <w:i/>
                <w:lang w:val="uk-UA"/>
              </w:rPr>
            </w:pPr>
          </w:p>
        </w:tc>
      </w:tr>
      <w:tr w:rsidR="004C1E5D" w:rsidRPr="004C1E5D" w:rsidTr="00700406">
        <w:trPr>
          <w:gridAfter w:val="2"/>
          <w:wAfter w:w="4047" w:type="dxa"/>
        </w:trPr>
        <w:tc>
          <w:tcPr>
            <w:tcW w:w="709" w:type="dxa"/>
            <w:gridSpan w:val="2"/>
            <w:shd w:val="clear" w:color="auto" w:fill="auto"/>
          </w:tcPr>
          <w:p w:rsidR="007634C5" w:rsidRPr="004C1E5D" w:rsidRDefault="007634C5" w:rsidP="007634C5">
            <w:pPr>
              <w:tabs>
                <w:tab w:val="left" w:pos="2160"/>
                <w:tab w:val="left" w:pos="3600"/>
              </w:tabs>
              <w:rPr>
                <w:lang w:val="uk-UA"/>
              </w:rPr>
            </w:pPr>
            <w:r w:rsidRPr="004C1E5D">
              <w:rPr>
                <w:sz w:val="22"/>
                <w:szCs w:val="22"/>
                <w:lang w:val="uk-UA"/>
              </w:rPr>
              <w:t>2.1</w:t>
            </w:r>
          </w:p>
        </w:tc>
        <w:tc>
          <w:tcPr>
            <w:tcW w:w="3148" w:type="dxa"/>
            <w:gridSpan w:val="4"/>
          </w:tcPr>
          <w:p w:rsidR="007634C5" w:rsidRPr="004C1E5D" w:rsidRDefault="007634C5" w:rsidP="007634C5">
            <w:pPr>
              <w:tabs>
                <w:tab w:val="left" w:pos="2160"/>
                <w:tab w:val="left" w:pos="3600"/>
              </w:tabs>
              <w:ind w:firstLine="284"/>
              <w:rPr>
                <w:lang w:val="uk-UA"/>
              </w:rPr>
            </w:pPr>
            <w:r w:rsidRPr="004C1E5D">
              <w:rPr>
                <w:sz w:val="22"/>
                <w:szCs w:val="22"/>
                <w:lang w:val="uk-UA"/>
              </w:rPr>
              <w:t>Повне найменування:</w:t>
            </w:r>
          </w:p>
        </w:tc>
        <w:tc>
          <w:tcPr>
            <w:tcW w:w="7200" w:type="dxa"/>
            <w:gridSpan w:val="3"/>
          </w:tcPr>
          <w:p w:rsidR="007634C5" w:rsidRPr="004C1E5D" w:rsidRDefault="00C765BF" w:rsidP="00496C62">
            <w:pPr>
              <w:widowControl w:val="0"/>
              <w:autoSpaceDE w:val="0"/>
              <w:autoSpaceDN w:val="0"/>
              <w:adjustRightInd w:val="0"/>
              <w:ind w:firstLine="284"/>
              <w:jc w:val="both"/>
              <w:rPr>
                <w:lang w:val="uk-UA"/>
              </w:rPr>
            </w:pPr>
            <w:r w:rsidRPr="004C1E5D">
              <w:rPr>
                <w:sz w:val="22"/>
                <w:szCs w:val="22"/>
                <w:lang w:val="uk-UA"/>
              </w:rPr>
              <w:t>Управління освіти, молоді та спорту Петриківської селищної ради</w:t>
            </w:r>
          </w:p>
        </w:tc>
      </w:tr>
      <w:tr w:rsidR="004C1E5D" w:rsidRPr="004C1E5D" w:rsidTr="00700406">
        <w:trPr>
          <w:gridAfter w:val="2"/>
          <w:wAfter w:w="4047" w:type="dxa"/>
        </w:trPr>
        <w:tc>
          <w:tcPr>
            <w:tcW w:w="709" w:type="dxa"/>
            <w:gridSpan w:val="2"/>
            <w:shd w:val="clear" w:color="auto" w:fill="auto"/>
          </w:tcPr>
          <w:p w:rsidR="007634C5" w:rsidRPr="004C1E5D" w:rsidRDefault="007634C5" w:rsidP="007634C5">
            <w:pPr>
              <w:tabs>
                <w:tab w:val="left" w:pos="2160"/>
                <w:tab w:val="left" w:pos="3600"/>
              </w:tabs>
              <w:rPr>
                <w:lang w:val="uk-UA"/>
              </w:rPr>
            </w:pPr>
            <w:r w:rsidRPr="004C1E5D">
              <w:rPr>
                <w:sz w:val="22"/>
                <w:szCs w:val="22"/>
                <w:lang w:val="uk-UA"/>
              </w:rPr>
              <w:t>2.2.</w:t>
            </w:r>
          </w:p>
        </w:tc>
        <w:tc>
          <w:tcPr>
            <w:tcW w:w="3148" w:type="dxa"/>
            <w:gridSpan w:val="4"/>
          </w:tcPr>
          <w:p w:rsidR="007634C5" w:rsidRPr="004C1E5D" w:rsidRDefault="007634C5" w:rsidP="007634C5">
            <w:pPr>
              <w:tabs>
                <w:tab w:val="left" w:pos="2160"/>
                <w:tab w:val="left" w:pos="3600"/>
              </w:tabs>
              <w:ind w:firstLine="284"/>
              <w:rPr>
                <w:lang w:val="uk-UA"/>
              </w:rPr>
            </w:pPr>
            <w:r w:rsidRPr="004C1E5D">
              <w:rPr>
                <w:sz w:val="22"/>
                <w:szCs w:val="22"/>
                <w:lang w:val="uk-UA"/>
              </w:rPr>
              <w:t>Місцезнаходження:</w:t>
            </w:r>
          </w:p>
        </w:tc>
        <w:tc>
          <w:tcPr>
            <w:tcW w:w="7200" w:type="dxa"/>
            <w:gridSpan w:val="3"/>
          </w:tcPr>
          <w:p w:rsidR="007634C5" w:rsidRPr="004C1E5D" w:rsidRDefault="00C765BF" w:rsidP="00C765BF">
            <w:pPr>
              <w:tabs>
                <w:tab w:val="left" w:pos="2160"/>
                <w:tab w:val="left" w:pos="3600"/>
              </w:tabs>
              <w:ind w:firstLine="284"/>
              <w:jc w:val="both"/>
              <w:rPr>
                <w:lang w:val="uk-UA"/>
              </w:rPr>
            </w:pPr>
            <w:r w:rsidRPr="004C1E5D">
              <w:rPr>
                <w:sz w:val="22"/>
                <w:szCs w:val="22"/>
                <w:lang w:val="uk-UA"/>
              </w:rPr>
              <w:t>51800, Дніпропетровська область, Петриківський район, смт. Петриківка, проспект Калнишевського Петра, будинок 71</w:t>
            </w:r>
          </w:p>
        </w:tc>
      </w:tr>
      <w:tr w:rsidR="004C1E5D" w:rsidRPr="004C1E5D" w:rsidTr="00974DA2">
        <w:trPr>
          <w:gridAfter w:val="2"/>
          <w:wAfter w:w="4047" w:type="dxa"/>
        </w:trPr>
        <w:tc>
          <w:tcPr>
            <w:tcW w:w="709" w:type="dxa"/>
            <w:gridSpan w:val="2"/>
            <w:shd w:val="clear" w:color="auto" w:fill="auto"/>
          </w:tcPr>
          <w:p w:rsidR="008E62CA" w:rsidRPr="004C1E5D" w:rsidRDefault="008E62CA" w:rsidP="008E62CA">
            <w:pPr>
              <w:tabs>
                <w:tab w:val="left" w:pos="2160"/>
                <w:tab w:val="left" w:pos="3600"/>
              </w:tabs>
              <w:rPr>
                <w:lang w:val="uk-UA"/>
              </w:rPr>
            </w:pPr>
            <w:r w:rsidRPr="004C1E5D">
              <w:rPr>
                <w:sz w:val="22"/>
                <w:szCs w:val="22"/>
                <w:lang w:val="uk-UA"/>
              </w:rPr>
              <w:t>2.3.</w:t>
            </w:r>
          </w:p>
        </w:tc>
        <w:tc>
          <w:tcPr>
            <w:tcW w:w="3148" w:type="dxa"/>
            <w:gridSpan w:val="4"/>
          </w:tcPr>
          <w:p w:rsidR="008E62CA" w:rsidRPr="004C1E5D" w:rsidRDefault="008E62CA" w:rsidP="008E62CA">
            <w:pPr>
              <w:tabs>
                <w:tab w:val="left" w:pos="2160"/>
                <w:tab w:val="left" w:pos="3600"/>
              </w:tabs>
              <w:ind w:left="34" w:firstLine="284"/>
              <w:rPr>
                <w:lang w:val="uk-UA"/>
              </w:rPr>
            </w:pPr>
            <w:r w:rsidRPr="004C1E5D">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shd w:val="clear" w:color="auto" w:fill="auto"/>
          </w:tcPr>
          <w:p w:rsidR="006A2F85" w:rsidRPr="00974DA2" w:rsidRDefault="006A2F85" w:rsidP="006A2F85">
            <w:pPr>
              <w:pStyle w:val="afc"/>
              <w:ind w:firstLine="284"/>
              <w:rPr>
                <w:rFonts w:ascii="Times New Roman" w:hAnsi="Times New Roman"/>
                <w:lang w:eastAsia="ar-SA"/>
              </w:rPr>
            </w:pPr>
            <w:r w:rsidRPr="00974DA2">
              <w:rPr>
                <w:rFonts w:ascii="Times New Roman" w:hAnsi="Times New Roman"/>
                <w:lang w:eastAsia="ar-SA"/>
              </w:rPr>
              <w:t xml:space="preserve">Данильченко Тетяна Валентинівна – провідний фахівець з публічних закупівель  управління освіти, молоді та спорту Петриківської селищної ради ,уповноважена особа </w:t>
            </w:r>
          </w:p>
          <w:p w:rsidR="006A2F85" w:rsidRPr="00974DA2" w:rsidRDefault="006A2F85" w:rsidP="006A2F85">
            <w:pPr>
              <w:pStyle w:val="afc"/>
              <w:ind w:firstLine="284"/>
              <w:jc w:val="both"/>
              <w:rPr>
                <w:rFonts w:ascii="Times New Roman" w:hAnsi="Times New Roman"/>
                <w:lang w:eastAsia="ar-SA"/>
              </w:rPr>
            </w:pPr>
            <w:r w:rsidRPr="00974DA2">
              <w:rPr>
                <w:rFonts w:ascii="Times New Roman" w:hAnsi="Times New Roman"/>
                <w:lang w:eastAsia="ar-SA"/>
              </w:rPr>
              <w:t>Дніпропетровська область,  смт. Петриківка, проспект Петра Калнишевського ,будинок 71</w:t>
            </w:r>
          </w:p>
          <w:p w:rsidR="006A2F85" w:rsidRPr="00974DA2" w:rsidRDefault="006A2F85" w:rsidP="006A2F85">
            <w:pPr>
              <w:pStyle w:val="afc"/>
              <w:ind w:firstLine="284"/>
              <w:rPr>
                <w:rFonts w:ascii="Times New Roman" w:hAnsi="Times New Roman"/>
                <w:lang w:eastAsia="ar-SA"/>
              </w:rPr>
            </w:pPr>
            <w:r w:rsidRPr="00974DA2">
              <w:rPr>
                <w:rFonts w:ascii="Times New Roman" w:hAnsi="Times New Roman"/>
                <w:lang w:eastAsia="ar-SA"/>
              </w:rPr>
              <w:t>e-</w:t>
            </w:r>
            <w:proofErr w:type="spellStart"/>
            <w:r w:rsidRPr="00974DA2">
              <w:rPr>
                <w:rFonts w:ascii="Times New Roman" w:hAnsi="Times New Roman"/>
                <w:lang w:eastAsia="ar-SA"/>
              </w:rPr>
              <w:t>mail</w:t>
            </w:r>
            <w:proofErr w:type="spellEnd"/>
            <w:r w:rsidRPr="00974DA2">
              <w:rPr>
                <w:rFonts w:ascii="Times New Roman" w:hAnsi="Times New Roman"/>
                <w:lang w:eastAsia="ar-SA"/>
              </w:rPr>
              <w:t>: rono_petrik@ukr.net</w:t>
            </w:r>
          </w:p>
          <w:p w:rsidR="008E62CA" w:rsidRPr="00974DA2" w:rsidRDefault="006A2F85" w:rsidP="006A2F85">
            <w:pPr>
              <w:pStyle w:val="afc"/>
              <w:ind w:firstLine="284"/>
              <w:rPr>
                <w:rFonts w:ascii="Times New Roman" w:hAnsi="Times New Roman"/>
                <w:lang w:eastAsia="ar-SA"/>
              </w:rPr>
            </w:pPr>
            <w:r w:rsidRPr="00974DA2">
              <w:rPr>
                <w:rFonts w:ascii="Times New Roman" w:hAnsi="Times New Roman"/>
                <w:lang w:eastAsia="ar-SA"/>
              </w:rPr>
              <w:t>тел.0673772786</w:t>
            </w:r>
          </w:p>
        </w:tc>
      </w:tr>
      <w:tr w:rsidR="004C1E5D" w:rsidRPr="004C1E5D" w:rsidTr="00700406">
        <w:trPr>
          <w:gridAfter w:val="2"/>
          <w:wAfter w:w="4047" w:type="dxa"/>
          <w:trHeight w:val="367"/>
        </w:trPr>
        <w:tc>
          <w:tcPr>
            <w:tcW w:w="709" w:type="dxa"/>
            <w:gridSpan w:val="2"/>
            <w:shd w:val="clear" w:color="auto" w:fill="auto"/>
          </w:tcPr>
          <w:p w:rsidR="007E6555" w:rsidRPr="004C1E5D" w:rsidRDefault="007E6555" w:rsidP="007E6555">
            <w:pPr>
              <w:tabs>
                <w:tab w:val="left" w:pos="2160"/>
                <w:tab w:val="left" w:pos="3600"/>
              </w:tabs>
              <w:jc w:val="both"/>
              <w:rPr>
                <w:b/>
                <w:lang w:val="uk-UA"/>
              </w:rPr>
            </w:pPr>
            <w:r w:rsidRPr="004C1E5D">
              <w:rPr>
                <w:b/>
                <w:sz w:val="22"/>
                <w:szCs w:val="22"/>
                <w:lang w:val="uk-UA"/>
              </w:rPr>
              <w:t>3.</w:t>
            </w:r>
          </w:p>
        </w:tc>
        <w:tc>
          <w:tcPr>
            <w:tcW w:w="3148" w:type="dxa"/>
            <w:gridSpan w:val="4"/>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Процедура закупівлі</w:t>
            </w:r>
          </w:p>
        </w:tc>
        <w:tc>
          <w:tcPr>
            <w:tcW w:w="7200" w:type="dxa"/>
            <w:gridSpan w:val="3"/>
          </w:tcPr>
          <w:p w:rsidR="007E6555" w:rsidRPr="004C1E5D" w:rsidRDefault="007E6555" w:rsidP="007E6555">
            <w:pPr>
              <w:tabs>
                <w:tab w:val="left" w:pos="2160"/>
                <w:tab w:val="left" w:pos="3600"/>
              </w:tabs>
              <w:ind w:left="-49" w:firstLine="284"/>
              <w:jc w:val="both"/>
              <w:rPr>
                <w:b/>
                <w:lang w:val="uk-UA"/>
              </w:rPr>
            </w:pPr>
            <w:r w:rsidRPr="004C1E5D">
              <w:rPr>
                <w:sz w:val="22"/>
                <w:szCs w:val="22"/>
                <w:lang w:val="uk-UA"/>
              </w:rPr>
              <w:t xml:space="preserve">Відкриті торги </w:t>
            </w:r>
          </w:p>
        </w:tc>
      </w:tr>
      <w:tr w:rsidR="004C1E5D" w:rsidRPr="004C1E5D" w:rsidTr="00700406">
        <w:trPr>
          <w:gridAfter w:val="2"/>
          <w:wAfter w:w="4047" w:type="dxa"/>
        </w:trPr>
        <w:tc>
          <w:tcPr>
            <w:tcW w:w="709" w:type="dxa"/>
            <w:gridSpan w:val="2"/>
            <w:shd w:val="clear" w:color="auto" w:fill="auto"/>
          </w:tcPr>
          <w:p w:rsidR="007E6555" w:rsidRPr="004C1E5D" w:rsidRDefault="007E6555" w:rsidP="007E6555">
            <w:pPr>
              <w:tabs>
                <w:tab w:val="left" w:pos="318"/>
                <w:tab w:val="left" w:pos="2160"/>
                <w:tab w:val="left" w:pos="3600"/>
              </w:tabs>
              <w:rPr>
                <w:b/>
                <w:lang w:val="uk-UA"/>
              </w:rPr>
            </w:pPr>
            <w:r w:rsidRPr="004C1E5D">
              <w:rPr>
                <w:b/>
                <w:sz w:val="22"/>
                <w:szCs w:val="22"/>
                <w:lang w:val="uk-UA"/>
              </w:rPr>
              <w:t>4.</w:t>
            </w:r>
          </w:p>
        </w:tc>
        <w:tc>
          <w:tcPr>
            <w:tcW w:w="3148" w:type="dxa"/>
            <w:gridSpan w:val="4"/>
          </w:tcPr>
          <w:p w:rsidR="007E6555" w:rsidRPr="004C1E5D" w:rsidRDefault="007E6555" w:rsidP="007E6555">
            <w:pPr>
              <w:tabs>
                <w:tab w:val="left" w:pos="318"/>
                <w:tab w:val="left" w:pos="2160"/>
                <w:tab w:val="left" w:pos="3600"/>
              </w:tabs>
              <w:ind w:firstLine="284"/>
              <w:rPr>
                <w:lang w:val="uk-UA"/>
              </w:rPr>
            </w:pPr>
            <w:r w:rsidRPr="004C1E5D">
              <w:rPr>
                <w:b/>
                <w:sz w:val="22"/>
                <w:szCs w:val="22"/>
                <w:lang w:val="uk-UA" w:eastAsia="uk-UA"/>
              </w:rPr>
              <w:t>Інформація про предмет закупівлі</w:t>
            </w:r>
          </w:p>
        </w:tc>
        <w:tc>
          <w:tcPr>
            <w:tcW w:w="7200" w:type="dxa"/>
            <w:gridSpan w:val="3"/>
            <w:tcBorders>
              <w:bottom w:val="single" w:sz="4" w:space="0" w:color="auto"/>
            </w:tcBorders>
          </w:tcPr>
          <w:p w:rsidR="007E6555" w:rsidRPr="004C1E5D" w:rsidRDefault="007E6555" w:rsidP="007E6555">
            <w:pPr>
              <w:ind w:firstLine="284"/>
              <w:jc w:val="both"/>
              <w:rPr>
                <w:b/>
                <w:iCs/>
                <w:lang w:val="uk-UA"/>
              </w:rPr>
            </w:pPr>
          </w:p>
        </w:tc>
      </w:tr>
      <w:tr w:rsidR="004C1E5D" w:rsidRPr="004C1E5D" w:rsidTr="00700406">
        <w:trPr>
          <w:gridAfter w:val="2"/>
          <w:wAfter w:w="4047" w:type="dxa"/>
        </w:trPr>
        <w:tc>
          <w:tcPr>
            <w:tcW w:w="709" w:type="dxa"/>
            <w:gridSpan w:val="2"/>
            <w:shd w:val="clear" w:color="auto" w:fill="auto"/>
          </w:tcPr>
          <w:p w:rsidR="007E6555" w:rsidRPr="004C1E5D" w:rsidRDefault="007E6555" w:rsidP="007E6555">
            <w:pPr>
              <w:tabs>
                <w:tab w:val="left" w:pos="2160"/>
                <w:tab w:val="left" w:pos="3600"/>
              </w:tabs>
              <w:rPr>
                <w:lang w:val="uk-UA"/>
              </w:rPr>
            </w:pPr>
            <w:r w:rsidRPr="004C1E5D">
              <w:rPr>
                <w:sz w:val="22"/>
                <w:szCs w:val="22"/>
                <w:lang w:val="uk-UA"/>
              </w:rPr>
              <w:t>4.1.</w:t>
            </w:r>
          </w:p>
        </w:tc>
        <w:tc>
          <w:tcPr>
            <w:tcW w:w="3148" w:type="dxa"/>
            <w:gridSpan w:val="4"/>
            <w:shd w:val="clear" w:color="auto" w:fill="auto"/>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7E6555" w:rsidRPr="004C1E5D" w:rsidRDefault="004C1906" w:rsidP="00392436">
            <w:pPr>
              <w:widowControl w:val="0"/>
              <w:autoSpaceDE w:val="0"/>
              <w:autoSpaceDN w:val="0"/>
              <w:adjustRightInd w:val="0"/>
              <w:ind w:firstLine="284"/>
              <w:jc w:val="both"/>
              <w:rPr>
                <w:b/>
                <w:bCs/>
                <w:i/>
                <w:lang w:val="uk-UA"/>
              </w:rPr>
            </w:pPr>
            <w:r w:rsidRPr="004C1E5D">
              <w:rPr>
                <w:b/>
                <w:bCs/>
                <w:i/>
                <w:sz w:val="22"/>
                <w:szCs w:val="22"/>
                <w:lang w:val="uk-UA"/>
              </w:rPr>
              <w:t>Код ДК 021:2015:09110000-3 Тверде паливо (Вугілля кам’яне марки ДГ фракції 25-100)</w:t>
            </w:r>
          </w:p>
        </w:tc>
      </w:tr>
      <w:tr w:rsidR="004C1E5D" w:rsidRPr="004C1E5D" w:rsidTr="00700406">
        <w:tc>
          <w:tcPr>
            <w:tcW w:w="709" w:type="dxa"/>
            <w:gridSpan w:val="2"/>
            <w:shd w:val="clear" w:color="auto" w:fill="auto"/>
          </w:tcPr>
          <w:p w:rsidR="007E6555" w:rsidRPr="004C1E5D" w:rsidRDefault="007E6555" w:rsidP="007E6555">
            <w:pPr>
              <w:tabs>
                <w:tab w:val="left" w:pos="2160"/>
                <w:tab w:val="left" w:pos="3600"/>
              </w:tabs>
              <w:rPr>
                <w:lang w:val="uk-UA"/>
              </w:rPr>
            </w:pPr>
            <w:r w:rsidRPr="004C1E5D">
              <w:rPr>
                <w:sz w:val="22"/>
                <w:szCs w:val="22"/>
                <w:lang w:val="uk-UA"/>
              </w:rPr>
              <w:t>4.2.</w:t>
            </w:r>
          </w:p>
        </w:tc>
        <w:tc>
          <w:tcPr>
            <w:tcW w:w="3148" w:type="dxa"/>
            <w:gridSpan w:val="4"/>
            <w:vAlign w:val="center"/>
          </w:tcPr>
          <w:p w:rsidR="007E6555" w:rsidRPr="004C1E5D" w:rsidRDefault="007E6555" w:rsidP="007E6555">
            <w:pPr>
              <w:tabs>
                <w:tab w:val="left" w:pos="2160"/>
                <w:tab w:val="left" w:pos="3600"/>
              </w:tabs>
              <w:ind w:firstLine="284"/>
              <w:rPr>
                <w:lang w:val="uk-UA"/>
              </w:rPr>
            </w:pPr>
            <w:r w:rsidRPr="004C1E5D">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7E6555" w:rsidRPr="004C1E5D" w:rsidRDefault="007E6555" w:rsidP="007E6555">
            <w:pPr>
              <w:ind w:right="34" w:firstLine="284"/>
              <w:jc w:val="both"/>
              <w:rPr>
                <w:lang w:val="uk-UA"/>
              </w:rPr>
            </w:pPr>
            <w:r w:rsidRPr="004C1E5D">
              <w:rPr>
                <w:sz w:val="22"/>
                <w:szCs w:val="22"/>
                <w:lang w:val="uk-UA"/>
              </w:rPr>
              <w:t>Предмет закупівлі не ділиться на лоти.</w:t>
            </w:r>
          </w:p>
          <w:p w:rsidR="007E6555" w:rsidRPr="004C1E5D" w:rsidRDefault="007E6555" w:rsidP="007E6555">
            <w:pPr>
              <w:ind w:firstLine="284"/>
              <w:jc w:val="both"/>
              <w:rPr>
                <w:lang w:val="uk-UA"/>
              </w:rPr>
            </w:pPr>
            <w:r w:rsidRPr="004C1E5D">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7E6555" w:rsidRPr="004C1E5D" w:rsidRDefault="007E6555" w:rsidP="007E6555">
            <w:pPr>
              <w:tabs>
                <w:tab w:val="left" w:pos="2160"/>
                <w:tab w:val="left" w:pos="3600"/>
              </w:tabs>
              <w:ind w:firstLine="284"/>
              <w:jc w:val="both"/>
              <w:rPr>
                <w:lang w:val="uk-UA"/>
              </w:rPr>
            </w:pPr>
          </w:p>
        </w:tc>
      </w:tr>
      <w:tr w:rsidR="004C1E5D" w:rsidRPr="004C1E5D" w:rsidTr="00700406">
        <w:trPr>
          <w:gridAfter w:val="2"/>
          <w:wAfter w:w="4047" w:type="dxa"/>
        </w:trPr>
        <w:tc>
          <w:tcPr>
            <w:tcW w:w="709" w:type="dxa"/>
            <w:gridSpan w:val="2"/>
            <w:shd w:val="clear" w:color="auto" w:fill="auto"/>
          </w:tcPr>
          <w:p w:rsidR="007E6555" w:rsidRPr="004C1E5D" w:rsidRDefault="007E6555" w:rsidP="007E6555">
            <w:pPr>
              <w:tabs>
                <w:tab w:val="left" w:pos="2160"/>
                <w:tab w:val="left" w:pos="3600"/>
              </w:tabs>
              <w:rPr>
                <w:lang w:val="uk-UA"/>
              </w:rPr>
            </w:pPr>
            <w:r w:rsidRPr="004C1E5D">
              <w:rPr>
                <w:sz w:val="22"/>
                <w:szCs w:val="22"/>
                <w:lang w:val="uk-UA"/>
              </w:rPr>
              <w:t>4.3.</w:t>
            </w:r>
          </w:p>
        </w:tc>
        <w:tc>
          <w:tcPr>
            <w:tcW w:w="3148" w:type="dxa"/>
            <w:gridSpan w:val="4"/>
          </w:tcPr>
          <w:p w:rsidR="007E6555" w:rsidRPr="004C1E5D" w:rsidRDefault="007634C5" w:rsidP="007E6555">
            <w:pPr>
              <w:tabs>
                <w:tab w:val="left" w:pos="2160"/>
                <w:tab w:val="left" w:pos="3600"/>
              </w:tabs>
              <w:ind w:firstLine="284"/>
              <w:rPr>
                <w:lang w:val="uk-UA"/>
              </w:rPr>
            </w:pPr>
            <w:r w:rsidRPr="004C1E5D">
              <w:rPr>
                <w:sz w:val="22"/>
                <w:szCs w:val="22"/>
                <w:lang w:val="uk-UA" w:eastAsia="uk-UA"/>
              </w:rPr>
              <w:t>Місце, кількість, обсяг поставки товарів/надання послуг/виконання робіт</w:t>
            </w:r>
          </w:p>
        </w:tc>
        <w:tc>
          <w:tcPr>
            <w:tcW w:w="7200" w:type="dxa"/>
            <w:gridSpan w:val="3"/>
          </w:tcPr>
          <w:p w:rsidR="002C79C2" w:rsidRPr="004C1E5D" w:rsidRDefault="007E6555" w:rsidP="002C79C2">
            <w:pPr>
              <w:pStyle w:val="a3"/>
              <w:ind w:firstLine="284"/>
              <w:jc w:val="both"/>
              <w:rPr>
                <w:lang w:val="uk-UA"/>
              </w:rPr>
            </w:pPr>
            <w:r w:rsidRPr="004C1E5D">
              <w:rPr>
                <w:sz w:val="22"/>
                <w:szCs w:val="22"/>
                <w:lang w:val="uk-UA"/>
              </w:rPr>
              <w:t xml:space="preserve">Місце: </w:t>
            </w:r>
            <w:proofErr w:type="spellStart"/>
            <w:r w:rsidR="006A2F85" w:rsidRPr="00974DA2">
              <w:rPr>
                <w:sz w:val="22"/>
                <w:szCs w:val="22"/>
                <w:lang w:val="uk-UA"/>
              </w:rPr>
              <w:t>Курилівський</w:t>
            </w:r>
            <w:proofErr w:type="spellEnd"/>
            <w:r w:rsidR="006A2F85" w:rsidRPr="00974DA2">
              <w:rPr>
                <w:sz w:val="22"/>
                <w:szCs w:val="22"/>
                <w:lang w:val="uk-UA"/>
              </w:rPr>
              <w:t xml:space="preserve"> ліцей Петриківської селищної ради (Адреса: п/і 51840, Дніпропетровська область, смт Курилівка, вул. Макаренка, 2)</w:t>
            </w:r>
          </w:p>
          <w:p w:rsidR="007E6555" w:rsidRPr="004C1E5D" w:rsidRDefault="007E6555" w:rsidP="00F1647A">
            <w:pPr>
              <w:pStyle w:val="a3"/>
              <w:ind w:firstLine="284"/>
              <w:jc w:val="both"/>
              <w:rPr>
                <w:i/>
                <w:lang w:val="uk-UA"/>
              </w:rPr>
            </w:pPr>
            <w:r w:rsidRPr="004C1E5D">
              <w:rPr>
                <w:sz w:val="22"/>
                <w:szCs w:val="22"/>
                <w:lang w:val="uk-UA"/>
              </w:rPr>
              <w:t>Кількість:</w:t>
            </w:r>
            <w:r w:rsidR="009856FB" w:rsidRPr="004C1E5D">
              <w:rPr>
                <w:sz w:val="22"/>
                <w:szCs w:val="22"/>
                <w:lang w:val="uk-UA"/>
              </w:rPr>
              <w:t xml:space="preserve"> </w:t>
            </w:r>
            <w:r w:rsidR="002206A7" w:rsidRPr="004C1E5D">
              <w:rPr>
                <w:sz w:val="22"/>
                <w:szCs w:val="22"/>
                <w:lang w:val="uk-UA"/>
              </w:rPr>
              <w:t xml:space="preserve"> </w:t>
            </w:r>
            <w:r w:rsidR="00C765BF" w:rsidRPr="004C1E5D">
              <w:rPr>
                <w:sz w:val="22"/>
                <w:szCs w:val="22"/>
                <w:lang w:val="uk-UA"/>
              </w:rPr>
              <w:t>70</w:t>
            </w:r>
            <w:r w:rsidR="002206A7" w:rsidRPr="004C1E5D">
              <w:rPr>
                <w:sz w:val="22"/>
                <w:szCs w:val="22"/>
                <w:lang w:val="uk-UA"/>
              </w:rPr>
              <w:t xml:space="preserve"> т</w:t>
            </w:r>
            <w:r w:rsidR="00197BCC" w:rsidRPr="004C1E5D">
              <w:rPr>
                <w:sz w:val="22"/>
                <w:szCs w:val="22"/>
                <w:lang w:val="uk-UA"/>
              </w:rPr>
              <w:t>он</w:t>
            </w:r>
          </w:p>
        </w:tc>
      </w:tr>
      <w:tr w:rsidR="004C1E5D" w:rsidRPr="004C1E5D" w:rsidTr="00700406">
        <w:trPr>
          <w:gridAfter w:val="2"/>
          <w:wAfter w:w="4047" w:type="dxa"/>
        </w:trPr>
        <w:tc>
          <w:tcPr>
            <w:tcW w:w="709" w:type="dxa"/>
            <w:gridSpan w:val="2"/>
            <w:shd w:val="clear" w:color="auto" w:fill="auto"/>
          </w:tcPr>
          <w:p w:rsidR="007E6555" w:rsidRPr="004C1E5D" w:rsidRDefault="007E6555" w:rsidP="007E6555">
            <w:pPr>
              <w:tabs>
                <w:tab w:val="left" w:pos="2160"/>
                <w:tab w:val="left" w:pos="3600"/>
              </w:tabs>
              <w:rPr>
                <w:lang w:val="uk-UA"/>
              </w:rPr>
            </w:pPr>
            <w:r w:rsidRPr="004C1E5D">
              <w:rPr>
                <w:sz w:val="22"/>
                <w:szCs w:val="22"/>
                <w:lang w:val="uk-UA"/>
              </w:rPr>
              <w:t>4.4.</w:t>
            </w:r>
          </w:p>
        </w:tc>
        <w:tc>
          <w:tcPr>
            <w:tcW w:w="3148" w:type="dxa"/>
            <w:gridSpan w:val="4"/>
            <w:vAlign w:val="center"/>
          </w:tcPr>
          <w:p w:rsidR="007E6555" w:rsidRPr="004C1E5D" w:rsidRDefault="007E6555" w:rsidP="007E6555">
            <w:pPr>
              <w:tabs>
                <w:tab w:val="left" w:pos="2160"/>
                <w:tab w:val="left" w:pos="3600"/>
              </w:tabs>
              <w:ind w:firstLine="284"/>
              <w:rPr>
                <w:lang w:val="uk-UA"/>
              </w:rPr>
            </w:pPr>
            <w:r w:rsidRPr="004C1E5D">
              <w:rPr>
                <w:sz w:val="22"/>
                <w:szCs w:val="22"/>
                <w:lang w:val="uk-UA"/>
              </w:rPr>
              <w:t xml:space="preserve">Строки </w:t>
            </w:r>
            <w:r w:rsidR="007634C5" w:rsidRPr="004C1E5D">
              <w:rPr>
                <w:sz w:val="22"/>
                <w:szCs w:val="22"/>
                <w:lang w:val="uk-UA"/>
              </w:rPr>
              <w:t xml:space="preserve">поставки товарів/ </w:t>
            </w:r>
            <w:r w:rsidR="007634C5" w:rsidRPr="004C1E5D">
              <w:rPr>
                <w:sz w:val="22"/>
                <w:szCs w:val="22"/>
                <w:lang w:val="uk-UA" w:eastAsia="uk-UA"/>
              </w:rPr>
              <w:t>/надання послуг/виконання робіт</w:t>
            </w:r>
            <w:r w:rsidR="00051BAE" w:rsidRPr="004C1E5D">
              <w:rPr>
                <w:sz w:val="22"/>
                <w:szCs w:val="22"/>
                <w:lang w:val="uk-UA" w:eastAsia="uk-UA"/>
              </w:rPr>
              <w:t xml:space="preserve">, </w:t>
            </w:r>
            <w:r w:rsidR="00051BAE" w:rsidRPr="004C1E5D">
              <w:rPr>
                <w:sz w:val="22"/>
                <w:szCs w:val="22"/>
                <w:lang w:val="uk-UA"/>
              </w:rPr>
              <w:t>про що надати в складі пропозиції орієнтовний графік поставки:</w:t>
            </w:r>
          </w:p>
        </w:tc>
        <w:tc>
          <w:tcPr>
            <w:tcW w:w="7200" w:type="dxa"/>
            <w:gridSpan w:val="3"/>
            <w:shd w:val="clear" w:color="auto" w:fill="auto"/>
            <w:vAlign w:val="center"/>
          </w:tcPr>
          <w:p w:rsidR="007E6555" w:rsidRPr="004C1E5D" w:rsidRDefault="00937D79" w:rsidP="00F1647A">
            <w:pPr>
              <w:widowControl w:val="0"/>
              <w:autoSpaceDE w:val="0"/>
              <w:ind w:firstLine="284"/>
              <w:jc w:val="both"/>
              <w:rPr>
                <w:lang w:val="uk-UA"/>
              </w:rPr>
            </w:pPr>
            <w:r w:rsidRPr="004C1E5D">
              <w:rPr>
                <w:sz w:val="22"/>
                <w:szCs w:val="22"/>
                <w:lang w:val="uk-UA"/>
              </w:rPr>
              <w:t>Д</w:t>
            </w:r>
            <w:r w:rsidR="007E6555" w:rsidRPr="004C1E5D">
              <w:rPr>
                <w:sz w:val="22"/>
                <w:szCs w:val="22"/>
                <w:lang w:val="uk-UA"/>
              </w:rPr>
              <w:t>о</w:t>
            </w:r>
            <w:r w:rsidR="00BA375C" w:rsidRPr="004C1E5D">
              <w:rPr>
                <w:sz w:val="22"/>
                <w:szCs w:val="22"/>
                <w:lang w:val="uk-UA"/>
              </w:rPr>
              <w:t xml:space="preserve"> </w:t>
            </w:r>
            <w:r w:rsidR="00F1647A" w:rsidRPr="00974DA2">
              <w:rPr>
                <w:sz w:val="22"/>
                <w:szCs w:val="22"/>
                <w:lang w:val="uk-UA"/>
              </w:rPr>
              <w:t>31.</w:t>
            </w:r>
            <w:r w:rsidR="00C765BF" w:rsidRPr="00974DA2">
              <w:rPr>
                <w:sz w:val="22"/>
                <w:szCs w:val="22"/>
                <w:lang w:val="uk-UA"/>
              </w:rPr>
              <w:t>12</w:t>
            </w:r>
            <w:r w:rsidR="00BA375C" w:rsidRPr="004C1E5D">
              <w:rPr>
                <w:sz w:val="22"/>
                <w:szCs w:val="22"/>
                <w:lang w:val="uk-UA"/>
              </w:rPr>
              <w:t>.2023</w:t>
            </w:r>
            <w:r w:rsidR="007E6555" w:rsidRPr="004C1E5D">
              <w:rPr>
                <w:sz w:val="22"/>
                <w:szCs w:val="22"/>
                <w:lang w:val="uk-UA"/>
              </w:rPr>
              <w:t xml:space="preserve"> року</w:t>
            </w:r>
          </w:p>
        </w:tc>
      </w:tr>
      <w:tr w:rsidR="004C1E5D" w:rsidRPr="001A0D66" w:rsidTr="00121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57"/>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0"/>
                <w:tab w:val="left" w:pos="3600"/>
              </w:tabs>
              <w:rPr>
                <w:b/>
                <w:lang w:val="uk-UA"/>
              </w:rPr>
            </w:pPr>
            <w:r w:rsidRPr="004C1E5D">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0"/>
                <w:tab w:val="left" w:pos="3600"/>
              </w:tabs>
              <w:ind w:firstLine="284"/>
              <w:rPr>
                <w:b/>
                <w:lang w:val="uk-UA"/>
              </w:rPr>
            </w:pPr>
            <w:r w:rsidRPr="004C1E5D">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7E6555" w:rsidRPr="004C1E5D" w:rsidRDefault="007E6555" w:rsidP="007E6555">
            <w:pPr>
              <w:ind w:firstLine="284"/>
              <w:jc w:val="both"/>
              <w:rPr>
                <w:lang w:val="uk-UA"/>
              </w:rPr>
            </w:pPr>
            <w:r w:rsidRPr="004C1E5D">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r w:rsidR="00EA5FA0" w:rsidRPr="004C1E5D">
              <w:rPr>
                <w:sz w:val="22"/>
                <w:szCs w:val="22"/>
                <w:lang w:val="uk-UA"/>
              </w:rPr>
              <w:t xml:space="preserve"> та </w:t>
            </w:r>
            <w:r w:rsidR="00E86672" w:rsidRPr="004C1E5D">
              <w:rPr>
                <w:sz w:val="22"/>
                <w:szCs w:val="22"/>
                <w:lang w:val="uk-UA"/>
              </w:rPr>
              <w:t>п. 47</w:t>
            </w:r>
            <w:r w:rsidR="00EA5FA0" w:rsidRPr="004C1E5D">
              <w:rPr>
                <w:sz w:val="22"/>
                <w:szCs w:val="22"/>
                <w:lang w:val="uk-UA"/>
              </w:rPr>
              <w:t xml:space="preserve"> особливостей</w:t>
            </w:r>
            <w:r w:rsidRPr="004C1E5D">
              <w:rPr>
                <w:sz w:val="22"/>
                <w:szCs w:val="22"/>
                <w:lang w:val="uk-UA"/>
              </w:rPr>
              <w:t>.</w:t>
            </w:r>
          </w:p>
          <w:p w:rsidR="007E6555" w:rsidRPr="004C1E5D" w:rsidRDefault="007E6555" w:rsidP="007E6555">
            <w:pPr>
              <w:ind w:firstLine="284"/>
              <w:jc w:val="both"/>
              <w:rPr>
                <w:lang w:val="uk-UA"/>
              </w:rPr>
            </w:pPr>
            <w:r w:rsidRPr="004C1E5D">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7E6555" w:rsidRPr="004C1E5D" w:rsidRDefault="007E6555" w:rsidP="007E6555">
            <w:pPr>
              <w:ind w:firstLine="284"/>
              <w:jc w:val="both"/>
              <w:rPr>
                <w:lang w:val="uk-UA"/>
              </w:rPr>
            </w:pPr>
            <w:r w:rsidRPr="004C1E5D">
              <w:rPr>
                <w:sz w:val="22"/>
                <w:szCs w:val="22"/>
                <w:lang w:val="uk-UA"/>
              </w:rPr>
              <w:t xml:space="preserve">Відповідно до </w:t>
            </w:r>
            <w:r w:rsidRPr="004C1E5D">
              <w:rPr>
                <w:sz w:val="22"/>
                <w:szCs w:val="22"/>
                <w:lang w:val="uk-UA" w:eastAsia="uk-UA"/>
              </w:rPr>
              <w:t xml:space="preserve">ч. 1 ст. </w:t>
            </w:r>
            <w:r w:rsidRPr="004C1E5D">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w:t>
            </w:r>
            <w:r w:rsidRPr="004C1E5D">
              <w:rPr>
                <w:sz w:val="22"/>
                <w:szCs w:val="22"/>
                <w:lang w:val="uk-UA"/>
              </w:rPr>
              <w:lastRenderedPageBreak/>
              <w:t>іншими неможливе, що підтверджено Міністерством економічного розвитку і торгівлі України.</w:t>
            </w:r>
          </w:p>
          <w:p w:rsidR="007E6555" w:rsidRPr="004C1E5D" w:rsidRDefault="007E6555" w:rsidP="007E6555">
            <w:pPr>
              <w:ind w:firstLine="284"/>
              <w:jc w:val="both"/>
              <w:rPr>
                <w:lang w:val="uk-UA"/>
              </w:rPr>
            </w:pPr>
            <w:r w:rsidRPr="004C1E5D">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C1E5D">
              <w:rPr>
                <w:sz w:val="22"/>
                <w:szCs w:val="22"/>
                <w:lang w:val="uk-UA"/>
              </w:rPr>
              <w:t>cанкцій</w:t>
            </w:r>
            <w:proofErr w:type="spellEnd"/>
            <w:r w:rsidRPr="004C1E5D">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7E6555" w:rsidRPr="004C1E5D" w:rsidRDefault="007E6555" w:rsidP="007E6555">
            <w:pPr>
              <w:ind w:firstLine="284"/>
              <w:jc w:val="both"/>
              <w:rPr>
                <w:lang w:val="uk-UA"/>
              </w:rPr>
            </w:pPr>
            <w:r w:rsidRPr="004C1E5D">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7E6555" w:rsidRPr="004C1E5D" w:rsidRDefault="007E6555" w:rsidP="007E6555">
            <w:pPr>
              <w:ind w:firstLine="284"/>
              <w:jc w:val="both"/>
              <w:rPr>
                <w:lang w:val="uk-UA"/>
              </w:rPr>
            </w:pPr>
            <w:r w:rsidRPr="004C1E5D">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1C6EB2" w:rsidRPr="004C1E5D" w:rsidRDefault="001C6EB2" w:rsidP="007E6555">
            <w:pPr>
              <w:ind w:firstLine="284"/>
              <w:jc w:val="both"/>
              <w:rPr>
                <w:lang w:val="uk-UA"/>
              </w:rPr>
            </w:pPr>
            <w:r w:rsidRPr="004C1E5D">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rsidR="00121285" w:rsidRPr="004C1E5D" w:rsidRDefault="009672D5" w:rsidP="00CF2595">
            <w:pPr>
              <w:ind w:firstLine="284"/>
              <w:jc w:val="both"/>
              <w:rPr>
                <w:lang w:val="uk-UA"/>
              </w:rPr>
            </w:pPr>
            <w:r w:rsidRPr="004C1E5D">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w:t>
            </w:r>
            <w:r w:rsidR="00CF2595" w:rsidRPr="004C1E5D">
              <w:rPr>
                <w:sz w:val="22"/>
                <w:szCs w:val="22"/>
                <w:lang w:val="uk-UA"/>
              </w:rPr>
              <w:t xml:space="preserve">учасником </w:t>
            </w:r>
            <w:r w:rsidRPr="004C1E5D">
              <w:rPr>
                <w:sz w:val="22"/>
                <w:szCs w:val="22"/>
                <w:lang w:val="uk-UA"/>
              </w:rPr>
              <w:t xml:space="preserve">до закупівлі товар походженням з тимчасово окупованої території, </w:t>
            </w:r>
            <w:r w:rsidR="00CF2595" w:rsidRPr="004C1E5D">
              <w:rPr>
                <w:sz w:val="22"/>
                <w:szCs w:val="22"/>
                <w:lang w:val="uk-UA"/>
              </w:rPr>
              <w:t>пропозиція такого учасника підлягає відхиленню</w:t>
            </w:r>
            <w:r w:rsidR="00121285" w:rsidRPr="004C1E5D">
              <w:rPr>
                <w:sz w:val="22"/>
                <w:szCs w:val="22"/>
                <w:lang w:val="uk-UA"/>
              </w:rPr>
              <w:t>.</w:t>
            </w:r>
          </w:p>
          <w:p w:rsidR="009672D5" w:rsidRPr="004C1E5D" w:rsidRDefault="00121285" w:rsidP="00CF2595">
            <w:pPr>
              <w:ind w:firstLine="284"/>
              <w:jc w:val="both"/>
              <w:rPr>
                <w:lang w:val="uk-UA"/>
              </w:rPr>
            </w:pPr>
            <w:r w:rsidRPr="004C1E5D">
              <w:rPr>
                <w:sz w:val="22"/>
                <w:szCs w:val="22"/>
                <w:lang w:val="uk-UA"/>
              </w:rPr>
              <w:t>Перелік т</w:t>
            </w:r>
            <w:r w:rsidR="00CF2595" w:rsidRPr="004C1E5D">
              <w:rPr>
                <w:sz w:val="22"/>
                <w:szCs w:val="22"/>
                <w:lang w:val="uk-UA"/>
              </w:rPr>
              <w:t>имчасово окупован</w:t>
            </w:r>
            <w:r w:rsidRPr="004C1E5D">
              <w:rPr>
                <w:sz w:val="22"/>
                <w:szCs w:val="22"/>
                <w:lang w:val="uk-UA"/>
              </w:rPr>
              <w:t>их</w:t>
            </w:r>
            <w:r w:rsidR="00CF2595" w:rsidRPr="004C1E5D">
              <w:rPr>
                <w:sz w:val="22"/>
                <w:szCs w:val="22"/>
                <w:lang w:val="uk-UA"/>
              </w:rPr>
              <w:t xml:space="preserve"> територі</w:t>
            </w:r>
            <w:r w:rsidRPr="004C1E5D">
              <w:rPr>
                <w:sz w:val="22"/>
                <w:szCs w:val="22"/>
                <w:lang w:val="uk-UA"/>
              </w:rPr>
              <w:t>й</w:t>
            </w:r>
            <w:r w:rsidR="00CF2595" w:rsidRPr="004C1E5D">
              <w:rPr>
                <w:sz w:val="22"/>
                <w:szCs w:val="22"/>
                <w:lang w:val="uk-UA"/>
              </w:rPr>
              <w:t xml:space="preserve"> визначен</w:t>
            </w:r>
            <w:r w:rsidRPr="004C1E5D">
              <w:rPr>
                <w:sz w:val="22"/>
                <w:szCs w:val="22"/>
                <w:lang w:val="uk-UA"/>
              </w:rPr>
              <w:t>о</w:t>
            </w:r>
            <w:r w:rsidR="00CF2595" w:rsidRPr="004C1E5D">
              <w:rPr>
                <w:sz w:val="22"/>
                <w:szCs w:val="22"/>
                <w:lang w:val="uk-UA"/>
              </w:rPr>
              <w:t xml:space="preserve">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w:t>
            </w:r>
            <w:r w:rsidRPr="004C1E5D">
              <w:rPr>
                <w:sz w:val="22"/>
                <w:szCs w:val="22"/>
                <w:lang w:val="uk-UA"/>
              </w:rPr>
              <w:t xml:space="preserve"> зі змінами</w:t>
            </w:r>
            <w:r w:rsidR="00CF2595" w:rsidRPr="004C1E5D">
              <w:rPr>
                <w:sz w:val="22"/>
                <w:szCs w:val="22"/>
                <w:lang w:val="uk-UA"/>
              </w:rPr>
              <w:t>.</w:t>
            </w:r>
          </w:p>
          <w:p w:rsidR="00694428" w:rsidRPr="004C1E5D" w:rsidRDefault="00694428" w:rsidP="00694428">
            <w:pPr>
              <w:ind w:firstLine="284"/>
              <w:jc w:val="both"/>
              <w:rPr>
                <w:lang w:val="uk-UA"/>
              </w:rPr>
            </w:pPr>
            <w:r w:rsidRPr="004C1E5D">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Pr="004C1E5D">
              <w:rPr>
                <w:sz w:val="22"/>
                <w:szCs w:val="22"/>
                <w:lang w:val="uk-UA"/>
              </w:rPr>
              <w:lastRenderedPageBreak/>
              <w:t xml:space="preserve">кінцевим </w:t>
            </w:r>
            <w:proofErr w:type="spellStart"/>
            <w:r w:rsidRPr="004C1E5D">
              <w:rPr>
                <w:sz w:val="22"/>
                <w:szCs w:val="22"/>
                <w:lang w:val="uk-UA"/>
              </w:rPr>
              <w:t>бенефіціарним</w:t>
            </w:r>
            <w:proofErr w:type="spellEnd"/>
            <w:r w:rsidRPr="004C1E5D">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w:t>
            </w:r>
            <w:r w:rsidR="00284620" w:rsidRPr="004C1E5D">
              <w:rPr>
                <w:sz w:val="22"/>
                <w:szCs w:val="22"/>
                <w:lang w:val="uk-UA"/>
              </w:rPr>
              <w:t xml:space="preserve"> П</w:t>
            </w:r>
            <w:r w:rsidRPr="004C1E5D">
              <w:rPr>
                <w:sz w:val="22"/>
                <w:szCs w:val="22"/>
                <w:lang w:val="uk-UA"/>
              </w:rPr>
              <w:t>остановою</w:t>
            </w:r>
            <w:r w:rsidR="00284620" w:rsidRPr="004C1E5D">
              <w:rPr>
                <w:sz w:val="22"/>
                <w:szCs w:val="22"/>
                <w:lang w:val="uk-UA"/>
              </w:rPr>
              <w:t xml:space="preserve"> від 12.10.2022 р. № 1178</w:t>
            </w:r>
            <w:r w:rsidRPr="004C1E5D">
              <w:rPr>
                <w:sz w:val="22"/>
                <w:szCs w:val="22"/>
                <w:lang w:val="uk-UA"/>
              </w:rPr>
              <w:t>.</w:t>
            </w:r>
          </w:p>
          <w:p w:rsidR="001212A2" w:rsidRPr="004C1E5D" w:rsidRDefault="00284620" w:rsidP="00F2357E">
            <w:pPr>
              <w:ind w:firstLine="284"/>
              <w:jc w:val="both"/>
              <w:rPr>
                <w:lang w:val="uk-UA"/>
              </w:rPr>
            </w:pPr>
            <w:r w:rsidRPr="004C1E5D">
              <w:rPr>
                <w:sz w:val="22"/>
                <w:szCs w:val="22"/>
                <w:lang w:val="uk-UA"/>
              </w:rPr>
              <w:t>На підтвердження відповідності походження запропонованого учасником товару тендерна пропозиція повинна включати і</w:t>
            </w:r>
            <w:r w:rsidR="0039350F" w:rsidRPr="004C1E5D">
              <w:rPr>
                <w:sz w:val="22"/>
                <w:szCs w:val="22"/>
                <w:lang w:val="uk-UA"/>
              </w:rPr>
              <w:t>нформаційний лист щодо запропонованого учасником вугілля із зазначенням інформації стосовно</w:t>
            </w:r>
            <w:r w:rsidR="00F2357E" w:rsidRPr="004C1E5D">
              <w:rPr>
                <w:lang w:val="uk-UA"/>
              </w:rPr>
              <w:t xml:space="preserve"> </w:t>
            </w:r>
            <w:r w:rsidR="00F2357E" w:rsidRPr="004C1E5D">
              <w:rPr>
                <w:sz w:val="22"/>
                <w:szCs w:val="22"/>
                <w:lang w:val="uk-UA"/>
              </w:rPr>
              <w:t>походження вугілля (країна походження, басейн видобування, місто/шахта),</w:t>
            </w:r>
            <w:r w:rsidR="0039350F" w:rsidRPr="004C1E5D">
              <w:rPr>
                <w:sz w:val="22"/>
                <w:szCs w:val="22"/>
                <w:lang w:val="uk-UA"/>
              </w:rPr>
              <w:t xml:space="preserve"> виробника(</w:t>
            </w:r>
            <w:proofErr w:type="spellStart"/>
            <w:r w:rsidR="0039350F" w:rsidRPr="004C1E5D">
              <w:rPr>
                <w:sz w:val="22"/>
                <w:szCs w:val="22"/>
                <w:lang w:val="uk-UA"/>
              </w:rPr>
              <w:t>ів</w:t>
            </w:r>
            <w:proofErr w:type="spellEnd"/>
            <w:r w:rsidR="0039350F" w:rsidRPr="004C1E5D">
              <w:rPr>
                <w:sz w:val="22"/>
                <w:szCs w:val="22"/>
                <w:lang w:val="uk-UA"/>
              </w:rPr>
              <w:t xml:space="preserve">) товару (вказати повне найменування, код ЄДРПОУ, </w:t>
            </w:r>
            <w:r w:rsidR="00B248FC" w:rsidRPr="004C1E5D">
              <w:rPr>
                <w:sz w:val="22"/>
                <w:szCs w:val="22"/>
                <w:lang w:val="uk-UA"/>
              </w:rPr>
              <w:t>місцезнаходження</w:t>
            </w:r>
            <w:r w:rsidRPr="004C1E5D">
              <w:rPr>
                <w:sz w:val="22"/>
                <w:szCs w:val="22"/>
                <w:lang w:val="uk-UA"/>
              </w:rPr>
              <w:t xml:space="preserve"> виробника(</w:t>
            </w:r>
            <w:proofErr w:type="spellStart"/>
            <w:r w:rsidRPr="004C1E5D">
              <w:rPr>
                <w:sz w:val="22"/>
                <w:szCs w:val="22"/>
                <w:lang w:val="uk-UA"/>
              </w:rPr>
              <w:t>ів</w:t>
            </w:r>
            <w:proofErr w:type="spellEnd"/>
            <w:r w:rsidRPr="004C1E5D">
              <w:rPr>
                <w:sz w:val="22"/>
                <w:szCs w:val="22"/>
                <w:lang w:val="uk-UA"/>
              </w:rPr>
              <w:t>)</w:t>
            </w:r>
            <w:r w:rsidR="0039350F" w:rsidRPr="004C1E5D">
              <w:rPr>
                <w:sz w:val="22"/>
                <w:szCs w:val="22"/>
                <w:lang w:val="uk-UA"/>
              </w:rPr>
              <w:t>) та постачальника</w:t>
            </w:r>
            <w:r w:rsidR="001212A2" w:rsidRPr="004C1E5D">
              <w:rPr>
                <w:sz w:val="22"/>
                <w:szCs w:val="22"/>
                <w:lang w:val="uk-UA"/>
              </w:rPr>
              <w:t>/</w:t>
            </w:r>
            <w:r w:rsidR="0039350F" w:rsidRPr="004C1E5D">
              <w:rPr>
                <w:sz w:val="22"/>
                <w:szCs w:val="22"/>
                <w:lang w:val="uk-UA"/>
              </w:rPr>
              <w:t xml:space="preserve">продавця товару, якщо учасник буде закуповувати вугілля </w:t>
            </w:r>
            <w:r w:rsidRPr="004C1E5D">
              <w:rPr>
                <w:sz w:val="22"/>
                <w:szCs w:val="22"/>
                <w:lang w:val="uk-UA"/>
              </w:rPr>
              <w:t xml:space="preserve">не у виробника безпосередньо </w:t>
            </w:r>
            <w:r w:rsidR="0039350F" w:rsidRPr="004C1E5D">
              <w:rPr>
                <w:sz w:val="22"/>
                <w:szCs w:val="22"/>
                <w:lang w:val="uk-UA"/>
              </w:rPr>
              <w:t xml:space="preserve">(вказати найменування, код ЄДРПОУ, </w:t>
            </w:r>
            <w:r w:rsidR="00B248FC" w:rsidRPr="004C1E5D">
              <w:rPr>
                <w:sz w:val="22"/>
                <w:szCs w:val="22"/>
                <w:lang w:val="uk-UA"/>
              </w:rPr>
              <w:t xml:space="preserve">місцезнаходження </w:t>
            </w:r>
            <w:r w:rsidR="0039350F" w:rsidRPr="004C1E5D">
              <w:rPr>
                <w:sz w:val="22"/>
                <w:szCs w:val="22"/>
                <w:lang w:val="uk-UA"/>
              </w:rPr>
              <w:t>такого суб’єкта</w:t>
            </w:r>
            <w:r w:rsidRPr="004C1E5D">
              <w:rPr>
                <w:sz w:val="22"/>
                <w:szCs w:val="22"/>
                <w:lang w:val="uk-UA"/>
              </w:rPr>
              <w:t xml:space="preserve"> </w:t>
            </w:r>
            <w:r w:rsidR="0039350F" w:rsidRPr="004C1E5D">
              <w:rPr>
                <w:sz w:val="22"/>
                <w:szCs w:val="22"/>
                <w:lang w:val="uk-UA"/>
              </w:rPr>
              <w:t>господарювання).</w:t>
            </w:r>
            <w:r w:rsidRPr="004C1E5D">
              <w:rPr>
                <w:sz w:val="22"/>
                <w:szCs w:val="22"/>
                <w:lang w:val="uk-UA"/>
              </w:rPr>
              <w:t xml:space="preserve"> На підтвердження зазначеної учасником </w:t>
            </w:r>
            <w:r w:rsidR="0039350F" w:rsidRPr="004C1E5D">
              <w:rPr>
                <w:sz w:val="22"/>
                <w:szCs w:val="22"/>
                <w:lang w:val="uk-UA"/>
              </w:rPr>
              <w:t>інформаці</w:t>
            </w:r>
            <w:r w:rsidRPr="004C1E5D">
              <w:rPr>
                <w:sz w:val="22"/>
                <w:szCs w:val="22"/>
                <w:lang w:val="uk-UA"/>
              </w:rPr>
              <w:t>ї</w:t>
            </w:r>
            <w:r w:rsidR="0039350F" w:rsidRPr="004C1E5D">
              <w:rPr>
                <w:sz w:val="22"/>
                <w:szCs w:val="22"/>
                <w:lang w:val="uk-UA"/>
              </w:rPr>
              <w:t xml:space="preserve">, </w:t>
            </w:r>
            <w:r w:rsidRPr="004C1E5D">
              <w:rPr>
                <w:sz w:val="22"/>
                <w:szCs w:val="22"/>
                <w:lang w:val="uk-UA"/>
              </w:rPr>
              <w:t xml:space="preserve">надається </w:t>
            </w:r>
            <w:r w:rsidR="0039350F" w:rsidRPr="004C1E5D">
              <w:rPr>
                <w:sz w:val="22"/>
                <w:szCs w:val="22"/>
                <w:lang w:val="uk-UA"/>
              </w:rPr>
              <w:t>чинний договір(и) купівлі-продажу (або</w:t>
            </w:r>
            <w:r w:rsidR="001212A2" w:rsidRPr="004C1E5D">
              <w:rPr>
                <w:sz w:val="22"/>
                <w:szCs w:val="22"/>
                <w:lang w:val="uk-UA"/>
              </w:rPr>
              <w:t xml:space="preserve"> </w:t>
            </w:r>
            <w:r w:rsidR="0039350F" w:rsidRPr="004C1E5D">
              <w:rPr>
                <w:sz w:val="22"/>
                <w:szCs w:val="22"/>
                <w:lang w:val="uk-UA"/>
              </w:rPr>
              <w:t>постачання) вугілля</w:t>
            </w:r>
            <w:r w:rsidR="001212A2" w:rsidRPr="004C1E5D">
              <w:rPr>
                <w:sz w:val="22"/>
                <w:szCs w:val="22"/>
                <w:lang w:val="uk-UA"/>
              </w:rPr>
              <w:t>, що є предметом закупівлі,</w:t>
            </w:r>
            <w:r w:rsidR="0039350F" w:rsidRPr="004C1E5D">
              <w:rPr>
                <w:sz w:val="22"/>
                <w:szCs w:val="22"/>
                <w:lang w:val="uk-UA"/>
              </w:rPr>
              <w:t xml:space="preserve"> між учасником і</w:t>
            </w:r>
            <w:r w:rsidR="001212A2" w:rsidRPr="004C1E5D">
              <w:rPr>
                <w:sz w:val="22"/>
                <w:szCs w:val="22"/>
                <w:lang w:val="uk-UA"/>
              </w:rPr>
              <w:t xml:space="preserve"> </w:t>
            </w:r>
            <w:r w:rsidR="0039350F" w:rsidRPr="004C1E5D">
              <w:rPr>
                <w:sz w:val="22"/>
                <w:szCs w:val="22"/>
                <w:lang w:val="uk-UA"/>
              </w:rPr>
              <w:t>виробником (або продавцем</w:t>
            </w:r>
            <w:r w:rsidR="001212A2" w:rsidRPr="004C1E5D">
              <w:rPr>
                <w:sz w:val="22"/>
                <w:szCs w:val="22"/>
                <w:lang w:val="uk-UA"/>
              </w:rPr>
              <w:t xml:space="preserve"> чи</w:t>
            </w:r>
            <w:r w:rsidR="0039350F" w:rsidRPr="004C1E5D">
              <w:rPr>
                <w:sz w:val="22"/>
                <w:szCs w:val="22"/>
                <w:lang w:val="uk-UA"/>
              </w:rPr>
              <w:t xml:space="preserve"> постачальником</w:t>
            </w:r>
            <w:r w:rsidR="001212A2" w:rsidRPr="004C1E5D">
              <w:rPr>
                <w:sz w:val="22"/>
                <w:szCs w:val="22"/>
                <w:lang w:val="uk-UA"/>
              </w:rPr>
              <w:t xml:space="preserve">, </w:t>
            </w:r>
            <w:r w:rsidR="0039350F" w:rsidRPr="004C1E5D">
              <w:rPr>
                <w:sz w:val="22"/>
                <w:szCs w:val="22"/>
                <w:lang w:val="uk-UA"/>
              </w:rPr>
              <w:t>якщо учасник не є виробником);</w:t>
            </w:r>
            <w:r w:rsidR="001212A2" w:rsidRPr="004C1E5D">
              <w:rPr>
                <w:sz w:val="22"/>
                <w:szCs w:val="22"/>
                <w:lang w:val="uk-UA"/>
              </w:rPr>
              <w:t xml:space="preserve"> </w:t>
            </w:r>
            <w:r w:rsidR="0039350F" w:rsidRPr="004C1E5D">
              <w:rPr>
                <w:sz w:val="22"/>
                <w:szCs w:val="22"/>
                <w:lang w:val="uk-UA"/>
              </w:rPr>
              <w:t xml:space="preserve">договір(и) купівлі-продажу (або постачання) </w:t>
            </w:r>
            <w:r w:rsidR="001212A2" w:rsidRPr="004C1E5D">
              <w:rPr>
                <w:sz w:val="22"/>
                <w:szCs w:val="22"/>
                <w:lang w:val="uk-UA"/>
              </w:rPr>
              <w:t xml:space="preserve">вугілля, що є предметом закупівлі, </w:t>
            </w:r>
            <w:r w:rsidR="0039350F" w:rsidRPr="004C1E5D">
              <w:rPr>
                <w:sz w:val="22"/>
                <w:szCs w:val="22"/>
                <w:lang w:val="uk-UA"/>
              </w:rPr>
              <w:t>між</w:t>
            </w:r>
            <w:r w:rsidR="001212A2" w:rsidRPr="004C1E5D">
              <w:rPr>
                <w:sz w:val="22"/>
                <w:szCs w:val="22"/>
                <w:lang w:val="uk-UA"/>
              </w:rPr>
              <w:t xml:space="preserve"> </w:t>
            </w:r>
            <w:r w:rsidR="0039350F" w:rsidRPr="004C1E5D">
              <w:rPr>
                <w:sz w:val="22"/>
                <w:szCs w:val="22"/>
                <w:lang w:val="uk-UA"/>
              </w:rPr>
              <w:t>продавцем (або постачальником) і виробником товару (якщо учасник не є виробником</w:t>
            </w:r>
            <w:r w:rsidR="001212A2" w:rsidRPr="004C1E5D">
              <w:rPr>
                <w:sz w:val="22"/>
                <w:szCs w:val="22"/>
                <w:lang w:val="uk-UA"/>
              </w:rPr>
              <w:t xml:space="preserve"> </w:t>
            </w:r>
            <w:r w:rsidR="0039350F" w:rsidRPr="004C1E5D">
              <w:rPr>
                <w:sz w:val="22"/>
                <w:szCs w:val="22"/>
                <w:lang w:val="uk-UA"/>
              </w:rPr>
              <w:t>та/або не має прямих договірних відносин з виробником).</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7E6555" w:rsidRPr="004C1E5D" w:rsidRDefault="007E6555" w:rsidP="007E6555">
            <w:pPr>
              <w:ind w:firstLine="284"/>
              <w:jc w:val="both"/>
              <w:rPr>
                <w:lang w:val="uk-UA"/>
              </w:rPr>
            </w:pPr>
            <w:r w:rsidRPr="004C1E5D">
              <w:rPr>
                <w:sz w:val="22"/>
                <w:szCs w:val="22"/>
                <w:lang w:val="uk-UA"/>
              </w:rPr>
              <w:t>Валютою тендерної пропозиції є національна валюта України - гривня.</w:t>
            </w:r>
          </w:p>
          <w:p w:rsidR="007E6555" w:rsidRPr="004C1E5D" w:rsidRDefault="007E6555" w:rsidP="007E6555">
            <w:pPr>
              <w:ind w:firstLine="284"/>
              <w:jc w:val="both"/>
              <w:rPr>
                <w:lang w:val="uk-UA"/>
              </w:rPr>
            </w:pPr>
            <w:r w:rsidRPr="004C1E5D">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7E6555" w:rsidRPr="004C1E5D" w:rsidRDefault="007E6555" w:rsidP="007E6555">
            <w:pPr>
              <w:ind w:firstLine="284"/>
              <w:jc w:val="both"/>
              <w:rPr>
                <w:lang w:val="uk-UA"/>
              </w:rPr>
            </w:pPr>
            <w:r w:rsidRPr="004C1E5D">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E6555" w:rsidRPr="004C1E5D" w:rsidRDefault="007E6555" w:rsidP="007E6555">
            <w:pPr>
              <w:pStyle w:val="29"/>
              <w:widowControl w:val="0"/>
              <w:spacing w:line="240" w:lineRule="auto"/>
              <w:ind w:firstLine="284"/>
              <w:jc w:val="both"/>
              <w:rPr>
                <w:rFonts w:ascii="Times New Roman" w:hAnsi="Times New Roman" w:cs="Times New Roman"/>
                <w:color w:val="auto"/>
                <w:lang w:val="uk-UA"/>
              </w:rPr>
            </w:pPr>
            <w:r w:rsidRPr="004C1E5D">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4C1E5D">
              <w:rPr>
                <w:rFonts w:ascii="Times New Roman" w:eastAsia="Times New Roman" w:hAnsi="Times New Roman" w:cs="Times New Roman"/>
                <w:color w:val="auto"/>
                <w:lang w:val="uk-UA"/>
              </w:rPr>
              <w:t>,</w:t>
            </w:r>
            <w:r w:rsidRPr="004C1E5D">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4C1E5D">
              <w:rPr>
                <w:rFonts w:ascii="Times New Roman" w:hAnsi="Times New Roman" w:cs="Times New Roman"/>
                <w:color w:val="auto"/>
                <w:lang w:val="uk-UA"/>
              </w:rPr>
              <w:t xml:space="preserve"> </w:t>
            </w:r>
          </w:p>
          <w:p w:rsidR="007E6555" w:rsidRPr="004C1E5D"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4C1E5D">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rsidR="007E6555" w:rsidRPr="004C1E5D" w:rsidRDefault="007E6555" w:rsidP="007E6555">
            <w:pPr>
              <w:ind w:firstLine="284"/>
              <w:jc w:val="both"/>
              <w:rPr>
                <w:lang w:val="uk-UA"/>
              </w:rPr>
            </w:pPr>
            <w:r w:rsidRPr="004C1E5D">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4C1E5D">
              <w:rPr>
                <w:sz w:val="22"/>
                <w:szCs w:val="22"/>
                <w:lang w:val="uk-UA"/>
              </w:rPr>
              <w:t>, а переклад повинен бути посвідчений нотаріально</w:t>
            </w:r>
            <w:r w:rsidRPr="004C1E5D">
              <w:rPr>
                <w:sz w:val="22"/>
                <w:szCs w:val="22"/>
                <w:lang w:val="uk-UA"/>
              </w:rPr>
              <w:t>. У випадку викладення документу на російській мові переклад повинен бути посвідчений нотаріально</w:t>
            </w:r>
            <w:r w:rsidR="00EE31F2" w:rsidRPr="004C1E5D">
              <w:rPr>
                <w:sz w:val="22"/>
                <w:szCs w:val="22"/>
                <w:lang w:val="uk-UA"/>
              </w:rPr>
              <w:t>, або підписаний перекладачем,</w:t>
            </w:r>
            <w:r w:rsidRPr="004C1E5D">
              <w:rPr>
                <w:sz w:val="22"/>
                <w:szCs w:val="22"/>
                <w:lang w:val="uk-UA"/>
              </w:rPr>
              <w:t xml:space="preserve"> або учасником торгів (на розсуд учасника). </w:t>
            </w:r>
          </w:p>
          <w:p w:rsidR="007E6555" w:rsidRPr="004C1E5D" w:rsidRDefault="007E6555" w:rsidP="007E6555">
            <w:pPr>
              <w:ind w:firstLine="284"/>
              <w:jc w:val="both"/>
              <w:rPr>
                <w:lang w:val="uk-UA"/>
              </w:rPr>
            </w:pPr>
            <w:r w:rsidRPr="004C1E5D">
              <w:rPr>
                <w:sz w:val="22"/>
                <w:szCs w:val="22"/>
                <w:lang w:val="uk-UA"/>
              </w:rPr>
              <w:t>Тексти повинні бути автентичними, визначальним є текст, викладений українською мовою.</w:t>
            </w:r>
          </w:p>
          <w:p w:rsidR="007E6555" w:rsidRPr="004C1E5D" w:rsidRDefault="007E6555" w:rsidP="007E6555">
            <w:pPr>
              <w:ind w:firstLine="284"/>
              <w:jc w:val="both"/>
              <w:rPr>
                <w:lang w:val="uk-UA"/>
              </w:rPr>
            </w:pPr>
            <w:r w:rsidRPr="004C1E5D">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w:t>
            </w:r>
            <w:r w:rsidRPr="004C1E5D">
              <w:rPr>
                <w:sz w:val="22"/>
                <w:szCs w:val="22"/>
                <w:lang w:val="uk-UA"/>
              </w:rPr>
              <w:lastRenderedPageBreak/>
              <w:t xml:space="preserve">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rsidR="007E6555" w:rsidRPr="004C1E5D" w:rsidRDefault="007E6555" w:rsidP="007E6555">
            <w:pPr>
              <w:ind w:firstLine="284"/>
              <w:jc w:val="both"/>
              <w:rPr>
                <w:lang w:val="uk-UA"/>
              </w:rPr>
            </w:pPr>
            <w:r w:rsidRPr="004C1E5D">
              <w:rPr>
                <w:sz w:val="22"/>
                <w:szCs w:val="22"/>
                <w:lang w:val="uk-UA"/>
              </w:rPr>
              <w:t xml:space="preserve">Документи у складі тендерної пропозиції учасника-нерезидента  повинні бути легалізовані за спрощеною процедурою </w:t>
            </w:r>
            <w:proofErr w:type="spellStart"/>
            <w:r w:rsidRPr="004C1E5D">
              <w:rPr>
                <w:sz w:val="22"/>
                <w:szCs w:val="22"/>
                <w:lang w:val="uk-UA"/>
              </w:rPr>
              <w:t>проставлення</w:t>
            </w:r>
            <w:proofErr w:type="spellEnd"/>
            <w:r w:rsidRPr="004C1E5D">
              <w:rPr>
                <w:sz w:val="22"/>
                <w:szCs w:val="22"/>
                <w:lang w:val="uk-UA"/>
              </w:rPr>
              <w:t xml:space="preserve"> </w:t>
            </w:r>
            <w:proofErr w:type="spellStart"/>
            <w:r w:rsidRPr="004C1E5D">
              <w:rPr>
                <w:sz w:val="22"/>
                <w:szCs w:val="22"/>
                <w:lang w:val="uk-UA"/>
              </w:rPr>
              <w:t>апостиля</w:t>
            </w:r>
            <w:proofErr w:type="spellEnd"/>
            <w:r w:rsidRPr="004C1E5D">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rsidR="007E6555" w:rsidRPr="004C1E5D" w:rsidRDefault="007E6555" w:rsidP="007E6555">
            <w:pPr>
              <w:ind w:firstLine="284"/>
              <w:jc w:val="both"/>
              <w:rPr>
                <w:lang w:val="uk-UA"/>
              </w:rPr>
            </w:pPr>
            <w:r w:rsidRPr="004C1E5D">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7E6555" w:rsidRPr="004C1E5D" w:rsidRDefault="007E6555" w:rsidP="00020F66">
            <w:pPr>
              <w:tabs>
                <w:tab w:val="left" w:pos="2160"/>
                <w:tab w:val="left" w:pos="3600"/>
              </w:tabs>
              <w:ind w:left="-51" w:firstLine="284"/>
              <w:jc w:val="center"/>
              <w:rPr>
                <w:b/>
                <w:lang w:val="uk-UA"/>
              </w:rPr>
            </w:pPr>
            <w:r w:rsidRPr="004C1E5D">
              <w:rPr>
                <w:b/>
                <w:sz w:val="22"/>
                <w:szCs w:val="22"/>
                <w:lang w:val="uk-UA"/>
              </w:rPr>
              <w:lastRenderedPageBreak/>
              <w:t>Розділ ІІ. Порядок внесення змін та надання роз’яснень до тендерної документації</w:t>
            </w:r>
          </w:p>
        </w:tc>
      </w:tr>
      <w:tr w:rsidR="004C1E5D" w:rsidRPr="001A0D66"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15095A" w:rsidRPr="004C1E5D" w:rsidRDefault="0015095A" w:rsidP="0015095A">
            <w:pPr>
              <w:tabs>
                <w:tab w:val="left" w:pos="2160"/>
                <w:tab w:val="left" w:pos="3600"/>
              </w:tabs>
              <w:ind w:firstLine="284"/>
              <w:rPr>
                <w:b/>
                <w:lang w:val="uk-UA"/>
              </w:rPr>
            </w:pPr>
            <w:r w:rsidRPr="004C1E5D">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15095A" w:rsidRPr="004C1E5D" w:rsidRDefault="0015095A" w:rsidP="0015095A">
            <w:pPr>
              <w:tabs>
                <w:tab w:val="left" w:pos="2160"/>
                <w:tab w:val="left" w:pos="3600"/>
              </w:tabs>
              <w:ind w:firstLine="284"/>
              <w:rPr>
                <w:b/>
                <w:lang w:val="uk-UA"/>
              </w:rPr>
            </w:pPr>
            <w:r w:rsidRPr="004C1E5D">
              <w:rPr>
                <w:b/>
                <w:sz w:val="22"/>
                <w:szCs w:val="22"/>
                <w:lang w:val="uk-UA" w:eastAsia="uk-UA"/>
              </w:rPr>
              <w:t>Процедура надання роз’яснень щодо тендерної документації</w:t>
            </w:r>
          </w:p>
          <w:p w:rsidR="0015095A" w:rsidRPr="004C1E5D" w:rsidRDefault="0015095A" w:rsidP="0015095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15095A" w:rsidRPr="004C1E5D" w:rsidRDefault="0015095A" w:rsidP="0015095A">
            <w:pPr>
              <w:ind w:firstLine="284"/>
              <w:jc w:val="both"/>
              <w:rPr>
                <w:lang w:val="uk-UA"/>
              </w:rPr>
            </w:pPr>
            <w:r w:rsidRPr="004C1E5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C1906" w:rsidRPr="004C1E5D" w:rsidRDefault="004C1906" w:rsidP="0015095A">
            <w:pPr>
              <w:ind w:firstLine="284"/>
              <w:jc w:val="both"/>
              <w:rPr>
                <w:lang w:val="uk-UA"/>
              </w:rPr>
            </w:pPr>
            <w:r w:rsidRPr="004C1E5D">
              <w:rPr>
                <w:sz w:val="22"/>
                <w:szCs w:val="22"/>
                <w:lang w:val="uk-UA"/>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15095A" w:rsidRPr="004C1E5D" w:rsidRDefault="0015095A" w:rsidP="0015095A">
            <w:pPr>
              <w:ind w:firstLine="284"/>
              <w:jc w:val="both"/>
              <w:rPr>
                <w:lang w:val="uk-UA"/>
              </w:rPr>
            </w:pPr>
            <w:r w:rsidRPr="004C1E5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5095A" w:rsidRPr="004C1E5D" w:rsidRDefault="0015095A" w:rsidP="0015095A">
            <w:pPr>
              <w:ind w:firstLine="284"/>
              <w:jc w:val="both"/>
              <w:rPr>
                <w:lang w:val="uk-UA"/>
              </w:rPr>
            </w:pPr>
            <w:r w:rsidRPr="004C1E5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15095A" w:rsidRPr="004C1E5D" w:rsidRDefault="0015095A" w:rsidP="0015095A">
            <w:pPr>
              <w:tabs>
                <w:tab w:val="left" w:pos="2160"/>
                <w:tab w:val="left" w:pos="3600"/>
              </w:tabs>
              <w:ind w:firstLine="284"/>
              <w:rPr>
                <w:b/>
                <w:lang w:val="uk-UA"/>
              </w:rPr>
            </w:pPr>
            <w:r w:rsidRPr="004C1E5D">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15095A" w:rsidRPr="004C1E5D" w:rsidRDefault="0015095A" w:rsidP="0015095A">
            <w:pPr>
              <w:tabs>
                <w:tab w:val="left" w:pos="2160"/>
                <w:tab w:val="left" w:pos="3600"/>
              </w:tabs>
              <w:ind w:firstLine="284"/>
              <w:rPr>
                <w:b/>
                <w:lang w:val="uk-UA"/>
              </w:rPr>
            </w:pPr>
            <w:r w:rsidRPr="004C1E5D">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15095A" w:rsidRPr="004C1E5D" w:rsidRDefault="0015095A" w:rsidP="0015095A">
            <w:pPr>
              <w:ind w:firstLine="284"/>
              <w:jc w:val="both"/>
              <w:rPr>
                <w:lang w:val="uk-UA"/>
              </w:rPr>
            </w:pPr>
            <w:r w:rsidRPr="004C1E5D">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5B1C08" w:rsidRPr="004C1E5D">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4C1E5D">
              <w:rPr>
                <w:sz w:val="22"/>
                <w:szCs w:val="22"/>
                <w:lang w:val="uk-UA"/>
              </w:rPr>
              <w:t>.</w:t>
            </w:r>
          </w:p>
          <w:p w:rsidR="0015095A" w:rsidRPr="004C1E5D" w:rsidRDefault="0015095A" w:rsidP="0015095A">
            <w:pPr>
              <w:pStyle w:val="afc"/>
              <w:widowControl w:val="0"/>
              <w:tabs>
                <w:tab w:val="left" w:pos="7013"/>
              </w:tabs>
              <w:ind w:firstLine="284"/>
              <w:contextualSpacing/>
              <w:jc w:val="both"/>
              <w:rPr>
                <w:rFonts w:ascii="Times New Roman" w:hAnsi="Times New Roman"/>
                <w:lang w:eastAsia="ru-RU"/>
              </w:rPr>
            </w:pPr>
            <w:r w:rsidRPr="004C1E5D">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1E5D">
              <w:rPr>
                <w:rFonts w:ascii="Times New Roman" w:hAnsi="Times New Roman"/>
                <w:lang w:eastAsia="ru-RU"/>
              </w:rPr>
              <w:t>машинозчитувальному</w:t>
            </w:r>
            <w:proofErr w:type="spellEnd"/>
            <w:r w:rsidRPr="004C1E5D">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7E6555" w:rsidRPr="004C1E5D" w:rsidRDefault="007E6555" w:rsidP="007E6555">
            <w:pPr>
              <w:tabs>
                <w:tab w:val="left" w:pos="2160"/>
                <w:tab w:val="left" w:pos="3600"/>
                <w:tab w:val="left" w:pos="7013"/>
              </w:tabs>
              <w:ind w:left="-51" w:firstLine="284"/>
              <w:jc w:val="center"/>
              <w:rPr>
                <w:b/>
                <w:lang w:val="uk-UA"/>
              </w:rPr>
            </w:pPr>
            <w:r w:rsidRPr="004C1E5D">
              <w:rPr>
                <w:b/>
                <w:sz w:val="22"/>
                <w:szCs w:val="22"/>
                <w:bdr w:val="none" w:sz="0" w:space="0" w:color="auto" w:frame="1"/>
                <w:lang w:val="uk-UA" w:eastAsia="uk-UA"/>
              </w:rPr>
              <w:lastRenderedPageBreak/>
              <w:t>Розділ ІІІ. Інструкція з підготовки тендерної пропозиції</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Зміст і спосіб подання тендерної пропозиції</w:t>
            </w:r>
          </w:p>
          <w:p w:rsidR="007E6555" w:rsidRPr="004C1E5D" w:rsidRDefault="007E6555" w:rsidP="007E6555">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7E6555" w:rsidRPr="004C1E5D" w:rsidRDefault="0015095A" w:rsidP="0015095A">
            <w:pPr>
              <w:tabs>
                <w:tab w:val="num" w:pos="0"/>
                <w:tab w:val="left" w:pos="388"/>
                <w:tab w:val="left" w:pos="616"/>
                <w:tab w:val="left" w:pos="3600"/>
              </w:tabs>
              <w:suppressAutoHyphens/>
              <w:snapToGrid w:val="0"/>
              <w:ind w:left="35" w:right="5" w:firstLine="318"/>
              <w:jc w:val="both"/>
              <w:rPr>
                <w:lang w:val="uk-UA"/>
              </w:rPr>
            </w:pPr>
            <w:r w:rsidRPr="004C1E5D">
              <w:rPr>
                <w:bCs/>
                <w:sz w:val="22"/>
                <w:szCs w:val="22"/>
                <w:lang w:val="uk-UA" w:eastAsia="ar-SA"/>
              </w:rPr>
              <w:t xml:space="preserve">Тендерна пропозиція подається в </w:t>
            </w:r>
            <w:r w:rsidR="005B1C08" w:rsidRPr="004C1E5D">
              <w:rPr>
                <w:bCs/>
                <w:sz w:val="22"/>
                <w:szCs w:val="22"/>
                <w:lang w:val="uk-UA" w:eastAsia="ar-SA"/>
              </w:rPr>
              <w:t xml:space="preserve">електронній формі </w:t>
            </w:r>
            <w:r w:rsidRPr="004C1E5D">
              <w:rPr>
                <w:bCs/>
                <w:sz w:val="22"/>
                <w:szCs w:val="22"/>
                <w:lang w:val="uk-UA" w:eastAsia="ar-SA"/>
              </w:rPr>
              <w:t xml:space="preserve">через електронну систему закупівель шляхом заповнення електронних форм з окремими полями, </w:t>
            </w:r>
            <w:r w:rsidR="005B1C08" w:rsidRPr="004C1E5D">
              <w:rPr>
                <w:bCs/>
                <w:sz w:val="22"/>
                <w:szCs w:val="22"/>
                <w:lang w:val="uk-UA" w:eastAsia="ar-SA"/>
              </w:rPr>
              <w:t>у яких</w:t>
            </w:r>
            <w:r w:rsidRPr="004C1E5D">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E86672" w:rsidRPr="004C1E5D">
              <w:rPr>
                <w:bCs/>
                <w:sz w:val="22"/>
                <w:szCs w:val="22"/>
                <w:lang w:val="uk-UA" w:eastAsia="ar-SA"/>
              </w:rPr>
              <w:t>п.47</w:t>
            </w:r>
            <w:r w:rsidR="00177CD2" w:rsidRPr="004C1E5D">
              <w:rPr>
                <w:bCs/>
                <w:sz w:val="22"/>
                <w:szCs w:val="22"/>
                <w:lang w:val="uk-UA" w:eastAsia="ar-SA"/>
              </w:rPr>
              <w:t xml:space="preserve"> особливостей </w:t>
            </w:r>
            <w:r w:rsidRPr="004C1E5D">
              <w:rPr>
                <w:bCs/>
                <w:sz w:val="22"/>
                <w:szCs w:val="22"/>
                <w:lang w:val="uk-UA" w:eastAsia="ar-SA"/>
              </w:rPr>
              <w:t>і в тендерній документації, та шляхом завантаження необхідних документів у форматі PDF (</w:t>
            </w:r>
            <w:proofErr w:type="spellStart"/>
            <w:r w:rsidR="00593289" w:rsidRPr="00593289">
              <w:fldChar w:fldCharType="begin"/>
            </w:r>
            <w:r w:rsidR="00652F73" w:rsidRPr="00276614">
              <w:rPr>
                <w:lang w:val="uk-UA"/>
              </w:rPr>
              <w:instrText xml:space="preserve"> </w:instrText>
            </w:r>
            <w:r w:rsidR="00652F73">
              <w:instrText>HYPERLINK</w:instrText>
            </w:r>
            <w:r w:rsidR="00652F73" w:rsidRPr="00276614">
              <w:rPr>
                <w:lang w:val="uk-UA"/>
              </w:rPr>
              <w:instrText xml:space="preserve"> "</w:instrText>
            </w:r>
            <w:r w:rsidR="00652F73">
              <w:instrText>https</w:instrText>
            </w:r>
            <w:r w:rsidR="00652F73" w:rsidRPr="00276614">
              <w:rPr>
                <w:lang w:val="uk-UA"/>
              </w:rPr>
              <w:instrText>://</w:instrText>
            </w:r>
            <w:r w:rsidR="00652F73">
              <w:instrText>ru</w:instrText>
            </w:r>
            <w:r w:rsidR="00652F73" w:rsidRPr="00276614">
              <w:rPr>
                <w:lang w:val="uk-UA"/>
              </w:rPr>
              <w:instrText>.</w:instrText>
            </w:r>
            <w:r w:rsidR="00652F73">
              <w:instrText>wikipedia</w:instrText>
            </w:r>
            <w:r w:rsidR="00652F73" w:rsidRPr="00276614">
              <w:rPr>
                <w:lang w:val="uk-UA"/>
              </w:rPr>
              <w:instrText>.</w:instrText>
            </w:r>
            <w:r w:rsidR="00652F73">
              <w:instrText>org</w:instrText>
            </w:r>
            <w:r w:rsidR="00652F73" w:rsidRPr="00276614">
              <w:rPr>
                <w:lang w:val="uk-UA"/>
              </w:rPr>
              <w:instrText>/</w:instrText>
            </w:r>
            <w:r w:rsidR="00652F73">
              <w:instrText>wiki</w:instrText>
            </w:r>
            <w:r w:rsidR="00652F73" w:rsidRPr="00276614">
              <w:rPr>
                <w:lang w:val="uk-UA"/>
              </w:rPr>
              <w:instrText>/</w:instrText>
            </w:r>
            <w:r w:rsidR="00652F73">
              <w:instrText>Portable</w:instrText>
            </w:r>
            <w:r w:rsidR="00652F73" w:rsidRPr="00276614">
              <w:rPr>
                <w:lang w:val="uk-UA"/>
              </w:rPr>
              <w:instrText>_</w:instrText>
            </w:r>
            <w:r w:rsidR="00652F73">
              <w:instrText>Document</w:instrText>
            </w:r>
            <w:r w:rsidR="00652F73" w:rsidRPr="00276614">
              <w:rPr>
                <w:lang w:val="uk-UA"/>
              </w:rPr>
              <w:instrText>_</w:instrText>
            </w:r>
            <w:r w:rsidR="00652F73">
              <w:instrText>Format</w:instrText>
            </w:r>
            <w:r w:rsidR="00652F73" w:rsidRPr="00276614">
              <w:rPr>
                <w:lang w:val="uk-UA"/>
              </w:rPr>
              <w:instrText xml:space="preserve">" </w:instrText>
            </w:r>
            <w:r w:rsidR="00593289" w:rsidRPr="00593289">
              <w:fldChar w:fldCharType="separate"/>
            </w:r>
            <w:r w:rsidRPr="004C1E5D">
              <w:rPr>
                <w:bCs/>
                <w:sz w:val="22"/>
                <w:szCs w:val="22"/>
                <w:u w:val="single"/>
                <w:lang w:val="uk-UA" w:eastAsia="ar-SA"/>
              </w:rPr>
              <w:t>PortableDocumentFormat</w:t>
            </w:r>
            <w:proofErr w:type="spellEnd"/>
            <w:r w:rsidR="00593289">
              <w:rPr>
                <w:bCs/>
                <w:sz w:val="22"/>
                <w:szCs w:val="22"/>
                <w:u w:val="single"/>
                <w:lang w:val="uk-UA" w:eastAsia="ar-SA"/>
              </w:rPr>
              <w:fldChar w:fldCharType="end"/>
            </w:r>
            <w:r w:rsidRPr="004C1E5D">
              <w:rPr>
                <w:bCs/>
                <w:sz w:val="22"/>
                <w:szCs w:val="22"/>
                <w:lang w:val="uk-UA" w:eastAsia="ar-SA"/>
              </w:rPr>
              <w:t xml:space="preserve">), що вимагаються замовником у тендерній документації, </w:t>
            </w:r>
            <w:r w:rsidR="00020F66" w:rsidRPr="004C1E5D">
              <w:rPr>
                <w:sz w:val="22"/>
                <w:szCs w:val="22"/>
                <w:lang w:val="uk-UA"/>
              </w:rPr>
              <w:t>і</w:t>
            </w:r>
            <w:r w:rsidRPr="004C1E5D">
              <w:rPr>
                <w:sz w:val="22"/>
                <w:szCs w:val="22"/>
                <w:lang w:val="uk-UA"/>
              </w:rPr>
              <w:t>з:</w:t>
            </w:r>
          </w:p>
          <w:p w:rsidR="007E6555" w:rsidRPr="004C1E5D" w:rsidRDefault="007E6555" w:rsidP="007E6555">
            <w:pPr>
              <w:ind w:firstLine="284"/>
              <w:jc w:val="both"/>
              <w:rPr>
                <w:lang w:val="uk-UA"/>
              </w:rPr>
            </w:pPr>
            <w:r w:rsidRPr="004C1E5D">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4C1E5D">
              <w:rPr>
                <w:sz w:val="22"/>
                <w:szCs w:val="22"/>
                <w:lang w:val="uk-UA"/>
              </w:rPr>
              <w:t xml:space="preserve"> та Додатку 6</w:t>
            </w:r>
            <w:r w:rsidRPr="004C1E5D">
              <w:rPr>
                <w:sz w:val="22"/>
                <w:szCs w:val="22"/>
                <w:lang w:val="uk-UA"/>
              </w:rPr>
              <w:t>);</w:t>
            </w:r>
          </w:p>
          <w:p w:rsidR="007E6555" w:rsidRPr="004C1E5D" w:rsidRDefault="007E6555" w:rsidP="007E6555">
            <w:pPr>
              <w:ind w:firstLine="284"/>
              <w:jc w:val="both"/>
              <w:rPr>
                <w:lang w:val="uk-UA"/>
              </w:rPr>
            </w:pPr>
            <w:r w:rsidRPr="004C1E5D">
              <w:rPr>
                <w:sz w:val="22"/>
                <w:szCs w:val="22"/>
                <w:lang w:val="uk-UA"/>
              </w:rPr>
              <w:t xml:space="preserve">1.2. </w:t>
            </w:r>
            <w:r w:rsidR="00020F66" w:rsidRPr="004C1E5D">
              <w:rPr>
                <w:sz w:val="22"/>
                <w:szCs w:val="22"/>
                <w:lang w:val="uk-UA"/>
              </w:rPr>
              <w:t xml:space="preserve">Інформацією про необхідні технічні, якісні та кількісні характеристики предмета закупівлі, </w:t>
            </w:r>
            <w:r w:rsidR="009C331A" w:rsidRPr="004C1E5D">
              <w:rPr>
                <w:sz w:val="22"/>
                <w:szCs w:val="22"/>
                <w:lang w:val="uk-UA"/>
              </w:rPr>
              <w:t>а також відповідною технічною специфікацією</w:t>
            </w:r>
            <w:r w:rsidR="00020F66" w:rsidRPr="004C1E5D">
              <w:rPr>
                <w:sz w:val="22"/>
                <w:szCs w:val="22"/>
                <w:lang w:val="uk-UA"/>
              </w:rPr>
              <w:t xml:space="preserve">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w:t>
            </w:r>
            <w:r w:rsidR="009A012F" w:rsidRPr="004C1E5D">
              <w:rPr>
                <w:sz w:val="22"/>
                <w:szCs w:val="22"/>
                <w:lang w:val="uk-UA"/>
              </w:rPr>
              <w:t xml:space="preserve">встановленим вимогам замовника </w:t>
            </w:r>
            <w:r w:rsidR="00020F66" w:rsidRPr="004C1E5D">
              <w:rPr>
                <w:sz w:val="22"/>
                <w:szCs w:val="22"/>
                <w:lang w:val="uk-UA"/>
              </w:rPr>
              <w:t>відповідно до п. 6 Розділу 3 тенд</w:t>
            </w:r>
            <w:r w:rsidR="009A012F" w:rsidRPr="004C1E5D">
              <w:rPr>
                <w:sz w:val="22"/>
                <w:szCs w:val="22"/>
                <w:lang w:val="uk-UA"/>
              </w:rPr>
              <w:t>ерної документації та Додатку 4</w:t>
            </w:r>
            <w:r w:rsidR="00020F66" w:rsidRPr="004C1E5D">
              <w:rPr>
                <w:sz w:val="22"/>
                <w:szCs w:val="22"/>
                <w:lang w:val="uk-UA"/>
              </w:rPr>
              <w:t>;</w:t>
            </w:r>
          </w:p>
          <w:p w:rsidR="007E6555" w:rsidRPr="004C1E5D" w:rsidRDefault="007E6555" w:rsidP="007E6555">
            <w:pPr>
              <w:ind w:firstLine="284"/>
              <w:jc w:val="both"/>
              <w:rPr>
                <w:lang w:val="uk-UA"/>
              </w:rPr>
            </w:pPr>
            <w:r w:rsidRPr="004C1E5D">
              <w:rPr>
                <w:sz w:val="22"/>
                <w:szCs w:val="22"/>
                <w:lang w:val="uk-UA"/>
              </w:rPr>
              <w:t xml:space="preserve">1.3. </w:t>
            </w:r>
            <w:r w:rsidR="00020F66" w:rsidRPr="004C1E5D">
              <w:rPr>
                <w:sz w:val="22"/>
                <w:szCs w:val="22"/>
                <w:lang w:val="uk-UA"/>
              </w:rPr>
              <w:t>Заповненим документом «Тендерна пропозиція», форма якого визначена цією тендерною документацією у Додатку 1;</w:t>
            </w:r>
          </w:p>
          <w:p w:rsidR="007E6555" w:rsidRPr="004C1E5D" w:rsidRDefault="007E6555" w:rsidP="00020F66">
            <w:pPr>
              <w:ind w:firstLine="284"/>
              <w:jc w:val="both"/>
              <w:rPr>
                <w:lang w:val="uk-UA"/>
              </w:rPr>
            </w:pPr>
            <w:r w:rsidRPr="004C1E5D">
              <w:rPr>
                <w:sz w:val="22"/>
                <w:szCs w:val="22"/>
                <w:lang w:val="uk-UA"/>
              </w:rPr>
              <w:t xml:space="preserve">1.4. </w:t>
            </w:r>
            <w:r w:rsidR="00B574DD" w:rsidRPr="004C1E5D">
              <w:rPr>
                <w:sz w:val="22"/>
                <w:szCs w:val="22"/>
                <w:lang w:val="uk-UA"/>
              </w:rPr>
              <w:t>Довідку, яка містить відомості про учасника, з зазначенням наступної інформації: повне найменування/ПІБ учасника; код ЄДРПОУ/ідентифікаційний код учасника; місцезнаходження; телефон; E-</w:t>
            </w:r>
            <w:proofErr w:type="spellStart"/>
            <w:r w:rsidR="00B574DD" w:rsidRPr="004C1E5D">
              <w:rPr>
                <w:sz w:val="22"/>
                <w:szCs w:val="22"/>
                <w:lang w:val="uk-UA"/>
              </w:rPr>
              <w:t>mail</w:t>
            </w:r>
            <w:proofErr w:type="spellEnd"/>
            <w:r w:rsidR="00B574DD" w:rsidRPr="004C1E5D">
              <w:rPr>
                <w:sz w:val="22"/>
                <w:szCs w:val="22"/>
                <w:lang w:val="uk-UA"/>
              </w:rPr>
              <w:t>; форма/система оподаткування; форма власності; юридичний статус;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w:t>
            </w:r>
            <w:r w:rsidR="003433FA" w:rsidRPr="004C1E5D">
              <w:rPr>
                <w:sz w:val="22"/>
                <w:szCs w:val="22"/>
                <w:lang w:val="uk-UA"/>
              </w:rPr>
              <w:t>ів</w:t>
            </w:r>
            <w:r w:rsidR="00B574DD" w:rsidRPr="004C1E5D">
              <w:rPr>
                <w:sz w:val="22"/>
                <w:szCs w:val="22"/>
                <w:lang w:val="uk-UA"/>
              </w:rPr>
              <w:t>, що обслугову</w:t>
            </w:r>
            <w:r w:rsidR="003433FA" w:rsidRPr="004C1E5D">
              <w:rPr>
                <w:sz w:val="22"/>
                <w:szCs w:val="22"/>
                <w:lang w:val="uk-UA"/>
              </w:rPr>
              <w:t>ють</w:t>
            </w:r>
            <w:r w:rsidR="00B574DD" w:rsidRPr="004C1E5D">
              <w:rPr>
                <w:sz w:val="22"/>
                <w:szCs w:val="22"/>
                <w:lang w:val="uk-UA"/>
              </w:rPr>
              <w:t xml:space="preserve"> Учасника</w:t>
            </w:r>
            <w:r w:rsidR="003433FA" w:rsidRPr="004C1E5D">
              <w:rPr>
                <w:sz w:val="22"/>
                <w:szCs w:val="22"/>
                <w:lang w:val="uk-UA"/>
              </w:rPr>
              <w:t>, та</w:t>
            </w:r>
            <w:r w:rsidR="00B574DD" w:rsidRPr="004C1E5D">
              <w:rPr>
                <w:sz w:val="22"/>
                <w:szCs w:val="22"/>
                <w:lang w:val="uk-UA"/>
              </w:rPr>
              <w:t xml:space="preserve"> </w:t>
            </w:r>
            <w:r w:rsidR="003433FA" w:rsidRPr="004C1E5D">
              <w:rPr>
                <w:sz w:val="22"/>
                <w:szCs w:val="22"/>
                <w:lang w:val="uk-UA"/>
              </w:rPr>
              <w:t xml:space="preserve">усі </w:t>
            </w:r>
            <w:r w:rsidR="00B574DD" w:rsidRPr="004C1E5D">
              <w:rPr>
                <w:sz w:val="22"/>
                <w:szCs w:val="22"/>
                <w:lang w:val="uk-UA"/>
              </w:rPr>
              <w:t>рахун</w:t>
            </w:r>
            <w:r w:rsidR="003433FA" w:rsidRPr="004C1E5D">
              <w:rPr>
                <w:sz w:val="22"/>
                <w:szCs w:val="22"/>
                <w:lang w:val="uk-UA"/>
              </w:rPr>
              <w:t>ки</w:t>
            </w:r>
            <w:r w:rsidR="00B574DD" w:rsidRPr="004C1E5D">
              <w:rPr>
                <w:sz w:val="22"/>
                <w:szCs w:val="22"/>
                <w:lang w:val="uk-UA"/>
              </w:rPr>
              <w:t>; прізвище, ім'я, по-батькові керівника (для юридичної особи); прізвище, ім'я, по-батькові уповноваженої на підписання договору про закупівлю особи; індивідуальний податковий номер</w:t>
            </w:r>
            <w:r w:rsidR="003433FA" w:rsidRPr="004C1E5D">
              <w:rPr>
                <w:sz w:val="22"/>
                <w:szCs w:val="22"/>
                <w:lang w:val="uk-UA"/>
              </w:rPr>
              <w:t xml:space="preserve"> (у разі наявності)</w:t>
            </w:r>
            <w:r w:rsidR="00B574DD" w:rsidRPr="004C1E5D">
              <w:rPr>
                <w:sz w:val="22"/>
                <w:szCs w:val="22"/>
                <w:lang w:val="uk-UA"/>
              </w:rPr>
              <w:t xml:space="preserve">; </w:t>
            </w:r>
            <w:r w:rsidR="00C03D33" w:rsidRPr="004C1E5D">
              <w:rPr>
                <w:sz w:val="22"/>
                <w:szCs w:val="22"/>
                <w:lang w:val="uk-UA"/>
              </w:rPr>
              <w:t>найменування</w:t>
            </w:r>
            <w:r w:rsidR="00B574DD" w:rsidRPr="004C1E5D">
              <w:rPr>
                <w:sz w:val="22"/>
                <w:szCs w:val="22"/>
                <w:lang w:val="uk-UA"/>
              </w:rPr>
              <w:t xml:space="preserve"> банку</w:t>
            </w:r>
            <w:r w:rsidR="00C03D33" w:rsidRPr="004C1E5D">
              <w:rPr>
                <w:sz w:val="22"/>
                <w:szCs w:val="22"/>
                <w:lang w:val="uk-UA"/>
              </w:rPr>
              <w:t xml:space="preserve"> та рахунок</w:t>
            </w:r>
            <w:r w:rsidR="00B574DD" w:rsidRPr="004C1E5D">
              <w:rPr>
                <w:sz w:val="22"/>
                <w:szCs w:val="22"/>
                <w:lang w:val="uk-UA"/>
              </w:rPr>
              <w:t>, за якими буде здійснюватися оплата за договором, укладеним за результатами закупівлі</w:t>
            </w:r>
            <w:r w:rsidR="00020F66" w:rsidRPr="004C1E5D">
              <w:rPr>
                <w:sz w:val="22"/>
                <w:szCs w:val="22"/>
                <w:lang w:val="uk-UA"/>
              </w:rPr>
              <w:t>. Довідка може бути надана згідно зразка, наведеного в Додатку 2 до тендерної документації.</w:t>
            </w:r>
          </w:p>
          <w:p w:rsidR="007E6555" w:rsidRPr="004C1E5D" w:rsidRDefault="007E6555" w:rsidP="007E6555">
            <w:pPr>
              <w:ind w:firstLine="284"/>
              <w:jc w:val="both"/>
              <w:rPr>
                <w:lang w:val="uk-UA"/>
              </w:rPr>
            </w:pPr>
            <w:r w:rsidRPr="004C1E5D">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E6555" w:rsidRPr="004C1E5D" w:rsidRDefault="007E6555" w:rsidP="007E6555">
            <w:pPr>
              <w:ind w:firstLine="284"/>
              <w:jc w:val="both"/>
              <w:rPr>
                <w:lang w:val="uk-UA"/>
              </w:rPr>
            </w:pPr>
            <w:r w:rsidRPr="004C1E5D">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7E6555" w:rsidRPr="004C1E5D" w:rsidRDefault="007E6555" w:rsidP="007E6555">
            <w:pPr>
              <w:ind w:firstLine="284"/>
              <w:jc w:val="both"/>
              <w:rPr>
                <w:lang w:val="uk-UA"/>
              </w:rPr>
            </w:pPr>
            <w:r w:rsidRPr="004C1E5D">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w:t>
            </w:r>
            <w:r w:rsidRPr="004C1E5D">
              <w:rPr>
                <w:sz w:val="22"/>
                <w:szCs w:val="22"/>
                <w:lang w:val="uk-UA"/>
              </w:rPr>
              <w:lastRenderedPageBreak/>
              <w:t>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7E6555" w:rsidRPr="004C1E5D" w:rsidRDefault="007E6555" w:rsidP="007E6555">
            <w:pPr>
              <w:ind w:firstLine="284"/>
              <w:jc w:val="both"/>
              <w:rPr>
                <w:lang w:val="uk-UA"/>
              </w:rPr>
            </w:pPr>
            <w:r w:rsidRPr="004C1E5D">
              <w:rPr>
                <w:sz w:val="22"/>
                <w:szCs w:val="22"/>
                <w:lang w:val="uk-UA"/>
              </w:rPr>
              <w:t>1.6. Документом, що підтверджує надання учасником за</w:t>
            </w:r>
            <w:r w:rsidR="00C03D33" w:rsidRPr="004C1E5D">
              <w:rPr>
                <w:sz w:val="22"/>
                <w:szCs w:val="22"/>
                <w:lang w:val="uk-UA"/>
              </w:rPr>
              <w:t>безпечення тендерної пропозиції</w:t>
            </w:r>
            <w:r w:rsidR="00C77089" w:rsidRPr="004C1E5D">
              <w:rPr>
                <w:sz w:val="22"/>
                <w:szCs w:val="22"/>
                <w:lang w:val="uk-UA"/>
              </w:rPr>
              <w:t xml:space="preserve"> (відповідно до п. 2 і 3 Розділу 3 тендерної документації)</w:t>
            </w:r>
            <w:r w:rsidRPr="004C1E5D">
              <w:rPr>
                <w:sz w:val="22"/>
                <w:szCs w:val="22"/>
                <w:lang w:val="uk-UA"/>
              </w:rPr>
              <w:t>;</w:t>
            </w:r>
          </w:p>
          <w:p w:rsidR="007E6555" w:rsidRPr="004C1E5D" w:rsidRDefault="007E6555" w:rsidP="007E6555">
            <w:pPr>
              <w:ind w:firstLine="284"/>
              <w:jc w:val="both"/>
              <w:rPr>
                <w:lang w:val="uk-UA"/>
              </w:rPr>
            </w:pPr>
            <w:r w:rsidRPr="004C1E5D">
              <w:rPr>
                <w:sz w:val="22"/>
                <w:szCs w:val="22"/>
                <w:lang w:val="uk-UA"/>
              </w:rPr>
              <w:t>1.7. Інформацією про субпідрядника/спів</w:t>
            </w:r>
            <w:r w:rsidR="00416C6C" w:rsidRPr="004C1E5D">
              <w:rPr>
                <w:sz w:val="22"/>
                <w:szCs w:val="22"/>
                <w:lang w:val="uk-UA"/>
              </w:rPr>
              <w:t>в</w:t>
            </w:r>
            <w:r w:rsidRPr="004C1E5D">
              <w:rPr>
                <w:sz w:val="22"/>
                <w:szCs w:val="22"/>
                <w:lang w:val="uk-UA"/>
              </w:rPr>
              <w:t>иконавця у разі залучення  (</w:t>
            </w:r>
            <w:r w:rsidR="00C77089" w:rsidRPr="004C1E5D">
              <w:rPr>
                <w:sz w:val="22"/>
                <w:szCs w:val="22"/>
                <w:lang w:val="uk-UA"/>
              </w:rPr>
              <w:t>відповідно</w:t>
            </w:r>
            <w:r w:rsidRPr="004C1E5D">
              <w:rPr>
                <w:sz w:val="22"/>
                <w:szCs w:val="22"/>
                <w:lang w:val="uk-UA"/>
              </w:rPr>
              <w:t xml:space="preserve"> до п. 7 Розділу 3 тендерної документації)</w:t>
            </w:r>
            <w:r w:rsidR="009856FB" w:rsidRPr="004C1E5D">
              <w:rPr>
                <w:sz w:val="22"/>
                <w:szCs w:val="22"/>
                <w:lang w:val="uk-UA"/>
              </w:rPr>
              <w:t xml:space="preserve"> – </w:t>
            </w:r>
            <w:r w:rsidR="009856FB" w:rsidRPr="004C1E5D">
              <w:rPr>
                <w:i/>
                <w:sz w:val="22"/>
                <w:szCs w:val="22"/>
                <w:lang w:val="uk-UA"/>
              </w:rPr>
              <w:t>інформація не надається, оскільки предмет закупівлі - товар</w:t>
            </w:r>
            <w:r w:rsidRPr="004C1E5D">
              <w:rPr>
                <w:sz w:val="22"/>
                <w:szCs w:val="22"/>
                <w:lang w:val="uk-UA"/>
              </w:rPr>
              <w:t>;</w:t>
            </w:r>
          </w:p>
          <w:p w:rsidR="007E6555" w:rsidRPr="004C1E5D" w:rsidRDefault="007E6555" w:rsidP="007E6555">
            <w:pPr>
              <w:ind w:firstLine="284"/>
              <w:jc w:val="both"/>
              <w:rPr>
                <w:lang w:val="uk-UA"/>
              </w:rPr>
            </w:pPr>
            <w:r w:rsidRPr="004C1E5D">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F51E83" w:rsidRPr="004C1E5D" w:rsidRDefault="007E6555" w:rsidP="00411EF6">
            <w:pPr>
              <w:ind w:firstLine="284"/>
              <w:jc w:val="both"/>
              <w:rPr>
                <w:lang w:val="uk-UA"/>
              </w:rPr>
            </w:pPr>
            <w:r w:rsidRPr="004C1E5D">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F51E83" w:rsidRPr="004C1E5D" w:rsidRDefault="00F51E83" w:rsidP="00F51E83">
            <w:pPr>
              <w:ind w:firstLine="284"/>
              <w:jc w:val="both"/>
              <w:rPr>
                <w:lang w:val="uk-UA"/>
              </w:rPr>
            </w:pPr>
            <w:r w:rsidRPr="004C1E5D">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4C1E5D">
              <w:rPr>
                <w:sz w:val="22"/>
                <w:szCs w:val="22"/>
                <w:lang w:val="uk-UA"/>
              </w:rPr>
              <w:t>апостильовані</w:t>
            </w:r>
            <w:proofErr w:type="spellEnd"/>
            <w:r w:rsidRPr="004C1E5D">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F51E83" w:rsidRPr="004C1E5D" w:rsidRDefault="00F51E83" w:rsidP="00F51E83">
            <w:pPr>
              <w:ind w:firstLine="284"/>
              <w:jc w:val="both"/>
              <w:rPr>
                <w:lang w:val="uk-UA"/>
              </w:rPr>
            </w:pPr>
            <w:r w:rsidRPr="004C1E5D">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F51E83" w:rsidRPr="004C1E5D" w:rsidRDefault="00F51E83" w:rsidP="00F51E83">
            <w:pPr>
              <w:ind w:firstLine="284"/>
              <w:jc w:val="both"/>
              <w:rPr>
                <w:lang w:val="uk-UA"/>
              </w:rPr>
            </w:pPr>
            <w:r w:rsidRPr="004C1E5D">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F51E83" w:rsidRPr="004C1E5D" w:rsidRDefault="00F51E83" w:rsidP="00F51E83">
            <w:pPr>
              <w:ind w:firstLine="284"/>
              <w:jc w:val="both"/>
              <w:rPr>
                <w:lang w:val="uk-UA"/>
              </w:rPr>
            </w:pPr>
            <w:r w:rsidRPr="004C1E5D">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F51E83" w:rsidRPr="004C1E5D" w:rsidRDefault="00F51E83" w:rsidP="00F51E83">
            <w:pPr>
              <w:ind w:firstLine="284"/>
              <w:jc w:val="both"/>
              <w:rPr>
                <w:lang w:val="uk-UA"/>
              </w:rPr>
            </w:pPr>
            <w:r w:rsidRPr="004C1E5D">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w:t>
            </w:r>
            <w:r w:rsidRPr="004C1E5D">
              <w:rPr>
                <w:sz w:val="22"/>
                <w:szCs w:val="22"/>
                <w:lang w:val="uk-UA"/>
              </w:rPr>
              <w:lastRenderedPageBreak/>
              <w:t>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F51E83" w:rsidRPr="004C1E5D" w:rsidRDefault="00F51E83" w:rsidP="00F51E83">
            <w:pPr>
              <w:ind w:firstLine="284"/>
              <w:jc w:val="both"/>
              <w:rPr>
                <w:lang w:val="uk-UA"/>
              </w:rPr>
            </w:pPr>
            <w:r w:rsidRPr="004C1E5D">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7E6555" w:rsidRPr="004C1E5D" w:rsidRDefault="007E6555" w:rsidP="00C03D33">
            <w:pPr>
              <w:ind w:firstLine="284"/>
              <w:jc w:val="both"/>
              <w:rPr>
                <w:lang w:val="uk-UA"/>
              </w:rPr>
            </w:pPr>
            <w:r w:rsidRPr="004C1E5D">
              <w:rPr>
                <w:sz w:val="22"/>
                <w:szCs w:val="22"/>
                <w:lang w:val="uk-UA"/>
              </w:rPr>
              <w:t xml:space="preserve">1.9. </w:t>
            </w:r>
            <w:r w:rsidR="00020F66" w:rsidRPr="004C1E5D">
              <w:rPr>
                <w:sz w:val="22"/>
                <w:szCs w:val="22"/>
                <w:lang w:val="uk-UA"/>
              </w:rPr>
              <w:t>Іншою інформацією та документами, що передбачені цією тендерною документацією.</w:t>
            </w:r>
          </w:p>
          <w:p w:rsidR="007E6555" w:rsidRPr="004C1E5D" w:rsidRDefault="007E6555" w:rsidP="007E6555">
            <w:pPr>
              <w:ind w:firstLine="284"/>
              <w:jc w:val="both"/>
              <w:rPr>
                <w:lang w:val="uk-UA"/>
              </w:rPr>
            </w:pPr>
            <w:r w:rsidRPr="004C1E5D">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E6555" w:rsidRPr="004C1E5D" w:rsidRDefault="007E6555" w:rsidP="007E6555">
            <w:pPr>
              <w:ind w:firstLine="284"/>
              <w:jc w:val="both"/>
              <w:rPr>
                <w:lang w:val="uk-UA"/>
              </w:rPr>
            </w:pPr>
            <w:r w:rsidRPr="004C1E5D">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7E6555" w:rsidRPr="004C1E5D" w:rsidRDefault="007E6555" w:rsidP="007E6555">
            <w:pPr>
              <w:ind w:firstLine="284"/>
              <w:jc w:val="both"/>
              <w:rPr>
                <w:lang w:val="uk-UA"/>
              </w:rPr>
            </w:pPr>
            <w:r w:rsidRPr="004C1E5D">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7E6555" w:rsidRPr="004C1E5D" w:rsidRDefault="007E6555" w:rsidP="007E6555">
            <w:pPr>
              <w:ind w:firstLine="284"/>
              <w:jc w:val="both"/>
              <w:rPr>
                <w:lang w:val="uk-UA"/>
              </w:rPr>
            </w:pPr>
            <w:r w:rsidRPr="004C1E5D">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1516FA" w:rsidRPr="004C1E5D" w:rsidRDefault="001516FA" w:rsidP="00051BAE">
            <w:pPr>
              <w:ind w:firstLine="284"/>
              <w:jc w:val="both"/>
              <w:rPr>
                <w:lang w:val="uk-UA"/>
              </w:rPr>
            </w:pPr>
            <w:r w:rsidRPr="004C1E5D">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w:t>
            </w:r>
            <w:r w:rsidR="00051BAE" w:rsidRPr="004C1E5D">
              <w:rPr>
                <w:sz w:val="22"/>
                <w:szCs w:val="22"/>
                <w:lang w:val="uk-UA"/>
              </w:rPr>
              <w:t xml:space="preserve">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на доступ та обробку персональних даних від усіх осіб, персональні дані яких </w:t>
            </w:r>
            <w:r w:rsidR="00681C6E" w:rsidRPr="004C1E5D">
              <w:rPr>
                <w:sz w:val="22"/>
                <w:szCs w:val="22"/>
                <w:lang w:val="uk-UA"/>
              </w:rPr>
              <w:t>розкриваються в документах, файлах та інформації у складі тендерної пропозиції учасника,</w:t>
            </w:r>
            <w:r w:rsidR="00051BAE" w:rsidRPr="004C1E5D">
              <w:rPr>
                <w:sz w:val="22"/>
                <w:szCs w:val="22"/>
                <w:lang w:val="uk-UA"/>
              </w:rPr>
              <w:t xml:space="preserve"> з обов’язковим зазначенням прізвища, ім’я та по-батькові особи та підписом.</w:t>
            </w:r>
          </w:p>
          <w:p w:rsidR="00E0052A" w:rsidRPr="004C1E5D" w:rsidRDefault="00504BA3" w:rsidP="00504BA3">
            <w:pPr>
              <w:ind w:firstLine="284"/>
              <w:jc w:val="both"/>
              <w:rPr>
                <w:lang w:val="uk-UA"/>
              </w:rPr>
            </w:pPr>
            <w:r w:rsidRPr="004C1E5D">
              <w:rPr>
                <w:sz w:val="22"/>
                <w:szCs w:val="22"/>
                <w:lang w:val="uk-UA"/>
              </w:rPr>
              <w:t xml:space="preserve">Надані учасниками документи повинні відповідати положенням та вимогам чинного законодавства, встановленим до них, їх змісту, форми </w:t>
            </w:r>
            <w:r w:rsidRPr="004C1E5D">
              <w:rPr>
                <w:sz w:val="22"/>
                <w:szCs w:val="22"/>
                <w:lang w:val="uk-UA"/>
              </w:rPr>
              <w:lastRenderedPageBreak/>
              <w:t>чи порядку укладення.</w:t>
            </w:r>
          </w:p>
          <w:p w:rsidR="007E6555" w:rsidRPr="004C1E5D" w:rsidRDefault="007E6555" w:rsidP="007E6555">
            <w:pPr>
              <w:ind w:firstLine="284"/>
              <w:jc w:val="both"/>
              <w:rPr>
                <w:lang w:val="uk-UA"/>
              </w:rPr>
            </w:pPr>
            <w:r w:rsidRPr="004C1E5D">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7E6555" w:rsidRPr="004C1E5D" w:rsidRDefault="007E6555" w:rsidP="007E6555">
            <w:pPr>
              <w:ind w:firstLine="284"/>
              <w:jc w:val="both"/>
              <w:rPr>
                <w:lang w:val="uk-UA"/>
              </w:rPr>
            </w:pPr>
            <w:r w:rsidRPr="004C1E5D">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020F66" w:rsidRPr="004C1E5D" w:rsidRDefault="00020F66" w:rsidP="00020F66">
            <w:pPr>
              <w:ind w:firstLine="284"/>
              <w:jc w:val="both"/>
              <w:rPr>
                <w:lang w:val="uk-UA"/>
              </w:rPr>
            </w:pPr>
            <w:r w:rsidRPr="004C1E5D">
              <w:rPr>
                <w:sz w:val="22"/>
                <w:szCs w:val="22"/>
                <w:lang w:val="uk-UA"/>
              </w:rPr>
              <w:t>Багатосторінкові документи, що надаються учасниками у складі тендерної пропозиції, повинні надаватись в повному обсязі та з усіма додатками, за виключенням вимоги щодо подання окремих сторінок документу.</w:t>
            </w:r>
          </w:p>
          <w:p w:rsidR="00020F66" w:rsidRPr="004C1E5D" w:rsidRDefault="00020F66" w:rsidP="00020F66">
            <w:pPr>
              <w:ind w:firstLine="284"/>
              <w:jc w:val="both"/>
              <w:rPr>
                <w:lang w:val="uk-UA"/>
              </w:rPr>
            </w:pPr>
            <w:r w:rsidRPr="004C1E5D">
              <w:rPr>
                <w:sz w:val="22"/>
                <w:szCs w:val="22"/>
                <w:lang w:val="uk-UA"/>
              </w:rPr>
              <w:t>З метою надання актуальної інформації в тендерних пропозиціях документи з інформацією чи відомостями з державних реєстрів та відгуки, що подаються у складі тендерної п</w:t>
            </w:r>
            <w:r w:rsidR="00C03D33" w:rsidRPr="004C1E5D">
              <w:rPr>
                <w:sz w:val="22"/>
                <w:szCs w:val="22"/>
                <w:lang w:val="uk-UA"/>
              </w:rPr>
              <w:t xml:space="preserve">ропозиції, повинні бути видані (сформовані) </w:t>
            </w:r>
            <w:r w:rsidRPr="004C1E5D">
              <w:rPr>
                <w:sz w:val="22"/>
                <w:szCs w:val="22"/>
                <w:lang w:val="uk-UA"/>
              </w:rPr>
              <w:t>не раніше дати оприлюднення оголошення про проведення даної закупівлі, якщо інше не зазначено в змісті цієї Документації.</w:t>
            </w:r>
          </w:p>
          <w:p w:rsidR="007E6555" w:rsidRPr="004C1E5D" w:rsidRDefault="007E6555" w:rsidP="007E6555">
            <w:pPr>
              <w:ind w:firstLine="284"/>
              <w:jc w:val="both"/>
              <w:rPr>
                <w:lang w:val="uk-UA"/>
              </w:rPr>
            </w:pPr>
            <w:r w:rsidRPr="004C1E5D">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7E6555" w:rsidRPr="004C1E5D" w:rsidRDefault="007E6555" w:rsidP="007E6555">
            <w:pPr>
              <w:ind w:firstLine="284"/>
              <w:jc w:val="both"/>
              <w:rPr>
                <w:lang w:val="uk-UA"/>
              </w:rPr>
            </w:pPr>
            <w:r w:rsidRPr="004C1E5D">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7E6555" w:rsidRPr="004C1E5D" w:rsidRDefault="007E6555" w:rsidP="007E6555">
            <w:pPr>
              <w:ind w:firstLine="284"/>
              <w:jc w:val="both"/>
              <w:rPr>
                <w:lang w:val="uk-UA"/>
              </w:rPr>
            </w:pPr>
            <w:r w:rsidRPr="004C1E5D">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7E6555" w:rsidRPr="004C1E5D" w:rsidRDefault="007E6555" w:rsidP="007E6555">
            <w:pPr>
              <w:ind w:firstLine="284"/>
              <w:jc w:val="both"/>
              <w:rPr>
                <w:lang w:val="uk-UA"/>
              </w:rPr>
            </w:pPr>
            <w:r w:rsidRPr="004C1E5D">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7E6555" w:rsidRPr="004C1E5D" w:rsidRDefault="007E6555" w:rsidP="007E6555">
            <w:pPr>
              <w:ind w:firstLine="284"/>
              <w:jc w:val="both"/>
              <w:rPr>
                <w:lang w:val="uk-UA"/>
              </w:rPr>
            </w:pPr>
            <w:r w:rsidRPr="004C1E5D">
              <w:rPr>
                <w:sz w:val="22"/>
                <w:szCs w:val="22"/>
                <w:lang w:val="uk-UA"/>
              </w:rPr>
              <w:t>Забороняється обмежувати перегляд файлів шляхом встановлення на них паролів або у будь-який інший спосіб.</w:t>
            </w:r>
          </w:p>
          <w:p w:rsidR="007E6555" w:rsidRPr="004C1E5D" w:rsidRDefault="00FB79C7" w:rsidP="00FB79C7">
            <w:pPr>
              <w:ind w:firstLine="284"/>
              <w:jc w:val="both"/>
              <w:rPr>
                <w:lang w:val="uk-UA"/>
              </w:rPr>
            </w:pPr>
            <w:r w:rsidRPr="004C1E5D">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4C1E5D">
              <w:rPr>
                <w:sz w:val="22"/>
                <w:szCs w:val="22"/>
                <w:lang w:val="uk-UA"/>
              </w:rPr>
              <w:t>замалювання</w:t>
            </w:r>
            <w:proofErr w:type="spellEnd"/>
            <w:r w:rsidRPr="004C1E5D">
              <w:rPr>
                <w:sz w:val="22"/>
                <w:szCs w:val="22"/>
                <w:lang w:val="uk-UA"/>
              </w:rPr>
              <w:t xml:space="preserve">),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Згода учасника із зазначеними вище підставами відхилення його тендерної пропозиції є невід’ємною частиною тендерної пропозиції учасника та завантажується через електронну систему закупівель разом із іншими документами тендерної пропозиції. За підроблення документів, </w:t>
            </w:r>
            <w:r w:rsidRPr="004C1E5D">
              <w:rPr>
                <w:sz w:val="22"/>
                <w:szCs w:val="22"/>
                <w:lang w:val="uk-UA"/>
              </w:rPr>
              <w:lastRenderedPageBreak/>
              <w:t>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4384C" w:rsidRPr="004C1E5D" w:rsidRDefault="00B4384C" w:rsidP="00B4384C">
            <w:pPr>
              <w:shd w:val="clear" w:color="auto" w:fill="FFFFFF"/>
              <w:ind w:firstLine="284"/>
              <w:jc w:val="both"/>
              <w:rPr>
                <w:lang w:val="uk-UA"/>
              </w:rPr>
            </w:pPr>
            <w:r w:rsidRPr="004C1E5D">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B4384C" w:rsidRPr="004C1E5D" w:rsidRDefault="00B4384C" w:rsidP="00B4384C">
            <w:pPr>
              <w:shd w:val="clear" w:color="auto" w:fill="FFFFFF"/>
              <w:ind w:firstLine="284"/>
              <w:jc w:val="both"/>
              <w:rPr>
                <w:lang w:val="uk-UA"/>
              </w:rPr>
            </w:pPr>
            <w:r w:rsidRPr="004C1E5D">
              <w:rPr>
                <w:sz w:val="22"/>
                <w:szCs w:val="22"/>
                <w:lang w:val="uk-UA"/>
              </w:rPr>
              <w:t xml:space="preserve">Файл накладеного КЕП повинен бути придатний для перевірки на сайті Центрального </w:t>
            </w:r>
            <w:proofErr w:type="spellStart"/>
            <w:r w:rsidRPr="004C1E5D">
              <w:rPr>
                <w:sz w:val="22"/>
                <w:szCs w:val="22"/>
                <w:lang w:val="uk-UA"/>
              </w:rPr>
              <w:t>засвідчувального</w:t>
            </w:r>
            <w:proofErr w:type="spellEnd"/>
            <w:r w:rsidRPr="004C1E5D">
              <w:rPr>
                <w:sz w:val="22"/>
                <w:szCs w:val="22"/>
                <w:lang w:val="uk-UA"/>
              </w:rPr>
              <w:t xml:space="preserve"> органу за посиланням – http://czo.gov.ua/verify. Під час перевірки КЕП повинні відображатися ПІБ особи, уповноваженої на підписання тендер</w:t>
            </w:r>
            <w:r w:rsidR="002C79C2" w:rsidRPr="004C1E5D">
              <w:rPr>
                <w:sz w:val="22"/>
                <w:szCs w:val="22"/>
                <w:lang w:val="uk-UA"/>
              </w:rPr>
              <w:t>ної пропозиції (власника ключа)</w:t>
            </w:r>
            <w:r w:rsidRPr="004C1E5D">
              <w:rPr>
                <w:sz w:val="22"/>
                <w:szCs w:val="22"/>
                <w:lang w:val="uk-UA"/>
              </w:rPr>
              <w:t xml:space="preserve">. </w:t>
            </w:r>
          </w:p>
          <w:p w:rsidR="00B4384C" w:rsidRPr="004C1E5D" w:rsidRDefault="00AB1D1D" w:rsidP="00AB1D1D">
            <w:pPr>
              <w:ind w:firstLine="284"/>
              <w:jc w:val="both"/>
              <w:rPr>
                <w:lang w:val="uk-UA"/>
              </w:rPr>
            </w:pPr>
            <w:r w:rsidRPr="004C1E5D">
              <w:rPr>
                <w:sz w:val="22"/>
                <w:szCs w:val="22"/>
                <w:lang w:val="uk-U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4C1E5D">
              <w:rPr>
                <w:sz w:val="22"/>
                <w:szCs w:val="22"/>
                <w:lang w:val="uk-UA"/>
              </w:rPr>
              <w:t>незахищенним</w:t>
            </w:r>
            <w:proofErr w:type="spellEnd"/>
            <w:r w:rsidRPr="004C1E5D">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F1548E" w:rsidRPr="004C1E5D" w:rsidRDefault="00F1548E" w:rsidP="00F1548E">
            <w:pPr>
              <w:shd w:val="clear" w:color="auto" w:fill="FFFFFF"/>
              <w:ind w:firstLine="284"/>
              <w:jc w:val="both"/>
              <w:rPr>
                <w:lang w:val="uk-UA"/>
              </w:rPr>
            </w:pPr>
            <w:r w:rsidRPr="004C1E5D">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7E6555" w:rsidRPr="004C1E5D" w:rsidRDefault="007E6555" w:rsidP="007E6555">
            <w:pPr>
              <w:ind w:firstLine="284"/>
              <w:jc w:val="both"/>
              <w:rPr>
                <w:lang w:val="uk-UA"/>
              </w:rPr>
            </w:pPr>
            <w:r w:rsidRPr="004C1E5D">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525BC1" w:rsidRPr="004C1E5D" w:rsidRDefault="00525BC1" w:rsidP="00525BC1">
            <w:pPr>
              <w:ind w:firstLine="284"/>
              <w:jc w:val="both"/>
              <w:rPr>
                <w:sz w:val="20"/>
                <w:szCs w:val="20"/>
                <w:lang w:val="uk-UA"/>
              </w:rPr>
            </w:pPr>
            <w:r w:rsidRPr="004C1E5D">
              <w:rPr>
                <w:sz w:val="22"/>
                <w:szCs w:val="22"/>
                <w:lang w:val="uk-UA"/>
              </w:rPr>
              <w:t>До формальних (несуттєвих) помилок належать:</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w:t>
            </w:r>
            <w:r w:rsidRPr="004C1E5D">
              <w:rPr>
                <w:rFonts w:ascii="Times New Roman" w:hAnsi="Times New Roman"/>
                <w:szCs w:val="24"/>
              </w:rPr>
              <w:lastRenderedPageBreak/>
              <w:t xml:space="preserve">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xml:space="preserve">8) Подання документа, що є сканованою копією оригіналу документа/електронного документа. </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Приклади формальних помилок:</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w:t>
            </w:r>
            <w:proofErr w:type="spellStart"/>
            <w:r w:rsidRPr="004C1E5D">
              <w:rPr>
                <w:rFonts w:ascii="Times New Roman" w:hAnsi="Times New Roman"/>
                <w:szCs w:val="24"/>
              </w:rPr>
              <w:t>м.київ</w:t>
            </w:r>
            <w:proofErr w:type="spellEnd"/>
            <w:r w:rsidRPr="004C1E5D">
              <w:rPr>
                <w:rFonts w:ascii="Times New Roman" w:hAnsi="Times New Roman"/>
                <w:szCs w:val="24"/>
              </w:rPr>
              <w:t>» замість «</w:t>
            </w:r>
            <w:proofErr w:type="spellStart"/>
            <w:r w:rsidRPr="004C1E5D">
              <w:rPr>
                <w:rFonts w:ascii="Times New Roman" w:hAnsi="Times New Roman"/>
                <w:szCs w:val="24"/>
              </w:rPr>
              <w:t>м.Київ</w:t>
            </w:r>
            <w:proofErr w:type="spellEnd"/>
            <w:r w:rsidRPr="004C1E5D">
              <w:rPr>
                <w:rFonts w:ascii="Times New Roman" w:hAnsi="Times New Roman"/>
                <w:szCs w:val="24"/>
              </w:rPr>
              <w:t>»;</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«поряд -</w:t>
            </w:r>
            <w:proofErr w:type="spellStart"/>
            <w:r w:rsidRPr="004C1E5D">
              <w:rPr>
                <w:rFonts w:ascii="Times New Roman" w:hAnsi="Times New Roman"/>
                <w:szCs w:val="24"/>
              </w:rPr>
              <w:t>ок</w:t>
            </w:r>
            <w:proofErr w:type="spellEnd"/>
            <w:r w:rsidRPr="004C1E5D">
              <w:rPr>
                <w:rFonts w:ascii="Times New Roman" w:hAnsi="Times New Roman"/>
                <w:szCs w:val="24"/>
              </w:rPr>
              <w:t>» замість «</w:t>
            </w:r>
            <w:proofErr w:type="spellStart"/>
            <w:r w:rsidRPr="004C1E5D">
              <w:rPr>
                <w:rFonts w:ascii="Times New Roman" w:hAnsi="Times New Roman"/>
                <w:szCs w:val="24"/>
              </w:rPr>
              <w:t>поря</w:t>
            </w:r>
            <w:proofErr w:type="spellEnd"/>
            <w:r w:rsidRPr="004C1E5D">
              <w:rPr>
                <w:rFonts w:ascii="Times New Roman" w:hAnsi="Times New Roman"/>
                <w:szCs w:val="24"/>
              </w:rPr>
              <w:t xml:space="preserve"> – док»;</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w:t>
            </w:r>
            <w:proofErr w:type="spellStart"/>
            <w:r w:rsidRPr="004C1E5D">
              <w:rPr>
                <w:rFonts w:ascii="Times New Roman" w:hAnsi="Times New Roman"/>
                <w:szCs w:val="24"/>
              </w:rPr>
              <w:t>ненадається</w:t>
            </w:r>
            <w:proofErr w:type="spellEnd"/>
            <w:r w:rsidRPr="004C1E5D">
              <w:rPr>
                <w:rFonts w:ascii="Times New Roman" w:hAnsi="Times New Roman"/>
                <w:szCs w:val="24"/>
              </w:rPr>
              <w:t>» замість «не надається»».</w:t>
            </w:r>
          </w:p>
          <w:p w:rsidR="007E6555" w:rsidRPr="004C1E5D" w:rsidRDefault="007E6555" w:rsidP="00A02093">
            <w:pPr>
              <w:pStyle w:val="afc"/>
              <w:spacing w:line="237" w:lineRule="auto"/>
              <w:ind w:firstLine="460"/>
              <w:jc w:val="both"/>
              <w:rPr>
                <w:rFonts w:ascii="Times New Roman" w:hAnsi="Times New Roman"/>
              </w:rPr>
            </w:pPr>
            <w:r w:rsidRPr="004C1E5D">
              <w:rPr>
                <w:rFonts w:ascii="Times New Roman" w:hAnsi="Times New Roman"/>
              </w:rPr>
              <w:t xml:space="preserve">Зазначений перелік не є вичерпним. Віднесення помилок до </w:t>
            </w:r>
            <w:r w:rsidRPr="004C1E5D">
              <w:rPr>
                <w:rFonts w:ascii="Times New Roman" w:hAnsi="Times New Roman"/>
              </w:rPr>
              <w:lastRenderedPageBreak/>
              <w:t xml:space="preserve">формальних є правом, а не обов’язком Замовника. </w:t>
            </w:r>
          </w:p>
          <w:p w:rsidR="007E6555" w:rsidRPr="004C1E5D" w:rsidRDefault="007E6555" w:rsidP="007E6555">
            <w:pPr>
              <w:ind w:firstLine="284"/>
              <w:jc w:val="both"/>
              <w:rPr>
                <w:lang w:val="uk-UA"/>
              </w:rPr>
            </w:pPr>
            <w:r w:rsidRPr="004C1E5D">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7E6555" w:rsidRPr="004C1E5D" w:rsidRDefault="007E6555" w:rsidP="007E6555">
            <w:pPr>
              <w:widowControl w:val="0"/>
              <w:autoSpaceDE w:val="0"/>
              <w:ind w:right="113" w:firstLine="284"/>
              <w:jc w:val="both"/>
              <w:rPr>
                <w:lang w:val="uk-UA"/>
              </w:rPr>
            </w:pPr>
            <w:r w:rsidRPr="004C1E5D">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7E6555" w:rsidRPr="004C1E5D" w:rsidRDefault="007E6555" w:rsidP="007E6555">
            <w:pPr>
              <w:widowControl w:val="0"/>
              <w:autoSpaceDE w:val="0"/>
              <w:ind w:right="113" w:firstLine="284"/>
              <w:jc w:val="both"/>
              <w:rPr>
                <w:lang w:val="uk-UA"/>
              </w:rPr>
            </w:pPr>
            <w:r w:rsidRPr="004C1E5D">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4C1E5D">
              <w:rPr>
                <w:sz w:val="22"/>
                <w:szCs w:val="22"/>
                <w:lang w:val="uk-UA"/>
              </w:rPr>
              <w:t>а</w:t>
            </w:r>
            <w:r w:rsidRPr="004C1E5D">
              <w:rPr>
                <w:sz w:val="22"/>
                <w:szCs w:val="22"/>
                <w:lang w:val="uk-UA"/>
              </w:rPr>
              <w:t>ння документу у вигляді</w:t>
            </w:r>
            <w:r w:rsidR="00C20C6C" w:rsidRPr="004C1E5D">
              <w:rPr>
                <w:sz w:val="22"/>
                <w:szCs w:val="22"/>
                <w:lang w:val="uk-UA"/>
              </w:rPr>
              <w:t>,</w:t>
            </w:r>
            <w:r w:rsidRPr="004C1E5D">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4C1E5D">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4C1E5D">
              <w:rPr>
                <w:sz w:val="22"/>
                <w:szCs w:val="22"/>
                <w:lang w:val="uk-UA"/>
              </w:rPr>
              <w:t>.</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Забезпечення тендерної пропозиції</w:t>
            </w:r>
          </w:p>
          <w:p w:rsidR="007E6555" w:rsidRPr="004C1E5D" w:rsidRDefault="007E6555" w:rsidP="007E6555">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CF63B0" w:rsidRPr="004C1E5D" w:rsidRDefault="00CD7E4E" w:rsidP="00CF63B0">
            <w:pPr>
              <w:widowControl w:val="0"/>
              <w:autoSpaceDE w:val="0"/>
              <w:autoSpaceDN w:val="0"/>
              <w:adjustRightInd w:val="0"/>
              <w:ind w:firstLine="284"/>
              <w:jc w:val="both"/>
              <w:rPr>
                <w:lang w:val="uk-UA"/>
              </w:rPr>
            </w:pPr>
            <w:r w:rsidRPr="004C1E5D">
              <w:rPr>
                <w:sz w:val="22"/>
                <w:szCs w:val="22"/>
                <w:lang w:val="uk-UA"/>
              </w:rPr>
              <w:t>Тендерна пропозиція учасника</w:t>
            </w:r>
            <w:r w:rsidR="00CF63B0" w:rsidRPr="004C1E5D">
              <w:rPr>
                <w:sz w:val="22"/>
                <w:szCs w:val="22"/>
                <w:lang w:val="uk-UA"/>
              </w:rPr>
              <w:t xml:space="preserve"> </w:t>
            </w:r>
            <w:r w:rsidRPr="004C1E5D">
              <w:rPr>
                <w:sz w:val="22"/>
                <w:szCs w:val="22"/>
                <w:lang w:val="uk-UA"/>
              </w:rPr>
              <w:t>пода</w:t>
            </w:r>
            <w:r w:rsidR="00CF63B0" w:rsidRPr="004C1E5D">
              <w:rPr>
                <w:sz w:val="22"/>
                <w:szCs w:val="22"/>
                <w:lang w:val="uk-UA"/>
              </w:rPr>
              <w:t xml:space="preserve">ється </w:t>
            </w:r>
            <w:r w:rsidRPr="004C1E5D">
              <w:rPr>
                <w:sz w:val="22"/>
                <w:szCs w:val="22"/>
                <w:lang w:val="uk-UA"/>
              </w:rPr>
              <w:t xml:space="preserve">з </w:t>
            </w:r>
            <w:r w:rsidR="00CF63B0" w:rsidRPr="004C1E5D">
              <w:rPr>
                <w:sz w:val="22"/>
                <w:szCs w:val="22"/>
                <w:lang w:val="uk-UA"/>
              </w:rPr>
              <w:t xml:space="preserve">документом, що підтверджує надання забезпечення тендерної пропозиції, яке має бути подане у вигляді </w:t>
            </w:r>
            <w:r w:rsidRPr="004C1E5D">
              <w:rPr>
                <w:sz w:val="22"/>
                <w:szCs w:val="22"/>
                <w:lang w:val="uk-UA"/>
              </w:rPr>
              <w:t xml:space="preserve">електронної банківської гарантії </w:t>
            </w:r>
            <w:r w:rsidR="00CF63B0" w:rsidRPr="004C1E5D">
              <w:rPr>
                <w:sz w:val="22"/>
                <w:szCs w:val="22"/>
                <w:lang w:val="uk-UA"/>
              </w:rPr>
              <w:t xml:space="preserve">(банківська гарантія, оформлена відповідно до вимог постанови Правління Національного банку України від 15.12.2004 № 639), </w:t>
            </w:r>
            <w:r w:rsidR="0007615A" w:rsidRPr="004C1E5D">
              <w:rPr>
                <w:sz w:val="22"/>
                <w:szCs w:val="22"/>
                <w:lang w:val="uk-UA"/>
              </w:rPr>
              <w:t xml:space="preserve">ст.ст. 560-569 Цивільного кодексу України, </w:t>
            </w:r>
            <w:r w:rsidR="00CF63B0" w:rsidRPr="004C1E5D">
              <w:rPr>
                <w:sz w:val="22"/>
                <w:szCs w:val="22"/>
                <w:lang w:val="uk-UA"/>
              </w:rPr>
              <w:t>яка надається одночасно з поданням тендерної пропозиції у форматі «</w:t>
            </w:r>
            <w:proofErr w:type="spellStart"/>
            <w:r w:rsidR="00CF63B0" w:rsidRPr="004C1E5D">
              <w:rPr>
                <w:sz w:val="22"/>
                <w:szCs w:val="22"/>
                <w:lang w:val="uk-UA"/>
              </w:rPr>
              <w:t>.pdf</w:t>
            </w:r>
            <w:proofErr w:type="spellEnd"/>
            <w:r w:rsidR="00CF63B0" w:rsidRPr="004C1E5D">
              <w:rPr>
                <w:sz w:val="22"/>
                <w:szCs w:val="22"/>
                <w:lang w:val="uk-UA"/>
              </w:rPr>
              <w:t>» файлу з накладанням КЕП гаранта.</w:t>
            </w:r>
          </w:p>
          <w:p w:rsidR="00CF63B0" w:rsidRPr="004C1E5D" w:rsidRDefault="00CF63B0" w:rsidP="00CF63B0">
            <w:pPr>
              <w:widowControl w:val="0"/>
              <w:autoSpaceDE w:val="0"/>
              <w:autoSpaceDN w:val="0"/>
              <w:adjustRightInd w:val="0"/>
              <w:ind w:firstLine="284"/>
              <w:jc w:val="both"/>
              <w:rPr>
                <w:lang w:val="uk-UA"/>
              </w:rPr>
            </w:pPr>
            <w:r w:rsidRPr="004C1E5D">
              <w:rPr>
                <w:sz w:val="22"/>
                <w:szCs w:val="22"/>
                <w:lang w:val="uk-UA"/>
              </w:rPr>
              <w:t>Банківська гарантія повинна відповідати формі і вимогам до забезпечення тендерної пропозиції/пропозиції, затвердженим наказом Міністерства розвитку економіки, торгівлі та сільського господарства України № 2628 від 14.12.2020 р</w:t>
            </w:r>
            <w:r w:rsidR="0038084A" w:rsidRPr="004C1E5D">
              <w:rPr>
                <w:sz w:val="22"/>
                <w:szCs w:val="22"/>
                <w:lang w:val="uk-UA"/>
              </w:rPr>
              <w:t>, а також вимогам цього пункту тендерної документації</w:t>
            </w:r>
            <w:r w:rsidRPr="004C1E5D">
              <w:rPr>
                <w:sz w:val="22"/>
                <w:szCs w:val="22"/>
                <w:lang w:val="uk-UA"/>
              </w:rPr>
              <w:t>.</w:t>
            </w:r>
          </w:p>
          <w:p w:rsidR="00CF63B0" w:rsidRPr="004C1E5D" w:rsidRDefault="00CF63B0" w:rsidP="00CF63B0">
            <w:pPr>
              <w:widowControl w:val="0"/>
              <w:autoSpaceDE w:val="0"/>
              <w:autoSpaceDN w:val="0"/>
              <w:adjustRightInd w:val="0"/>
              <w:ind w:firstLine="284"/>
              <w:jc w:val="both"/>
              <w:rPr>
                <w:lang w:val="uk-UA"/>
              </w:rPr>
            </w:pPr>
            <w:r w:rsidRPr="004C1E5D">
              <w:rPr>
                <w:sz w:val="22"/>
                <w:szCs w:val="22"/>
                <w:lang w:val="uk-UA"/>
              </w:rPr>
              <w:t>Електронна банківська гарантія має бути завірена зі сторони банку шляхом накладання КЕП та кваліфікованої електронної печатки (у разі наявності), що прирівняні до власноручного підпису(</w:t>
            </w:r>
            <w:proofErr w:type="spellStart"/>
            <w:r w:rsidRPr="004C1E5D">
              <w:rPr>
                <w:sz w:val="22"/>
                <w:szCs w:val="22"/>
                <w:lang w:val="uk-UA"/>
              </w:rPr>
              <w:t>ів</w:t>
            </w:r>
            <w:proofErr w:type="spellEnd"/>
            <w:r w:rsidRPr="004C1E5D">
              <w:rPr>
                <w:sz w:val="22"/>
                <w:szCs w:val="22"/>
                <w:lang w:val="uk-UA"/>
              </w:rPr>
              <w:t>) уповноваженої(</w:t>
            </w:r>
            <w:proofErr w:type="spellStart"/>
            <w:r w:rsidRPr="004C1E5D">
              <w:rPr>
                <w:sz w:val="22"/>
                <w:szCs w:val="22"/>
                <w:lang w:val="uk-UA"/>
              </w:rPr>
              <w:t>их</w:t>
            </w:r>
            <w:proofErr w:type="spellEnd"/>
            <w:r w:rsidRPr="004C1E5D">
              <w:rPr>
                <w:sz w:val="22"/>
                <w:szCs w:val="22"/>
                <w:lang w:val="uk-UA"/>
              </w:rPr>
              <w:t>) особи(</w:t>
            </w:r>
            <w:proofErr w:type="spellStart"/>
            <w:r w:rsidRPr="004C1E5D">
              <w:rPr>
                <w:sz w:val="22"/>
                <w:szCs w:val="22"/>
                <w:lang w:val="uk-UA"/>
              </w:rPr>
              <w:t>іб</w:t>
            </w:r>
            <w:proofErr w:type="spellEnd"/>
            <w:r w:rsidRPr="004C1E5D">
              <w:rPr>
                <w:sz w:val="22"/>
                <w:szCs w:val="22"/>
                <w:lang w:val="uk-UA"/>
              </w:rPr>
              <w:t xml:space="preserve">) банку-гаранта щодо підпису банківської гарантії та печатки банку-гаранта відповідно. </w:t>
            </w:r>
          </w:p>
          <w:p w:rsidR="00CF63B0" w:rsidRPr="004C1E5D" w:rsidRDefault="00CF63B0" w:rsidP="00CF63B0">
            <w:pPr>
              <w:widowControl w:val="0"/>
              <w:autoSpaceDE w:val="0"/>
              <w:autoSpaceDN w:val="0"/>
              <w:adjustRightInd w:val="0"/>
              <w:ind w:firstLine="284"/>
              <w:jc w:val="both"/>
              <w:rPr>
                <w:lang w:val="uk-UA"/>
              </w:rPr>
            </w:pPr>
            <w:r w:rsidRPr="004C1E5D">
              <w:rPr>
                <w:sz w:val="22"/>
                <w:szCs w:val="22"/>
                <w:lang w:val="uk-UA"/>
              </w:rPr>
              <w:t xml:space="preserve">Банківська гарантія оформлюється в банку, який має ліцензію Національного банку України, крім банків, щодо яких прийнято рішення НБУ про визнання неплатоспроможними. </w:t>
            </w:r>
          </w:p>
          <w:p w:rsidR="00CF63B0" w:rsidRPr="004C1E5D" w:rsidRDefault="00CF63B0" w:rsidP="00CF63B0">
            <w:pPr>
              <w:widowControl w:val="0"/>
              <w:autoSpaceDE w:val="0"/>
              <w:autoSpaceDN w:val="0"/>
              <w:adjustRightInd w:val="0"/>
              <w:ind w:firstLine="284"/>
              <w:jc w:val="both"/>
              <w:rPr>
                <w:lang w:val="uk-UA"/>
              </w:rPr>
            </w:pPr>
            <w:r w:rsidRPr="004C1E5D">
              <w:rPr>
                <w:sz w:val="22"/>
                <w:szCs w:val="22"/>
                <w:lang w:val="uk-UA"/>
              </w:rPr>
              <w:t xml:space="preserve">Розмір забезпечення тендерної пропозиції становить: </w:t>
            </w:r>
            <w:r w:rsidR="00C03D33" w:rsidRPr="004C1E5D">
              <w:rPr>
                <w:sz w:val="22"/>
                <w:szCs w:val="22"/>
                <w:lang w:val="uk-UA"/>
              </w:rPr>
              <w:t>7 00</w:t>
            </w:r>
            <w:r w:rsidR="00CD7E4E" w:rsidRPr="004C1E5D">
              <w:rPr>
                <w:sz w:val="22"/>
                <w:szCs w:val="22"/>
                <w:lang w:val="uk-UA"/>
              </w:rPr>
              <w:t>0</w:t>
            </w:r>
            <w:r w:rsidR="000F6264" w:rsidRPr="004C1E5D">
              <w:rPr>
                <w:sz w:val="22"/>
                <w:szCs w:val="22"/>
                <w:lang w:val="uk-UA"/>
              </w:rPr>
              <w:t>,00</w:t>
            </w:r>
            <w:r w:rsidRPr="004C1E5D">
              <w:rPr>
                <w:sz w:val="22"/>
                <w:szCs w:val="22"/>
                <w:lang w:val="uk-UA"/>
              </w:rPr>
              <w:t xml:space="preserve"> грн. </w:t>
            </w:r>
          </w:p>
          <w:p w:rsidR="00CF63B0" w:rsidRPr="004C1E5D" w:rsidRDefault="00CF63B0" w:rsidP="00CF63B0">
            <w:pPr>
              <w:widowControl w:val="0"/>
              <w:autoSpaceDE w:val="0"/>
              <w:autoSpaceDN w:val="0"/>
              <w:adjustRightInd w:val="0"/>
              <w:ind w:firstLine="284"/>
              <w:jc w:val="both"/>
              <w:rPr>
                <w:lang w:val="uk-UA"/>
              </w:rPr>
            </w:pPr>
            <w:r w:rsidRPr="004C1E5D">
              <w:rPr>
                <w:sz w:val="22"/>
                <w:szCs w:val="22"/>
                <w:lang w:val="uk-UA"/>
              </w:rPr>
              <w:t xml:space="preserve">Строк дії забезпечення тендерної пропозиції: не менше 90 днів із дати кінцевого строку подання тендерних пропозицій. </w:t>
            </w:r>
          </w:p>
          <w:p w:rsidR="00CF63B0" w:rsidRPr="004C1E5D" w:rsidRDefault="00CF63B0" w:rsidP="00CF63B0">
            <w:pPr>
              <w:widowControl w:val="0"/>
              <w:autoSpaceDE w:val="0"/>
              <w:autoSpaceDN w:val="0"/>
              <w:adjustRightInd w:val="0"/>
              <w:ind w:firstLine="284"/>
              <w:jc w:val="both"/>
              <w:rPr>
                <w:lang w:val="uk-UA"/>
              </w:rPr>
            </w:pPr>
            <w:r w:rsidRPr="004C1E5D">
              <w:rPr>
                <w:sz w:val="22"/>
                <w:szCs w:val="22"/>
                <w:lang w:val="uk-UA"/>
              </w:rPr>
              <w:t xml:space="preserve">Тендерна пропозиція, що супроводжується банківською гарантією, на </w:t>
            </w:r>
            <w:r w:rsidRPr="004C1E5D">
              <w:rPr>
                <w:sz w:val="22"/>
                <w:szCs w:val="22"/>
                <w:lang w:val="uk-UA"/>
              </w:rPr>
              <w:lastRenderedPageBreak/>
              <w:t>якій КЕП відсутній або не може бути перевірений, або якщо банківська гарантія не відповідає всім вимогам даного пункту тендерної документації відхиляється замовником. Пропозиції, що не супроводжуються документальним підтвердженням надання забезпечення тендерної пропозиції відхиляються.</w:t>
            </w:r>
          </w:p>
          <w:p w:rsidR="00CF63B0" w:rsidRPr="004C1E5D" w:rsidRDefault="00CF63B0" w:rsidP="00CF63B0">
            <w:pPr>
              <w:widowControl w:val="0"/>
              <w:autoSpaceDE w:val="0"/>
              <w:autoSpaceDN w:val="0"/>
              <w:adjustRightInd w:val="0"/>
              <w:ind w:firstLine="284"/>
              <w:jc w:val="both"/>
              <w:rPr>
                <w:lang w:val="uk-UA"/>
              </w:rPr>
            </w:pPr>
            <w:r w:rsidRPr="004C1E5D">
              <w:rPr>
                <w:sz w:val="22"/>
                <w:szCs w:val="22"/>
                <w:lang w:val="uk-UA"/>
              </w:rPr>
              <w:t>Текст банківської гарантії не може містити: умов про зменшення відповідальності банку-гаранта в будь-якому випадку (окрім випадків, якщо вимога замовника (</w:t>
            </w:r>
            <w:proofErr w:type="spellStart"/>
            <w:r w:rsidRPr="004C1E5D">
              <w:rPr>
                <w:sz w:val="22"/>
                <w:szCs w:val="22"/>
                <w:lang w:val="uk-UA"/>
              </w:rPr>
              <w:t>бенефіціара</w:t>
            </w:r>
            <w:proofErr w:type="spellEnd"/>
            <w:r w:rsidRPr="004C1E5D">
              <w:rPr>
                <w:sz w:val="22"/>
                <w:szCs w:val="22"/>
                <w:lang w:val="uk-UA"/>
              </w:rPr>
              <w:t>) не відповідає умовам гарантії або мало місце прострочення подання вимоги); умов, які не відповідають або суперечать вимогам тендерної документації; додаткових, ніж визначено законодавством та тендерною документацією, умов припинення зобов’язань банку-гаранта; умов про можливість відкликання банківської гарантії банком-гарантом.</w:t>
            </w:r>
          </w:p>
          <w:p w:rsidR="00CF63B0" w:rsidRPr="004C1E5D" w:rsidRDefault="00CF63B0" w:rsidP="00CF63B0">
            <w:pPr>
              <w:widowControl w:val="0"/>
              <w:autoSpaceDE w:val="0"/>
              <w:autoSpaceDN w:val="0"/>
              <w:adjustRightInd w:val="0"/>
              <w:ind w:firstLine="284"/>
              <w:jc w:val="both"/>
              <w:rPr>
                <w:lang w:val="uk-UA"/>
              </w:rPr>
            </w:pPr>
            <w:r w:rsidRPr="004C1E5D">
              <w:rPr>
                <w:sz w:val="22"/>
                <w:szCs w:val="22"/>
                <w:lang w:val="uk-UA"/>
              </w:rPr>
              <w:t>Забезпечення тендерної пропозиції надається учасником процедури закупівлі одночасно з тендерною пропозицією. У разі продовження строку дії тендерної пропозиції, строк дії забезпечення тендерної пропозиції повинен бути продовжений</w:t>
            </w:r>
            <w:r w:rsidR="0038084A" w:rsidRPr="004C1E5D">
              <w:rPr>
                <w:sz w:val="22"/>
                <w:szCs w:val="22"/>
                <w:lang w:val="uk-UA"/>
              </w:rPr>
              <w:t xml:space="preserve"> учасником на відповідний строк.</w:t>
            </w:r>
          </w:p>
          <w:p w:rsidR="0038084A" w:rsidRPr="004C1E5D" w:rsidRDefault="0038084A" w:rsidP="00CF63B0">
            <w:pPr>
              <w:widowControl w:val="0"/>
              <w:autoSpaceDE w:val="0"/>
              <w:autoSpaceDN w:val="0"/>
              <w:adjustRightInd w:val="0"/>
              <w:ind w:firstLine="284"/>
              <w:jc w:val="both"/>
              <w:rPr>
                <w:lang w:val="uk-UA"/>
              </w:rPr>
            </w:pPr>
            <w:r w:rsidRPr="004C1E5D">
              <w:rPr>
                <w:sz w:val="22"/>
                <w:szCs w:val="22"/>
                <w:lang w:val="uk-UA"/>
              </w:rPr>
              <w:t>У разі зазначення у наданій банківській гарантії відомостей про договір, відповідно до якого видається гарантія, такий договір обов’язково надається у складі тендерної пропозиції.</w:t>
            </w:r>
          </w:p>
          <w:p w:rsidR="00CF63B0" w:rsidRPr="004C1E5D" w:rsidRDefault="00CF63B0" w:rsidP="00CF63B0">
            <w:pPr>
              <w:widowControl w:val="0"/>
              <w:autoSpaceDE w:val="0"/>
              <w:autoSpaceDN w:val="0"/>
              <w:adjustRightInd w:val="0"/>
              <w:ind w:firstLine="284"/>
              <w:jc w:val="both"/>
              <w:rPr>
                <w:lang w:val="uk-UA"/>
              </w:rPr>
            </w:pPr>
            <w:r w:rsidRPr="004C1E5D">
              <w:rPr>
                <w:sz w:val="22"/>
                <w:szCs w:val="22"/>
                <w:lang w:val="uk-UA"/>
              </w:rPr>
              <w:t xml:space="preserve">Гарантія має передбачати лише можливість сплати всієї суми банківської гарантії, на яку вона видана, тобто те, що часткові сплати Гарантом суми банківської гарантії заборонені. В тексті гарантії обов’язково повинно бути зазначено про </w:t>
            </w:r>
            <w:proofErr w:type="spellStart"/>
            <w:r w:rsidRPr="004C1E5D">
              <w:rPr>
                <w:sz w:val="22"/>
                <w:szCs w:val="22"/>
                <w:lang w:val="uk-UA"/>
              </w:rPr>
              <w:t>безвідкличність</w:t>
            </w:r>
            <w:proofErr w:type="spellEnd"/>
            <w:r w:rsidRPr="004C1E5D">
              <w:rPr>
                <w:sz w:val="22"/>
                <w:szCs w:val="22"/>
                <w:lang w:val="uk-UA"/>
              </w:rPr>
              <w:t xml:space="preserve"> та безумовність банківської гарантії, а також: зобов’язання Банку-гаранта сплатити Замовнику гарантійну суму єдиним платежем протягом 5-ти банківських днів з дня отримання вимог </w:t>
            </w:r>
            <w:proofErr w:type="spellStart"/>
            <w:r w:rsidRPr="004C1E5D">
              <w:rPr>
                <w:sz w:val="22"/>
                <w:szCs w:val="22"/>
                <w:lang w:val="uk-UA"/>
              </w:rPr>
              <w:t>Бенефіціара</w:t>
            </w:r>
            <w:proofErr w:type="spellEnd"/>
            <w:r w:rsidRPr="004C1E5D">
              <w:rPr>
                <w:sz w:val="22"/>
                <w:szCs w:val="22"/>
                <w:lang w:val="uk-UA"/>
              </w:rPr>
              <w:t xml:space="preserve">; умови гарантії після її надання </w:t>
            </w:r>
            <w:proofErr w:type="spellStart"/>
            <w:r w:rsidRPr="004C1E5D">
              <w:rPr>
                <w:sz w:val="22"/>
                <w:szCs w:val="22"/>
                <w:lang w:val="uk-UA"/>
              </w:rPr>
              <w:t>Бенефіціару</w:t>
            </w:r>
            <w:proofErr w:type="spellEnd"/>
            <w:r w:rsidRPr="004C1E5D">
              <w:rPr>
                <w:sz w:val="22"/>
                <w:szCs w:val="22"/>
                <w:lang w:val="uk-UA"/>
              </w:rPr>
              <w:t xml:space="preserve"> не можуть бути змінені і вона не може бути припинена Гарантом, в тому числі згідно із заявою Принципала, без погодження </w:t>
            </w:r>
            <w:proofErr w:type="spellStart"/>
            <w:r w:rsidRPr="004C1E5D">
              <w:rPr>
                <w:sz w:val="22"/>
                <w:szCs w:val="22"/>
                <w:lang w:val="uk-UA"/>
              </w:rPr>
              <w:t>Бенефіціара</w:t>
            </w:r>
            <w:proofErr w:type="spellEnd"/>
            <w:r w:rsidRPr="004C1E5D">
              <w:rPr>
                <w:sz w:val="22"/>
                <w:szCs w:val="22"/>
                <w:lang w:val="uk-UA"/>
              </w:rPr>
              <w:t>: законодавчі акти, згідно яких гарантія оформлена та видана.</w:t>
            </w:r>
          </w:p>
          <w:p w:rsidR="00CF63B0" w:rsidRPr="004C1E5D" w:rsidRDefault="00CF63B0" w:rsidP="00CF63B0">
            <w:pPr>
              <w:widowControl w:val="0"/>
              <w:autoSpaceDE w:val="0"/>
              <w:autoSpaceDN w:val="0"/>
              <w:adjustRightInd w:val="0"/>
              <w:ind w:firstLine="284"/>
              <w:jc w:val="both"/>
              <w:rPr>
                <w:lang w:val="uk-UA"/>
              </w:rPr>
            </w:pPr>
            <w:r w:rsidRPr="004C1E5D">
              <w:rPr>
                <w:sz w:val="22"/>
                <w:szCs w:val="22"/>
                <w:lang w:val="uk-UA"/>
              </w:rPr>
              <w:t xml:space="preserve">Умовами тендерної документації передбачена перевірка Замовником КЕП уповноваженої особи банку-гаранта щодо підпису банківської гарантії, яким підписана банківська гарантія за допомогою ресурсу центрального </w:t>
            </w:r>
            <w:proofErr w:type="spellStart"/>
            <w:r w:rsidRPr="004C1E5D">
              <w:rPr>
                <w:sz w:val="22"/>
                <w:szCs w:val="22"/>
                <w:lang w:val="uk-UA"/>
              </w:rPr>
              <w:t>засвідчувального</w:t>
            </w:r>
            <w:proofErr w:type="spellEnd"/>
            <w:r w:rsidRPr="004C1E5D">
              <w:rPr>
                <w:sz w:val="22"/>
                <w:szCs w:val="22"/>
                <w:lang w:val="uk-UA"/>
              </w:rPr>
              <w:t xml:space="preserve"> органу за посиланням </w:t>
            </w:r>
            <w:hyperlink r:id="rId8" w:history="1">
              <w:r w:rsidRPr="004C1E5D">
                <w:rPr>
                  <w:rStyle w:val="af"/>
                  <w:color w:val="auto"/>
                  <w:sz w:val="22"/>
                  <w:szCs w:val="22"/>
                  <w:lang w:val="uk-UA"/>
                </w:rPr>
                <w:t>https://czo.gov.ua/verify</w:t>
              </w:r>
            </w:hyperlink>
            <w:r w:rsidRPr="004C1E5D">
              <w:rPr>
                <w:sz w:val="22"/>
                <w:szCs w:val="22"/>
                <w:lang w:val="uk-UA"/>
              </w:rPr>
              <w:t xml:space="preserve">. В ході перевірки КЕП повинні відображатися прізвище, ім’я, по-батькові (або ініціали) уповноваженої особи банку-гаранта щодо підпису банківської гарантії (власника ключа), час підпису. При цьому зазначена у тексті банківської гарантії уповноважена особа банку-гаранта щодо підпису банківської гарантії має </w:t>
            </w:r>
            <w:proofErr w:type="spellStart"/>
            <w:r w:rsidRPr="004C1E5D">
              <w:rPr>
                <w:sz w:val="22"/>
                <w:szCs w:val="22"/>
                <w:lang w:val="uk-UA"/>
              </w:rPr>
              <w:t>спiвпадати</w:t>
            </w:r>
            <w:proofErr w:type="spellEnd"/>
            <w:r w:rsidRPr="004C1E5D">
              <w:rPr>
                <w:sz w:val="22"/>
                <w:szCs w:val="22"/>
                <w:lang w:val="uk-UA"/>
              </w:rPr>
              <w:t xml:space="preserve"> з </w:t>
            </w:r>
            <w:proofErr w:type="spellStart"/>
            <w:r w:rsidRPr="004C1E5D">
              <w:rPr>
                <w:sz w:val="22"/>
                <w:szCs w:val="22"/>
                <w:lang w:val="uk-UA"/>
              </w:rPr>
              <w:t>пiдписантом</w:t>
            </w:r>
            <w:proofErr w:type="spellEnd"/>
            <w:r w:rsidRPr="004C1E5D">
              <w:rPr>
                <w:sz w:val="22"/>
                <w:szCs w:val="22"/>
                <w:lang w:val="uk-UA"/>
              </w:rPr>
              <w:t>, який наклав кваліфікований електронний підпис на банківську гарантію. Разом з банківською гарантією Учасник надає документ, що підтверджує повноваження уповноваженої</w:t>
            </w:r>
            <w:r w:rsidR="0038084A" w:rsidRPr="004C1E5D">
              <w:rPr>
                <w:sz w:val="22"/>
                <w:szCs w:val="22"/>
                <w:lang w:val="uk-UA"/>
              </w:rPr>
              <w:t xml:space="preserve"> посадової</w:t>
            </w:r>
            <w:r w:rsidRPr="004C1E5D">
              <w:rPr>
                <w:sz w:val="22"/>
                <w:szCs w:val="22"/>
                <w:lang w:val="uk-UA"/>
              </w:rPr>
              <w:t xml:space="preserve"> особи банку гаранта на підпис банківської гарантії</w:t>
            </w:r>
            <w:r w:rsidR="009A4B44" w:rsidRPr="004C1E5D">
              <w:rPr>
                <w:sz w:val="22"/>
                <w:szCs w:val="22"/>
                <w:lang w:val="uk-UA"/>
              </w:rPr>
              <w:t>, а також ліцензію банку, що видав банківську гарантію, та/або витяг з державного реєстру банків.</w:t>
            </w:r>
          </w:p>
          <w:p w:rsidR="007E6555" w:rsidRPr="004C1E5D" w:rsidRDefault="00CF63B0" w:rsidP="00CF63B0">
            <w:pPr>
              <w:widowControl w:val="0"/>
              <w:autoSpaceDE w:val="0"/>
              <w:autoSpaceDN w:val="0"/>
              <w:adjustRightInd w:val="0"/>
              <w:ind w:firstLine="284"/>
              <w:jc w:val="both"/>
              <w:rPr>
                <w:lang w:val="uk-UA"/>
              </w:rPr>
            </w:pPr>
            <w:r w:rsidRPr="004C1E5D">
              <w:rPr>
                <w:sz w:val="22"/>
                <w:szCs w:val="22"/>
                <w:lang w:val="uk-UA"/>
              </w:rPr>
              <w:t xml:space="preserve">Усі витрати, пов’язані з наданням забезпечення тендерної пропозиції, здійснюються за рахунок учасника.  </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CF63B0" w:rsidRPr="004C1E5D" w:rsidRDefault="00CF63B0" w:rsidP="00CF63B0">
            <w:pPr>
              <w:tabs>
                <w:tab w:val="left" w:pos="7013"/>
              </w:tabs>
              <w:ind w:firstLine="284"/>
              <w:jc w:val="both"/>
              <w:rPr>
                <w:lang w:val="uk-UA"/>
              </w:rPr>
            </w:pPr>
            <w:r w:rsidRPr="004C1E5D">
              <w:rPr>
                <w:sz w:val="22"/>
                <w:szCs w:val="22"/>
                <w:lang w:val="uk-UA"/>
              </w:rPr>
              <w:t>Забезпечення тендерної пропозиції не повертається у разі:</w:t>
            </w:r>
          </w:p>
          <w:p w:rsidR="00CF63B0" w:rsidRPr="004C1E5D" w:rsidRDefault="00CF63B0" w:rsidP="00CF63B0">
            <w:pPr>
              <w:tabs>
                <w:tab w:val="left" w:pos="7013"/>
              </w:tabs>
              <w:ind w:firstLine="284"/>
              <w:jc w:val="both"/>
              <w:rPr>
                <w:lang w:val="uk-UA"/>
              </w:rPr>
            </w:pPr>
            <w:r w:rsidRPr="004C1E5D">
              <w:rPr>
                <w:sz w:val="22"/>
                <w:szCs w:val="22"/>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F63B0" w:rsidRPr="004C1E5D" w:rsidRDefault="00CF63B0" w:rsidP="00CF63B0">
            <w:pPr>
              <w:tabs>
                <w:tab w:val="left" w:pos="7013"/>
              </w:tabs>
              <w:ind w:firstLine="284"/>
              <w:jc w:val="both"/>
              <w:rPr>
                <w:lang w:val="uk-UA"/>
              </w:rPr>
            </w:pPr>
            <w:r w:rsidRPr="004C1E5D">
              <w:rPr>
                <w:sz w:val="22"/>
                <w:szCs w:val="22"/>
                <w:lang w:val="uk-UA"/>
              </w:rPr>
              <w:t xml:space="preserve">2) </w:t>
            </w:r>
            <w:proofErr w:type="spellStart"/>
            <w:r w:rsidRPr="004C1E5D">
              <w:rPr>
                <w:sz w:val="22"/>
                <w:szCs w:val="22"/>
                <w:lang w:val="uk-UA"/>
              </w:rPr>
              <w:t>непідписання</w:t>
            </w:r>
            <w:proofErr w:type="spellEnd"/>
            <w:r w:rsidRPr="004C1E5D">
              <w:rPr>
                <w:sz w:val="22"/>
                <w:szCs w:val="22"/>
                <w:lang w:val="uk-UA"/>
              </w:rPr>
              <w:t xml:space="preserve"> договору про закупівлю учасником, який став переможцем тендеру;</w:t>
            </w:r>
          </w:p>
          <w:p w:rsidR="00CF63B0" w:rsidRDefault="00CF63B0" w:rsidP="00CF63B0">
            <w:pPr>
              <w:tabs>
                <w:tab w:val="left" w:pos="7013"/>
              </w:tabs>
              <w:ind w:firstLine="284"/>
              <w:jc w:val="both"/>
              <w:rPr>
                <w:lang w:val="uk-UA"/>
              </w:rPr>
            </w:pPr>
            <w:r w:rsidRPr="004C1E5D">
              <w:rPr>
                <w:sz w:val="22"/>
                <w:szCs w:val="22"/>
                <w:lang w:val="uk-UA"/>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2B589D" w:rsidRDefault="00E95157" w:rsidP="00E95157">
            <w:pPr>
              <w:widowControl w:val="0"/>
              <w:jc w:val="both"/>
              <w:rPr>
                <w:lang w:val="uk-UA"/>
              </w:rPr>
            </w:pPr>
            <w:r w:rsidRPr="002B589D">
              <w:rPr>
                <w:sz w:val="22"/>
                <w:szCs w:val="22"/>
                <w:lang w:val="uk-UA"/>
              </w:rPr>
              <w:t xml:space="preserve">Відповідно до частини 6 статті 17 Закону переможець процедури закупівлі у строк, що не перевищує десяти днів з дати оприлюднення в </w:t>
            </w:r>
            <w:r w:rsidRPr="002B589D">
              <w:rPr>
                <w:sz w:val="22"/>
                <w:szCs w:val="22"/>
                <w:lang w:val="uk-UA"/>
              </w:rPr>
              <w:lastRenderedPageBreak/>
              <w:t>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При цьому Закон встановлює, що особливості  на період дії правового режиму воєнного стану в Україні та протягом 90 днів з дня його припинення або скасування визначаються Урядом</w:t>
            </w:r>
            <w:r w:rsidR="002B589D">
              <w:rPr>
                <w:sz w:val="22"/>
                <w:szCs w:val="22"/>
                <w:lang w:val="uk-UA"/>
              </w:rPr>
              <w:t>.</w:t>
            </w:r>
          </w:p>
          <w:p w:rsidR="00E95157" w:rsidRPr="002B589D" w:rsidRDefault="00E95157" w:rsidP="00E95157">
            <w:pPr>
              <w:widowControl w:val="0"/>
              <w:jc w:val="both"/>
              <w:rPr>
                <w:lang w:val="uk-UA"/>
              </w:rPr>
            </w:pPr>
            <w:r w:rsidRPr="002B589D">
              <w:rPr>
                <w:sz w:val="22"/>
                <w:szCs w:val="22"/>
                <w:lang w:val="uk-UA"/>
              </w:rPr>
              <w:t xml:space="preserve">З огляду на зазначене, </w:t>
            </w:r>
            <w:r w:rsidR="00C45657" w:rsidRPr="002B589D">
              <w:rPr>
                <w:sz w:val="22"/>
                <w:szCs w:val="22"/>
                <w:lang w:val="uk-UA"/>
              </w:rPr>
              <w:t>оскільки відповідно до пункту 47</w:t>
            </w:r>
            <w:r w:rsidRPr="002B589D">
              <w:rPr>
                <w:sz w:val="22"/>
                <w:szCs w:val="22"/>
                <w:lang w:val="uk-UA"/>
              </w:rPr>
              <w:t xml:space="preserve">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документів, що підтверджують відсутність підстав, визначених пунктами 3, 5, 6 і 12 частини першої та частиною другою статті 17 Закону, надання забезпечення тендерної пропозиції у період дії правового режиму воєнного стану в Україні та протягом 90 днів з дня його припинення або скасування, здійснюється з урахуванням цих Особливостей</w:t>
            </w:r>
          </w:p>
          <w:p w:rsidR="00CF63B0" w:rsidRPr="004C1E5D" w:rsidRDefault="00CF63B0" w:rsidP="00CF63B0">
            <w:pPr>
              <w:tabs>
                <w:tab w:val="left" w:pos="7013"/>
              </w:tabs>
              <w:ind w:firstLine="284"/>
              <w:jc w:val="both"/>
              <w:rPr>
                <w:lang w:val="uk-UA"/>
              </w:rPr>
            </w:pPr>
            <w:r w:rsidRPr="004C1E5D">
              <w:rPr>
                <w:sz w:val="22"/>
                <w:szCs w:val="22"/>
                <w:lang w:val="uk-UA"/>
              </w:rPr>
              <w:t>4) ненадання переможцем процедури закупівлі (крім пе</w:t>
            </w:r>
            <w:r w:rsidR="00CD7E4E" w:rsidRPr="004C1E5D">
              <w:rPr>
                <w:sz w:val="22"/>
                <w:szCs w:val="22"/>
                <w:lang w:val="uk-UA"/>
              </w:rPr>
              <w:t>реговорної процедури закупівлі)</w:t>
            </w:r>
            <w:r w:rsidRPr="004C1E5D">
              <w:rPr>
                <w:sz w:val="22"/>
                <w:szCs w:val="22"/>
                <w:lang w:val="uk-UA"/>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F63B0" w:rsidRPr="004C1E5D" w:rsidRDefault="00CF63B0" w:rsidP="00CF63B0">
            <w:pPr>
              <w:tabs>
                <w:tab w:val="left" w:pos="7013"/>
              </w:tabs>
              <w:ind w:firstLine="284"/>
              <w:jc w:val="both"/>
              <w:rPr>
                <w:lang w:val="uk-UA"/>
              </w:rPr>
            </w:pPr>
            <w:r w:rsidRPr="004C1E5D">
              <w:rPr>
                <w:sz w:val="22"/>
                <w:szCs w:val="22"/>
                <w:lang w:val="uk-UA"/>
              </w:rPr>
              <w:t>Забезпечення тендерної пропозиції повертається учаснику в разі:</w:t>
            </w:r>
          </w:p>
          <w:p w:rsidR="00CF63B0" w:rsidRPr="004C1E5D" w:rsidRDefault="00CF63B0" w:rsidP="00CF63B0">
            <w:pPr>
              <w:tabs>
                <w:tab w:val="left" w:pos="7013"/>
              </w:tabs>
              <w:ind w:firstLine="284"/>
              <w:jc w:val="both"/>
              <w:rPr>
                <w:lang w:val="uk-UA"/>
              </w:rPr>
            </w:pPr>
            <w:r w:rsidRPr="004C1E5D">
              <w:rPr>
                <w:sz w:val="22"/>
                <w:szCs w:val="22"/>
                <w:lang w:val="uk-UA"/>
              </w:rPr>
              <w:t>1) закінчення строку дії тендерної пропозиції та забезпечення тендерної пропозиції, зазначеного в тендерній документації;</w:t>
            </w:r>
          </w:p>
          <w:p w:rsidR="00CF63B0" w:rsidRPr="004C1E5D" w:rsidRDefault="00CF63B0" w:rsidP="00CF63B0">
            <w:pPr>
              <w:tabs>
                <w:tab w:val="left" w:pos="7013"/>
              </w:tabs>
              <w:ind w:firstLine="284"/>
              <w:jc w:val="both"/>
              <w:rPr>
                <w:lang w:val="uk-UA"/>
              </w:rPr>
            </w:pPr>
            <w:r w:rsidRPr="004C1E5D">
              <w:rPr>
                <w:sz w:val="22"/>
                <w:szCs w:val="22"/>
                <w:lang w:val="uk-UA"/>
              </w:rPr>
              <w:t>2) укладення договору про закупівлю з учасником, який став переможцем процедури закупівлі (крім переговорної процедури закупівлі);</w:t>
            </w:r>
          </w:p>
          <w:p w:rsidR="00CF63B0" w:rsidRPr="004C1E5D" w:rsidRDefault="00CF63B0" w:rsidP="00CF63B0">
            <w:pPr>
              <w:tabs>
                <w:tab w:val="left" w:pos="7013"/>
              </w:tabs>
              <w:ind w:firstLine="284"/>
              <w:jc w:val="both"/>
              <w:rPr>
                <w:lang w:val="uk-UA"/>
              </w:rPr>
            </w:pPr>
            <w:r w:rsidRPr="004C1E5D">
              <w:rPr>
                <w:sz w:val="22"/>
                <w:szCs w:val="22"/>
                <w:lang w:val="uk-UA"/>
              </w:rPr>
              <w:t>3) відкликання тендерної пропозиції до закінчення строку її подання;</w:t>
            </w:r>
          </w:p>
          <w:p w:rsidR="00CF63B0" w:rsidRPr="004C1E5D" w:rsidRDefault="00CF63B0" w:rsidP="00CF63B0">
            <w:pPr>
              <w:tabs>
                <w:tab w:val="left" w:pos="7013"/>
              </w:tabs>
              <w:ind w:firstLine="284"/>
              <w:jc w:val="both"/>
              <w:rPr>
                <w:lang w:val="uk-UA"/>
              </w:rPr>
            </w:pPr>
            <w:r w:rsidRPr="004C1E5D">
              <w:rPr>
                <w:sz w:val="22"/>
                <w:szCs w:val="22"/>
                <w:lang w:val="uk-UA"/>
              </w:rPr>
              <w:t xml:space="preserve">4) закінчення тендеру в разі </w:t>
            </w:r>
            <w:proofErr w:type="spellStart"/>
            <w:r w:rsidRPr="004C1E5D">
              <w:rPr>
                <w:sz w:val="22"/>
                <w:szCs w:val="22"/>
                <w:lang w:val="uk-UA"/>
              </w:rPr>
              <w:t>неукладення</w:t>
            </w:r>
            <w:proofErr w:type="spellEnd"/>
            <w:r w:rsidRPr="004C1E5D">
              <w:rPr>
                <w:sz w:val="22"/>
                <w:szCs w:val="22"/>
                <w:lang w:val="uk-UA"/>
              </w:rPr>
              <w:t xml:space="preserve"> договору про закупівлю з жодним з учасників, які подали тендерні пропозиції.</w:t>
            </w:r>
          </w:p>
          <w:p w:rsidR="00A754AD" w:rsidRPr="004C1E5D" w:rsidRDefault="00A754AD" w:rsidP="00A754AD">
            <w:pPr>
              <w:tabs>
                <w:tab w:val="left" w:pos="7013"/>
              </w:tabs>
              <w:ind w:firstLine="284"/>
              <w:jc w:val="both"/>
              <w:rPr>
                <w:lang w:val="uk-UA"/>
              </w:rPr>
            </w:pPr>
            <w:r w:rsidRPr="004C1E5D">
              <w:rPr>
                <w:sz w:val="22"/>
                <w:szCs w:val="22"/>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Можливість повернення коштів, передбачених гарантією у встановлених нею випадках підтверджується учасником шляхом подання у тендерній пропозиції довідки з банку, який видав надану учасником гарантію, щодо платоспроможності банку та не знаходження його у стадії ліквідації.</w:t>
            </w:r>
          </w:p>
          <w:p w:rsidR="007E6555" w:rsidRPr="004C1E5D" w:rsidRDefault="00A754AD" w:rsidP="00A754AD">
            <w:pPr>
              <w:tabs>
                <w:tab w:val="left" w:pos="7013"/>
              </w:tabs>
              <w:ind w:firstLine="284"/>
              <w:jc w:val="both"/>
              <w:rPr>
                <w:lang w:val="uk-UA"/>
              </w:rPr>
            </w:pPr>
            <w:r w:rsidRPr="004C1E5D">
              <w:rPr>
                <w:sz w:val="22"/>
                <w:szCs w:val="22"/>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4 статті 22 Закону.</w:t>
            </w:r>
          </w:p>
        </w:tc>
      </w:tr>
      <w:tr w:rsidR="004C1E5D" w:rsidRPr="001A0D66"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lastRenderedPageBreak/>
              <w:t>4.</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eastAsia="uk-UA"/>
              </w:rPr>
            </w:pPr>
            <w:r w:rsidRPr="004C1E5D">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7E6555" w:rsidRPr="004C1E5D" w:rsidRDefault="007E6555" w:rsidP="007E6555">
            <w:pPr>
              <w:ind w:firstLine="284"/>
              <w:jc w:val="both"/>
              <w:rPr>
                <w:lang w:val="uk-UA"/>
              </w:rPr>
            </w:pPr>
            <w:r w:rsidRPr="004C1E5D">
              <w:rPr>
                <w:sz w:val="22"/>
                <w:szCs w:val="22"/>
                <w:lang w:val="uk-UA"/>
              </w:rPr>
              <w:t>Тендерні пропозиції вважаються дійсними протягом 90 днів із дати кінцевого строку подання тендерних пропозицій.</w:t>
            </w:r>
          </w:p>
          <w:p w:rsidR="006E073B" w:rsidRPr="004C1E5D" w:rsidRDefault="006E073B" w:rsidP="006E073B">
            <w:pPr>
              <w:widowControl w:val="0"/>
              <w:tabs>
                <w:tab w:val="left" w:pos="7013"/>
              </w:tabs>
              <w:ind w:firstLine="284"/>
              <w:contextualSpacing/>
              <w:jc w:val="both"/>
              <w:rPr>
                <w:lang w:val="uk-UA"/>
              </w:rPr>
            </w:pPr>
            <w:r w:rsidRPr="004C1E5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E073B" w:rsidRPr="004C1E5D" w:rsidRDefault="006E073B" w:rsidP="006E073B">
            <w:pPr>
              <w:widowControl w:val="0"/>
              <w:tabs>
                <w:tab w:val="left" w:pos="7013"/>
              </w:tabs>
              <w:ind w:firstLine="284"/>
              <w:contextualSpacing/>
              <w:jc w:val="both"/>
              <w:rPr>
                <w:lang w:val="uk-UA"/>
              </w:rPr>
            </w:pPr>
            <w:r w:rsidRPr="004C1E5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E073B" w:rsidRPr="004C1E5D" w:rsidRDefault="006E073B" w:rsidP="006E073B">
            <w:pPr>
              <w:widowControl w:val="0"/>
              <w:tabs>
                <w:tab w:val="left" w:pos="7013"/>
              </w:tabs>
              <w:ind w:firstLine="284"/>
              <w:contextualSpacing/>
              <w:jc w:val="both"/>
              <w:rPr>
                <w:lang w:val="uk-UA"/>
              </w:rPr>
            </w:pPr>
            <w:r w:rsidRPr="004C1E5D">
              <w:rPr>
                <w:sz w:val="22"/>
                <w:szCs w:val="22"/>
                <w:lang w:val="uk-UA"/>
              </w:rPr>
              <w:t>відхилити таку вимогу, не втрачаючи при цьому наданого ним забезпечення тендерної пропозиції;</w:t>
            </w:r>
          </w:p>
          <w:p w:rsidR="006E073B" w:rsidRPr="004C1E5D" w:rsidRDefault="006E073B" w:rsidP="006E073B">
            <w:pPr>
              <w:widowControl w:val="0"/>
              <w:tabs>
                <w:tab w:val="left" w:pos="7013"/>
              </w:tabs>
              <w:ind w:firstLine="284"/>
              <w:contextualSpacing/>
              <w:jc w:val="both"/>
              <w:rPr>
                <w:lang w:val="uk-UA"/>
              </w:rPr>
            </w:pPr>
            <w:r w:rsidRPr="004C1E5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7E6555" w:rsidRPr="004C1E5D" w:rsidRDefault="006E073B" w:rsidP="006E073B">
            <w:pPr>
              <w:widowControl w:val="0"/>
              <w:tabs>
                <w:tab w:val="left" w:pos="7013"/>
              </w:tabs>
              <w:ind w:firstLine="284"/>
              <w:contextualSpacing/>
              <w:jc w:val="both"/>
              <w:rPr>
                <w:lang w:val="uk-UA" w:eastAsia="uk-UA"/>
              </w:rPr>
            </w:pPr>
            <w:r w:rsidRPr="004C1E5D">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w:t>
            </w:r>
            <w:r w:rsidRPr="004C1E5D">
              <w:rPr>
                <w:sz w:val="22"/>
                <w:szCs w:val="22"/>
                <w:lang w:val="uk-UA"/>
              </w:rPr>
              <w:lastRenderedPageBreak/>
              <w:t>про це замовникові через електронну систему закупівель.</w:t>
            </w:r>
          </w:p>
        </w:tc>
      </w:tr>
      <w:tr w:rsidR="004C1E5D" w:rsidRPr="001A0D66"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ind w:right="-108"/>
              <w:jc w:val="both"/>
              <w:rPr>
                <w:b/>
                <w:lang w:val="uk-UA"/>
              </w:rPr>
            </w:pPr>
            <w:r w:rsidRPr="004C1E5D">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ind w:firstLine="284"/>
              <w:rPr>
                <w:lang w:val="uk-UA"/>
              </w:rPr>
            </w:pPr>
            <w:r w:rsidRPr="004C1E5D">
              <w:rPr>
                <w:b/>
                <w:bCs/>
                <w:sz w:val="22"/>
                <w:szCs w:val="22"/>
                <w:lang w:val="uk-UA"/>
              </w:rPr>
              <w:t xml:space="preserve">Кваліфікаційні критерії відповідно до статті 16 Закону, підстави, встановлені </w:t>
            </w:r>
            <w:r w:rsidR="00E86672" w:rsidRPr="004C1E5D">
              <w:rPr>
                <w:b/>
                <w:bCs/>
                <w:sz w:val="22"/>
                <w:szCs w:val="22"/>
                <w:lang w:val="uk-UA"/>
              </w:rPr>
              <w:t>п.47</w:t>
            </w:r>
            <w:r w:rsidR="00177CD2" w:rsidRPr="004C1E5D">
              <w:rPr>
                <w:b/>
                <w:bCs/>
                <w:sz w:val="22"/>
                <w:szCs w:val="22"/>
                <w:lang w:val="uk-UA"/>
              </w:rPr>
              <w:t xml:space="preserve"> особливостей</w:t>
            </w:r>
            <w:r w:rsidRPr="004C1E5D">
              <w:rPr>
                <w:b/>
                <w:bCs/>
                <w:sz w:val="22"/>
                <w:szCs w:val="22"/>
                <w:lang w:val="uk-UA"/>
              </w:rPr>
              <w:t>, та інформація про спосіб підтвердження відповідності учасників установленим критеріям і вимогам згідно із законодавством. </w:t>
            </w:r>
          </w:p>
          <w:p w:rsidR="007E6555" w:rsidRPr="004C1E5D" w:rsidRDefault="007E6555" w:rsidP="007E6555">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7329EA" w:rsidRPr="004C1E5D" w:rsidRDefault="007E6555" w:rsidP="007E6555">
            <w:pPr>
              <w:ind w:firstLine="284"/>
              <w:jc w:val="both"/>
              <w:rPr>
                <w:lang w:val="uk-UA"/>
              </w:rPr>
            </w:pPr>
            <w:r w:rsidRPr="004C1E5D">
              <w:rPr>
                <w:sz w:val="22"/>
                <w:szCs w:val="22"/>
                <w:lang w:val="uk-UA"/>
              </w:rPr>
              <w:t>Замовник вимагає від учасників подання ними документально підтвердженої інформації про їх відповід</w:t>
            </w:r>
            <w:r w:rsidR="007329EA" w:rsidRPr="004C1E5D">
              <w:rPr>
                <w:sz w:val="22"/>
                <w:szCs w:val="22"/>
                <w:lang w:val="uk-UA"/>
              </w:rPr>
              <w:t>ність кваліфікаційним критеріям:</w:t>
            </w:r>
          </w:p>
          <w:p w:rsidR="00D571AC" w:rsidRPr="004C1E5D" w:rsidRDefault="00D571AC" w:rsidP="00051BAE">
            <w:pPr>
              <w:ind w:firstLine="284"/>
              <w:jc w:val="both"/>
              <w:rPr>
                <w:b/>
                <w:bCs/>
                <w:i/>
                <w:iCs/>
                <w:lang w:val="uk-UA"/>
              </w:rPr>
            </w:pPr>
            <w:bookmarkStart w:id="1" w:name="_Hlk41486320"/>
            <w:r w:rsidRPr="004C1E5D">
              <w:rPr>
                <w:sz w:val="22"/>
                <w:szCs w:val="22"/>
                <w:lang w:val="uk-UA"/>
              </w:rPr>
              <w:t xml:space="preserve">1. </w:t>
            </w:r>
            <w:bookmarkStart w:id="2" w:name="_Hlk41486280"/>
            <w:bookmarkEnd w:id="1"/>
            <w:r w:rsidRPr="004C1E5D">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rsidR="00051BAE" w:rsidRPr="004C1E5D" w:rsidRDefault="00051BAE" w:rsidP="00051BAE">
            <w:pPr>
              <w:ind w:firstLine="284"/>
              <w:jc w:val="both"/>
              <w:rPr>
                <w:lang w:val="uk-UA"/>
              </w:rPr>
            </w:pPr>
            <w:r w:rsidRPr="004C1E5D">
              <w:rPr>
                <w:sz w:val="22"/>
                <w:szCs w:val="22"/>
                <w:lang w:val="uk-UA"/>
              </w:rPr>
              <w:t>На підтвердження наявності досвіду виконання аналогічного за предметом закупівлі договору необхідно надати:</w:t>
            </w:r>
          </w:p>
          <w:p w:rsidR="00051BAE" w:rsidRPr="004C1E5D" w:rsidRDefault="00027A8C" w:rsidP="00051BAE">
            <w:pPr>
              <w:ind w:firstLine="284"/>
              <w:jc w:val="both"/>
              <w:rPr>
                <w:lang w:val="uk-UA"/>
              </w:rPr>
            </w:pPr>
            <w:r w:rsidRPr="004C1E5D">
              <w:rPr>
                <w:sz w:val="22"/>
                <w:szCs w:val="22"/>
                <w:lang w:val="uk-UA"/>
              </w:rPr>
              <w:t>1</w:t>
            </w:r>
            <w:r w:rsidR="00051BAE" w:rsidRPr="004C1E5D">
              <w:rPr>
                <w:sz w:val="22"/>
                <w:szCs w:val="22"/>
                <w:lang w:val="uk-UA"/>
              </w:rPr>
              <w:t xml:space="preserve">.1. Довідку про виконання аналогічних договорів (не менше двох), в якій повинно бути зазначено: повне найменування контрагента з яким укладено договір, його код ЄДРПОУ, адреса; телефон, П.І.П особи, яка відповідала за виконання договору; предмет </w:t>
            </w:r>
            <w:r w:rsidRPr="004C1E5D">
              <w:rPr>
                <w:sz w:val="22"/>
                <w:szCs w:val="22"/>
                <w:lang w:val="uk-UA"/>
              </w:rPr>
              <w:t>договору</w:t>
            </w:r>
            <w:r w:rsidR="00051BAE" w:rsidRPr="004C1E5D">
              <w:rPr>
                <w:sz w:val="22"/>
                <w:szCs w:val="22"/>
                <w:lang w:val="uk-UA"/>
              </w:rPr>
              <w:t>; сума договору (початкова та сума з урахуванням змін до договору); наявність/відсутність додаткових угод.</w:t>
            </w:r>
          </w:p>
          <w:p w:rsidR="00051BAE" w:rsidRPr="004C1E5D" w:rsidRDefault="00027A8C" w:rsidP="00051BAE">
            <w:pPr>
              <w:ind w:firstLine="284"/>
              <w:jc w:val="both"/>
              <w:rPr>
                <w:lang w:val="uk-UA"/>
              </w:rPr>
            </w:pPr>
            <w:r w:rsidRPr="004C1E5D">
              <w:rPr>
                <w:sz w:val="22"/>
                <w:szCs w:val="22"/>
                <w:lang w:val="uk-UA"/>
              </w:rPr>
              <w:t>1</w:t>
            </w:r>
            <w:r w:rsidR="00051BAE" w:rsidRPr="004C1E5D">
              <w:rPr>
                <w:sz w:val="22"/>
                <w:szCs w:val="22"/>
                <w:lang w:val="uk-UA"/>
              </w:rPr>
              <w:t xml:space="preserve">.2. Усі договори, які вказані в Довідці. </w:t>
            </w:r>
          </w:p>
          <w:p w:rsidR="00051BAE" w:rsidRPr="004C1E5D" w:rsidRDefault="00051BAE" w:rsidP="00051BAE">
            <w:pPr>
              <w:ind w:firstLine="284"/>
              <w:jc w:val="both"/>
              <w:rPr>
                <w:i/>
                <w:iCs/>
                <w:lang w:val="uk-UA"/>
              </w:rPr>
            </w:pPr>
            <w:r w:rsidRPr="004C1E5D">
              <w:rPr>
                <w:sz w:val="22"/>
                <w:szCs w:val="22"/>
                <w:lang w:val="uk-UA"/>
              </w:rPr>
              <w:t>*</w:t>
            </w:r>
            <w:r w:rsidRPr="004C1E5D">
              <w:rPr>
                <w:lang w:val="uk-UA"/>
              </w:rPr>
              <w:t xml:space="preserve"> </w:t>
            </w:r>
            <w:r w:rsidRPr="004C1E5D">
              <w:rPr>
                <w:i/>
                <w:iCs/>
                <w:sz w:val="22"/>
                <w:szCs w:val="22"/>
                <w:lang w:val="uk-UA"/>
              </w:rPr>
              <w:t xml:space="preserve">Аналогічними договорами вважаються </w:t>
            </w:r>
            <w:r w:rsidR="006C3990" w:rsidRPr="004C1E5D">
              <w:rPr>
                <w:i/>
                <w:iCs/>
                <w:sz w:val="22"/>
                <w:szCs w:val="22"/>
                <w:lang w:val="uk-UA"/>
              </w:rPr>
              <w:t xml:space="preserve">повністю виконані </w:t>
            </w:r>
            <w:r w:rsidRPr="004C1E5D">
              <w:rPr>
                <w:i/>
                <w:iCs/>
                <w:sz w:val="22"/>
                <w:szCs w:val="22"/>
                <w:lang w:val="uk-UA"/>
              </w:rPr>
              <w:t xml:space="preserve">договори щодо поставки вугілля кам’яного марки ДГ </w:t>
            </w:r>
            <w:r w:rsidR="00A25647" w:rsidRPr="004C1E5D">
              <w:rPr>
                <w:i/>
                <w:iCs/>
                <w:sz w:val="22"/>
                <w:szCs w:val="22"/>
                <w:lang w:val="uk-UA"/>
              </w:rPr>
              <w:t xml:space="preserve">предмет яких визначено </w:t>
            </w:r>
            <w:r w:rsidRPr="004C1E5D">
              <w:rPr>
                <w:i/>
                <w:iCs/>
                <w:sz w:val="22"/>
                <w:szCs w:val="22"/>
                <w:lang w:val="uk-UA"/>
              </w:rPr>
              <w:t>за кодом ДК 021:2015:09110000-3 Тверде паливо.</w:t>
            </w:r>
          </w:p>
          <w:p w:rsidR="00051BAE" w:rsidRPr="004C1E5D" w:rsidRDefault="00027A8C" w:rsidP="00620830">
            <w:pPr>
              <w:ind w:firstLine="284"/>
              <w:jc w:val="both"/>
              <w:rPr>
                <w:lang w:val="uk-UA"/>
              </w:rPr>
            </w:pPr>
            <w:r w:rsidRPr="004C1E5D">
              <w:rPr>
                <w:sz w:val="22"/>
                <w:szCs w:val="22"/>
                <w:lang w:val="uk-UA"/>
              </w:rPr>
              <w:t>1</w:t>
            </w:r>
            <w:r w:rsidR="00051BAE" w:rsidRPr="004C1E5D">
              <w:rPr>
                <w:sz w:val="22"/>
                <w:szCs w:val="22"/>
                <w:lang w:val="uk-UA"/>
              </w:rPr>
              <w:t>.3. Листи</w:t>
            </w:r>
            <w:r w:rsidR="00A25647" w:rsidRPr="004C1E5D">
              <w:rPr>
                <w:sz w:val="22"/>
                <w:szCs w:val="22"/>
                <w:lang w:val="uk-UA"/>
              </w:rPr>
              <w:t xml:space="preserve"> </w:t>
            </w:r>
            <w:r w:rsidR="00051BAE" w:rsidRPr="004C1E5D">
              <w:rPr>
                <w:sz w:val="22"/>
                <w:szCs w:val="22"/>
                <w:lang w:val="uk-UA"/>
              </w:rPr>
              <w:t xml:space="preserve">відгуки від усіх контрагентів, зазначених у довідці згідно </w:t>
            </w:r>
            <w:proofErr w:type="spellStart"/>
            <w:r w:rsidR="00051BAE" w:rsidRPr="004C1E5D">
              <w:rPr>
                <w:sz w:val="22"/>
                <w:szCs w:val="22"/>
                <w:lang w:val="uk-UA"/>
              </w:rPr>
              <w:t>п.п</w:t>
            </w:r>
            <w:proofErr w:type="spellEnd"/>
            <w:r w:rsidR="00051BAE" w:rsidRPr="004C1E5D">
              <w:rPr>
                <w:sz w:val="22"/>
                <w:szCs w:val="22"/>
                <w:lang w:val="uk-UA"/>
              </w:rPr>
              <w:t xml:space="preserve">. </w:t>
            </w:r>
            <w:r w:rsidRPr="004C1E5D">
              <w:rPr>
                <w:sz w:val="22"/>
                <w:szCs w:val="22"/>
                <w:lang w:val="uk-UA"/>
              </w:rPr>
              <w:t>1</w:t>
            </w:r>
            <w:r w:rsidR="00051BAE" w:rsidRPr="004C1E5D">
              <w:rPr>
                <w:sz w:val="22"/>
                <w:szCs w:val="22"/>
                <w:lang w:val="uk-UA"/>
              </w:rPr>
              <w:t>.1., з інформацією про виконання укладеного з ними договору. Відгук повинен бути належно оформлений (містити вихідний номер та дату, бути завіреним печаткою контрагента) із зазначенням дати і номера договору, на який надано відгук, предмета та суми договору (початкової та з урахуванням змін), наявності/відсутності укладених додаткових угод та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r w:rsidR="00620830" w:rsidRPr="004C1E5D">
              <w:rPr>
                <w:sz w:val="22"/>
                <w:szCs w:val="22"/>
                <w:lang w:val="uk-UA"/>
              </w:rPr>
              <w:t>, застосованих оперативно-господарських санкцій.</w:t>
            </w:r>
          </w:p>
          <w:p w:rsidR="00051BAE" w:rsidRPr="004C1E5D" w:rsidRDefault="00051BAE" w:rsidP="00051BAE">
            <w:pPr>
              <w:ind w:firstLine="284"/>
              <w:jc w:val="both"/>
              <w:rPr>
                <w:b/>
                <w:bCs/>
                <w:i/>
                <w:iCs/>
                <w:lang w:val="uk-UA"/>
              </w:rPr>
            </w:pPr>
            <w:r w:rsidRPr="004C1E5D">
              <w:rPr>
                <w:b/>
                <w:bCs/>
                <w:i/>
                <w:iCs/>
                <w:sz w:val="22"/>
                <w:szCs w:val="22"/>
                <w:lang w:val="uk-UA"/>
              </w:rPr>
              <w:t>2. Наявність</w:t>
            </w:r>
            <w:r w:rsidRPr="004C1E5D">
              <w:rPr>
                <w:lang w:val="uk-UA"/>
              </w:rPr>
              <w:t xml:space="preserve"> </w:t>
            </w:r>
            <w:r w:rsidRPr="004C1E5D">
              <w:rPr>
                <w:b/>
                <w:bCs/>
                <w:i/>
                <w:iCs/>
                <w:sz w:val="22"/>
                <w:szCs w:val="22"/>
                <w:lang w:val="uk-UA"/>
              </w:rPr>
              <w:t>фінансової спроможності, яка підтверджується фінансовою звітністю.</w:t>
            </w:r>
          </w:p>
          <w:bookmarkEnd w:id="2"/>
          <w:p w:rsidR="00620830" w:rsidRPr="004C1E5D" w:rsidRDefault="00620830" w:rsidP="00620830">
            <w:pPr>
              <w:ind w:firstLine="284"/>
              <w:jc w:val="both"/>
              <w:rPr>
                <w:lang w:val="uk-UA"/>
              </w:rPr>
            </w:pPr>
            <w:r w:rsidRPr="004C1E5D">
              <w:rPr>
                <w:sz w:val="22"/>
                <w:szCs w:val="22"/>
                <w:lang w:val="uk-UA"/>
              </w:rPr>
              <w:t>На підтвердження наявності фінансової спроможності учасника необхідно надати:</w:t>
            </w:r>
          </w:p>
          <w:p w:rsidR="00620830" w:rsidRPr="004C1E5D" w:rsidRDefault="00620830" w:rsidP="00620830">
            <w:pPr>
              <w:ind w:firstLine="284"/>
              <w:jc w:val="both"/>
              <w:rPr>
                <w:lang w:val="uk-UA"/>
              </w:rPr>
            </w:pPr>
            <w:r w:rsidRPr="004C1E5D">
              <w:rPr>
                <w:sz w:val="22"/>
                <w:szCs w:val="22"/>
                <w:lang w:val="uk-UA"/>
              </w:rPr>
              <w:t xml:space="preserve">2.1. На підтвердження обсягу річного доходу (виручки) учасник надає 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 або Фінансову звітність малого підприємства в складі Балансу (форма № 1-м) і Звіту про фінансові результати (форма № 2-м) (для суб’єктів малого підприємництва – фізичних осіб та юридичних осіб), або Фінансову звітність мікропідприємства в складі Балансу (форма № 1-мс) і Звіту про фінансові результати (форма № 2-мс) (для суб'єктів малого підприємництва - </w:t>
            </w:r>
            <w:proofErr w:type="spellStart"/>
            <w:r w:rsidRPr="004C1E5D">
              <w:rPr>
                <w:sz w:val="22"/>
                <w:szCs w:val="22"/>
                <w:lang w:val="uk-UA"/>
              </w:rPr>
              <w:t>юpидичних</w:t>
            </w:r>
            <w:proofErr w:type="spellEnd"/>
            <w:r w:rsidRPr="004C1E5D">
              <w:rPr>
                <w:sz w:val="22"/>
                <w:szCs w:val="22"/>
                <w:lang w:val="uk-UA"/>
              </w:rPr>
              <w:t xml:space="preserve"> осіб, які відповідають </w:t>
            </w:r>
            <w:proofErr w:type="spellStart"/>
            <w:r w:rsidRPr="004C1E5D">
              <w:rPr>
                <w:sz w:val="22"/>
                <w:szCs w:val="22"/>
                <w:lang w:val="uk-UA"/>
              </w:rPr>
              <w:t>кpитеріям</w:t>
            </w:r>
            <w:proofErr w:type="spellEnd"/>
            <w:r w:rsidRPr="004C1E5D">
              <w:rPr>
                <w:sz w:val="22"/>
                <w:szCs w:val="22"/>
                <w:lang w:val="uk-UA"/>
              </w:rPr>
              <w:t xml:space="preserve"> </w:t>
            </w:r>
            <w:proofErr w:type="spellStart"/>
            <w:r w:rsidRPr="004C1E5D">
              <w:rPr>
                <w:sz w:val="22"/>
                <w:szCs w:val="22"/>
                <w:lang w:val="uk-UA"/>
              </w:rPr>
              <w:t>мікропідприємництва</w:t>
            </w:r>
            <w:proofErr w:type="spellEnd"/>
            <w:r w:rsidRPr="004C1E5D">
              <w:rPr>
                <w:sz w:val="22"/>
                <w:szCs w:val="22"/>
                <w:lang w:val="uk-UA"/>
              </w:rPr>
              <w:t xml:space="preserve">). </w:t>
            </w:r>
          </w:p>
          <w:p w:rsidR="00620830" w:rsidRPr="004C1E5D" w:rsidRDefault="00620830" w:rsidP="00620830">
            <w:pPr>
              <w:ind w:firstLine="284"/>
              <w:jc w:val="both"/>
              <w:rPr>
                <w:lang w:val="uk-UA"/>
              </w:rPr>
            </w:pPr>
            <w:r w:rsidRPr="004C1E5D">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rsidR="00620830" w:rsidRPr="004C1E5D" w:rsidRDefault="00620830" w:rsidP="00620830">
            <w:pPr>
              <w:ind w:firstLine="284"/>
              <w:jc w:val="both"/>
              <w:rPr>
                <w:lang w:val="uk-UA"/>
              </w:rPr>
            </w:pPr>
            <w:r w:rsidRPr="004C1E5D">
              <w:rPr>
                <w:sz w:val="22"/>
                <w:szCs w:val="22"/>
                <w:lang w:val="uk-UA"/>
              </w:rPr>
              <w:t>Фінансова звітність повинна бути надана за останній звітний період (рік) – 2022 р.</w:t>
            </w:r>
          </w:p>
          <w:p w:rsidR="00514161" w:rsidRPr="004C1E5D" w:rsidRDefault="00620830" w:rsidP="00620830">
            <w:pPr>
              <w:ind w:firstLine="284"/>
              <w:jc w:val="both"/>
              <w:rPr>
                <w:lang w:val="uk-UA"/>
              </w:rPr>
            </w:pPr>
            <w:r w:rsidRPr="004C1E5D">
              <w:rPr>
                <w:sz w:val="22"/>
                <w:szCs w:val="22"/>
                <w:lang w:val="uk-UA"/>
              </w:rPr>
              <w:t>Фінансова спроможність учасника визначається відповідно до поданої фінансової звітності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rsidR="00051BAE" w:rsidRPr="004C1E5D" w:rsidRDefault="00051BAE" w:rsidP="007E6555">
            <w:pPr>
              <w:ind w:firstLine="284"/>
              <w:jc w:val="both"/>
              <w:rPr>
                <w:lang w:val="uk-UA"/>
              </w:rPr>
            </w:pPr>
          </w:p>
          <w:p w:rsidR="00514161" w:rsidRPr="004C1E5D" w:rsidRDefault="00514161" w:rsidP="00514161">
            <w:pPr>
              <w:ind w:firstLine="284"/>
              <w:jc w:val="both"/>
              <w:rPr>
                <w:lang w:val="uk-UA"/>
              </w:rPr>
            </w:pPr>
            <w:r w:rsidRPr="004C1E5D">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14161" w:rsidRPr="004C1E5D" w:rsidRDefault="00514161" w:rsidP="00514161">
            <w:pPr>
              <w:ind w:firstLine="284"/>
              <w:jc w:val="both"/>
              <w:rPr>
                <w:lang w:val="uk-UA"/>
              </w:rPr>
            </w:pPr>
            <w:r w:rsidRPr="004C1E5D">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4C1E5D">
              <w:rPr>
                <w:sz w:val="22"/>
                <w:szCs w:val="22"/>
                <w:lang w:val="uk-UA"/>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14161" w:rsidRPr="004C1E5D" w:rsidRDefault="00514161" w:rsidP="00514161">
            <w:pPr>
              <w:ind w:firstLine="284"/>
              <w:jc w:val="both"/>
              <w:rPr>
                <w:lang w:val="uk-UA"/>
              </w:rPr>
            </w:pPr>
            <w:r w:rsidRPr="004C1E5D">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14161" w:rsidRPr="004C1E5D" w:rsidRDefault="00514161" w:rsidP="00514161">
            <w:pPr>
              <w:ind w:firstLine="284"/>
              <w:jc w:val="both"/>
              <w:rPr>
                <w:lang w:val="uk-UA"/>
              </w:rPr>
            </w:pPr>
            <w:r w:rsidRPr="004C1E5D">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4161" w:rsidRPr="004C1E5D" w:rsidRDefault="00514161" w:rsidP="00514161">
            <w:pPr>
              <w:ind w:firstLine="284"/>
              <w:jc w:val="both"/>
              <w:rPr>
                <w:lang w:val="uk-UA"/>
              </w:rPr>
            </w:pPr>
            <w:r w:rsidRPr="004C1E5D">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1E5D">
              <w:rPr>
                <w:sz w:val="22"/>
                <w:szCs w:val="22"/>
                <w:lang w:val="uk-UA"/>
              </w:rPr>
              <w:t>антиконкурентних</w:t>
            </w:r>
            <w:proofErr w:type="spellEnd"/>
            <w:r w:rsidRPr="004C1E5D">
              <w:rPr>
                <w:sz w:val="22"/>
                <w:szCs w:val="22"/>
                <w:lang w:val="uk-UA"/>
              </w:rPr>
              <w:t xml:space="preserve"> узгоджених дій, що стосуються спотворення результатів тендерів;</w:t>
            </w:r>
          </w:p>
          <w:p w:rsidR="00514161" w:rsidRPr="004C1E5D" w:rsidRDefault="00514161" w:rsidP="00514161">
            <w:pPr>
              <w:ind w:firstLine="284"/>
              <w:jc w:val="both"/>
              <w:rPr>
                <w:lang w:val="uk-UA"/>
              </w:rPr>
            </w:pPr>
            <w:r w:rsidRPr="004C1E5D">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4161" w:rsidRPr="004C1E5D" w:rsidRDefault="00514161" w:rsidP="00514161">
            <w:pPr>
              <w:ind w:firstLine="284"/>
              <w:jc w:val="both"/>
              <w:rPr>
                <w:lang w:val="uk-UA"/>
              </w:rPr>
            </w:pPr>
            <w:r w:rsidRPr="004C1E5D">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4161" w:rsidRPr="004C1E5D" w:rsidRDefault="00514161" w:rsidP="00514161">
            <w:pPr>
              <w:ind w:firstLine="284"/>
              <w:jc w:val="both"/>
              <w:rPr>
                <w:lang w:val="uk-UA"/>
              </w:rPr>
            </w:pPr>
            <w:r w:rsidRPr="004C1E5D">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14161" w:rsidRPr="004C1E5D" w:rsidRDefault="00514161" w:rsidP="00514161">
            <w:pPr>
              <w:ind w:firstLine="284"/>
              <w:jc w:val="both"/>
              <w:rPr>
                <w:lang w:val="uk-UA"/>
              </w:rPr>
            </w:pPr>
            <w:r w:rsidRPr="004C1E5D">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14161" w:rsidRPr="004C1E5D" w:rsidRDefault="00514161" w:rsidP="00514161">
            <w:pPr>
              <w:ind w:firstLine="284"/>
              <w:jc w:val="both"/>
              <w:rPr>
                <w:lang w:val="uk-UA"/>
              </w:rPr>
            </w:pPr>
            <w:r w:rsidRPr="004C1E5D">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14161" w:rsidRPr="004C1E5D" w:rsidRDefault="00514161" w:rsidP="00514161">
            <w:pPr>
              <w:ind w:firstLine="284"/>
              <w:jc w:val="both"/>
              <w:rPr>
                <w:lang w:val="uk-UA"/>
              </w:rPr>
            </w:pPr>
            <w:r w:rsidRPr="004C1E5D">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4161" w:rsidRPr="004C1E5D" w:rsidRDefault="00514161" w:rsidP="00514161">
            <w:pPr>
              <w:ind w:firstLine="284"/>
              <w:jc w:val="both"/>
              <w:rPr>
                <w:lang w:val="uk-UA"/>
              </w:rPr>
            </w:pPr>
            <w:r w:rsidRPr="004C1E5D">
              <w:rPr>
                <w:sz w:val="22"/>
                <w:szCs w:val="22"/>
                <w:lang w:val="uk-UA"/>
              </w:rPr>
              <w:t xml:space="preserve">11) учасник процедури закупівлі або кінцевий </w:t>
            </w:r>
            <w:proofErr w:type="spellStart"/>
            <w:r w:rsidRPr="004C1E5D">
              <w:rPr>
                <w:sz w:val="22"/>
                <w:szCs w:val="22"/>
                <w:lang w:val="uk-UA"/>
              </w:rPr>
              <w:t>бенефіціарний</w:t>
            </w:r>
            <w:proofErr w:type="spellEnd"/>
            <w:r w:rsidRPr="004C1E5D">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14161" w:rsidRPr="004C1E5D" w:rsidRDefault="00514161" w:rsidP="00514161">
            <w:pPr>
              <w:ind w:firstLine="284"/>
              <w:jc w:val="both"/>
              <w:rPr>
                <w:lang w:val="uk-UA"/>
              </w:rPr>
            </w:pPr>
            <w:r w:rsidRPr="004C1E5D">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4161" w:rsidRPr="004C1E5D" w:rsidRDefault="00514161" w:rsidP="00514161">
            <w:pPr>
              <w:ind w:firstLine="284"/>
              <w:jc w:val="both"/>
              <w:rPr>
                <w:lang w:val="uk-UA"/>
              </w:rPr>
            </w:pPr>
            <w:r w:rsidRPr="004C1E5D">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4C1E5D">
              <w:rPr>
                <w:sz w:val="22"/>
                <w:szCs w:val="22"/>
                <w:lang w:val="uk-UA"/>
              </w:rPr>
              <w:lastRenderedPageBreak/>
              <w:t>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14161" w:rsidRPr="004C1E5D" w:rsidRDefault="00514161" w:rsidP="00514161">
            <w:pPr>
              <w:ind w:firstLine="284"/>
              <w:jc w:val="both"/>
              <w:rPr>
                <w:lang w:val="uk-UA"/>
              </w:rPr>
            </w:pPr>
            <w:r w:rsidRPr="004C1E5D">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86672" w:rsidRPr="004C1E5D">
              <w:rPr>
                <w:sz w:val="22"/>
                <w:szCs w:val="22"/>
                <w:lang w:val="uk-UA"/>
              </w:rPr>
              <w:t xml:space="preserve"> абзаці чотирнадцятому пункту 47</w:t>
            </w:r>
            <w:r w:rsidRPr="004C1E5D">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14161" w:rsidRPr="004C1E5D" w:rsidRDefault="00002B24" w:rsidP="00514161">
            <w:pPr>
              <w:ind w:firstLine="284"/>
              <w:jc w:val="both"/>
              <w:rPr>
                <w:lang w:val="uk-UA"/>
              </w:rPr>
            </w:pPr>
            <w:r w:rsidRPr="004C1E5D">
              <w:rPr>
                <w:sz w:val="22"/>
                <w:szCs w:val="22"/>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14161" w:rsidRPr="004C1E5D" w:rsidRDefault="00514161" w:rsidP="00514161">
            <w:pPr>
              <w:ind w:firstLine="284"/>
              <w:jc w:val="both"/>
              <w:rPr>
                <w:lang w:val="uk-UA"/>
              </w:rPr>
            </w:pPr>
            <w:r w:rsidRPr="004C1E5D">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14161" w:rsidRPr="004C1E5D" w:rsidRDefault="00514161" w:rsidP="00514161">
            <w:pPr>
              <w:ind w:firstLine="284"/>
              <w:jc w:val="both"/>
              <w:rPr>
                <w:lang w:val="uk-UA"/>
              </w:rPr>
            </w:pPr>
            <w:r w:rsidRPr="004C1E5D">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E6555" w:rsidRPr="004C1E5D" w:rsidRDefault="007E6555" w:rsidP="007E6555">
            <w:pPr>
              <w:ind w:firstLine="284"/>
              <w:jc w:val="both"/>
              <w:rPr>
                <w:lang w:val="uk-UA"/>
              </w:rPr>
            </w:pPr>
            <w:r w:rsidRPr="004C1E5D">
              <w:rPr>
                <w:sz w:val="22"/>
                <w:szCs w:val="22"/>
                <w:lang w:val="uk-UA"/>
              </w:rPr>
              <w:t xml:space="preserve">Перелік документів, що подаються учасником-переможцем на підтвердження відповідності </w:t>
            </w:r>
            <w:r w:rsidR="00E86672" w:rsidRPr="004C1E5D">
              <w:rPr>
                <w:sz w:val="22"/>
                <w:szCs w:val="22"/>
                <w:lang w:val="uk-UA"/>
              </w:rPr>
              <w:t>пункту 47</w:t>
            </w:r>
            <w:r w:rsidR="00514161" w:rsidRPr="004C1E5D">
              <w:rPr>
                <w:sz w:val="22"/>
                <w:szCs w:val="22"/>
                <w:lang w:val="uk-UA"/>
              </w:rPr>
              <w:t xml:space="preserve"> особливостей</w:t>
            </w:r>
            <w:r w:rsidRPr="004C1E5D">
              <w:rPr>
                <w:sz w:val="22"/>
                <w:szCs w:val="22"/>
                <w:lang w:val="uk-UA"/>
              </w:rPr>
              <w:t xml:space="preserve">, вказані у Додатку 3 цієї тендерної документації. </w:t>
            </w:r>
          </w:p>
          <w:p w:rsidR="007E6555" w:rsidRPr="004C1E5D" w:rsidRDefault="00165961" w:rsidP="007E6555">
            <w:pPr>
              <w:shd w:val="clear" w:color="auto" w:fill="FFFFFF"/>
              <w:ind w:firstLine="284"/>
              <w:jc w:val="both"/>
              <w:rPr>
                <w:lang w:val="uk-UA"/>
              </w:rPr>
            </w:pPr>
            <w:r w:rsidRPr="004C1E5D">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E86672" w:rsidRPr="004C1E5D">
              <w:rPr>
                <w:sz w:val="22"/>
                <w:szCs w:val="22"/>
                <w:lang w:val="uk-UA"/>
              </w:rPr>
              <w:t>ь підстав, визначених пунктом 47</w:t>
            </w:r>
            <w:r w:rsidRPr="004C1E5D">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7E6555" w:rsidRPr="004C1E5D">
              <w:rPr>
                <w:sz w:val="22"/>
                <w:szCs w:val="22"/>
                <w:lang w:val="uk-UA"/>
              </w:rPr>
              <w:t xml:space="preserve"> </w:t>
            </w:r>
          </w:p>
          <w:p w:rsidR="007E6555" w:rsidRPr="004C1E5D" w:rsidRDefault="007E6555" w:rsidP="007E6555">
            <w:pPr>
              <w:shd w:val="clear" w:color="auto" w:fill="FFFFFF"/>
              <w:ind w:firstLine="284"/>
              <w:jc w:val="both"/>
              <w:rPr>
                <w:lang w:val="uk-UA"/>
              </w:rPr>
            </w:pPr>
            <w:r w:rsidRPr="004C1E5D">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7E6555" w:rsidRPr="004C1E5D" w:rsidRDefault="007E6555" w:rsidP="007E6555">
            <w:pPr>
              <w:shd w:val="clear" w:color="auto" w:fill="FFFFFF"/>
              <w:ind w:firstLine="284"/>
              <w:jc w:val="both"/>
              <w:rPr>
                <w:lang w:val="uk-UA"/>
              </w:rPr>
            </w:pPr>
            <w:r w:rsidRPr="004C1E5D">
              <w:rPr>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Pr="004C1E5D">
              <w:rPr>
                <w:sz w:val="22"/>
                <w:szCs w:val="22"/>
                <w:lang w:val="uk-UA"/>
              </w:rPr>
              <w:lastRenderedPageBreak/>
              <w:t xml:space="preserve">встановленим </w:t>
            </w:r>
            <w:r w:rsidR="00E86672" w:rsidRPr="004C1E5D">
              <w:rPr>
                <w:bCs/>
                <w:iCs/>
                <w:sz w:val="22"/>
                <w:szCs w:val="22"/>
                <w:lang w:val="uk-UA" w:eastAsia="uk-UA"/>
              </w:rPr>
              <w:t>п.47</w:t>
            </w:r>
            <w:r w:rsidR="00177CD2" w:rsidRPr="004C1E5D">
              <w:rPr>
                <w:bCs/>
                <w:iCs/>
                <w:sz w:val="22"/>
                <w:szCs w:val="22"/>
                <w:lang w:val="uk-UA" w:eastAsia="uk-UA"/>
              </w:rPr>
              <w:t xml:space="preserve"> особливостей</w:t>
            </w:r>
            <w:r w:rsidRPr="004C1E5D">
              <w:rPr>
                <w:sz w:val="22"/>
                <w:szCs w:val="22"/>
                <w:lang w:val="uk-UA"/>
              </w:rPr>
              <w:t>.</w:t>
            </w:r>
          </w:p>
          <w:p w:rsidR="007E6555" w:rsidRPr="004C1E5D" w:rsidRDefault="007E6555" w:rsidP="007E6555">
            <w:pPr>
              <w:shd w:val="clear" w:color="auto" w:fill="FFFFFF"/>
              <w:ind w:firstLine="284"/>
              <w:jc w:val="both"/>
              <w:rPr>
                <w:lang w:val="uk-UA"/>
              </w:rPr>
            </w:pPr>
            <w:r w:rsidRPr="004C1E5D">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6555" w:rsidRPr="004C1E5D" w:rsidRDefault="007E6555" w:rsidP="007E6555">
            <w:pPr>
              <w:shd w:val="clear" w:color="auto" w:fill="FFFFFF"/>
              <w:ind w:firstLine="284"/>
              <w:jc w:val="both"/>
              <w:rPr>
                <w:lang w:val="uk-UA"/>
              </w:rPr>
            </w:pPr>
            <w:r w:rsidRPr="004C1E5D">
              <w:rPr>
                <w:sz w:val="22"/>
                <w:szCs w:val="22"/>
                <w:lang w:val="uk-UA"/>
              </w:rPr>
              <w:t xml:space="preserve">Для підтвердження відсутності підстав, передбачених </w:t>
            </w:r>
            <w:r w:rsidR="00E86672" w:rsidRPr="004C1E5D">
              <w:rPr>
                <w:bCs/>
                <w:iCs/>
                <w:sz w:val="22"/>
                <w:szCs w:val="22"/>
                <w:lang w:val="uk-UA" w:eastAsia="uk-UA"/>
              </w:rPr>
              <w:t>п.47</w:t>
            </w:r>
            <w:r w:rsidR="00177CD2" w:rsidRPr="004C1E5D">
              <w:rPr>
                <w:bCs/>
                <w:iCs/>
                <w:sz w:val="22"/>
                <w:szCs w:val="22"/>
                <w:lang w:val="uk-UA" w:eastAsia="uk-UA"/>
              </w:rPr>
              <w:t xml:space="preserve"> особливостей</w:t>
            </w:r>
            <w:r w:rsidRPr="004C1E5D">
              <w:rPr>
                <w:sz w:val="22"/>
                <w:szCs w:val="22"/>
                <w:lang w:val="uk-UA"/>
              </w:rPr>
              <w:t>,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4C1E5D" w:rsidRPr="001A0D66"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7E6555" w:rsidRPr="004C1E5D" w:rsidRDefault="007E6555" w:rsidP="007E6555">
            <w:pPr>
              <w:ind w:firstLine="284"/>
              <w:jc w:val="both"/>
              <w:rPr>
                <w:lang w:val="uk-UA"/>
              </w:rPr>
            </w:pPr>
            <w:r w:rsidRPr="004C1E5D">
              <w:rPr>
                <w:sz w:val="22"/>
                <w:szCs w:val="22"/>
                <w:lang w:val="uk-UA"/>
              </w:rPr>
              <w:t>Учасники процедури закупівлі повинні надати у складі тендерних пропозицій передбачені</w:t>
            </w:r>
            <w:r w:rsidR="00563E38" w:rsidRPr="004C1E5D">
              <w:rPr>
                <w:sz w:val="22"/>
                <w:szCs w:val="22"/>
                <w:lang w:val="uk-UA"/>
              </w:rPr>
              <w:t xml:space="preserve"> </w:t>
            </w:r>
            <w:r w:rsidRPr="004C1E5D">
              <w:rPr>
                <w:sz w:val="22"/>
                <w:szCs w:val="22"/>
                <w:lang w:val="uk-UA"/>
              </w:rPr>
              <w:t xml:space="preserve">у п. 6 </w:t>
            </w:r>
            <w:r w:rsidR="00563E38" w:rsidRPr="004C1E5D">
              <w:rPr>
                <w:sz w:val="22"/>
                <w:szCs w:val="22"/>
                <w:lang w:val="uk-UA"/>
              </w:rPr>
              <w:t>р</w:t>
            </w:r>
            <w:r w:rsidRPr="004C1E5D">
              <w:rPr>
                <w:sz w:val="22"/>
                <w:szCs w:val="22"/>
                <w:lang w:val="uk-UA"/>
              </w:rPr>
              <w:t>озділу 3 тендерної документації</w:t>
            </w:r>
            <w:r w:rsidR="00D571AC" w:rsidRPr="004C1E5D">
              <w:rPr>
                <w:sz w:val="22"/>
                <w:szCs w:val="22"/>
                <w:lang w:val="uk-UA"/>
              </w:rPr>
              <w:t xml:space="preserve"> та Додатком 4 цієї тендерної документації</w:t>
            </w:r>
            <w:r w:rsidRPr="004C1E5D">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E6555" w:rsidRPr="004C1E5D" w:rsidRDefault="007E6555" w:rsidP="007E6555">
            <w:pPr>
              <w:ind w:firstLine="284"/>
              <w:jc w:val="both"/>
              <w:rPr>
                <w:lang w:val="uk-UA"/>
              </w:rPr>
            </w:pPr>
            <w:r w:rsidRPr="004C1E5D">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DE796E" w:rsidRPr="004C1E5D" w:rsidRDefault="00DE796E" w:rsidP="00DE796E">
            <w:pPr>
              <w:shd w:val="clear" w:color="auto" w:fill="FFFFFF"/>
              <w:ind w:firstLine="284"/>
              <w:jc w:val="both"/>
              <w:rPr>
                <w:lang w:val="uk-UA"/>
              </w:rPr>
            </w:pPr>
            <w:r w:rsidRPr="004C1E5D">
              <w:rPr>
                <w:sz w:val="22"/>
                <w:szCs w:val="22"/>
                <w:lang w:val="uk-UA"/>
              </w:rPr>
              <w:t>Учасник повинен надати гарантійний лист про використання захисту довкілля під час поставки з урахуванням положень Закону України «Про охорону навколишнього природного середовища» та Закону України «Про відходи» з посиланням на статті даних законів та наданням переліку заходів, які вказані в цих статтях.</w:t>
            </w:r>
          </w:p>
          <w:p w:rsidR="007B26A4" w:rsidRPr="004C1E5D" w:rsidRDefault="007E6555" w:rsidP="007B26A4">
            <w:pPr>
              <w:ind w:firstLine="284"/>
              <w:jc w:val="both"/>
              <w:rPr>
                <w:lang w:val="uk-UA"/>
              </w:rPr>
            </w:pPr>
            <w:r w:rsidRPr="004C1E5D">
              <w:rPr>
                <w:sz w:val="22"/>
                <w:szCs w:val="22"/>
                <w:lang w:val="uk-UA"/>
              </w:rPr>
              <w:t xml:space="preserve">Тендерна пропозиція, що не відповідає </w:t>
            </w:r>
            <w:r w:rsidR="009F7C45" w:rsidRPr="004C1E5D">
              <w:rPr>
                <w:sz w:val="22"/>
                <w:szCs w:val="22"/>
                <w:lang w:val="uk-UA"/>
              </w:rPr>
              <w:t xml:space="preserve">вимогам, </w:t>
            </w:r>
            <w:r w:rsidRPr="004C1E5D">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4C1E5D">
              <w:rPr>
                <w:sz w:val="22"/>
                <w:szCs w:val="22"/>
                <w:lang w:val="uk-UA"/>
              </w:rPr>
              <w:t xml:space="preserve"> </w:t>
            </w:r>
          </w:p>
          <w:p w:rsidR="001333B9" w:rsidRPr="004C1E5D" w:rsidRDefault="007B26A4" w:rsidP="001D06E3">
            <w:pPr>
              <w:ind w:firstLine="284"/>
              <w:jc w:val="both"/>
              <w:rPr>
                <w:lang w:val="uk-UA"/>
              </w:rPr>
            </w:pPr>
            <w:r w:rsidRPr="004C1E5D">
              <w:rPr>
                <w:sz w:val="22"/>
                <w:szCs w:val="22"/>
                <w:lang w:val="uk-UA"/>
              </w:rPr>
              <w:t xml:space="preserve">У разі, якщо інформація про необхідні технічні характеристики предмета закупівлі </w:t>
            </w:r>
            <w:r w:rsidR="00FE5D88" w:rsidRPr="004C1E5D">
              <w:rPr>
                <w:sz w:val="22"/>
                <w:szCs w:val="22"/>
                <w:lang w:val="uk-UA"/>
              </w:rPr>
              <w:t xml:space="preserve">(Додаток 4 тендерної документації) </w:t>
            </w:r>
            <w:r w:rsidRPr="004C1E5D">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4C1E5D">
              <w:rPr>
                <w:sz w:val="22"/>
                <w:szCs w:val="22"/>
                <w:lang w:val="uk-UA"/>
              </w:rPr>
              <w:t xml:space="preserve">- </w:t>
            </w:r>
            <w:r w:rsidRPr="004C1E5D">
              <w:rPr>
                <w:sz w:val="22"/>
                <w:szCs w:val="22"/>
                <w:lang w:val="uk-UA"/>
              </w:rPr>
              <w:t>мається на увазі «або еквівалент».</w:t>
            </w:r>
          </w:p>
        </w:tc>
      </w:tr>
      <w:tr w:rsidR="004C1E5D" w:rsidRPr="001A0D66"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7E6555" w:rsidRPr="004C1E5D" w:rsidRDefault="007E6555" w:rsidP="009856FB">
            <w:pPr>
              <w:ind w:firstLine="284"/>
              <w:jc w:val="both"/>
              <w:rPr>
                <w:lang w:val="uk-UA"/>
              </w:rPr>
            </w:pPr>
            <w:r w:rsidRPr="004C1E5D">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4C1E5D" w:rsidRPr="001A0D66"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7E6555" w:rsidRPr="004C1E5D" w:rsidRDefault="007E6555" w:rsidP="007E6555">
            <w:pPr>
              <w:pStyle w:val="ab"/>
              <w:spacing w:before="0" w:beforeAutospacing="0" w:after="0" w:afterAutospacing="0"/>
              <w:ind w:left="-49" w:firstLine="284"/>
              <w:jc w:val="both"/>
              <w:rPr>
                <w:rFonts w:ascii="Times New Roman" w:hAnsi="Times New Roman" w:cs="Times New Roman"/>
                <w:b/>
                <w:bCs/>
                <w:i/>
                <w:lang w:val="uk-UA" w:eastAsia="ru-RU"/>
              </w:rPr>
            </w:pPr>
            <w:r w:rsidRPr="004C1E5D">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7E6555" w:rsidRPr="004C1E5D" w:rsidRDefault="007E6555" w:rsidP="007E6555">
            <w:pPr>
              <w:tabs>
                <w:tab w:val="left" w:pos="2160"/>
                <w:tab w:val="left" w:pos="3600"/>
              </w:tabs>
              <w:ind w:left="-51" w:firstLine="284"/>
              <w:jc w:val="center"/>
              <w:rPr>
                <w:b/>
                <w:lang w:val="uk-UA"/>
              </w:rPr>
            </w:pPr>
            <w:r w:rsidRPr="004C1E5D">
              <w:rPr>
                <w:b/>
                <w:sz w:val="22"/>
                <w:szCs w:val="22"/>
                <w:lang w:val="uk-UA"/>
              </w:rPr>
              <w:t>Розділ ІV. Подання та розкриття тендерної пропозиції</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bCs/>
                <w:lang w:val="uk-UA"/>
              </w:rPr>
            </w:pPr>
            <w:r w:rsidRPr="004C1E5D">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7E6555" w:rsidRPr="004C1E5D" w:rsidRDefault="007E6555" w:rsidP="007E6555">
            <w:pPr>
              <w:ind w:firstLine="284"/>
              <w:jc w:val="both"/>
              <w:rPr>
                <w:lang w:val="uk-UA"/>
              </w:rPr>
            </w:pPr>
            <w:r w:rsidRPr="004C1E5D">
              <w:rPr>
                <w:sz w:val="22"/>
                <w:szCs w:val="22"/>
                <w:lang w:val="uk-UA"/>
              </w:rPr>
              <w:t>Кінцевий строк подання тендерних пропозицій:</w:t>
            </w:r>
            <w:r w:rsidRPr="004C1E5D">
              <w:rPr>
                <w:b/>
                <w:sz w:val="22"/>
                <w:szCs w:val="22"/>
                <w:lang w:val="uk-UA"/>
              </w:rPr>
              <w:t xml:space="preserve"> - </w:t>
            </w:r>
            <w:r w:rsidR="00443882" w:rsidRPr="00FE05A3">
              <w:rPr>
                <w:b/>
                <w:sz w:val="22"/>
                <w:szCs w:val="22"/>
                <w:lang w:val="uk-UA"/>
              </w:rPr>
              <w:t xml:space="preserve">до </w:t>
            </w:r>
            <w:r w:rsidR="001A1495" w:rsidRPr="00FE05A3">
              <w:rPr>
                <w:b/>
                <w:i/>
                <w:iCs/>
                <w:sz w:val="22"/>
                <w:szCs w:val="22"/>
                <w:lang w:val="uk-UA"/>
              </w:rPr>
              <w:t>09</w:t>
            </w:r>
            <w:r w:rsidR="00620830" w:rsidRPr="00FE05A3">
              <w:rPr>
                <w:b/>
                <w:i/>
                <w:iCs/>
                <w:sz w:val="22"/>
                <w:szCs w:val="22"/>
                <w:lang w:val="uk-UA"/>
              </w:rPr>
              <w:t>:00</w:t>
            </w:r>
            <w:r w:rsidR="00620830" w:rsidRPr="00FE05A3">
              <w:rPr>
                <w:b/>
                <w:sz w:val="22"/>
                <w:szCs w:val="22"/>
                <w:lang w:val="uk-UA"/>
              </w:rPr>
              <w:t xml:space="preserve"> </w:t>
            </w:r>
            <w:r w:rsidR="00974DA2" w:rsidRPr="00974DA2">
              <w:rPr>
                <w:b/>
                <w:i/>
                <w:sz w:val="22"/>
                <w:szCs w:val="22"/>
                <w:lang w:val="uk-UA"/>
              </w:rPr>
              <w:t>03</w:t>
            </w:r>
            <w:r w:rsidR="009D1EF2" w:rsidRPr="00FE05A3">
              <w:rPr>
                <w:b/>
                <w:i/>
                <w:iCs/>
                <w:sz w:val="22"/>
                <w:szCs w:val="22"/>
                <w:lang w:val="uk-UA"/>
              </w:rPr>
              <w:t>.06</w:t>
            </w:r>
            <w:r w:rsidRPr="00FE05A3">
              <w:rPr>
                <w:b/>
                <w:i/>
                <w:iCs/>
                <w:sz w:val="22"/>
                <w:szCs w:val="22"/>
                <w:lang w:val="uk-UA"/>
              </w:rPr>
              <w:t>.</w:t>
            </w:r>
            <w:r w:rsidRPr="004C1E5D">
              <w:rPr>
                <w:b/>
                <w:i/>
                <w:iCs/>
                <w:sz w:val="22"/>
                <w:szCs w:val="22"/>
                <w:lang w:val="uk-UA"/>
              </w:rPr>
              <w:t>202</w:t>
            </w:r>
            <w:r w:rsidR="00D571AC" w:rsidRPr="004C1E5D">
              <w:rPr>
                <w:b/>
                <w:i/>
                <w:iCs/>
                <w:sz w:val="22"/>
                <w:szCs w:val="22"/>
                <w:lang w:val="uk-UA"/>
              </w:rPr>
              <w:t>3</w:t>
            </w:r>
            <w:r w:rsidRPr="004C1E5D">
              <w:rPr>
                <w:b/>
                <w:i/>
                <w:iCs/>
                <w:sz w:val="22"/>
                <w:szCs w:val="22"/>
                <w:lang w:val="uk-UA"/>
              </w:rPr>
              <w:t xml:space="preserve"> рок</w:t>
            </w:r>
            <w:r w:rsidRPr="004C1E5D">
              <w:rPr>
                <w:b/>
                <w:bCs/>
                <w:i/>
                <w:iCs/>
                <w:sz w:val="22"/>
                <w:szCs w:val="22"/>
                <w:lang w:val="uk-UA"/>
              </w:rPr>
              <w:t>у</w:t>
            </w:r>
            <w:r w:rsidRPr="004C1E5D">
              <w:rPr>
                <w:sz w:val="22"/>
                <w:szCs w:val="22"/>
                <w:lang w:val="uk-UA"/>
              </w:rPr>
              <w:t>.</w:t>
            </w:r>
          </w:p>
          <w:p w:rsidR="007E6555" w:rsidRPr="004C1E5D" w:rsidRDefault="007E6555" w:rsidP="007E6555">
            <w:pPr>
              <w:tabs>
                <w:tab w:val="left" w:pos="2160"/>
                <w:tab w:val="left" w:pos="3600"/>
              </w:tabs>
              <w:ind w:left="-49" w:firstLine="284"/>
              <w:jc w:val="both"/>
              <w:rPr>
                <w:lang w:val="uk-UA"/>
              </w:rPr>
            </w:pPr>
            <w:r w:rsidRPr="004C1E5D">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lang w:val="uk-UA"/>
              </w:rPr>
            </w:pPr>
            <w:r w:rsidRPr="004C1E5D">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2093" w:rsidRPr="004C1E5D" w:rsidRDefault="00E86672" w:rsidP="00A02093">
            <w:pPr>
              <w:ind w:firstLine="284"/>
              <w:jc w:val="both"/>
              <w:rPr>
                <w:lang w:val="uk-UA"/>
              </w:rPr>
            </w:pPr>
            <w:r w:rsidRPr="004C1E5D">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86672" w:rsidRPr="004C1E5D" w:rsidRDefault="00E86672" w:rsidP="00E86672">
            <w:pPr>
              <w:ind w:firstLine="284"/>
              <w:jc w:val="both"/>
              <w:rPr>
                <w:lang w:val="uk-UA"/>
              </w:rPr>
            </w:pPr>
            <w:r w:rsidRPr="004C1E5D">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86672" w:rsidRPr="004C1E5D" w:rsidRDefault="00E86672" w:rsidP="00E86672">
            <w:pPr>
              <w:ind w:firstLine="284"/>
              <w:jc w:val="both"/>
              <w:rPr>
                <w:lang w:val="uk-UA"/>
              </w:rPr>
            </w:pPr>
            <w:r w:rsidRPr="004C1E5D">
              <w:rPr>
                <w:sz w:val="22"/>
                <w:szCs w:val="22"/>
                <w:lang w:val="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7E6555" w:rsidRPr="004C1E5D" w:rsidRDefault="00A02093" w:rsidP="00A02093">
            <w:pPr>
              <w:ind w:firstLine="284"/>
              <w:jc w:val="both"/>
              <w:rPr>
                <w:lang w:val="uk-UA"/>
              </w:rPr>
            </w:pPr>
            <w:r w:rsidRPr="004C1E5D">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E86672" w:rsidRPr="004C1E5D">
              <w:rPr>
                <w:sz w:val="22"/>
                <w:szCs w:val="22"/>
                <w:lang w:val="uk-UA"/>
              </w:rPr>
              <w:t>визначених пунктом 47</w:t>
            </w:r>
            <w:r w:rsidR="00165961" w:rsidRPr="004C1E5D">
              <w:rPr>
                <w:sz w:val="22"/>
                <w:szCs w:val="22"/>
                <w:lang w:val="uk-UA"/>
              </w:rPr>
              <w:t xml:space="preserve"> цих особливостей</w:t>
            </w:r>
            <w:r w:rsidRPr="004C1E5D">
              <w:rPr>
                <w:sz w:val="22"/>
                <w:szCs w:val="22"/>
                <w:lang w:val="uk-UA"/>
              </w:rPr>
              <w:t xml:space="preserve">. Замовник, орган оскарження та </w:t>
            </w:r>
            <w:proofErr w:type="spellStart"/>
            <w:r w:rsidRPr="004C1E5D">
              <w:rPr>
                <w:sz w:val="22"/>
                <w:szCs w:val="22"/>
                <w:lang w:val="uk-UA"/>
              </w:rPr>
              <w:t>Держаудитслужба</w:t>
            </w:r>
            <w:proofErr w:type="spellEnd"/>
            <w:r w:rsidRPr="004C1E5D">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7E6555" w:rsidRPr="004C1E5D" w:rsidRDefault="007E6555" w:rsidP="007E6555">
            <w:pPr>
              <w:tabs>
                <w:tab w:val="left" w:pos="2160"/>
                <w:tab w:val="left" w:pos="3600"/>
              </w:tabs>
              <w:ind w:left="-51" w:firstLine="284"/>
              <w:jc w:val="center"/>
              <w:rPr>
                <w:b/>
                <w:lang w:val="uk-UA"/>
              </w:rPr>
            </w:pPr>
            <w:r w:rsidRPr="004C1E5D">
              <w:rPr>
                <w:b/>
                <w:sz w:val="22"/>
                <w:szCs w:val="22"/>
                <w:lang w:val="uk-UA"/>
              </w:rPr>
              <w:lastRenderedPageBreak/>
              <w:t>Розділ V. Оцінка тендерної пропозиції</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lang w:val="uk-UA"/>
              </w:rPr>
            </w:pPr>
            <w:r w:rsidRPr="004C1E5D">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7E6555" w:rsidRPr="004C1E5D" w:rsidRDefault="00A02093" w:rsidP="007E6555">
            <w:pPr>
              <w:ind w:firstLine="284"/>
              <w:jc w:val="both"/>
              <w:rPr>
                <w:lang w:val="uk-UA"/>
              </w:rPr>
            </w:pPr>
            <w:bookmarkStart w:id="3" w:name="n482"/>
            <w:bookmarkEnd w:id="3"/>
            <w:r w:rsidRPr="004C1E5D">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4C1E5D">
              <w:rPr>
                <w:sz w:val="22"/>
                <w:szCs w:val="22"/>
                <w:lang w:val="uk-UA"/>
              </w:rPr>
              <w:t>.</w:t>
            </w:r>
          </w:p>
          <w:p w:rsidR="007E6555" w:rsidRPr="004C1E5D" w:rsidRDefault="007E6555" w:rsidP="007E6555">
            <w:pPr>
              <w:ind w:firstLine="284"/>
              <w:jc w:val="both"/>
              <w:rPr>
                <w:b/>
                <w:bCs/>
                <w:lang w:val="uk-UA"/>
              </w:rPr>
            </w:pPr>
            <w:r w:rsidRPr="004C1E5D">
              <w:rPr>
                <w:b/>
                <w:bCs/>
                <w:sz w:val="22"/>
                <w:szCs w:val="22"/>
                <w:lang w:val="uk-UA"/>
              </w:rPr>
              <w:t xml:space="preserve">Оцінка тендерних пропозицій здійснюється на основі критерію – ціна тендерної пропозиції. </w:t>
            </w:r>
          </w:p>
          <w:p w:rsidR="007E6555" w:rsidRPr="004C1E5D" w:rsidRDefault="007E6555" w:rsidP="007E6555">
            <w:pPr>
              <w:ind w:firstLine="284"/>
              <w:jc w:val="both"/>
              <w:rPr>
                <w:b/>
                <w:bCs/>
                <w:lang w:val="uk-UA"/>
              </w:rPr>
            </w:pPr>
            <w:r w:rsidRPr="004C1E5D">
              <w:rPr>
                <w:b/>
                <w:bCs/>
                <w:sz w:val="22"/>
                <w:szCs w:val="22"/>
                <w:lang w:val="uk-UA"/>
              </w:rPr>
              <w:t>Питома вага цінового критерію – 100 %.</w:t>
            </w:r>
          </w:p>
          <w:p w:rsidR="007E6555" w:rsidRPr="004C1E5D" w:rsidRDefault="007E6555" w:rsidP="007E6555">
            <w:pPr>
              <w:ind w:firstLine="284"/>
              <w:jc w:val="both"/>
              <w:rPr>
                <w:lang w:val="uk-UA"/>
              </w:rPr>
            </w:pPr>
            <w:r w:rsidRPr="004C1E5D">
              <w:rPr>
                <w:b/>
                <w:bCs/>
                <w:sz w:val="22"/>
                <w:szCs w:val="22"/>
                <w:lang w:val="uk-UA"/>
              </w:rPr>
              <w:t xml:space="preserve">Методика оцінки: </w:t>
            </w:r>
            <w:r w:rsidRPr="004C1E5D">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7E6555" w:rsidRPr="004C1E5D" w:rsidRDefault="007E6555" w:rsidP="00CA63F4">
            <w:pPr>
              <w:ind w:firstLine="284"/>
              <w:jc w:val="both"/>
              <w:rPr>
                <w:lang w:val="uk-UA"/>
              </w:rPr>
            </w:pPr>
            <w:r w:rsidRPr="004C1E5D">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4C1E5D" w:rsidRPr="001A0D66"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eastAsia="uk-UA"/>
              </w:rPr>
            </w:pPr>
            <w:r w:rsidRPr="004C1E5D">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E82B69" w:rsidRPr="004C1E5D" w:rsidRDefault="00E82B69" w:rsidP="00E82B69">
            <w:pPr>
              <w:shd w:val="clear" w:color="auto" w:fill="FFFFFF"/>
              <w:ind w:firstLine="284"/>
              <w:jc w:val="both"/>
              <w:rPr>
                <w:shd w:val="solid" w:color="FFFFFF" w:fill="FFFFFF"/>
                <w:lang w:val="uk-UA" w:eastAsia="en-US"/>
              </w:rPr>
            </w:pPr>
            <w:r w:rsidRPr="004C1E5D">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4C1E5D">
              <w:rPr>
                <w:lang w:val="uk-UA"/>
              </w:rPr>
              <w:t xml:space="preserve"> </w:t>
            </w:r>
            <w:r w:rsidRPr="004C1E5D">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rsidR="00E82B69" w:rsidRPr="004C1E5D" w:rsidRDefault="00E82B69" w:rsidP="00E82B69">
            <w:pPr>
              <w:shd w:val="clear" w:color="auto" w:fill="FFFFFF"/>
              <w:ind w:firstLine="284"/>
              <w:jc w:val="both"/>
              <w:rPr>
                <w:lang w:val="uk-UA"/>
              </w:rPr>
            </w:pPr>
            <w:r w:rsidRPr="004C1E5D">
              <w:rPr>
                <w:sz w:val="22"/>
                <w:szCs w:val="22"/>
                <w:lang w:val="uk-UA"/>
              </w:rPr>
              <w:t>Під час проведення відкритих торгів тендерні пропозиції мають право подавати всі заінтересовані особи.</w:t>
            </w:r>
          </w:p>
          <w:p w:rsidR="00E82B69" w:rsidRPr="004C1E5D" w:rsidRDefault="00E82B69" w:rsidP="00E82B69">
            <w:pPr>
              <w:shd w:val="clear" w:color="auto" w:fill="FFFFFF"/>
              <w:ind w:firstLine="284"/>
              <w:jc w:val="both"/>
              <w:rPr>
                <w:lang w:val="uk-UA"/>
              </w:rPr>
            </w:pPr>
            <w:r w:rsidRPr="004C1E5D">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82B69" w:rsidRPr="004C1E5D" w:rsidRDefault="00514161" w:rsidP="00E82B69">
            <w:pPr>
              <w:shd w:val="clear" w:color="auto" w:fill="FFFFFF"/>
              <w:ind w:firstLine="284"/>
              <w:jc w:val="both"/>
              <w:rPr>
                <w:lang w:val="uk-UA"/>
              </w:rPr>
            </w:pPr>
            <w:r w:rsidRPr="004C1E5D">
              <w:rPr>
                <w:sz w:val="22"/>
                <w:szCs w:val="22"/>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4C1E5D">
              <w:rPr>
                <w:sz w:val="22"/>
                <w:szCs w:val="22"/>
                <w:lang w:val="uk-UA"/>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82B69" w:rsidRPr="004C1E5D" w:rsidRDefault="00A02093" w:rsidP="00E82B69">
            <w:pPr>
              <w:shd w:val="clear" w:color="auto" w:fill="FFFFFF"/>
              <w:ind w:firstLine="284"/>
              <w:jc w:val="both"/>
              <w:rPr>
                <w:lang w:val="uk-UA"/>
              </w:rPr>
            </w:pPr>
            <w:r w:rsidRPr="004C1E5D">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00E82B69" w:rsidRPr="004C1E5D">
              <w:rPr>
                <w:sz w:val="22"/>
                <w:szCs w:val="22"/>
                <w:lang w:val="uk-UA"/>
              </w:rPr>
              <w:t>.</w:t>
            </w:r>
          </w:p>
          <w:p w:rsidR="00E82B69" w:rsidRPr="004C1E5D" w:rsidRDefault="00E82B69" w:rsidP="00E82B69">
            <w:pPr>
              <w:shd w:val="clear" w:color="auto" w:fill="FFFFFF"/>
              <w:ind w:firstLine="284"/>
              <w:jc w:val="both"/>
              <w:rPr>
                <w:lang w:val="uk-UA"/>
              </w:rPr>
            </w:pPr>
            <w:r w:rsidRPr="004C1E5D">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rsidR="00E82B69" w:rsidRPr="004C1E5D" w:rsidRDefault="00E82B69" w:rsidP="00E82B69">
            <w:pPr>
              <w:shd w:val="clear" w:color="auto" w:fill="FFFFFF"/>
              <w:ind w:firstLine="284"/>
              <w:jc w:val="both"/>
              <w:rPr>
                <w:lang w:val="uk-UA"/>
              </w:rPr>
            </w:pPr>
            <w:r w:rsidRPr="004C1E5D">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82B69" w:rsidRPr="004C1E5D" w:rsidRDefault="00E82B69" w:rsidP="00E82B69">
            <w:pPr>
              <w:shd w:val="clear" w:color="auto" w:fill="FFFFFF"/>
              <w:ind w:firstLine="284"/>
              <w:jc w:val="both"/>
              <w:rPr>
                <w:lang w:val="uk-UA"/>
              </w:rPr>
            </w:pPr>
            <w:r w:rsidRPr="004C1E5D">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E82B69" w:rsidRPr="004C1E5D" w:rsidRDefault="00E82B69" w:rsidP="00E82B69">
            <w:pPr>
              <w:shd w:val="clear" w:color="auto" w:fill="FFFFFF"/>
              <w:ind w:firstLine="284"/>
              <w:jc w:val="both"/>
              <w:rPr>
                <w:lang w:val="uk-UA"/>
              </w:rPr>
            </w:pPr>
            <w:r w:rsidRPr="004C1E5D">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2D3FCC" w:rsidRPr="004C1E5D" w:rsidRDefault="0060189F" w:rsidP="00E82B69">
            <w:pPr>
              <w:shd w:val="clear" w:color="auto" w:fill="FFFFFF"/>
              <w:ind w:firstLine="284"/>
              <w:jc w:val="both"/>
              <w:rPr>
                <w:lang w:val="uk-UA"/>
              </w:rPr>
            </w:pPr>
            <w:r w:rsidRPr="004C1E5D">
              <w:rPr>
                <w:iCs/>
                <w:sz w:val="22"/>
                <w:lang w:val="uk-UA"/>
              </w:rPr>
              <w:t xml:space="preserve">Тендерна пропозиція повинна містити </w:t>
            </w:r>
            <w:r w:rsidR="002D3FCC" w:rsidRPr="004C1E5D">
              <w:rPr>
                <w:iCs/>
                <w:sz w:val="22"/>
                <w:lang w:val="uk-UA"/>
              </w:rPr>
              <w:t>виданий</w:t>
            </w:r>
            <w:r w:rsidRPr="004C1E5D">
              <w:rPr>
                <w:iCs/>
                <w:sz w:val="22"/>
                <w:lang w:val="uk-UA"/>
              </w:rPr>
              <w:t xml:space="preserve"> не раніше </w:t>
            </w:r>
            <w:r w:rsidR="00D63DF6" w:rsidRPr="004C1E5D">
              <w:rPr>
                <w:iCs/>
                <w:sz w:val="22"/>
                <w:lang w:val="uk-UA"/>
              </w:rPr>
              <w:t>чотир</w:t>
            </w:r>
            <w:r w:rsidR="009D1EF2" w:rsidRPr="004C1E5D">
              <w:rPr>
                <w:iCs/>
                <w:sz w:val="22"/>
                <w:lang w:val="uk-UA"/>
              </w:rPr>
              <w:t>ьох місяців</w:t>
            </w:r>
            <w:r w:rsidRPr="004C1E5D">
              <w:rPr>
                <w:iCs/>
                <w:sz w:val="22"/>
                <w:lang w:val="uk-UA"/>
              </w:rPr>
              <w:t xml:space="preserve"> відносно кінцевої дати подання тендерних пропозицій</w:t>
            </w:r>
            <w:r w:rsidR="002D3FCC" w:rsidRPr="004C1E5D">
              <w:rPr>
                <w:iCs/>
                <w:sz w:val="22"/>
                <w:lang w:val="uk-UA"/>
              </w:rPr>
              <w:t xml:space="preserve"> органом </w:t>
            </w:r>
            <w:r w:rsidRPr="004C1E5D">
              <w:rPr>
                <w:iCs/>
                <w:sz w:val="22"/>
                <w:lang w:val="uk-UA"/>
              </w:rPr>
              <w:t xml:space="preserve">Державної фіскальної служба України </w:t>
            </w:r>
            <w:r w:rsidR="002D3FCC" w:rsidRPr="004C1E5D">
              <w:rPr>
                <w:iCs/>
                <w:sz w:val="22"/>
                <w:lang w:val="uk-UA"/>
              </w:rPr>
              <w:t xml:space="preserve">або органом </w:t>
            </w:r>
            <w:r w:rsidRPr="004C1E5D">
              <w:rPr>
                <w:iCs/>
                <w:sz w:val="22"/>
                <w:lang w:val="uk-UA"/>
              </w:rPr>
              <w:t>Державної податкової служби України</w:t>
            </w:r>
            <w:r w:rsidR="002D3FCC" w:rsidRPr="004C1E5D">
              <w:rPr>
                <w:iCs/>
                <w:sz w:val="22"/>
                <w:lang w:val="uk-UA"/>
              </w:rPr>
              <w:t xml:space="preserve"> лист або </w:t>
            </w:r>
            <w:r w:rsidRPr="004C1E5D">
              <w:rPr>
                <w:iCs/>
                <w:sz w:val="22"/>
                <w:lang w:val="uk-UA"/>
              </w:rPr>
              <w:t>довідку</w:t>
            </w:r>
            <w:r w:rsidR="002D3FCC" w:rsidRPr="004C1E5D">
              <w:rPr>
                <w:iCs/>
                <w:sz w:val="22"/>
                <w:lang w:val="uk-UA"/>
              </w:rPr>
              <w:t xml:space="preserve"> про перелік зареєстрованих рахунків учасника у банківських установах, а також довідки з усіх банків, де відкрито рахунок в учасника</w:t>
            </w:r>
            <w:r w:rsidR="002C2E0F" w:rsidRPr="004C1E5D">
              <w:rPr>
                <w:iCs/>
                <w:sz w:val="22"/>
                <w:lang w:val="uk-UA"/>
              </w:rPr>
              <w:t xml:space="preserve"> та які обслуговують учасника</w:t>
            </w:r>
            <w:r w:rsidR="002D3FCC" w:rsidRPr="004C1E5D">
              <w:rPr>
                <w:iCs/>
                <w:sz w:val="22"/>
                <w:lang w:val="uk-UA"/>
              </w:rPr>
              <w:t>, про відсутність (наявність) заборгованості за кредитами та/або про стан позичкової заборгованості, видані не раніше десяти днів відносно кінцевої дати подання тендерних пропозицій.</w:t>
            </w:r>
          </w:p>
          <w:p w:rsidR="00E82B69" w:rsidRPr="004C1E5D" w:rsidRDefault="00E82B69" w:rsidP="00E82B69">
            <w:pPr>
              <w:shd w:val="clear" w:color="auto" w:fill="FFFFFF"/>
              <w:ind w:firstLine="284"/>
              <w:jc w:val="both"/>
              <w:rPr>
                <w:lang w:val="uk-UA"/>
              </w:rPr>
            </w:pPr>
            <w:r w:rsidRPr="004C1E5D">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4C1E5D">
              <w:rPr>
                <w:sz w:val="22"/>
                <w:szCs w:val="22"/>
                <w:lang w:val="uk-UA"/>
              </w:rPr>
              <w:lastRenderedPageBreak/>
              <w:t>електронній системі закупівель.</w:t>
            </w:r>
          </w:p>
          <w:p w:rsidR="00E82B69" w:rsidRPr="004C1E5D" w:rsidRDefault="00E82B69" w:rsidP="00E82B69">
            <w:pPr>
              <w:shd w:val="clear" w:color="auto" w:fill="FFFFFF"/>
              <w:ind w:firstLine="284"/>
              <w:jc w:val="both"/>
              <w:rPr>
                <w:lang w:val="uk-UA"/>
              </w:rPr>
            </w:pPr>
            <w:r w:rsidRPr="004C1E5D">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0751DC" w:rsidRPr="004C1E5D">
              <w:rPr>
                <w:sz w:val="22"/>
                <w:szCs w:val="22"/>
                <w:lang w:val="uk-UA"/>
              </w:rPr>
              <w:t xml:space="preserve">відсутності </w:t>
            </w:r>
            <w:r w:rsidRPr="004C1E5D">
              <w:rPr>
                <w:sz w:val="22"/>
                <w:szCs w:val="22"/>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6822" w:rsidRPr="004C1E5D" w:rsidRDefault="00E82B69" w:rsidP="00620830">
            <w:pPr>
              <w:ind w:firstLine="284"/>
              <w:jc w:val="both"/>
              <w:rPr>
                <w:lang w:val="uk-UA"/>
              </w:rPr>
            </w:pPr>
            <w:r w:rsidRPr="004C1E5D">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C1E5D" w:rsidRPr="001A0D66"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jc w:val="both"/>
              <w:rPr>
                <w:b/>
                <w:lang w:val="uk-UA"/>
              </w:rPr>
            </w:pPr>
            <w:r w:rsidRPr="004C1E5D">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jc w:val="both"/>
              <w:rPr>
                <w:lang w:val="uk-UA"/>
              </w:rPr>
            </w:pPr>
            <w:r w:rsidRPr="004C1E5D">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E82B69" w:rsidRPr="004C1E5D" w:rsidRDefault="00E82B69" w:rsidP="00E82B69">
            <w:pPr>
              <w:ind w:firstLine="284"/>
              <w:jc w:val="both"/>
              <w:rPr>
                <w:lang w:val="uk-UA"/>
              </w:rPr>
            </w:pPr>
            <w:r w:rsidRPr="004C1E5D">
              <w:rPr>
                <w:sz w:val="22"/>
                <w:szCs w:val="22"/>
                <w:lang w:val="uk-UA"/>
              </w:rPr>
              <w:t>Замовник відхиляє тендерну пропозицію із зазначенням аргументації в електронній системі закупівель у разі, коли:</w:t>
            </w:r>
          </w:p>
          <w:p w:rsidR="00E86672" w:rsidRPr="004C1E5D" w:rsidRDefault="00E86672" w:rsidP="00E86672">
            <w:pPr>
              <w:ind w:firstLine="284"/>
              <w:jc w:val="both"/>
              <w:rPr>
                <w:lang w:val="uk-UA"/>
              </w:rPr>
            </w:pPr>
            <w:r w:rsidRPr="004C1E5D">
              <w:rPr>
                <w:sz w:val="22"/>
                <w:szCs w:val="22"/>
                <w:lang w:val="uk-UA"/>
              </w:rPr>
              <w:t>1) учасник процедури закупівлі:</w:t>
            </w:r>
          </w:p>
          <w:p w:rsidR="00E86672" w:rsidRPr="004C1E5D" w:rsidRDefault="00E86672" w:rsidP="00E86672">
            <w:pPr>
              <w:ind w:firstLine="284"/>
              <w:jc w:val="both"/>
              <w:rPr>
                <w:lang w:val="uk-UA"/>
              </w:rPr>
            </w:pPr>
            <w:r w:rsidRPr="004C1E5D">
              <w:rPr>
                <w:sz w:val="22"/>
                <w:szCs w:val="22"/>
                <w:lang w:val="uk-UA"/>
              </w:rPr>
              <w:t>- підпадає під підстави, встановлені пунктом 47 Особливостей;</w:t>
            </w:r>
          </w:p>
          <w:p w:rsidR="00E86672" w:rsidRPr="004C1E5D" w:rsidRDefault="00E86672" w:rsidP="00E86672">
            <w:pPr>
              <w:ind w:firstLine="284"/>
              <w:jc w:val="both"/>
              <w:rPr>
                <w:lang w:val="uk-UA"/>
              </w:rPr>
            </w:pPr>
            <w:r w:rsidRPr="004C1E5D">
              <w:rPr>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86672" w:rsidRPr="004C1E5D" w:rsidRDefault="00E86672" w:rsidP="00E86672">
            <w:pPr>
              <w:ind w:firstLine="284"/>
              <w:jc w:val="both"/>
              <w:rPr>
                <w:lang w:val="uk-UA"/>
              </w:rPr>
            </w:pPr>
            <w:r w:rsidRPr="004C1E5D">
              <w:rPr>
                <w:sz w:val="22"/>
                <w:szCs w:val="22"/>
                <w:lang w:val="uk-UA"/>
              </w:rPr>
              <w:t>- не надав забезпечення тендерної пропозиції, якщо таке забезпечення вимагалося замовником;</w:t>
            </w:r>
          </w:p>
          <w:p w:rsidR="00E86672" w:rsidRPr="004C1E5D" w:rsidRDefault="00E86672" w:rsidP="00E86672">
            <w:pPr>
              <w:ind w:firstLine="284"/>
              <w:jc w:val="both"/>
              <w:rPr>
                <w:lang w:val="uk-UA"/>
              </w:rPr>
            </w:pPr>
            <w:r w:rsidRPr="004C1E5D">
              <w:rPr>
                <w:sz w:val="22"/>
                <w:szCs w:val="22"/>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672" w:rsidRPr="004C1E5D" w:rsidRDefault="00E86672" w:rsidP="00E86672">
            <w:pPr>
              <w:ind w:firstLine="284"/>
              <w:jc w:val="both"/>
              <w:rPr>
                <w:lang w:val="uk-UA"/>
              </w:rPr>
            </w:pPr>
            <w:r w:rsidRPr="004C1E5D">
              <w:rPr>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86672" w:rsidRPr="004C1E5D" w:rsidRDefault="00E86672" w:rsidP="00E86672">
            <w:pPr>
              <w:ind w:firstLine="284"/>
              <w:jc w:val="both"/>
              <w:rPr>
                <w:lang w:val="uk-UA"/>
              </w:rPr>
            </w:pPr>
            <w:r w:rsidRPr="004C1E5D">
              <w:rPr>
                <w:sz w:val="22"/>
                <w:szCs w:val="22"/>
                <w:lang w:val="uk-UA"/>
              </w:rPr>
              <w:t>- визначив конфіденційною інформацію, що не може бути визначена як конфіденційна відповідно до вимог пункту 40  Особливостей;</w:t>
            </w:r>
          </w:p>
          <w:p w:rsidR="00E86672" w:rsidRPr="004C1E5D" w:rsidRDefault="00E86672" w:rsidP="00E86672">
            <w:pPr>
              <w:ind w:firstLine="284"/>
              <w:jc w:val="both"/>
              <w:rPr>
                <w:lang w:val="uk-UA"/>
              </w:rPr>
            </w:pPr>
            <w:r w:rsidRPr="004C1E5D">
              <w:rPr>
                <w:sz w:val="22"/>
                <w:szCs w:val="22"/>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C1E5D">
              <w:rPr>
                <w:sz w:val="22"/>
                <w:szCs w:val="22"/>
                <w:lang w:val="uk-UA"/>
              </w:rPr>
              <w:t>бенефіціарним</w:t>
            </w:r>
            <w:proofErr w:type="spellEnd"/>
            <w:r w:rsidRPr="004C1E5D">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4C1E5D">
              <w:rPr>
                <w:sz w:val="22"/>
                <w:szCs w:val="22"/>
                <w:lang w:val="uk-UA"/>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6672" w:rsidRPr="004C1E5D" w:rsidRDefault="00E86672" w:rsidP="00E86672">
            <w:pPr>
              <w:ind w:firstLine="284"/>
              <w:jc w:val="both"/>
              <w:rPr>
                <w:lang w:val="uk-UA"/>
              </w:rPr>
            </w:pPr>
            <w:r w:rsidRPr="004C1E5D">
              <w:rPr>
                <w:sz w:val="22"/>
                <w:szCs w:val="22"/>
                <w:lang w:val="uk-UA"/>
              </w:rPr>
              <w:t>2) тендерна пропозиція:</w:t>
            </w:r>
          </w:p>
          <w:p w:rsidR="00E86672" w:rsidRPr="004C1E5D" w:rsidRDefault="00E86672" w:rsidP="00E86672">
            <w:pPr>
              <w:ind w:firstLine="284"/>
              <w:jc w:val="both"/>
              <w:rPr>
                <w:lang w:val="uk-UA"/>
              </w:rPr>
            </w:pPr>
            <w:r w:rsidRPr="004C1E5D">
              <w:rPr>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86672" w:rsidRPr="004C1E5D" w:rsidRDefault="00E86672" w:rsidP="00E86672">
            <w:pPr>
              <w:ind w:firstLine="284"/>
              <w:jc w:val="both"/>
              <w:rPr>
                <w:lang w:val="uk-UA"/>
              </w:rPr>
            </w:pPr>
            <w:r w:rsidRPr="004C1E5D">
              <w:rPr>
                <w:sz w:val="22"/>
                <w:szCs w:val="22"/>
                <w:lang w:val="uk-UA"/>
              </w:rPr>
              <w:t>- є такою, строк дії якої закінчився;</w:t>
            </w:r>
          </w:p>
          <w:p w:rsidR="00E86672" w:rsidRPr="004C1E5D" w:rsidRDefault="00E86672" w:rsidP="00E86672">
            <w:pPr>
              <w:ind w:firstLine="284"/>
              <w:jc w:val="both"/>
              <w:rPr>
                <w:lang w:val="uk-UA"/>
              </w:rPr>
            </w:pPr>
            <w:r w:rsidRPr="004C1E5D">
              <w:rPr>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6672" w:rsidRPr="004C1E5D" w:rsidRDefault="00E86672" w:rsidP="00E86672">
            <w:pPr>
              <w:ind w:firstLine="284"/>
              <w:jc w:val="both"/>
              <w:rPr>
                <w:lang w:val="uk-UA"/>
              </w:rPr>
            </w:pPr>
            <w:r w:rsidRPr="004C1E5D">
              <w:rPr>
                <w:sz w:val="22"/>
                <w:szCs w:val="22"/>
                <w:lang w:val="uk-UA"/>
              </w:rPr>
              <w:t>- не відповідає вимогам, установленим у тендерній документації відповідно до абзацу першого частини третьої статті 22 Закону;</w:t>
            </w:r>
          </w:p>
          <w:p w:rsidR="00E86672" w:rsidRPr="004C1E5D" w:rsidRDefault="00E86672" w:rsidP="00E86672">
            <w:pPr>
              <w:ind w:firstLine="284"/>
              <w:jc w:val="both"/>
              <w:rPr>
                <w:lang w:val="uk-UA"/>
              </w:rPr>
            </w:pPr>
            <w:r w:rsidRPr="004C1E5D">
              <w:rPr>
                <w:sz w:val="22"/>
                <w:szCs w:val="22"/>
                <w:lang w:val="uk-UA"/>
              </w:rPr>
              <w:t>3) переможець процедури закупівлі:</w:t>
            </w:r>
          </w:p>
          <w:p w:rsidR="00E86672" w:rsidRPr="004C1E5D" w:rsidRDefault="00E86672" w:rsidP="00E86672">
            <w:pPr>
              <w:ind w:firstLine="284"/>
              <w:jc w:val="both"/>
              <w:rPr>
                <w:lang w:val="uk-UA"/>
              </w:rPr>
            </w:pPr>
            <w:r w:rsidRPr="004C1E5D">
              <w:rPr>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E86672" w:rsidRPr="004C1E5D" w:rsidRDefault="00E86672" w:rsidP="00E86672">
            <w:pPr>
              <w:ind w:firstLine="284"/>
              <w:jc w:val="both"/>
              <w:rPr>
                <w:lang w:val="uk-UA"/>
              </w:rPr>
            </w:pPr>
            <w:r w:rsidRPr="004C1E5D">
              <w:rPr>
                <w:sz w:val="22"/>
                <w:szCs w:val="22"/>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86672" w:rsidRPr="004C1E5D" w:rsidRDefault="00E86672" w:rsidP="00E86672">
            <w:pPr>
              <w:ind w:firstLine="284"/>
              <w:jc w:val="both"/>
              <w:rPr>
                <w:lang w:val="uk-UA"/>
              </w:rPr>
            </w:pPr>
            <w:r w:rsidRPr="004C1E5D">
              <w:rPr>
                <w:sz w:val="22"/>
                <w:szCs w:val="22"/>
                <w:lang w:val="uk-UA"/>
              </w:rPr>
              <w:t>- не надав забезпечення виконання договору про закупівлю, якщо таке забезпечення вимагалося замовником;</w:t>
            </w:r>
          </w:p>
          <w:p w:rsidR="00E86672" w:rsidRPr="004C1E5D" w:rsidRDefault="00E86672" w:rsidP="00E86672">
            <w:pPr>
              <w:ind w:firstLine="284"/>
              <w:jc w:val="both"/>
              <w:rPr>
                <w:lang w:val="uk-UA"/>
              </w:rPr>
            </w:pPr>
            <w:r w:rsidRPr="004C1E5D">
              <w:rPr>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82B69" w:rsidRPr="004C1E5D" w:rsidRDefault="00E82B69" w:rsidP="00E82B69">
            <w:pPr>
              <w:ind w:firstLine="284"/>
              <w:jc w:val="both"/>
              <w:rPr>
                <w:lang w:val="uk-UA"/>
              </w:rPr>
            </w:pPr>
            <w:r w:rsidRPr="004C1E5D">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rsidR="00E82B69" w:rsidRPr="004C1E5D" w:rsidRDefault="00E82B69" w:rsidP="00E82B69">
            <w:pPr>
              <w:ind w:firstLine="284"/>
              <w:jc w:val="both"/>
              <w:rPr>
                <w:lang w:val="uk-UA"/>
              </w:rPr>
            </w:pPr>
            <w:r w:rsidRPr="004C1E5D">
              <w:rPr>
                <w:sz w:val="22"/>
                <w:szCs w:val="22"/>
                <w:lang w:val="uk-UA"/>
              </w:rPr>
              <w:t>1)</w:t>
            </w:r>
            <w:r w:rsidRPr="004C1E5D">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2B69" w:rsidRPr="004C1E5D" w:rsidRDefault="00E82B69" w:rsidP="00E82B69">
            <w:pPr>
              <w:ind w:firstLine="284"/>
              <w:jc w:val="both"/>
              <w:rPr>
                <w:lang w:val="uk-UA"/>
              </w:rPr>
            </w:pPr>
            <w:r w:rsidRPr="004C1E5D">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4428" w:rsidRPr="004C1E5D" w:rsidRDefault="00694428" w:rsidP="00694428">
            <w:pPr>
              <w:ind w:firstLine="284"/>
              <w:jc w:val="both"/>
              <w:rPr>
                <w:lang w:val="uk-UA"/>
              </w:rPr>
            </w:pPr>
            <w:r w:rsidRPr="004C1E5D">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не є юридичною особою, утвореною та зареєстрованою відповідно до законодавства України, кінцевим </w:t>
            </w:r>
            <w:proofErr w:type="spellStart"/>
            <w:r w:rsidRPr="004C1E5D">
              <w:rPr>
                <w:sz w:val="22"/>
                <w:szCs w:val="22"/>
                <w:lang w:val="uk-UA"/>
              </w:rPr>
              <w:t>бенефіціарним</w:t>
            </w:r>
            <w:proofErr w:type="spellEnd"/>
            <w:r w:rsidRPr="004C1E5D">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4C1E5D">
              <w:rPr>
                <w:sz w:val="22"/>
                <w:szCs w:val="22"/>
                <w:lang w:val="uk-UA"/>
              </w:rPr>
              <w:lastRenderedPageBreak/>
              <w:t xml:space="preserve">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694428" w:rsidRPr="004C1E5D" w:rsidRDefault="00694428" w:rsidP="00694428">
            <w:pPr>
              <w:ind w:firstLine="284"/>
              <w:jc w:val="both"/>
              <w:rPr>
                <w:lang w:val="uk-UA"/>
              </w:rPr>
            </w:pPr>
            <w:r w:rsidRPr="004C1E5D">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4C1E5D">
              <w:rPr>
                <w:sz w:val="22"/>
                <w:szCs w:val="22"/>
                <w:lang w:val="uk-UA"/>
              </w:rPr>
              <w:t>бенефіціарним</w:t>
            </w:r>
            <w:proofErr w:type="spellEnd"/>
            <w:r w:rsidRPr="004C1E5D">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97B28" w:rsidRPr="004C1E5D" w:rsidRDefault="007046F0" w:rsidP="00904564">
            <w:pPr>
              <w:ind w:firstLine="284"/>
              <w:jc w:val="both"/>
              <w:rPr>
                <w:lang w:val="uk-UA"/>
              </w:rPr>
            </w:pPr>
            <w:r w:rsidRPr="004C1E5D">
              <w:rPr>
                <w:sz w:val="22"/>
                <w:szCs w:val="22"/>
                <w:lang w:val="uk-UA"/>
              </w:rPr>
              <w:t>У разі, якщо учасник є громадянином Російської Федерації/Республіки Білорусь, що проживає на території України на законних підставах</w:t>
            </w:r>
            <w:r w:rsidR="00734661" w:rsidRPr="004C1E5D">
              <w:rPr>
                <w:sz w:val="22"/>
                <w:szCs w:val="22"/>
                <w:lang w:val="uk-UA"/>
              </w:rPr>
              <w:t>,</w:t>
            </w:r>
            <w:r w:rsidR="001044D0" w:rsidRPr="004C1E5D">
              <w:rPr>
                <w:sz w:val="22"/>
                <w:szCs w:val="22"/>
                <w:lang w:val="uk-UA"/>
              </w:rPr>
              <w:t xml:space="preserve"> чи є юридичною особою, утвореною та зареєстрованою відповідно до законодавства України, кінцевим </w:t>
            </w:r>
            <w:proofErr w:type="spellStart"/>
            <w:r w:rsidR="001044D0" w:rsidRPr="004C1E5D">
              <w:rPr>
                <w:sz w:val="22"/>
                <w:szCs w:val="22"/>
                <w:lang w:val="uk-UA"/>
              </w:rPr>
              <w:t>бенефіціарним</w:t>
            </w:r>
            <w:proofErr w:type="spellEnd"/>
            <w:r w:rsidR="001044D0" w:rsidRPr="004C1E5D">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Федерації/Республіки Білорусь, що проживає на території України на законних підставах</w:t>
            </w:r>
            <w:r w:rsidR="00734661" w:rsidRPr="004C1E5D">
              <w:rPr>
                <w:sz w:val="22"/>
                <w:szCs w:val="22"/>
                <w:lang w:val="uk-UA"/>
              </w:rPr>
              <w:t>, такий учасник надає у складі тендерної пропозиції д</w:t>
            </w:r>
            <w:r w:rsidRPr="004C1E5D">
              <w:rPr>
                <w:sz w:val="22"/>
                <w:szCs w:val="22"/>
                <w:lang w:val="uk-UA"/>
              </w:rPr>
              <w:t xml:space="preserve">окумент, що підтверджує проживання громадянина російської федерації/Республіки Білорусь, який є учасником процедури закупівлі чи кінцевим </w:t>
            </w:r>
            <w:proofErr w:type="spellStart"/>
            <w:r w:rsidRPr="004C1E5D">
              <w:rPr>
                <w:sz w:val="22"/>
                <w:szCs w:val="22"/>
                <w:lang w:val="uk-UA"/>
              </w:rPr>
              <w:t>бенефіціарним</w:t>
            </w:r>
            <w:proofErr w:type="spellEnd"/>
            <w:r w:rsidRPr="004C1E5D">
              <w:rPr>
                <w:sz w:val="22"/>
                <w:szCs w:val="22"/>
                <w:lang w:val="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 учасником – фізичною особою, яка є громадянином російської федерації/Республіки Білорусь; учасником – юридичною особою, кінцевим </w:t>
            </w:r>
            <w:proofErr w:type="spellStart"/>
            <w:r w:rsidRPr="004C1E5D">
              <w:rPr>
                <w:sz w:val="22"/>
                <w:szCs w:val="22"/>
                <w:lang w:val="uk-UA"/>
              </w:rPr>
              <w:t>бенефіціарним</w:t>
            </w:r>
            <w:proofErr w:type="spellEnd"/>
            <w:r w:rsidRPr="004C1E5D">
              <w:rPr>
                <w:sz w:val="22"/>
                <w:szCs w:val="22"/>
                <w:lang w:val="uk-UA"/>
              </w:rPr>
              <w:t xml:space="preserve"> власником якої є громадянин російської федерації/ Республіки Білорусь.</w:t>
            </w:r>
          </w:p>
          <w:p w:rsidR="00664EE0" w:rsidRPr="004C1E5D" w:rsidRDefault="00664EE0" w:rsidP="009B1FDE">
            <w:pPr>
              <w:ind w:firstLine="284"/>
              <w:jc w:val="both"/>
              <w:rPr>
                <w:lang w:val="uk-UA"/>
              </w:rPr>
            </w:pPr>
            <w:r w:rsidRPr="004C1E5D">
              <w:rPr>
                <w:sz w:val="22"/>
                <w:szCs w:val="22"/>
                <w:lang w:val="uk-UA"/>
              </w:rPr>
              <w:t xml:space="preserve">На підтвердження зазначеного вище надається довідка, складена в довільній формі, яка містить інформацію про кінцевого </w:t>
            </w:r>
            <w:proofErr w:type="spellStart"/>
            <w:r w:rsidRPr="004C1E5D">
              <w:rPr>
                <w:sz w:val="22"/>
                <w:szCs w:val="22"/>
                <w:lang w:val="uk-UA"/>
              </w:rPr>
              <w:t>бенефіціарного</w:t>
            </w:r>
            <w:proofErr w:type="spellEnd"/>
            <w:r w:rsidRPr="004C1E5D">
              <w:rPr>
                <w:sz w:val="22"/>
                <w:szCs w:val="22"/>
                <w:lang w:val="uk-UA"/>
              </w:rPr>
              <w:t xml:space="preserve"> власника учасника</w:t>
            </w:r>
            <w:r w:rsidR="00097B28" w:rsidRPr="004C1E5D">
              <w:rPr>
                <w:sz w:val="22"/>
                <w:szCs w:val="22"/>
                <w:lang w:val="uk-UA"/>
              </w:rPr>
              <w:t xml:space="preserve"> (або у передбачених законодавством випадках про члена або учасника або акціонера)</w:t>
            </w:r>
            <w:r w:rsidRPr="004C1E5D">
              <w:rPr>
                <w:sz w:val="22"/>
                <w:szCs w:val="22"/>
                <w:lang w:val="uk-UA"/>
              </w:rPr>
              <w:t>, зокрема: назв</w:t>
            </w:r>
            <w:r w:rsidR="00743205" w:rsidRPr="004C1E5D">
              <w:rPr>
                <w:sz w:val="22"/>
                <w:szCs w:val="22"/>
                <w:lang w:val="uk-UA"/>
              </w:rPr>
              <w:t>у</w:t>
            </w:r>
            <w:r w:rsidRPr="004C1E5D">
              <w:rPr>
                <w:sz w:val="22"/>
                <w:szCs w:val="22"/>
                <w:lang w:val="uk-UA"/>
              </w:rPr>
              <w:t xml:space="preserve"> юридичної особи, що є</w:t>
            </w:r>
            <w:r w:rsidR="00097B28" w:rsidRPr="004C1E5D">
              <w:rPr>
                <w:sz w:val="22"/>
                <w:szCs w:val="22"/>
                <w:lang w:val="uk-UA"/>
              </w:rPr>
              <w:t xml:space="preserve"> </w:t>
            </w:r>
            <w:r w:rsidRPr="004C1E5D">
              <w:rPr>
                <w:sz w:val="22"/>
                <w:szCs w:val="22"/>
                <w:lang w:val="uk-UA"/>
              </w:rPr>
              <w:t>засновником учасника, її місцезнаходження та країн</w:t>
            </w:r>
            <w:r w:rsidR="00743205" w:rsidRPr="004C1E5D">
              <w:rPr>
                <w:sz w:val="22"/>
                <w:szCs w:val="22"/>
                <w:lang w:val="uk-UA"/>
              </w:rPr>
              <w:t>у</w:t>
            </w:r>
            <w:r w:rsidRPr="004C1E5D">
              <w:rPr>
                <w:sz w:val="22"/>
                <w:szCs w:val="22"/>
                <w:lang w:val="uk-UA"/>
              </w:rPr>
              <w:t xml:space="preserve"> реєстрації</w:t>
            </w:r>
            <w:r w:rsidR="00097B28" w:rsidRPr="004C1E5D">
              <w:rPr>
                <w:sz w:val="22"/>
                <w:szCs w:val="22"/>
                <w:lang w:val="uk-UA"/>
              </w:rPr>
              <w:t xml:space="preserve"> (у разі, якщо засновник юридична особа)</w:t>
            </w:r>
            <w:r w:rsidRPr="004C1E5D">
              <w:rPr>
                <w:sz w:val="22"/>
                <w:szCs w:val="22"/>
                <w:lang w:val="uk-UA"/>
              </w:rPr>
              <w:t xml:space="preserve">; прізвище, ім’я </w:t>
            </w:r>
            <w:r w:rsidR="00097B28" w:rsidRPr="004C1E5D">
              <w:rPr>
                <w:sz w:val="22"/>
                <w:szCs w:val="22"/>
                <w:lang w:val="uk-UA"/>
              </w:rPr>
              <w:t>по батькові</w:t>
            </w:r>
            <w:r w:rsidRPr="004C1E5D">
              <w:rPr>
                <w:sz w:val="22"/>
                <w:szCs w:val="22"/>
                <w:lang w:val="uk-UA"/>
              </w:rPr>
              <w:t xml:space="preserve"> </w:t>
            </w:r>
            <w:r w:rsidR="00743205" w:rsidRPr="004C1E5D">
              <w:rPr>
                <w:sz w:val="22"/>
                <w:szCs w:val="22"/>
                <w:lang w:val="uk-UA"/>
              </w:rPr>
              <w:t xml:space="preserve">усіх кінцевих </w:t>
            </w:r>
            <w:proofErr w:type="spellStart"/>
            <w:r w:rsidR="00743205" w:rsidRPr="004C1E5D">
              <w:rPr>
                <w:sz w:val="22"/>
                <w:szCs w:val="22"/>
                <w:lang w:val="uk-UA"/>
              </w:rPr>
              <w:t>бенефіціарних</w:t>
            </w:r>
            <w:proofErr w:type="spellEnd"/>
            <w:r w:rsidR="00743205" w:rsidRPr="004C1E5D">
              <w:rPr>
                <w:sz w:val="22"/>
                <w:szCs w:val="22"/>
                <w:lang w:val="uk-UA"/>
              </w:rPr>
              <w:t xml:space="preserve"> власників учасника</w:t>
            </w:r>
            <w:r w:rsidRPr="004C1E5D">
              <w:rPr>
                <w:sz w:val="22"/>
                <w:szCs w:val="22"/>
                <w:lang w:val="uk-UA"/>
              </w:rPr>
              <w:t xml:space="preserve">, </w:t>
            </w:r>
            <w:r w:rsidR="00743205" w:rsidRPr="004C1E5D">
              <w:rPr>
                <w:sz w:val="22"/>
                <w:szCs w:val="22"/>
                <w:lang w:val="uk-UA"/>
              </w:rPr>
              <w:t xml:space="preserve">їх </w:t>
            </w:r>
            <w:r w:rsidRPr="004C1E5D">
              <w:rPr>
                <w:sz w:val="22"/>
                <w:szCs w:val="22"/>
                <w:lang w:val="uk-UA"/>
              </w:rPr>
              <w:t>громадянство</w:t>
            </w:r>
            <w:r w:rsidR="00743205" w:rsidRPr="004C1E5D">
              <w:rPr>
                <w:sz w:val="22"/>
                <w:szCs w:val="22"/>
                <w:lang w:val="uk-UA"/>
              </w:rPr>
              <w:t xml:space="preserve"> та іншу інформацію, наявність якої передбачена п</w:t>
            </w:r>
            <w:r w:rsidR="009F061A" w:rsidRPr="004C1E5D">
              <w:rPr>
                <w:sz w:val="22"/>
                <w:szCs w:val="22"/>
                <w:lang w:val="uk-UA"/>
              </w:rPr>
              <w:t xml:space="preserve">ункту </w:t>
            </w:r>
            <w:r w:rsidR="00743205" w:rsidRPr="004C1E5D">
              <w:rPr>
                <w:sz w:val="22"/>
                <w:szCs w:val="22"/>
                <w:lang w:val="uk-UA"/>
              </w:rPr>
              <w:t>9 ч</w:t>
            </w:r>
            <w:r w:rsidR="009F061A" w:rsidRPr="004C1E5D">
              <w:rPr>
                <w:sz w:val="22"/>
                <w:szCs w:val="22"/>
                <w:lang w:val="uk-UA"/>
              </w:rPr>
              <w:t xml:space="preserve">астини </w:t>
            </w:r>
            <w:r w:rsidR="00D86CB0" w:rsidRPr="004C1E5D">
              <w:rPr>
                <w:sz w:val="22"/>
                <w:szCs w:val="22"/>
                <w:lang w:val="uk-UA"/>
              </w:rPr>
              <w:t xml:space="preserve">другої </w:t>
            </w:r>
            <w:r w:rsidR="00743205" w:rsidRPr="004C1E5D">
              <w:rPr>
                <w:sz w:val="22"/>
                <w:szCs w:val="22"/>
                <w:lang w:val="uk-UA"/>
              </w:rPr>
              <w:t>ст</w:t>
            </w:r>
            <w:r w:rsidR="009F061A" w:rsidRPr="004C1E5D">
              <w:rPr>
                <w:sz w:val="22"/>
                <w:szCs w:val="22"/>
                <w:lang w:val="uk-UA"/>
              </w:rPr>
              <w:t xml:space="preserve">атті </w:t>
            </w:r>
            <w:r w:rsidR="00743205" w:rsidRPr="004C1E5D">
              <w:rPr>
                <w:sz w:val="22"/>
                <w:szCs w:val="22"/>
                <w:lang w:val="uk-UA"/>
              </w:rPr>
              <w:t xml:space="preserve">9 Закону України «Про державну реєстрацію юридичних осіб, фізичних </w:t>
            </w:r>
            <w:r w:rsidR="00743205" w:rsidRPr="004C1E5D">
              <w:rPr>
                <w:sz w:val="22"/>
                <w:szCs w:val="22"/>
                <w:lang w:val="uk-UA"/>
              </w:rPr>
              <w:lastRenderedPageBreak/>
              <w:t>осіб - підприємців та громадських формувань»</w:t>
            </w:r>
            <w:r w:rsidR="00DD37B7" w:rsidRPr="004C1E5D">
              <w:rPr>
                <w:sz w:val="22"/>
                <w:szCs w:val="22"/>
                <w:lang w:val="uk-UA"/>
              </w:rPr>
              <w:t xml:space="preserve"> (вказується у  тому випадку, якщо в Єдиному державному реєстрі юридичних осіб, фізичних осіб</w:t>
            </w:r>
            <w:r w:rsidR="00D86CB0" w:rsidRPr="004C1E5D">
              <w:rPr>
                <w:sz w:val="22"/>
                <w:szCs w:val="22"/>
                <w:lang w:val="uk-UA"/>
              </w:rPr>
              <w:t>-</w:t>
            </w:r>
            <w:r w:rsidR="00DD37B7" w:rsidRPr="004C1E5D">
              <w:rPr>
                <w:sz w:val="22"/>
                <w:szCs w:val="22"/>
                <w:lang w:val="uk-UA"/>
              </w:rPr>
              <w:t xml:space="preserve">підприємців та громадських формувань </w:t>
            </w:r>
            <w:r w:rsidR="00D86CB0" w:rsidRPr="004C1E5D">
              <w:rPr>
                <w:sz w:val="22"/>
                <w:szCs w:val="22"/>
                <w:lang w:val="uk-UA"/>
              </w:rPr>
              <w:t>відсутня або наявна не в повному обсязі</w:t>
            </w:r>
            <w:r w:rsidR="00DD37B7" w:rsidRPr="004C1E5D">
              <w:rPr>
                <w:sz w:val="22"/>
                <w:szCs w:val="22"/>
                <w:lang w:val="uk-UA"/>
              </w:rPr>
              <w:t xml:space="preserve"> інформація, передбачена пунктом 9 частини другої статті 9 Закону України</w:t>
            </w:r>
            <w:r w:rsidR="00D86CB0" w:rsidRPr="004C1E5D">
              <w:rPr>
                <w:sz w:val="22"/>
                <w:szCs w:val="22"/>
                <w:lang w:val="uk-UA"/>
              </w:rPr>
              <w:t xml:space="preserve"> Закону України «Про державну реєстрацію юридичних осіб, фізичних осіб - підприємців та громадських формувань»)</w:t>
            </w:r>
            <w:r w:rsidRPr="004C1E5D">
              <w:rPr>
                <w:sz w:val="22"/>
                <w:szCs w:val="22"/>
                <w:lang w:val="uk-UA"/>
              </w:rPr>
              <w:t>.</w:t>
            </w:r>
            <w:r w:rsidR="00743205" w:rsidRPr="004C1E5D">
              <w:rPr>
                <w:sz w:val="22"/>
                <w:szCs w:val="22"/>
                <w:lang w:val="uk-UA"/>
              </w:rPr>
              <w:t xml:space="preserve"> </w:t>
            </w:r>
            <w:r w:rsidRPr="004C1E5D">
              <w:rPr>
                <w:sz w:val="22"/>
                <w:szCs w:val="22"/>
                <w:lang w:val="uk-UA"/>
              </w:rPr>
              <w:t xml:space="preserve">Зазначена довідка надається лише учасниками юридичними особами. </w:t>
            </w:r>
          </w:p>
          <w:p w:rsidR="00E82B69" w:rsidRPr="004C1E5D" w:rsidRDefault="00E82B69" w:rsidP="00E82B69">
            <w:pPr>
              <w:ind w:firstLine="284"/>
              <w:jc w:val="both"/>
              <w:rPr>
                <w:lang w:val="uk-UA"/>
              </w:rPr>
            </w:pPr>
            <w:r w:rsidRPr="004C1E5D">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2B69" w:rsidRPr="004C1E5D" w:rsidRDefault="00E82B69" w:rsidP="002A4DA4">
            <w:pPr>
              <w:ind w:firstLine="284"/>
              <w:jc w:val="both"/>
              <w:rPr>
                <w:lang w:val="uk-UA"/>
              </w:rPr>
            </w:pPr>
            <w:r w:rsidRPr="004C1E5D">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w:t>
            </w:r>
            <w:r w:rsidR="002A4DA4" w:rsidRPr="004C1E5D">
              <w:rPr>
                <w:sz w:val="22"/>
                <w:szCs w:val="22"/>
                <w:lang w:val="uk-UA"/>
              </w:rPr>
              <w:t>о статті 10 Закону.</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7E6555" w:rsidRPr="004C1E5D" w:rsidRDefault="007E6555" w:rsidP="007E6555">
            <w:pPr>
              <w:tabs>
                <w:tab w:val="left" w:pos="2160"/>
                <w:tab w:val="left" w:pos="3600"/>
              </w:tabs>
              <w:ind w:left="-51" w:firstLine="284"/>
              <w:jc w:val="center"/>
              <w:rPr>
                <w:b/>
                <w:lang w:val="uk-UA"/>
              </w:rPr>
            </w:pPr>
            <w:r w:rsidRPr="004C1E5D">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Замовник відміняє відкриті торги у разі:</w:t>
            </w:r>
          </w:p>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1) відсутності подальшої потреби в закупівлі товарів, робіт чи послуг;</w:t>
            </w:r>
          </w:p>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3) скорочення обсягу видатків на здійснення закупівлі товарів, робіт чи послуг;</w:t>
            </w:r>
          </w:p>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4) коли здійснення закупівлі стало неможливим внаслідок дії обставин непереборної сили.</w:t>
            </w:r>
          </w:p>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Відкриті торги автоматично відміняються електронною системою закупівель у разі:</w:t>
            </w:r>
          </w:p>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Відкриті торги можуть бути відмінені частково (за лотом).</w:t>
            </w:r>
          </w:p>
          <w:p w:rsidR="007E6555"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E82B69" w:rsidRPr="004C1E5D" w:rsidRDefault="00E82B69" w:rsidP="00E82B69">
            <w:pPr>
              <w:ind w:firstLine="284"/>
              <w:jc w:val="both"/>
              <w:rPr>
                <w:lang w:val="uk-UA"/>
              </w:rPr>
            </w:pPr>
            <w:r w:rsidRPr="004C1E5D">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4C1E5D">
              <w:rPr>
                <w:sz w:val="22"/>
                <w:szCs w:val="22"/>
                <w:lang w:val="uk-UA"/>
              </w:rPr>
              <w:lastRenderedPageBreak/>
              <w:t>п’ять днів з дати оприлюднення в електронній системі закупівель повідомлення про намір укласти договір про закупівлю.</w:t>
            </w:r>
          </w:p>
          <w:p w:rsidR="007E6555" w:rsidRPr="004C1E5D" w:rsidRDefault="00E82B69" w:rsidP="00E82B69">
            <w:pPr>
              <w:ind w:firstLine="284"/>
              <w:jc w:val="both"/>
              <w:rPr>
                <w:lang w:val="uk-UA"/>
              </w:rPr>
            </w:pPr>
            <w:r w:rsidRPr="004C1E5D">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jc w:val="both"/>
              <w:rPr>
                <w:b/>
                <w:lang w:val="uk-UA"/>
              </w:rPr>
            </w:pPr>
            <w:r w:rsidRPr="004C1E5D">
              <w:rPr>
                <w:sz w:val="22"/>
                <w:szCs w:val="22"/>
                <w:lang w:val="uk-UA"/>
              </w:rPr>
              <w:t xml:space="preserve">Договір про закупівлю повинен відповідати проекту договору зазначеному </w:t>
            </w:r>
            <w:r w:rsidRPr="004C1E5D">
              <w:rPr>
                <w:bCs/>
                <w:sz w:val="22"/>
                <w:szCs w:val="22"/>
                <w:lang w:val="uk-UA"/>
              </w:rPr>
              <w:t>в Додатку 5 до тендерної документації.</w:t>
            </w:r>
          </w:p>
          <w:p w:rsidR="001675A7" w:rsidRPr="004C1E5D" w:rsidRDefault="00E82B69" w:rsidP="001675A7">
            <w:pPr>
              <w:ind w:firstLine="284"/>
              <w:jc w:val="both"/>
              <w:rPr>
                <w:lang w:val="uk-UA"/>
              </w:rPr>
            </w:pPr>
            <w:r w:rsidRPr="004C1E5D">
              <w:rPr>
                <w:sz w:val="22"/>
                <w:szCs w:val="22"/>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1675A7" w:rsidRPr="004C1E5D">
              <w:rPr>
                <w:sz w:val="22"/>
                <w:szCs w:val="22"/>
                <w:lang w:val="uk-UA"/>
              </w:rPr>
              <w:t>крім частин другої - п’ятої, сьомої - дев’ятої статті 41 Закону та особливостей.</w:t>
            </w:r>
          </w:p>
          <w:p w:rsidR="007E6555" w:rsidRPr="004C1E5D" w:rsidRDefault="007E6555" w:rsidP="007E6555">
            <w:pPr>
              <w:ind w:firstLine="284"/>
              <w:jc w:val="both"/>
              <w:rPr>
                <w:lang w:val="uk-UA"/>
              </w:rPr>
            </w:pPr>
            <w:r w:rsidRPr="004C1E5D">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7E6555" w:rsidRPr="004C1E5D" w:rsidRDefault="007E6555" w:rsidP="007E6555">
            <w:pPr>
              <w:ind w:firstLine="284"/>
              <w:jc w:val="both"/>
              <w:rPr>
                <w:lang w:val="uk-UA"/>
              </w:rPr>
            </w:pPr>
            <w:r w:rsidRPr="004C1E5D">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7E6555" w:rsidRPr="004C1E5D" w:rsidRDefault="007E6555" w:rsidP="007E6555">
            <w:pPr>
              <w:ind w:firstLine="284"/>
              <w:jc w:val="both"/>
              <w:rPr>
                <w:lang w:val="uk-UA"/>
              </w:rPr>
            </w:pPr>
            <w:r w:rsidRPr="004C1E5D">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7E6555" w:rsidRPr="004C1E5D" w:rsidRDefault="007E6555" w:rsidP="007E6555">
            <w:pPr>
              <w:ind w:firstLine="284"/>
              <w:jc w:val="both"/>
              <w:rPr>
                <w:lang w:val="uk-UA"/>
              </w:rPr>
            </w:pPr>
            <w:r w:rsidRPr="004C1E5D">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7E6555" w:rsidRPr="004C1E5D" w:rsidRDefault="007E6555" w:rsidP="007E6555">
            <w:pPr>
              <w:ind w:firstLine="284"/>
              <w:jc w:val="both"/>
              <w:rPr>
                <w:lang w:val="uk-UA"/>
              </w:rPr>
            </w:pPr>
            <w:r w:rsidRPr="004C1E5D">
              <w:rPr>
                <w:sz w:val="22"/>
                <w:szCs w:val="22"/>
                <w:lang w:val="uk-UA"/>
              </w:rPr>
              <w:t>Переможець процедури закупівлі під час укладення договору про закупівлю повинен надати:</w:t>
            </w:r>
          </w:p>
          <w:p w:rsidR="007E6555" w:rsidRPr="004C1E5D" w:rsidRDefault="007E6555" w:rsidP="007E6555">
            <w:pPr>
              <w:ind w:firstLine="284"/>
              <w:jc w:val="both"/>
              <w:rPr>
                <w:lang w:val="uk-UA"/>
              </w:rPr>
            </w:pPr>
            <w:r w:rsidRPr="004C1E5D">
              <w:rPr>
                <w:sz w:val="22"/>
                <w:szCs w:val="22"/>
                <w:lang w:val="uk-UA"/>
              </w:rPr>
              <w:t>1) відповідну інформацію про право підписання договору про закупівлю;</w:t>
            </w:r>
          </w:p>
          <w:p w:rsidR="007E6555" w:rsidRPr="004C1E5D" w:rsidRDefault="007E6555" w:rsidP="007E6555">
            <w:pPr>
              <w:ind w:firstLine="284"/>
              <w:jc w:val="both"/>
              <w:rPr>
                <w:lang w:val="uk-UA"/>
              </w:rPr>
            </w:pPr>
            <w:r w:rsidRPr="004C1E5D">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E6555" w:rsidRPr="004C1E5D" w:rsidRDefault="007E6555" w:rsidP="007E6555">
            <w:pPr>
              <w:tabs>
                <w:tab w:val="left" w:pos="2160"/>
                <w:tab w:val="left" w:pos="3600"/>
              </w:tabs>
              <w:ind w:firstLine="284"/>
              <w:jc w:val="both"/>
              <w:rPr>
                <w:lang w:val="uk-UA"/>
              </w:rPr>
            </w:pPr>
            <w:r w:rsidRPr="004C1E5D">
              <w:rPr>
                <w:sz w:val="22"/>
                <w:szCs w:val="22"/>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4C1E5D" w:rsidRPr="004C1E5D" w:rsidTr="00700406">
        <w:trPr>
          <w:gridAfter w:val="2"/>
          <w:wAfter w:w="4047" w:type="dxa"/>
        </w:trPr>
        <w:tc>
          <w:tcPr>
            <w:tcW w:w="709" w:type="dxa"/>
            <w:gridSpan w:val="2"/>
            <w:tcBorders>
              <w:left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7E6555" w:rsidRPr="004C1E5D" w:rsidRDefault="007E6555" w:rsidP="007E6555">
            <w:pPr>
              <w:ind w:firstLine="284"/>
              <w:jc w:val="both"/>
              <w:rPr>
                <w:lang w:val="uk-UA"/>
              </w:rPr>
            </w:pPr>
            <w:bookmarkStart w:id="4" w:name="n591"/>
            <w:bookmarkEnd w:id="4"/>
            <w:r w:rsidRPr="004C1E5D">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rsidR="007E6555" w:rsidRPr="004C1E5D" w:rsidRDefault="007E6555" w:rsidP="007E6555">
            <w:pPr>
              <w:ind w:firstLine="284"/>
              <w:jc w:val="both"/>
              <w:rPr>
                <w:lang w:val="uk-UA"/>
              </w:rPr>
            </w:pPr>
            <w:r w:rsidRPr="004C1E5D">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7E6555" w:rsidRPr="004C1E5D" w:rsidRDefault="007E6555" w:rsidP="007E6555">
            <w:pPr>
              <w:ind w:firstLine="284"/>
              <w:jc w:val="both"/>
              <w:rPr>
                <w:lang w:val="uk-UA"/>
              </w:rPr>
            </w:pPr>
            <w:r w:rsidRPr="004C1E5D">
              <w:rPr>
                <w:sz w:val="22"/>
                <w:szCs w:val="22"/>
                <w:lang w:val="uk-UA"/>
              </w:rPr>
              <w:lastRenderedPageBreak/>
              <w:t>Істотними умовами договору, укладеного за результатом цієї процедури закупівлі, є:</w:t>
            </w:r>
          </w:p>
          <w:p w:rsidR="007E6555" w:rsidRPr="004C1E5D" w:rsidRDefault="007E6555" w:rsidP="00A23A68">
            <w:pPr>
              <w:widowControl w:val="0"/>
              <w:numPr>
                <w:ilvl w:val="0"/>
                <w:numId w:val="2"/>
              </w:numPr>
              <w:ind w:right="113" w:firstLine="284"/>
              <w:contextualSpacing/>
              <w:jc w:val="both"/>
              <w:rPr>
                <w:lang w:val="uk-UA"/>
              </w:rPr>
            </w:pPr>
            <w:r w:rsidRPr="004C1E5D">
              <w:rPr>
                <w:sz w:val="22"/>
                <w:szCs w:val="22"/>
                <w:lang w:val="uk-UA"/>
              </w:rPr>
              <w:t>предмет договору;</w:t>
            </w:r>
          </w:p>
          <w:p w:rsidR="007E6555" w:rsidRPr="004C1E5D" w:rsidRDefault="007E6555" w:rsidP="00A23A68">
            <w:pPr>
              <w:widowControl w:val="0"/>
              <w:numPr>
                <w:ilvl w:val="0"/>
                <w:numId w:val="2"/>
              </w:numPr>
              <w:ind w:right="113" w:firstLine="284"/>
              <w:contextualSpacing/>
              <w:jc w:val="both"/>
              <w:rPr>
                <w:lang w:val="uk-UA"/>
              </w:rPr>
            </w:pPr>
            <w:r w:rsidRPr="004C1E5D">
              <w:rPr>
                <w:sz w:val="22"/>
                <w:szCs w:val="22"/>
                <w:lang w:val="uk-UA"/>
              </w:rPr>
              <w:t>сума договору;</w:t>
            </w:r>
          </w:p>
          <w:p w:rsidR="007E6555" w:rsidRPr="004C1E5D" w:rsidRDefault="007E6555" w:rsidP="00A23A68">
            <w:pPr>
              <w:widowControl w:val="0"/>
              <w:numPr>
                <w:ilvl w:val="0"/>
                <w:numId w:val="2"/>
              </w:numPr>
              <w:ind w:right="113" w:firstLine="284"/>
              <w:contextualSpacing/>
              <w:jc w:val="both"/>
              <w:rPr>
                <w:lang w:val="uk-UA"/>
              </w:rPr>
            </w:pPr>
            <w:r w:rsidRPr="004C1E5D">
              <w:rPr>
                <w:sz w:val="22"/>
                <w:szCs w:val="22"/>
                <w:lang w:val="uk-UA"/>
              </w:rPr>
              <w:t xml:space="preserve">строк поставки/виконання/надання; </w:t>
            </w:r>
          </w:p>
          <w:p w:rsidR="007E6555" w:rsidRPr="004C1E5D" w:rsidRDefault="007E6555" w:rsidP="00A23A68">
            <w:pPr>
              <w:widowControl w:val="0"/>
              <w:numPr>
                <w:ilvl w:val="0"/>
                <w:numId w:val="2"/>
              </w:numPr>
              <w:ind w:right="113" w:firstLine="284"/>
              <w:contextualSpacing/>
              <w:jc w:val="both"/>
              <w:rPr>
                <w:lang w:val="uk-UA"/>
              </w:rPr>
            </w:pPr>
            <w:r w:rsidRPr="004C1E5D">
              <w:rPr>
                <w:sz w:val="22"/>
                <w:szCs w:val="22"/>
                <w:lang w:val="uk-UA"/>
              </w:rPr>
              <w:t>строк дії договору;</w:t>
            </w:r>
          </w:p>
          <w:p w:rsidR="007E6555" w:rsidRPr="004C1E5D" w:rsidRDefault="007E6555" w:rsidP="00A23A68">
            <w:pPr>
              <w:widowControl w:val="0"/>
              <w:numPr>
                <w:ilvl w:val="0"/>
                <w:numId w:val="2"/>
              </w:numPr>
              <w:ind w:right="113" w:firstLine="284"/>
              <w:contextualSpacing/>
              <w:jc w:val="both"/>
              <w:rPr>
                <w:lang w:val="uk-UA"/>
              </w:rPr>
            </w:pPr>
            <w:r w:rsidRPr="004C1E5D">
              <w:rPr>
                <w:sz w:val="22"/>
                <w:szCs w:val="22"/>
                <w:lang w:val="uk-UA"/>
              </w:rPr>
              <w:t>якість предмету договору;</w:t>
            </w:r>
          </w:p>
          <w:p w:rsidR="007E6555" w:rsidRPr="004C1E5D" w:rsidRDefault="007E6555" w:rsidP="00A23A68">
            <w:pPr>
              <w:widowControl w:val="0"/>
              <w:numPr>
                <w:ilvl w:val="0"/>
                <w:numId w:val="2"/>
              </w:numPr>
              <w:ind w:right="113" w:firstLine="284"/>
              <w:contextualSpacing/>
              <w:jc w:val="both"/>
              <w:rPr>
                <w:lang w:val="uk-UA"/>
              </w:rPr>
            </w:pPr>
            <w:r w:rsidRPr="004C1E5D">
              <w:rPr>
                <w:sz w:val="22"/>
                <w:szCs w:val="22"/>
                <w:lang w:val="uk-UA"/>
              </w:rPr>
              <w:t>права та обов'язки сторін;</w:t>
            </w:r>
          </w:p>
          <w:p w:rsidR="007E6555" w:rsidRPr="004C1E5D" w:rsidRDefault="007E6555" w:rsidP="00A23A68">
            <w:pPr>
              <w:widowControl w:val="0"/>
              <w:numPr>
                <w:ilvl w:val="0"/>
                <w:numId w:val="2"/>
              </w:numPr>
              <w:ind w:right="113" w:firstLine="284"/>
              <w:contextualSpacing/>
              <w:jc w:val="both"/>
              <w:rPr>
                <w:lang w:val="uk-UA"/>
              </w:rPr>
            </w:pPr>
            <w:r w:rsidRPr="004C1E5D">
              <w:rPr>
                <w:sz w:val="22"/>
                <w:szCs w:val="22"/>
                <w:lang w:val="uk-UA"/>
              </w:rPr>
              <w:t>відповідальність сторін;</w:t>
            </w:r>
          </w:p>
          <w:p w:rsidR="007E6555" w:rsidRPr="004C1E5D" w:rsidRDefault="007E6555" w:rsidP="00A23A68">
            <w:pPr>
              <w:widowControl w:val="0"/>
              <w:numPr>
                <w:ilvl w:val="0"/>
                <w:numId w:val="2"/>
              </w:numPr>
              <w:ind w:right="113" w:firstLine="284"/>
              <w:contextualSpacing/>
              <w:jc w:val="both"/>
              <w:rPr>
                <w:lang w:val="uk-UA"/>
              </w:rPr>
            </w:pPr>
            <w:r w:rsidRPr="004C1E5D">
              <w:rPr>
                <w:sz w:val="22"/>
                <w:szCs w:val="22"/>
                <w:lang w:val="uk-UA"/>
              </w:rPr>
              <w:t>умови, визначені діючим законодавством як істотні для договорів даного виду.</w:t>
            </w:r>
          </w:p>
          <w:p w:rsidR="001B2FCE" w:rsidRPr="004C1E5D" w:rsidRDefault="001B2FCE" w:rsidP="00E2590F">
            <w:pPr>
              <w:ind w:firstLine="284"/>
              <w:jc w:val="both"/>
              <w:rPr>
                <w:lang w:val="uk-UA"/>
              </w:rPr>
            </w:pPr>
            <w:r w:rsidRPr="004C1E5D">
              <w:rPr>
                <w:sz w:val="22"/>
                <w:szCs w:val="22"/>
                <w:lang w:val="uk-UA"/>
              </w:rPr>
              <w:t>Учасник повинен надати довідку у довільній формі, яка підтверджує, що учасник погоджується з істотними умовами договору та можливістю їх включення до договору, випадками змін істотних умов договору про закупівлю із їх зазначенням</w:t>
            </w:r>
            <w:r w:rsidR="00E2590F" w:rsidRPr="004C1E5D">
              <w:rPr>
                <w:sz w:val="22"/>
                <w:szCs w:val="22"/>
                <w:lang w:val="uk-UA"/>
              </w:rPr>
              <w:t>, інформацією про особу, що уповноважена підписувати договір про закупівлю у разі перемоги учасника із зазначенням посади, прізвища, ім’я та по батькові з обов’язковим наданням документу, який посвідчує особу</w:t>
            </w:r>
            <w:r w:rsidRPr="004C1E5D">
              <w:rPr>
                <w:sz w:val="22"/>
                <w:szCs w:val="22"/>
                <w:lang w:val="uk-UA"/>
              </w:rPr>
              <w:t>.</w:t>
            </w:r>
          </w:p>
          <w:p w:rsidR="00E82B69" w:rsidRPr="004C1E5D" w:rsidRDefault="00E82B69" w:rsidP="00E82B69">
            <w:pPr>
              <w:ind w:firstLine="284"/>
              <w:jc w:val="both"/>
              <w:rPr>
                <w:lang w:val="uk-UA"/>
              </w:rPr>
            </w:pPr>
            <w:r w:rsidRPr="004C1E5D">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2B69" w:rsidRPr="004C1E5D" w:rsidRDefault="00E82B69" w:rsidP="00E82B69">
            <w:pPr>
              <w:ind w:firstLine="284"/>
              <w:jc w:val="both"/>
              <w:rPr>
                <w:lang w:val="uk-UA"/>
              </w:rPr>
            </w:pPr>
            <w:r w:rsidRPr="004C1E5D">
              <w:rPr>
                <w:sz w:val="22"/>
                <w:szCs w:val="22"/>
                <w:lang w:val="uk-UA"/>
              </w:rPr>
              <w:t>1) зменшення обсягів закупівлі, зокрема з урахуванням фактичного обсягу видатків замовника;</w:t>
            </w:r>
          </w:p>
          <w:p w:rsidR="00E82B69" w:rsidRPr="004C1E5D" w:rsidRDefault="00E82B69" w:rsidP="00E82B69">
            <w:pPr>
              <w:ind w:firstLine="284"/>
              <w:jc w:val="both"/>
              <w:rPr>
                <w:lang w:val="uk-UA"/>
              </w:rPr>
            </w:pPr>
            <w:r w:rsidRPr="004C1E5D">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2B69" w:rsidRPr="004C1E5D" w:rsidRDefault="00E82B69" w:rsidP="00E82B69">
            <w:pPr>
              <w:ind w:firstLine="284"/>
              <w:jc w:val="both"/>
              <w:rPr>
                <w:lang w:val="uk-UA"/>
              </w:rPr>
            </w:pPr>
            <w:r w:rsidRPr="004C1E5D">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82B69" w:rsidRPr="004C1E5D" w:rsidRDefault="00E82B69" w:rsidP="00E82B69">
            <w:pPr>
              <w:ind w:firstLine="284"/>
              <w:jc w:val="both"/>
              <w:rPr>
                <w:lang w:val="uk-UA"/>
              </w:rPr>
            </w:pPr>
            <w:r w:rsidRPr="004C1E5D">
              <w:rPr>
                <w:sz w:val="22"/>
                <w:szCs w:val="22"/>
                <w:lang w:val="uk-UA"/>
              </w:rPr>
              <w:t>4) продовження строку дії договору про закупівлю та</w:t>
            </w:r>
            <w:r w:rsidR="00564E06" w:rsidRPr="004C1E5D">
              <w:rPr>
                <w:sz w:val="22"/>
                <w:szCs w:val="22"/>
                <w:lang w:val="uk-UA"/>
              </w:rPr>
              <w:t>/або</w:t>
            </w:r>
            <w:r w:rsidRPr="004C1E5D">
              <w:rPr>
                <w:sz w:val="22"/>
                <w:szCs w:val="22"/>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2B69" w:rsidRPr="004C1E5D" w:rsidRDefault="00E82B69" w:rsidP="00E82B69">
            <w:pPr>
              <w:ind w:firstLine="284"/>
              <w:jc w:val="both"/>
              <w:rPr>
                <w:lang w:val="uk-UA"/>
              </w:rPr>
            </w:pPr>
            <w:r w:rsidRPr="004C1E5D">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E82B69" w:rsidRPr="004C1E5D" w:rsidRDefault="00E82B69" w:rsidP="00E82B69">
            <w:pPr>
              <w:ind w:firstLine="284"/>
              <w:jc w:val="both"/>
              <w:rPr>
                <w:lang w:val="uk-UA"/>
              </w:rPr>
            </w:pPr>
            <w:r w:rsidRPr="004C1E5D">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2B69" w:rsidRPr="004C1E5D" w:rsidRDefault="00E82B69" w:rsidP="00E82B69">
            <w:pPr>
              <w:ind w:firstLine="284"/>
              <w:jc w:val="both"/>
              <w:rPr>
                <w:lang w:val="uk-UA"/>
              </w:rPr>
            </w:pPr>
            <w:r w:rsidRPr="004C1E5D">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1E5D">
              <w:rPr>
                <w:sz w:val="22"/>
                <w:szCs w:val="22"/>
                <w:lang w:val="uk-UA"/>
              </w:rPr>
              <w:t>Platts</w:t>
            </w:r>
            <w:proofErr w:type="spellEnd"/>
            <w:r w:rsidRPr="004C1E5D">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2B69" w:rsidRPr="004C1E5D" w:rsidRDefault="00E82B69" w:rsidP="00E82B69">
            <w:pPr>
              <w:ind w:firstLine="284"/>
              <w:jc w:val="both"/>
              <w:rPr>
                <w:lang w:val="uk-UA"/>
              </w:rPr>
            </w:pPr>
            <w:r w:rsidRPr="004C1E5D">
              <w:rPr>
                <w:sz w:val="22"/>
                <w:szCs w:val="22"/>
                <w:lang w:val="uk-UA"/>
              </w:rPr>
              <w:t>8) зміни умов у зв’язку із застосуванням положень частини шостої статті 41 Закону.</w:t>
            </w:r>
          </w:p>
          <w:p w:rsidR="007E6555" w:rsidRPr="004C1E5D" w:rsidRDefault="007E6555" w:rsidP="00E82B69">
            <w:pPr>
              <w:ind w:firstLine="284"/>
              <w:jc w:val="both"/>
              <w:rPr>
                <w:lang w:val="uk-UA"/>
              </w:rPr>
            </w:pPr>
            <w:r w:rsidRPr="004C1E5D">
              <w:rPr>
                <w:sz w:val="22"/>
                <w:szCs w:val="22"/>
                <w:lang w:val="uk-UA"/>
              </w:rPr>
              <w:t xml:space="preserve">Згідно частини 8 статті 181 Господарського кодексу України у разі, </w:t>
            </w:r>
            <w:r w:rsidRPr="004C1E5D">
              <w:rPr>
                <w:sz w:val="22"/>
                <w:szCs w:val="22"/>
                <w:lang w:val="uk-UA"/>
              </w:rPr>
              <w:lastRenderedPageBreak/>
              <w:t>якщо сторони не досягли згоди щодо істотних умов господарського договору, такий договір вважається неукладеним.</w:t>
            </w:r>
          </w:p>
          <w:p w:rsidR="007E6555" w:rsidRPr="004C1E5D" w:rsidRDefault="007E6555" w:rsidP="007E6555">
            <w:pPr>
              <w:ind w:firstLine="284"/>
              <w:jc w:val="both"/>
              <w:rPr>
                <w:lang w:val="uk-UA"/>
              </w:rPr>
            </w:pPr>
            <w:r w:rsidRPr="004C1E5D">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7E6555" w:rsidRPr="004C1E5D" w:rsidRDefault="007E6555" w:rsidP="007E6555">
            <w:pPr>
              <w:ind w:firstLine="284"/>
              <w:jc w:val="both"/>
              <w:rPr>
                <w:lang w:val="uk-UA"/>
              </w:rPr>
            </w:pPr>
            <w:r w:rsidRPr="004C1E5D">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rsidR="00620830" w:rsidRPr="004C1E5D" w:rsidRDefault="00620830" w:rsidP="00620830">
            <w:pPr>
              <w:ind w:firstLine="284"/>
              <w:jc w:val="both"/>
              <w:rPr>
                <w:lang w:val="uk-UA"/>
              </w:rPr>
            </w:pPr>
            <w:r w:rsidRPr="004C1E5D">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 про що учасники надають письмову згоду з можливістю застосування до них оперативно-господарських санкцій в передбачених законодавством випадках з урахуванням положень Господарського кодексу України з посиланням на його статті та із зазначенням переліку санкцій, які вказані в цих статтях.</w:t>
            </w:r>
          </w:p>
          <w:p w:rsidR="00E82B69" w:rsidRPr="004C1E5D" w:rsidRDefault="00E82B69" w:rsidP="00E82B69">
            <w:pPr>
              <w:ind w:firstLine="284"/>
              <w:jc w:val="both"/>
              <w:rPr>
                <w:lang w:val="uk-UA"/>
              </w:rPr>
            </w:pPr>
            <w:r w:rsidRPr="004C1E5D">
              <w:rPr>
                <w:sz w:val="22"/>
                <w:szCs w:val="22"/>
                <w:lang w:val="uk-UA"/>
              </w:rPr>
              <w:t>Договір про закупівлю є нікчемним у разі:</w:t>
            </w:r>
          </w:p>
          <w:p w:rsidR="00E82B69" w:rsidRPr="004C1E5D" w:rsidRDefault="00E82B69" w:rsidP="00E82B69">
            <w:pPr>
              <w:ind w:firstLine="284"/>
              <w:jc w:val="both"/>
              <w:rPr>
                <w:lang w:val="uk-UA"/>
              </w:rPr>
            </w:pPr>
            <w:r w:rsidRPr="004C1E5D">
              <w:rPr>
                <w:sz w:val="22"/>
                <w:szCs w:val="22"/>
                <w:lang w:val="uk-UA"/>
              </w:rPr>
              <w:t>1) коли замовник уклав договір про закупівлю з порушенням вимог, визначених пунктом 5 Особливостей;</w:t>
            </w:r>
          </w:p>
          <w:p w:rsidR="00E82B69" w:rsidRPr="004C1E5D" w:rsidRDefault="00E82B69" w:rsidP="00E82B69">
            <w:pPr>
              <w:ind w:firstLine="284"/>
              <w:jc w:val="both"/>
              <w:rPr>
                <w:lang w:val="uk-UA"/>
              </w:rPr>
            </w:pPr>
            <w:r w:rsidRPr="004C1E5D">
              <w:rPr>
                <w:sz w:val="22"/>
                <w:szCs w:val="22"/>
                <w:lang w:val="uk-UA"/>
              </w:rPr>
              <w:t>2) укладення договору про закупівлю з порушенням вимог пункту 18 Особливостей;</w:t>
            </w:r>
          </w:p>
          <w:p w:rsidR="00E82B69" w:rsidRPr="004C1E5D" w:rsidRDefault="00E82B69" w:rsidP="00E82B69">
            <w:pPr>
              <w:ind w:firstLine="284"/>
              <w:jc w:val="both"/>
              <w:rPr>
                <w:lang w:val="uk-UA"/>
              </w:rPr>
            </w:pPr>
            <w:r w:rsidRPr="004C1E5D">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rsidR="00E82B69" w:rsidRPr="004C1E5D" w:rsidRDefault="00E82B69" w:rsidP="00E82B69">
            <w:pPr>
              <w:ind w:firstLine="284"/>
              <w:jc w:val="both"/>
              <w:rPr>
                <w:lang w:val="uk-UA"/>
              </w:rPr>
            </w:pPr>
            <w:r w:rsidRPr="004C1E5D">
              <w:rPr>
                <w:sz w:val="22"/>
                <w:szCs w:val="22"/>
                <w:lang w:val="uk-UA"/>
              </w:rPr>
              <w:t xml:space="preserve">4) укладення договору з порушенням строків, передбачених абзацами третім </w:t>
            </w:r>
            <w:r w:rsidR="005B1C08" w:rsidRPr="004C1E5D">
              <w:rPr>
                <w:sz w:val="22"/>
                <w:szCs w:val="22"/>
                <w:lang w:val="uk-UA"/>
              </w:rPr>
              <w:t>та четвертим пункту 49</w:t>
            </w:r>
            <w:r w:rsidRPr="004C1E5D">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21698" w:rsidRPr="004C1E5D" w:rsidRDefault="005B1C08" w:rsidP="00E82B69">
            <w:pPr>
              <w:ind w:firstLine="284"/>
              <w:jc w:val="both"/>
              <w:rPr>
                <w:lang w:val="uk-UA"/>
              </w:rPr>
            </w:pPr>
            <w:r w:rsidRPr="004C1E5D">
              <w:rPr>
                <w:sz w:val="22"/>
                <w:szCs w:val="22"/>
                <w:lang w:val="uk-UA"/>
              </w:rPr>
              <w:t>5) коли назва</w:t>
            </w:r>
            <w:r w:rsidR="00E82B69" w:rsidRPr="004C1E5D">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C1E5D" w:rsidRPr="004C1E5D" w:rsidTr="00700406">
        <w:trPr>
          <w:gridAfter w:val="2"/>
          <w:wAfter w:w="4047" w:type="dxa"/>
        </w:trPr>
        <w:tc>
          <w:tcPr>
            <w:tcW w:w="709" w:type="dxa"/>
            <w:gridSpan w:val="2"/>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7E6555" w:rsidRPr="004C1E5D" w:rsidRDefault="007E6555" w:rsidP="007E6555">
            <w:pPr>
              <w:ind w:firstLine="284"/>
              <w:jc w:val="both"/>
              <w:rPr>
                <w:lang w:val="uk-UA"/>
              </w:rPr>
            </w:pPr>
            <w:r w:rsidRPr="004C1E5D">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C1E5D">
              <w:rPr>
                <w:sz w:val="22"/>
                <w:szCs w:val="22"/>
                <w:lang w:val="uk-UA"/>
              </w:rPr>
              <w:t>неукладення</w:t>
            </w:r>
            <w:proofErr w:type="spellEnd"/>
            <w:r w:rsidRPr="004C1E5D">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E86672" w:rsidRPr="004C1E5D">
              <w:rPr>
                <w:bCs/>
                <w:iCs/>
                <w:sz w:val="22"/>
                <w:szCs w:val="22"/>
                <w:lang w:val="uk-UA" w:eastAsia="uk-UA"/>
              </w:rPr>
              <w:t>п.47</w:t>
            </w:r>
            <w:r w:rsidR="00177CD2" w:rsidRPr="004C1E5D">
              <w:rPr>
                <w:bCs/>
                <w:iCs/>
                <w:sz w:val="22"/>
                <w:szCs w:val="22"/>
                <w:lang w:val="uk-UA" w:eastAsia="uk-UA"/>
              </w:rPr>
              <w:t xml:space="preserve"> особливостей</w:t>
            </w:r>
            <w:r w:rsidRPr="004C1E5D">
              <w:rPr>
                <w:sz w:val="22"/>
                <w:szCs w:val="22"/>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rsidR="007E6555" w:rsidRPr="004C1E5D" w:rsidRDefault="007E6555" w:rsidP="007E6555">
            <w:pPr>
              <w:ind w:firstLine="284"/>
              <w:jc w:val="both"/>
              <w:rPr>
                <w:lang w:val="uk-UA"/>
              </w:rPr>
            </w:pPr>
            <w:r w:rsidRPr="004C1E5D">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7E6555" w:rsidRPr="004C1E5D" w:rsidRDefault="007E6555" w:rsidP="007E6555">
            <w:pPr>
              <w:ind w:firstLine="284"/>
              <w:jc w:val="both"/>
              <w:rPr>
                <w:lang w:val="uk-UA"/>
              </w:rPr>
            </w:pPr>
            <w:r w:rsidRPr="004C1E5D">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7E6555" w:rsidRPr="004C1E5D" w:rsidRDefault="007E6555" w:rsidP="007E6555">
            <w:pPr>
              <w:ind w:firstLine="284"/>
              <w:jc w:val="both"/>
              <w:rPr>
                <w:lang w:val="uk-UA"/>
              </w:rPr>
            </w:pPr>
            <w:r w:rsidRPr="004C1E5D">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7E6555" w:rsidRPr="004C1E5D" w:rsidRDefault="007E6555" w:rsidP="007E6555">
            <w:pPr>
              <w:ind w:firstLine="284"/>
              <w:jc w:val="both"/>
              <w:rPr>
                <w:lang w:val="uk-UA"/>
              </w:rPr>
            </w:pPr>
            <w:r w:rsidRPr="004C1E5D">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rsidR="007E6555" w:rsidRPr="004C1E5D" w:rsidRDefault="007E6555" w:rsidP="007E6555">
            <w:pPr>
              <w:ind w:firstLine="284"/>
              <w:jc w:val="both"/>
              <w:rPr>
                <w:lang w:val="uk-UA"/>
              </w:rPr>
            </w:pPr>
            <w:r w:rsidRPr="004C1E5D">
              <w:rPr>
                <w:sz w:val="22"/>
                <w:szCs w:val="22"/>
                <w:lang w:val="uk-UA"/>
              </w:rPr>
              <w:t xml:space="preserve">Під ненаданням документів, що підтверджують відсутність підстав, передбачених </w:t>
            </w:r>
            <w:r w:rsidR="00E86672" w:rsidRPr="004C1E5D">
              <w:rPr>
                <w:bCs/>
                <w:iCs/>
                <w:sz w:val="22"/>
                <w:szCs w:val="22"/>
                <w:lang w:val="uk-UA" w:eastAsia="uk-UA"/>
              </w:rPr>
              <w:t>п.47</w:t>
            </w:r>
            <w:r w:rsidR="00177CD2" w:rsidRPr="004C1E5D">
              <w:rPr>
                <w:bCs/>
                <w:iCs/>
                <w:sz w:val="22"/>
                <w:szCs w:val="22"/>
                <w:lang w:val="uk-UA" w:eastAsia="uk-UA"/>
              </w:rPr>
              <w:t xml:space="preserve"> особливостей</w:t>
            </w:r>
            <w:r w:rsidRPr="004C1E5D">
              <w:rPr>
                <w:sz w:val="22"/>
                <w:szCs w:val="22"/>
                <w:lang w:val="uk-UA"/>
              </w:rPr>
              <w:t xml:space="preserve">, передбачених тендерною документацією, </w:t>
            </w:r>
            <w:r w:rsidRPr="004C1E5D">
              <w:rPr>
                <w:sz w:val="22"/>
                <w:szCs w:val="22"/>
                <w:lang w:val="uk-UA"/>
              </w:rPr>
              <w:lastRenderedPageBreak/>
              <w:t xml:space="preserve">вважається: </w:t>
            </w:r>
          </w:p>
          <w:p w:rsidR="007E6555" w:rsidRPr="004C1E5D" w:rsidRDefault="007E6555" w:rsidP="007E6555">
            <w:pPr>
              <w:ind w:firstLine="284"/>
              <w:jc w:val="both"/>
              <w:rPr>
                <w:lang w:val="uk-UA"/>
              </w:rPr>
            </w:pPr>
            <w:r w:rsidRPr="004C1E5D">
              <w:rPr>
                <w:sz w:val="22"/>
                <w:szCs w:val="22"/>
                <w:lang w:val="uk-UA"/>
              </w:rPr>
              <w:t xml:space="preserve">- не надання документів загалом; </w:t>
            </w:r>
          </w:p>
          <w:p w:rsidR="007E6555" w:rsidRPr="004C1E5D" w:rsidRDefault="007E6555" w:rsidP="007E6555">
            <w:pPr>
              <w:ind w:firstLine="284"/>
              <w:jc w:val="both"/>
              <w:rPr>
                <w:lang w:val="uk-UA"/>
              </w:rPr>
            </w:pPr>
            <w:r w:rsidRPr="004C1E5D">
              <w:rPr>
                <w:sz w:val="22"/>
                <w:szCs w:val="22"/>
                <w:lang w:val="uk-UA"/>
              </w:rPr>
              <w:t xml:space="preserve">- надання документів не в повному обсязі; </w:t>
            </w:r>
          </w:p>
          <w:p w:rsidR="007E6555" w:rsidRPr="004C1E5D" w:rsidRDefault="007E6555" w:rsidP="007E6555">
            <w:pPr>
              <w:ind w:firstLine="284"/>
              <w:jc w:val="both"/>
              <w:rPr>
                <w:lang w:val="uk-UA"/>
              </w:rPr>
            </w:pPr>
            <w:r w:rsidRPr="004C1E5D">
              <w:rPr>
                <w:sz w:val="22"/>
                <w:szCs w:val="22"/>
                <w:lang w:val="uk-UA"/>
              </w:rPr>
              <w:t xml:space="preserve">- несвоєчасне (з порушенням встановлених для цього строків) надання документів через електронну систему; </w:t>
            </w:r>
          </w:p>
          <w:p w:rsidR="007E6555" w:rsidRPr="004C1E5D" w:rsidRDefault="007E6555" w:rsidP="007E6555">
            <w:pPr>
              <w:widowControl w:val="0"/>
              <w:ind w:right="113" w:firstLine="284"/>
              <w:contextualSpacing/>
              <w:jc w:val="both"/>
              <w:rPr>
                <w:lang w:val="uk-UA"/>
              </w:rPr>
            </w:pPr>
            <w:r w:rsidRPr="004C1E5D">
              <w:rPr>
                <w:sz w:val="22"/>
                <w:szCs w:val="22"/>
                <w:lang w:val="uk-UA"/>
              </w:rPr>
              <w:t>- не відповідність наданих документів вимогам замовника, встановленим у Тендерній документації.</w:t>
            </w:r>
          </w:p>
        </w:tc>
      </w:tr>
      <w:tr w:rsidR="004C1E5D" w:rsidRPr="004C1E5D" w:rsidTr="00700406">
        <w:trPr>
          <w:gridAfter w:val="2"/>
          <w:wAfter w:w="4047" w:type="dxa"/>
        </w:trPr>
        <w:tc>
          <w:tcPr>
            <w:tcW w:w="709" w:type="dxa"/>
            <w:gridSpan w:val="2"/>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7E6555" w:rsidRPr="004C1E5D" w:rsidRDefault="007E6555" w:rsidP="007E6555">
            <w:pPr>
              <w:widowControl w:val="0"/>
              <w:tabs>
                <w:tab w:val="left" w:pos="10381"/>
              </w:tabs>
              <w:ind w:left="-14" w:firstLine="284"/>
              <w:jc w:val="both"/>
              <w:rPr>
                <w:lang w:val="uk-UA"/>
              </w:rPr>
            </w:pPr>
            <w:r w:rsidRPr="004C1E5D">
              <w:rPr>
                <w:sz w:val="22"/>
                <w:szCs w:val="22"/>
                <w:lang w:val="uk-UA"/>
              </w:rPr>
              <w:t>Забезпечення виконання договору не вимагається.</w:t>
            </w:r>
          </w:p>
        </w:tc>
      </w:tr>
    </w:tbl>
    <w:p w:rsidR="00510E65" w:rsidRPr="004C1E5D" w:rsidRDefault="00510E65" w:rsidP="00D505E4">
      <w:pPr>
        <w:tabs>
          <w:tab w:val="left" w:pos="1050"/>
        </w:tabs>
        <w:rPr>
          <w:lang w:val="uk-UA"/>
        </w:rPr>
      </w:pPr>
    </w:p>
    <w:p w:rsidR="00510E65" w:rsidRPr="004C1E5D" w:rsidRDefault="00510E65">
      <w:pPr>
        <w:spacing w:after="160" w:line="259" w:lineRule="auto"/>
        <w:rPr>
          <w:lang w:val="uk-UA"/>
        </w:rPr>
      </w:pPr>
      <w:r w:rsidRPr="004C1E5D">
        <w:rPr>
          <w:lang w:val="uk-UA"/>
        </w:rPr>
        <w:br w:type="page"/>
      </w:r>
    </w:p>
    <w:p w:rsidR="00510E65" w:rsidRPr="004C1E5D" w:rsidRDefault="00510E65" w:rsidP="00510E65">
      <w:pPr>
        <w:pStyle w:val="16"/>
        <w:widowControl w:val="0"/>
        <w:spacing w:line="240" w:lineRule="auto"/>
        <w:ind w:firstLine="284"/>
        <w:jc w:val="right"/>
        <w:rPr>
          <w:rFonts w:ascii="Times New Roman" w:hAnsi="Times New Roman" w:cs="Times New Roman"/>
          <w:b/>
          <w:color w:val="auto"/>
          <w:sz w:val="24"/>
          <w:szCs w:val="24"/>
          <w:lang w:val="uk-UA"/>
        </w:rPr>
      </w:pPr>
      <w:r w:rsidRPr="004C1E5D">
        <w:rPr>
          <w:rFonts w:ascii="Times New Roman" w:hAnsi="Times New Roman" w:cs="Times New Roman"/>
          <w:b/>
          <w:color w:val="auto"/>
          <w:sz w:val="24"/>
          <w:szCs w:val="24"/>
          <w:lang w:val="uk-UA"/>
        </w:rPr>
        <w:lastRenderedPageBreak/>
        <w:t>ДОДАТОК № 1</w:t>
      </w:r>
    </w:p>
    <w:p w:rsidR="00510E65" w:rsidRPr="004C1E5D" w:rsidRDefault="00510E65" w:rsidP="00510E65">
      <w:pPr>
        <w:pStyle w:val="16"/>
        <w:widowControl w:val="0"/>
        <w:spacing w:line="240" w:lineRule="auto"/>
        <w:ind w:firstLine="284"/>
        <w:jc w:val="right"/>
        <w:rPr>
          <w:rFonts w:ascii="Times New Roman" w:hAnsi="Times New Roman" w:cs="Times New Roman"/>
          <w:b/>
          <w:color w:val="auto"/>
          <w:sz w:val="24"/>
          <w:szCs w:val="24"/>
          <w:lang w:val="uk-UA"/>
        </w:rPr>
      </w:pPr>
      <w:r w:rsidRPr="004C1E5D">
        <w:rPr>
          <w:rFonts w:ascii="Times New Roman" w:hAnsi="Times New Roman" w:cs="Times New Roman"/>
          <w:b/>
          <w:color w:val="auto"/>
          <w:sz w:val="24"/>
          <w:szCs w:val="24"/>
          <w:lang w:val="uk-UA"/>
        </w:rPr>
        <w:t>до тендерної документації</w:t>
      </w:r>
    </w:p>
    <w:p w:rsidR="00510E65" w:rsidRPr="004C1E5D" w:rsidRDefault="00510E65" w:rsidP="00510E65">
      <w:pPr>
        <w:pStyle w:val="16"/>
        <w:widowControl w:val="0"/>
        <w:spacing w:line="240" w:lineRule="auto"/>
        <w:ind w:firstLine="284"/>
        <w:jc w:val="center"/>
        <w:rPr>
          <w:rFonts w:ascii="Times New Roman" w:hAnsi="Times New Roman" w:cs="Times New Roman"/>
          <w:color w:val="auto"/>
          <w:sz w:val="24"/>
          <w:szCs w:val="24"/>
          <w:lang w:val="uk-UA"/>
        </w:rPr>
      </w:pPr>
    </w:p>
    <w:p w:rsidR="00510E65" w:rsidRPr="004C1E5D" w:rsidRDefault="00510E65" w:rsidP="00510E65">
      <w:pPr>
        <w:ind w:firstLine="284"/>
        <w:jc w:val="center"/>
        <w:rPr>
          <w:b/>
          <w:lang w:val="uk-UA"/>
        </w:rPr>
      </w:pPr>
      <w:r w:rsidRPr="004C1E5D">
        <w:rPr>
          <w:b/>
          <w:lang w:val="uk-UA"/>
        </w:rPr>
        <w:t>ТЕНДЕРНА ПРОПОЗИЦІЯ</w:t>
      </w:r>
    </w:p>
    <w:p w:rsidR="00510E65" w:rsidRPr="004C1E5D" w:rsidRDefault="00510E65" w:rsidP="00510E65">
      <w:pPr>
        <w:spacing w:line="240" w:lineRule="atLeast"/>
        <w:ind w:firstLine="323"/>
        <w:jc w:val="both"/>
        <w:rPr>
          <w:lang w:val="uk-UA"/>
        </w:rPr>
      </w:pPr>
    </w:p>
    <w:p w:rsidR="00510E65" w:rsidRPr="004C1E5D" w:rsidRDefault="00510E65" w:rsidP="00510E65">
      <w:pPr>
        <w:spacing w:line="240" w:lineRule="atLeast"/>
        <w:ind w:firstLine="323"/>
        <w:jc w:val="both"/>
        <w:rPr>
          <w:lang w:val="uk-UA"/>
        </w:rPr>
      </w:pPr>
      <w:r w:rsidRPr="004C1E5D">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rsidR="00510E65" w:rsidRPr="004C1E5D" w:rsidRDefault="00510E65" w:rsidP="00510E65">
      <w:pPr>
        <w:spacing w:line="240" w:lineRule="atLeast"/>
        <w:jc w:val="both"/>
        <w:rPr>
          <w:lang w:val="uk-UA"/>
        </w:rPr>
      </w:pPr>
    </w:p>
    <w:p w:rsidR="00510E65" w:rsidRPr="004C1E5D" w:rsidRDefault="00510E65" w:rsidP="00510E65">
      <w:pPr>
        <w:spacing w:line="240" w:lineRule="atLeast"/>
        <w:jc w:val="both"/>
        <w:rPr>
          <w:lang w:val="uk-UA"/>
        </w:rPr>
      </w:pPr>
      <w:r w:rsidRPr="004C1E5D">
        <w:rPr>
          <w:lang w:val="uk-UA"/>
        </w:rPr>
        <w:t>______________________________________________________________________________</w:t>
      </w:r>
    </w:p>
    <w:p w:rsidR="00510E65" w:rsidRPr="004C1E5D" w:rsidRDefault="00510E65" w:rsidP="00510E65">
      <w:pPr>
        <w:spacing w:line="240" w:lineRule="atLeast"/>
        <w:ind w:firstLine="323"/>
        <w:jc w:val="center"/>
        <w:rPr>
          <w:lang w:val="uk-UA"/>
        </w:rPr>
      </w:pPr>
      <w:r w:rsidRPr="004C1E5D">
        <w:rPr>
          <w:lang w:val="uk-UA"/>
        </w:rPr>
        <w:t>(назва предмета закупівлі)</w:t>
      </w:r>
    </w:p>
    <w:p w:rsidR="00510E65" w:rsidRPr="004C1E5D" w:rsidRDefault="00510E65" w:rsidP="00510E65">
      <w:pPr>
        <w:spacing w:line="240" w:lineRule="atLeast"/>
        <w:rPr>
          <w:lang w:val="uk-UA"/>
        </w:rPr>
      </w:pPr>
      <w:r w:rsidRPr="004C1E5D">
        <w:rPr>
          <w:lang w:val="uk-UA"/>
        </w:rPr>
        <w:t>______________________________________________________________________________</w:t>
      </w:r>
    </w:p>
    <w:p w:rsidR="00510E65" w:rsidRPr="004C1E5D" w:rsidRDefault="00510E65" w:rsidP="00510E65">
      <w:pPr>
        <w:pStyle w:val="34"/>
        <w:spacing w:after="0" w:line="240" w:lineRule="atLeast"/>
        <w:ind w:left="0" w:firstLine="323"/>
        <w:jc w:val="center"/>
        <w:rPr>
          <w:sz w:val="24"/>
          <w:szCs w:val="24"/>
          <w:lang w:val="uk-UA" w:eastAsia="en-US"/>
        </w:rPr>
      </w:pPr>
      <w:r w:rsidRPr="004C1E5D">
        <w:rPr>
          <w:sz w:val="24"/>
          <w:szCs w:val="24"/>
          <w:lang w:val="uk-UA" w:eastAsia="en-US"/>
        </w:rPr>
        <w:t>(назва замовника)</w:t>
      </w:r>
    </w:p>
    <w:p w:rsidR="00510E65" w:rsidRPr="004C1E5D" w:rsidRDefault="00510E65" w:rsidP="00510E65">
      <w:pPr>
        <w:rPr>
          <w:lang w:val="uk-UA"/>
        </w:rPr>
      </w:pPr>
    </w:p>
    <w:p w:rsidR="00510E65" w:rsidRPr="004C1E5D" w:rsidRDefault="00510E65" w:rsidP="00510E65">
      <w:pPr>
        <w:rPr>
          <w:lang w:val="uk-UA"/>
        </w:rPr>
      </w:pPr>
      <w:r w:rsidRPr="004C1E5D">
        <w:rPr>
          <w:lang w:val="uk-UA"/>
        </w:rPr>
        <w:t>Повне найменування учасника____________________________________________________</w:t>
      </w:r>
    </w:p>
    <w:p w:rsidR="00510E65" w:rsidRPr="004C1E5D" w:rsidRDefault="00510E65" w:rsidP="00510E65">
      <w:pPr>
        <w:rPr>
          <w:lang w:val="uk-UA"/>
        </w:rPr>
      </w:pPr>
      <w:r w:rsidRPr="004C1E5D">
        <w:rPr>
          <w:lang w:val="uk-UA"/>
        </w:rPr>
        <w:t>Код ЄДРПОУ __________________________________________________________________</w:t>
      </w:r>
    </w:p>
    <w:p w:rsidR="00AF58D0" w:rsidRPr="004C1E5D" w:rsidRDefault="00AA127A" w:rsidP="00AF58D0">
      <w:pPr>
        <w:jc w:val="both"/>
        <w:rPr>
          <w:lang w:val="uk-UA"/>
        </w:rPr>
      </w:pPr>
      <w:r w:rsidRPr="004C1E5D">
        <w:rPr>
          <w:bCs/>
          <w:lang w:val="uk-UA"/>
        </w:rPr>
        <w:t xml:space="preserve">Розглянувши тендерну документацію на виконання зазначеного замовлення, ми </w:t>
      </w:r>
      <w:r w:rsidRPr="004C1E5D">
        <w:rPr>
          <w:lang w:val="uk-UA"/>
        </w:rPr>
        <w:t>маємо можливість та погоджуємося виконати вимоги замовника та договору на загальну суму:</w:t>
      </w:r>
    </w:p>
    <w:p w:rsidR="00AA127A" w:rsidRPr="004C1E5D" w:rsidRDefault="00AA127A" w:rsidP="00AA127A">
      <w:pPr>
        <w:jc w:val="both"/>
        <w:rPr>
          <w:bCs/>
          <w:lang w:val="uk-UA"/>
        </w:rPr>
      </w:pPr>
    </w:p>
    <w:p w:rsidR="00AA127A" w:rsidRPr="004C1E5D" w:rsidRDefault="00AA127A" w:rsidP="00AA127A">
      <w:pPr>
        <w:jc w:val="both"/>
        <w:rPr>
          <w:bCs/>
          <w:lang w:val="uk-UA"/>
        </w:rPr>
      </w:pPr>
      <w:r w:rsidRPr="004C1E5D">
        <w:rPr>
          <w:bCs/>
          <w:lang w:val="uk-UA"/>
        </w:rPr>
        <w:t>_____________________________________________________________________ (з/без ПДВ*),</w:t>
      </w:r>
    </w:p>
    <w:p w:rsidR="00AA127A" w:rsidRPr="004C1E5D" w:rsidRDefault="00AA127A" w:rsidP="00AA127A">
      <w:pPr>
        <w:jc w:val="center"/>
        <w:rPr>
          <w:bCs/>
          <w:i/>
          <w:lang w:val="uk-UA"/>
        </w:rPr>
      </w:pPr>
      <w:r w:rsidRPr="004C1E5D">
        <w:rPr>
          <w:bCs/>
          <w:i/>
          <w:lang w:val="uk-UA"/>
        </w:rPr>
        <w:t>ціна тендерної пропозиції цифрами і прописом</w:t>
      </w:r>
    </w:p>
    <w:p w:rsidR="00AA127A" w:rsidRPr="004C1E5D" w:rsidRDefault="00AA127A" w:rsidP="00AF58D0">
      <w:pPr>
        <w:jc w:val="both"/>
        <w:rPr>
          <w:bCs/>
          <w:lang w:val="uk-UA"/>
        </w:rPr>
      </w:pPr>
    </w:p>
    <w:p w:rsidR="00AF58D0" w:rsidRPr="004C1E5D"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tblPr>
      <w:tblGrid>
        <w:gridCol w:w="559"/>
        <w:gridCol w:w="3964"/>
        <w:gridCol w:w="1167"/>
        <w:gridCol w:w="1167"/>
        <w:gridCol w:w="1922"/>
        <w:gridCol w:w="1750"/>
      </w:tblGrid>
      <w:tr w:rsidR="004C1E5D" w:rsidRPr="004C1E5D"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rsidR="002A5897" w:rsidRPr="004C1E5D" w:rsidRDefault="002A5897" w:rsidP="00F370A4">
            <w:pPr>
              <w:widowControl w:val="0"/>
              <w:jc w:val="center"/>
              <w:rPr>
                <w:bCs/>
                <w:sz w:val="20"/>
                <w:lang w:val="uk-UA" w:eastAsia="ar-SA"/>
              </w:rPr>
            </w:pPr>
            <w:r w:rsidRPr="004C1E5D">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rsidR="002A5897" w:rsidRPr="004C1E5D" w:rsidRDefault="002A5897" w:rsidP="00F370A4">
            <w:pPr>
              <w:widowControl w:val="0"/>
              <w:jc w:val="center"/>
              <w:rPr>
                <w:b/>
                <w:bCs/>
                <w:sz w:val="20"/>
                <w:lang w:val="uk-UA" w:eastAsia="ar-SA"/>
              </w:rPr>
            </w:pPr>
            <w:r w:rsidRPr="004C1E5D">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A5897" w:rsidRPr="004C1E5D" w:rsidRDefault="002A5897" w:rsidP="00F370A4">
            <w:pPr>
              <w:widowControl w:val="0"/>
              <w:jc w:val="center"/>
              <w:rPr>
                <w:rFonts w:eastAsia="Arial"/>
                <w:b/>
                <w:sz w:val="20"/>
                <w:szCs w:val="20"/>
                <w:lang w:val="uk-UA"/>
              </w:rPr>
            </w:pPr>
            <w:r w:rsidRPr="004C1E5D">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897" w:rsidRPr="004C1E5D" w:rsidRDefault="002A5897" w:rsidP="00F370A4">
            <w:pPr>
              <w:widowControl w:val="0"/>
              <w:jc w:val="center"/>
              <w:rPr>
                <w:rFonts w:eastAsia="Arial"/>
                <w:b/>
                <w:sz w:val="20"/>
                <w:szCs w:val="20"/>
                <w:lang w:val="uk-UA"/>
              </w:rPr>
            </w:pPr>
            <w:r w:rsidRPr="004C1E5D">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rsidR="002A5897" w:rsidRPr="004C1E5D" w:rsidRDefault="002A5897" w:rsidP="00F370A4">
            <w:pPr>
              <w:widowControl w:val="0"/>
              <w:shd w:val="clear" w:color="auto" w:fill="FFFFFF"/>
              <w:jc w:val="center"/>
              <w:rPr>
                <w:b/>
                <w:iCs/>
                <w:spacing w:val="4"/>
                <w:sz w:val="20"/>
                <w:szCs w:val="20"/>
                <w:lang w:val="uk-UA" w:eastAsia="ar-SA"/>
              </w:rPr>
            </w:pPr>
            <w:r w:rsidRPr="004C1E5D">
              <w:rPr>
                <w:b/>
                <w:iCs/>
                <w:spacing w:val="4"/>
                <w:sz w:val="20"/>
                <w:szCs w:val="20"/>
                <w:lang w:val="uk-UA" w:eastAsia="ar-SA"/>
              </w:rPr>
              <w:t xml:space="preserve">Ціна за одиницю виміру, грн. </w:t>
            </w:r>
          </w:p>
          <w:p w:rsidR="002A5897" w:rsidRPr="004C1E5D" w:rsidRDefault="002A5897" w:rsidP="00F370A4">
            <w:pPr>
              <w:widowControl w:val="0"/>
              <w:shd w:val="clear" w:color="auto" w:fill="FFFFFF"/>
              <w:jc w:val="center"/>
              <w:rPr>
                <w:b/>
                <w:iCs/>
                <w:spacing w:val="4"/>
                <w:sz w:val="20"/>
                <w:szCs w:val="20"/>
                <w:lang w:val="uk-UA" w:eastAsia="ar-SA"/>
              </w:rPr>
            </w:pPr>
            <w:r w:rsidRPr="004C1E5D">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rsidR="002A5897" w:rsidRPr="004C1E5D" w:rsidRDefault="002A5897" w:rsidP="00F370A4">
            <w:pPr>
              <w:widowControl w:val="0"/>
              <w:shd w:val="clear" w:color="auto" w:fill="FFFFFF"/>
              <w:jc w:val="center"/>
              <w:rPr>
                <w:b/>
                <w:iCs/>
                <w:spacing w:val="4"/>
                <w:sz w:val="20"/>
                <w:szCs w:val="20"/>
                <w:lang w:val="uk-UA" w:eastAsia="ar-SA"/>
              </w:rPr>
            </w:pPr>
            <w:r w:rsidRPr="004C1E5D">
              <w:rPr>
                <w:b/>
                <w:iCs/>
                <w:spacing w:val="4"/>
                <w:sz w:val="20"/>
                <w:szCs w:val="20"/>
                <w:lang w:val="uk-UA" w:eastAsia="ar-SA"/>
              </w:rPr>
              <w:t>Загальна вартість грн.,</w:t>
            </w:r>
          </w:p>
          <w:p w:rsidR="002A5897" w:rsidRPr="004C1E5D" w:rsidRDefault="002A5897" w:rsidP="00F370A4">
            <w:pPr>
              <w:widowControl w:val="0"/>
              <w:shd w:val="clear" w:color="auto" w:fill="FFFFFF"/>
              <w:jc w:val="center"/>
              <w:rPr>
                <w:b/>
                <w:iCs/>
                <w:spacing w:val="4"/>
                <w:sz w:val="20"/>
                <w:szCs w:val="20"/>
                <w:lang w:val="uk-UA" w:eastAsia="ar-SA"/>
              </w:rPr>
            </w:pPr>
            <w:r w:rsidRPr="004C1E5D">
              <w:rPr>
                <w:b/>
                <w:iCs/>
                <w:spacing w:val="4"/>
                <w:sz w:val="20"/>
                <w:szCs w:val="20"/>
                <w:lang w:val="uk-UA" w:eastAsia="ar-SA"/>
              </w:rPr>
              <w:t>в т.ч. ПДВ*</w:t>
            </w:r>
          </w:p>
        </w:tc>
      </w:tr>
      <w:tr w:rsidR="004C1E5D" w:rsidRPr="004C1E5D"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rsidR="002A5897" w:rsidRPr="004C1E5D" w:rsidRDefault="002A5897" w:rsidP="00F370A4">
            <w:pPr>
              <w:widowControl w:val="0"/>
              <w:jc w:val="center"/>
              <w:rPr>
                <w:rFonts w:eastAsia="Arial"/>
                <w:lang w:val="uk-UA"/>
              </w:rPr>
            </w:pPr>
            <w:r w:rsidRPr="004C1E5D">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rsidR="002A5897" w:rsidRPr="004C1E5D" w:rsidRDefault="002206A7" w:rsidP="00F370A4">
            <w:pPr>
              <w:widowControl w:val="0"/>
              <w:autoSpaceDE w:val="0"/>
              <w:snapToGrid w:val="0"/>
              <w:rPr>
                <w:bCs/>
                <w:lang w:val="uk-UA" w:eastAsia="ar-SA"/>
              </w:rPr>
            </w:pPr>
            <w:r w:rsidRPr="004C1E5D">
              <w:rPr>
                <w:lang w:val="uk-UA"/>
              </w:rPr>
              <w:t>Вугілля кам’яне марки ДГ фракції 25-100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A5897" w:rsidRPr="004C1E5D" w:rsidRDefault="002A5897" w:rsidP="00F370A4">
            <w:pPr>
              <w:widowControl w:val="0"/>
              <w:jc w:val="center"/>
              <w:rPr>
                <w:rFonts w:eastAsia="Arial"/>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rsidR="002A5897" w:rsidRPr="004C1E5D" w:rsidRDefault="002206A7" w:rsidP="00F370A4">
            <w:pPr>
              <w:widowControl w:val="0"/>
              <w:jc w:val="center"/>
              <w:rPr>
                <w:lang w:val="uk-UA" w:eastAsia="ar-SA"/>
              </w:rPr>
            </w:pPr>
            <w:r w:rsidRPr="004C1E5D">
              <w:rPr>
                <w:sz w:val="22"/>
                <w:lang w:val="uk-UA" w:eastAsia="ar-SA"/>
              </w:rPr>
              <w:t>т</w:t>
            </w:r>
          </w:p>
        </w:tc>
        <w:tc>
          <w:tcPr>
            <w:tcW w:w="1922" w:type="dxa"/>
            <w:tcBorders>
              <w:top w:val="single" w:sz="6" w:space="0" w:color="auto"/>
              <w:left w:val="single" w:sz="6" w:space="0" w:color="auto"/>
              <w:bottom w:val="single" w:sz="6" w:space="0" w:color="auto"/>
              <w:right w:val="single" w:sz="6" w:space="0" w:color="auto"/>
            </w:tcBorders>
            <w:vAlign w:val="center"/>
          </w:tcPr>
          <w:p w:rsidR="002A5897" w:rsidRPr="004C1E5D"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rsidR="002A5897" w:rsidRPr="004C1E5D" w:rsidRDefault="002A5897" w:rsidP="00F370A4">
            <w:pPr>
              <w:widowControl w:val="0"/>
              <w:jc w:val="center"/>
              <w:rPr>
                <w:bCs/>
                <w:lang w:val="uk-UA" w:eastAsia="ar-SA"/>
              </w:rPr>
            </w:pPr>
          </w:p>
        </w:tc>
      </w:tr>
      <w:tr w:rsidR="004C1E5D" w:rsidRPr="004C1E5D"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rsidR="00AA127A" w:rsidRPr="004C1E5D" w:rsidRDefault="00AA127A" w:rsidP="00AA127A">
            <w:pPr>
              <w:widowControl w:val="0"/>
              <w:rPr>
                <w:bCs/>
                <w:lang w:val="uk-UA" w:eastAsia="ar-SA"/>
              </w:rPr>
            </w:pPr>
            <w:r w:rsidRPr="004C1E5D">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rsidR="00AA127A" w:rsidRPr="004C1E5D" w:rsidRDefault="00AA127A" w:rsidP="00F370A4">
            <w:pPr>
              <w:widowControl w:val="0"/>
              <w:jc w:val="center"/>
              <w:rPr>
                <w:bCs/>
                <w:lang w:val="uk-UA" w:eastAsia="ar-SA"/>
              </w:rPr>
            </w:pPr>
          </w:p>
        </w:tc>
      </w:tr>
    </w:tbl>
    <w:p w:rsidR="00AF58D0" w:rsidRPr="004C1E5D" w:rsidRDefault="00AF58D0" w:rsidP="00AF58D0">
      <w:pPr>
        <w:ind w:firstLine="425"/>
        <w:jc w:val="both"/>
        <w:rPr>
          <w:i/>
          <w:sz w:val="20"/>
          <w:szCs w:val="20"/>
          <w:lang w:val="uk-UA"/>
        </w:rPr>
      </w:pPr>
      <w:r w:rsidRPr="004C1E5D">
        <w:rPr>
          <w:i/>
          <w:sz w:val="20"/>
          <w:szCs w:val="20"/>
          <w:lang w:val="uk-UA"/>
        </w:rPr>
        <w:t xml:space="preserve">* - якщо учасник не є платником ПДВ </w:t>
      </w:r>
      <w:r w:rsidRPr="004C1E5D">
        <w:rPr>
          <w:i/>
          <w:noProof/>
          <w:sz w:val="20"/>
          <w:szCs w:val="20"/>
          <w:lang w:val="uk-UA"/>
        </w:rPr>
        <w:t>або якщо предмет закупівлі не обкладається ПДВ</w:t>
      </w:r>
      <w:r w:rsidR="002A5897" w:rsidRPr="004C1E5D">
        <w:rPr>
          <w:i/>
          <w:noProof/>
          <w:sz w:val="20"/>
          <w:szCs w:val="20"/>
          <w:lang w:val="uk-UA"/>
        </w:rPr>
        <w:t xml:space="preserve"> згідно чинного законодавства</w:t>
      </w:r>
      <w:r w:rsidRPr="004C1E5D">
        <w:rPr>
          <w:i/>
          <w:sz w:val="20"/>
          <w:szCs w:val="20"/>
          <w:lang w:val="uk-UA"/>
        </w:rPr>
        <w:t xml:space="preserve"> </w:t>
      </w:r>
      <w:r w:rsidR="002A5897" w:rsidRPr="004C1E5D">
        <w:rPr>
          <w:i/>
          <w:sz w:val="20"/>
          <w:szCs w:val="20"/>
          <w:lang w:val="uk-UA"/>
        </w:rPr>
        <w:t>зазначається без ПДВ</w:t>
      </w:r>
    </w:p>
    <w:p w:rsidR="00510E65" w:rsidRPr="004C1E5D"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4C1E5D">
        <w:rPr>
          <w:lang w:val="uk-UA"/>
        </w:rPr>
        <w:t xml:space="preserve"> </w:t>
      </w:r>
    </w:p>
    <w:p w:rsidR="00AF58D0" w:rsidRPr="004C1E5D" w:rsidRDefault="00AF58D0" w:rsidP="00AF58D0">
      <w:pPr>
        <w:widowControl w:val="0"/>
        <w:autoSpaceDE w:val="0"/>
        <w:autoSpaceDN w:val="0"/>
        <w:adjustRightInd w:val="0"/>
        <w:ind w:firstLine="323"/>
        <w:jc w:val="both"/>
        <w:rPr>
          <w:lang w:val="uk-UA"/>
        </w:rPr>
      </w:pPr>
      <w:r w:rsidRPr="004C1E5D">
        <w:rPr>
          <w:lang w:val="uk-UA"/>
        </w:rPr>
        <w:t>Якщо нас буде визнано переможцем торгі</w:t>
      </w:r>
      <w:r w:rsidR="002A5897" w:rsidRPr="004C1E5D">
        <w:rPr>
          <w:lang w:val="uk-UA"/>
        </w:rPr>
        <w:t>в, ми зобов’язуємося підписати д</w:t>
      </w:r>
      <w:r w:rsidRPr="004C1E5D">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510E65" w:rsidRPr="004C1E5D" w:rsidRDefault="00AF58D0" w:rsidP="00AF58D0">
      <w:pPr>
        <w:widowControl w:val="0"/>
        <w:autoSpaceDE w:val="0"/>
        <w:autoSpaceDN w:val="0"/>
        <w:adjustRightInd w:val="0"/>
        <w:ind w:firstLine="323"/>
        <w:jc w:val="both"/>
        <w:rPr>
          <w:lang w:val="uk-UA"/>
        </w:rPr>
      </w:pPr>
      <w:r w:rsidRPr="004C1E5D">
        <w:rPr>
          <w:lang w:val="uk-UA"/>
        </w:rPr>
        <w:t>Ми зо</w:t>
      </w:r>
      <w:r w:rsidR="002A5897" w:rsidRPr="004C1E5D">
        <w:rPr>
          <w:lang w:val="uk-UA"/>
        </w:rPr>
        <w:t>бов’язуємося</w:t>
      </w:r>
      <w:r w:rsidRPr="004C1E5D">
        <w:rPr>
          <w:lang w:val="uk-UA"/>
        </w:rPr>
        <w:t xml:space="preserve"> надати документи, що підтверджують відсутність підстав, передбачених </w:t>
      </w:r>
      <w:r w:rsidR="00E86672" w:rsidRPr="004C1E5D">
        <w:rPr>
          <w:lang w:val="uk-UA"/>
        </w:rPr>
        <w:t>п.47</w:t>
      </w:r>
      <w:r w:rsidR="00177CD2" w:rsidRPr="004C1E5D">
        <w:rPr>
          <w:lang w:val="uk-UA"/>
        </w:rPr>
        <w:t xml:space="preserve"> особливостей </w:t>
      </w:r>
      <w:r w:rsidRPr="004C1E5D">
        <w:rPr>
          <w:lang w:val="uk-UA"/>
        </w:rPr>
        <w:t>та які є обов’язковими для надання переможцем торгів відповідно до вимог тендерної документації.</w:t>
      </w:r>
    </w:p>
    <w:p w:rsidR="00510E65" w:rsidRPr="004C1E5D" w:rsidRDefault="00510E65" w:rsidP="00510E65">
      <w:pPr>
        <w:widowControl w:val="0"/>
        <w:autoSpaceDE w:val="0"/>
        <w:autoSpaceDN w:val="0"/>
        <w:adjustRightInd w:val="0"/>
        <w:ind w:firstLine="323"/>
        <w:jc w:val="both"/>
        <w:rPr>
          <w:lang w:val="uk-UA"/>
        </w:rPr>
      </w:pPr>
    </w:p>
    <w:p w:rsidR="00510E65" w:rsidRPr="004C1E5D" w:rsidRDefault="00510E65" w:rsidP="00510E65">
      <w:pPr>
        <w:widowControl w:val="0"/>
        <w:autoSpaceDE w:val="0"/>
        <w:autoSpaceDN w:val="0"/>
        <w:adjustRightInd w:val="0"/>
        <w:ind w:firstLine="323"/>
        <w:jc w:val="both"/>
        <w:rPr>
          <w:sz w:val="20"/>
          <w:szCs w:val="20"/>
          <w:lang w:val="uk-UA"/>
        </w:rPr>
      </w:pPr>
      <w:r w:rsidRPr="004C1E5D">
        <w:rPr>
          <w:sz w:val="20"/>
          <w:szCs w:val="20"/>
          <w:lang w:val="uk-UA"/>
        </w:rPr>
        <w:t>______________________________________________</w:t>
      </w:r>
    </w:p>
    <w:p w:rsidR="00510E65" w:rsidRPr="004C1E5D" w:rsidRDefault="00510E65" w:rsidP="00510E65">
      <w:pPr>
        <w:ind w:firstLine="284"/>
        <w:rPr>
          <w:i/>
          <w:lang w:val="uk-UA"/>
        </w:rPr>
      </w:pPr>
      <w:r w:rsidRPr="004C1E5D">
        <w:rPr>
          <w:i/>
          <w:sz w:val="18"/>
          <w:szCs w:val="18"/>
          <w:lang w:val="uk-UA"/>
        </w:rPr>
        <w:t>Посада</w:t>
      </w:r>
      <w:r w:rsidR="002A5897" w:rsidRPr="004C1E5D">
        <w:rPr>
          <w:i/>
          <w:sz w:val="18"/>
          <w:szCs w:val="18"/>
          <w:lang w:val="uk-UA"/>
        </w:rPr>
        <w:t xml:space="preserve"> (правовий статус для ФОП)</w:t>
      </w:r>
      <w:r w:rsidRPr="004C1E5D">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rsidR="00510E65" w:rsidRPr="004C1E5D" w:rsidRDefault="00510E65" w:rsidP="00510E65">
      <w:pPr>
        <w:rPr>
          <w:b/>
          <w:bCs/>
          <w:sz w:val="20"/>
          <w:szCs w:val="20"/>
          <w:lang w:val="uk-UA" w:eastAsia="uk-UA"/>
        </w:rPr>
      </w:pPr>
      <w:r w:rsidRPr="004C1E5D">
        <w:rPr>
          <w:b/>
          <w:bCs/>
          <w:lang w:val="uk-UA" w:eastAsia="uk-UA"/>
        </w:rPr>
        <w:br w:type="page"/>
      </w:r>
    </w:p>
    <w:p w:rsidR="00510E65" w:rsidRPr="004C1E5D"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C1E5D">
        <w:rPr>
          <w:rFonts w:ascii="Times New Roman" w:hAnsi="Times New Roman" w:cs="Times New Roman"/>
          <w:b/>
          <w:bCs/>
          <w:sz w:val="24"/>
          <w:szCs w:val="24"/>
          <w:lang w:val="uk-UA" w:eastAsia="uk-UA"/>
        </w:rPr>
        <w:lastRenderedPageBreak/>
        <w:t>ДОДАТОК № 2</w:t>
      </w:r>
    </w:p>
    <w:p w:rsidR="00510E65" w:rsidRPr="004C1E5D"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C1E5D">
        <w:rPr>
          <w:rFonts w:ascii="Times New Roman" w:hAnsi="Times New Roman" w:cs="Times New Roman"/>
          <w:b/>
          <w:bCs/>
          <w:sz w:val="24"/>
          <w:szCs w:val="24"/>
          <w:lang w:val="uk-UA" w:eastAsia="uk-UA"/>
        </w:rPr>
        <w:t>до тендерної документації</w:t>
      </w:r>
    </w:p>
    <w:p w:rsidR="00510E65" w:rsidRPr="004C1E5D"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4C1E5D">
        <w:rPr>
          <w:rFonts w:ascii="Times New Roman" w:hAnsi="Times New Roman" w:cs="Times New Roman"/>
          <w:lang w:val="uk-UA" w:eastAsia="uk-UA"/>
        </w:rPr>
        <w:t>(</w:t>
      </w:r>
      <w:r w:rsidRPr="004C1E5D">
        <w:rPr>
          <w:rFonts w:ascii="Times New Roman" w:hAnsi="Times New Roman" w:cs="Times New Roman"/>
          <w:i/>
          <w:iCs/>
          <w:lang w:val="uk-UA" w:eastAsia="uk-UA"/>
        </w:rPr>
        <w:t>Учасник може надати довідку-відомості про учасника за зразком наведеним нижче,</w:t>
      </w:r>
    </w:p>
    <w:p w:rsidR="00510E65" w:rsidRPr="004C1E5D"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4C1E5D">
        <w:rPr>
          <w:rFonts w:ascii="Times New Roman" w:hAnsi="Times New Roman" w:cs="Times New Roman"/>
          <w:i/>
          <w:iCs/>
          <w:lang w:val="uk-UA" w:eastAsia="uk-UA"/>
        </w:rPr>
        <w:t xml:space="preserve"> або за формою, підготовленою учасником)</w:t>
      </w:r>
    </w:p>
    <w:p w:rsidR="00510E65" w:rsidRPr="004C1E5D"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rsidR="00510E65" w:rsidRPr="004C1E5D"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4C1E5D">
        <w:rPr>
          <w:rFonts w:ascii="Times New Roman" w:hAnsi="Times New Roman" w:cs="Times New Roman"/>
          <w:b/>
          <w:bCs/>
          <w:sz w:val="24"/>
          <w:szCs w:val="24"/>
          <w:lang w:val="uk-UA" w:eastAsia="uk-UA"/>
        </w:rPr>
        <w:t>ДОВІДКА</w:t>
      </w:r>
    </w:p>
    <w:p w:rsidR="00510E65" w:rsidRPr="004C1E5D"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4C1E5D">
        <w:rPr>
          <w:rFonts w:ascii="Times New Roman" w:hAnsi="Times New Roman" w:cs="Times New Roman"/>
          <w:b/>
          <w:bCs/>
          <w:sz w:val="24"/>
          <w:szCs w:val="24"/>
          <w:lang w:val="uk-UA" w:eastAsia="uk-UA"/>
        </w:rPr>
        <w:t>З ВІДОМОСТЯМИ ПРО УЧАСНИКА</w:t>
      </w:r>
    </w:p>
    <w:p w:rsidR="00510E65" w:rsidRPr="004C1E5D" w:rsidRDefault="00510E65" w:rsidP="00510E65">
      <w:pPr>
        <w:pStyle w:val="2b"/>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 xml:space="preserve">Повне найменування/прізвище, </w:t>
            </w:r>
            <w:proofErr w:type="spellStart"/>
            <w:r w:rsidRPr="004C1E5D">
              <w:rPr>
                <w:lang w:val="uk-UA" w:eastAsia="uk-UA"/>
              </w:rPr>
              <w:t>імя</w:t>
            </w:r>
            <w:proofErr w:type="spellEnd"/>
            <w:r w:rsidRPr="004C1E5D">
              <w:rPr>
                <w:lang w:val="uk-UA" w:eastAsia="uk-UA"/>
              </w:rPr>
              <w:t xml:space="preserve"> по батькові Учасника:</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Код ЄДРПОУ/ідентифікаційний код Учасника:</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Місцезнаходження:</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Телефон:</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Факс:</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rPr>
              <w:t>E-</w:t>
            </w:r>
            <w:proofErr w:type="spellStart"/>
            <w:r w:rsidRPr="004C1E5D">
              <w:rPr>
                <w:lang w:val="uk-UA"/>
              </w:rPr>
              <w:t>mail</w:t>
            </w:r>
            <w:proofErr w:type="spellEnd"/>
            <w:r w:rsidRPr="004C1E5D">
              <w:rPr>
                <w:lang w:val="uk-UA"/>
              </w:rPr>
              <w:t>:</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Форма/система оподаткування:</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Місце реєстрації Учасника:</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4C1E5D">
              <w:rPr>
                <w:lang w:val="uk-UA" w:eastAsia="uk-UA"/>
              </w:rPr>
              <w:t>Профілюючий вид діяльності:</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Найменування банку, що обслуговує Учасника:</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Розрахунковий рахунок:</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Прізвище, ім'я, по-батькові керівника (для юридичної особи):</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Зразок підпису уповноваженої на підписання тендерної пропозиції особи:</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510E65"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Інше (</w:t>
            </w:r>
            <w:r w:rsidRPr="004C1E5D">
              <w:rPr>
                <w:i/>
                <w:lang w:val="uk-UA" w:eastAsia="uk-UA"/>
              </w:rPr>
              <w:t>заповнюється Учасником з урахуванням вимог тендерної документації</w:t>
            </w:r>
            <w:r w:rsidRPr="004C1E5D">
              <w:rPr>
                <w:lang w:val="uk-UA" w:eastAsia="uk-UA"/>
              </w:rPr>
              <w:t>):</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bl>
    <w:p w:rsidR="00510E65" w:rsidRPr="004C1E5D" w:rsidRDefault="00510E65" w:rsidP="00510E65">
      <w:pPr>
        <w:ind w:firstLine="284"/>
        <w:rPr>
          <w:lang w:val="uk-UA"/>
        </w:rPr>
      </w:pPr>
    </w:p>
    <w:p w:rsidR="00510E65" w:rsidRPr="004C1E5D" w:rsidRDefault="00510E65" w:rsidP="00510E65">
      <w:pPr>
        <w:ind w:firstLine="284"/>
        <w:rPr>
          <w:u w:val="single"/>
          <w:lang w:val="uk-UA"/>
        </w:rPr>
      </w:pPr>
    </w:p>
    <w:p w:rsidR="00510E65" w:rsidRPr="004C1E5D" w:rsidRDefault="00510E65" w:rsidP="00510E65">
      <w:pPr>
        <w:ind w:firstLine="284"/>
        <w:rPr>
          <w:u w:val="single"/>
          <w:lang w:val="uk-UA"/>
        </w:rPr>
      </w:pPr>
    </w:p>
    <w:p w:rsidR="00510E65" w:rsidRPr="004C1E5D" w:rsidRDefault="00510E65" w:rsidP="00510E65">
      <w:pPr>
        <w:ind w:firstLine="284"/>
        <w:rPr>
          <w:u w:val="single"/>
          <w:lang w:val="uk-UA"/>
        </w:rPr>
      </w:pPr>
    </w:p>
    <w:p w:rsidR="00510E65" w:rsidRPr="004C1E5D" w:rsidRDefault="00510E65" w:rsidP="00510E65">
      <w:pPr>
        <w:ind w:firstLine="284"/>
        <w:rPr>
          <w:u w:val="single"/>
          <w:lang w:val="uk-UA"/>
        </w:rPr>
      </w:pPr>
    </w:p>
    <w:p w:rsidR="00510E65" w:rsidRPr="004C1E5D" w:rsidRDefault="00510E65" w:rsidP="00510E65">
      <w:pPr>
        <w:ind w:firstLine="284"/>
        <w:rPr>
          <w:u w:val="single"/>
          <w:lang w:val="uk-UA"/>
        </w:rPr>
      </w:pPr>
    </w:p>
    <w:p w:rsidR="00510E65" w:rsidRPr="004C1E5D" w:rsidRDefault="00510E65" w:rsidP="00510E65">
      <w:pPr>
        <w:ind w:firstLine="284"/>
        <w:rPr>
          <w:u w:val="single"/>
          <w:lang w:val="uk-UA"/>
        </w:rPr>
      </w:pPr>
    </w:p>
    <w:p w:rsidR="00510E65" w:rsidRPr="004C1E5D" w:rsidRDefault="00510E65" w:rsidP="00510E65">
      <w:pPr>
        <w:ind w:firstLine="284"/>
        <w:rPr>
          <w:u w:val="single"/>
          <w:lang w:val="uk-UA"/>
        </w:rPr>
      </w:pPr>
    </w:p>
    <w:p w:rsidR="00510E65" w:rsidRPr="004C1E5D" w:rsidRDefault="00510E65" w:rsidP="00510E65">
      <w:pPr>
        <w:autoSpaceDE w:val="0"/>
        <w:ind w:firstLine="284"/>
        <w:jc w:val="center"/>
        <w:rPr>
          <w:lang w:val="uk-UA"/>
        </w:rPr>
      </w:pPr>
    </w:p>
    <w:p w:rsidR="00510E65" w:rsidRPr="004C1E5D" w:rsidRDefault="00510E65" w:rsidP="00510E65">
      <w:pPr>
        <w:ind w:firstLine="284"/>
        <w:rPr>
          <w:lang w:val="uk-UA"/>
        </w:rPr>
      </w:pPr>
      <w:r w:rsidRPr="004C1E5D">
        <w:rPr>
          <w:lang w:val="uk-UA"/>
        </w:rPr>
        <w:br w:type="page"/>
      </w:r>
    </w:p>
    <w:p w:rsidR="00510E65" w:rsidRPr="004C1E5D"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C1E5D">
        <w:rPr>
          <w:rFonts w:ascii="Times New Roman" w:hAnsi="Times New Roman" w:cs="Times New Roman"/>
          <w:b/>
          <w:bCs/>
          <w:sz w:val="24"/>
          <w:szCs w:val="24"/>
          <w:lang w:val="uk-UA" w:eastAsia="uk-UA"/>
        </w:rPr>
        <w:lastRenderedPageBreak/>
        <w:t>ДОДАТОК № 3</w:t>
      </w:r>
    </w:p>
    <w:p w:rsidR="00510E65" w:rsidRPr="004C1E5D"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C1E5D">
        <w:rPr>
          <w:rFonts w:ascii="Times New Roman" w:hAnsi="Times New Roman" w:cs="Times New Roman"/>
          <w:b/>
          <w:bCs/>
          <w:sz w:val="24"/>
          <w:szCs w:val="24"/>
          <w:lang w:val="uk-UA" w:eastAsia="uk-UA"/>
        </w:rPr>
        <w:t>до тендерної документації</w:t>
      </w:r>
    </w:p>
    <w:p w:rsidR="00F80935" w:rsidRPr="004C1E5D" w:rsidRDefault="00F80935" w:rsidP="002F681E">
      <w:pPr>
        <w:pStyle w:val="12"/>
        <w:tabs>
          <w:tab w:val="left" w:pos="0"/>
        </w:tabs>
        <w:spacing w:line="240" w:lineRule="auto"/>
        <w:ind w:firstLine="284"/>
        <w:jc w:val="center"/>
        <w:rPr>
          <w:rFonts w:ascii="Times New Roman" w:hAnsi="Times New Roman"/>
          <w:b/>
          <w:sz w:val="24"/>
          <w:szCs w:val="24"/>
        </w:rPr>
      </w:pPr>
    </w:p>
    <w:p w:rsidR="00F80935" w:rsidRPr="004C1E5D" w:rsidRDefault="00F80935" w:rsidP="00F80935">
      <w:pPr>
        <w:pStyle w:val="12"/>
        <w:tabs>
          <w:tab w:val="left" w:pos="0"/>
        </w:tabs>
        <w:spacing w:line="240" w:lineRule="auto"/>
        <w:ind w:firstLine="284"/>
        <w:jc w:val="center"/>
        <w:rPr>
          <w:rFonts w:ascii="Times New Roman" w:hAnsi="Times New Roman"/>
          <w:b/>
          <w:sz w:val="24"/>
          <w:szCs w:val="24"/>
        </w:rPr>
      </w:pPr>
      <w:r w:rsidRPr="004C1E5D">
        <w:rPr>
          <w:rFonts w:ascii="Times New Roman" w:hAnsi="Times New Roman"/>
          <w:b/>
          <w:sz w:val="24"/>
          <w:szCs w:val="24"/>
        </w:rPr>
        <w:t xml:space="preserve">ІНФОРМАЦІЯ </w:t>
      </w:r>
    </w:p>
    <w:p w:rsidR="00F80935" w:rsidRPr="004C1E5D" w:rsidRDefault="00F80935" w:rsidP="00F80935">
      <w:pPr>
        <w:pStyle w:val="12"/>
        <w:tabs>
          <w:tab w:val="left" w:pos="0"/>
        </w:tabs>
        <w:spacing w:line="240" w:lineRule="auto"/>
        <w:ind w:firstLine="284"/>
        <w:jc w:val="center"/>
        <w:rPr>
          <w:rFonts w:ascii="Times New Roman" w:hAnsi="Times New Roman"/>
          <w:b/>
          <w:sz w:val="24"/>
          <w:szCs w:val="24"/>
        </w:rPr>
      </w:pPr>
      <w:r w:rsidRPr="004C1E5D">
        <w:rPr>
          <w:rFonts w:ascii="Times New Roman" w:hAnsi="Times New Roman"/>
          <w:b/>
          <w:sz w:val="24"/>
          <w:szCs w:val="24"/>
        </w:rPr>
        <w:t xml:space="preserve">ЩОДО ПІДТВЕРДЖЕННЯ ВІДСУТНОСТІ ПІДСТАВ, </w:t>
      </w:r>
    </w:p>
    <w:p w:rsidR="00F80935" w:rsidRPr="004C1E5D" w:rsidRDefault="00F80935" w:rsidP="00F80935">
      <w:pPr>
        <w:pStyle w:val="12"/>
        <w:tabs>
          <w:tab w:val="left" w:pos="0"/>
        </w:tabs>
        <w:spacing w:line="240" w:lineRule="auto"/>
        <w:ind w:firstLine="284"/>
        <w:jc w:val="center"/>
        <w:rPr>
          <w:rFonts w:ascii="Times New Roman" w:hAnsi="Times New Roman"/>
          <w:b/>
          <w:sz w:val="24"/>
          <w:szCs w:val="24"/>
        </w:rPr>
      </w:pPr>
      <w:r w:rsidRPr="004C1E5D">
        <w:rPr>
          <w:rFonts w:ascii="Times New Roman" w:hAnsi="Times New Roman"/>
          <w:b/>
          <w:sz w:val="24"/>
          <w:szCs w:val="24"/>
        </w:rPr>
        <w:t xml:space="preserve">ПЕРЕДБАЧЕНИХ </w:t>
      </w:r>
      <w:r w:rsidR="00E86672" w:rsidRPr="004C1E5D">
        <w:rPr>
          <w:rFonts w:ascii="Times New Roman" w:hAnsi="Times New Roman"/>
          <w:b/>
          <w:sz w:val="24"/>
          <w:szCs w:val="24"/>
        </w:rPr>
        <w:t>П.47</w:t>
      </w:r>
      <w:r w:rsidR="00177CD2" w:rsidRPr="004C1E5D">
        <w:rPr>
          <w:rFonts w:ascii="Times New Roman" w:hAnsi="Times New Roman"/>
          <w:b/>
          <w:sz w:val="24"/>
          <w:szCs w:val="24"/>
        </w:rPr>
        <w:t xml:space="preserve"> ОСОБЛИВОСТЕЙ</w:t>
      </w:r>
    </w:p>
    <w:p w:rsidR="00F80935" w:rsidRPr="004C1E5D" w:rsidRDefault="00F80935" w:rsidP="00F80935">
      <w:pPr>
        <w:pStyle w:val="12"/>
        <w:tabs>
          <w:tab w:val="left" w:pos="0"/>
        </w:tabs>
        <w:spacing w:line="240" w:lineRule="auto"/>
        <w:ind w:firstLine="284"/>
        <w:jc w:val="center"/>
        <w:rPr>
          <w:rFonts w:ascii="Times New Roman" w:hAnsi="Times New Roman"/>
          <w:b/>
          <w:sz w:val="24"/>
          <w:szCs w:val="24"/>
        </w:rPr>
      </w:pPr>
    </w:p>
    <w:p w:rsidR="009E7A41" w:rsidRPr="004C1E5D" w:rsidRDefault="009E7A41" w:rsidP="00293ABF">
      <w:pPr>
        <w:ind w:firstLine="284"/>
        <w:jc w:val="both"/>
        <w:rPr>
          <w:sz w:val="22"/>
          <w:szCs w:val="22"/>
          <w:lang w:val="uk-UA"/>
        </w:rPr>
      </w:pPr>
      <w:r w:rsidRPr="004C1E5D">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sidR="00DE0D6E" w:rsidRPr="004C1E5D">
        <w:rPr>
          <w:sz w:val="22"/>
          <w:szCs w:val="22"/>
          <w:lang w:val="uk-UA"/>
        </w:rPr>
        <w:t xml:space="preserve">оцедури закупівлі в разі наявності підстав, передбачених </w:t>
      </w:r>
      <w:r w:rsidR="00AD26F8" w:rsidRPr="004C1E5D">
        <w:rPr>
          <w:sz w:val="22"/>
          <w:szCs w:val="22"/>
          <w:lang w:val="uk-UA"/>
        </w:rPr>
        <w:t>абзац</w:t>
      </w:r>
      <w:r w:rsidR="00E86672" w:rsidRPr="004C1E5D">
        <w:rPr>
          <w:sz w:val="22"/>
          <w:szCs w:val="22"/>
          <w:lang w:val="uk-UA"/>
        </w:rPr>
        <w:t>ом 2-13 пункту 47</w:t>
      </w:r>
      <w:r w:rsidR="00DE0D6E" w:rsidRPr="004C1E5D">
        <w:rPr>
          <w:sz w:val="22"/>
          <w:szCs w:val="22"/>
          <w:lang w:val="uk-UA"/>
        </w:rPr>
        <w:t xml:space="preserve"> особливостей (наведені в </w:t>
      </w:r>
      <w:r w:rsidR="00AD26F8" w:rsidRPr="004C1E5D">
        <w:rPr>
          <w:sz w:val="22"/>
          <w:szCs w:val="22"/>
          <w:lang w:val="uk-UA"/>
        </w:rPr>
        <w:t xml:space="preserve">пунктах 1-12 </w:t>
      </w:r>
      <w:r w:rsidR="00DE0D6E" w:rsidRPr="004C1E5D">
        <w:rPr>
          <w:sz w:val="22"/>
          <w:szCs w:val="22"/>
          <w:lang w:val="uk-UA"/>
        </w:rPr>
        <w:t>таблиці нижче)</w:t>
      </w:r>
      <w:r w:rsidR="00AD26F8" w:rsidRPr="004C1E5D">
        <w:rPr>
          <w:sz w:val="22"/>
          <w:szCs w:val="22"/>
          <w:lang w:val="uk-UA"/>
        </w:rPr>
        <w:t xml:space="preserve">, і </w:t>
      </w:r>
      <w:r w:rsidRPr="004C1E5D">
        <w:rPr>
          <w:sz w:val="22"/>
          <w:szCs w:val="22"/>
          <w:lang w:val="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00AD26F8" w:rsidRPr="004C1E5D">
        <w:rPr>
          <w:sz w:val="22"/>
          <w:szCs w:val="22"/>
          <w:lang w:val="uk-UA"/>
        </w:rPr>
        <w:t>закупівлі в разі наявності підстав, п</w:t>
      </w:r>
      <w:r w:rsidR="00E86672" w:rsidRPr="004C1E5D">
        <w:rPr>
          <w:sz w:val="22"/>
          <w:szCs w:val="22"/>
          <w:lang w:val="uk-UA"/>
        </w:rPr>
        <w:t>ередбачених абзацом 14 пункту 47</w:t>
      </w:r>
      <w:r w:rsidR="00AD26F8" w:rsidRPr="004C1E5D">
        <w:rPr>
          <w:sz w:val="22"/>
          <w:szCs w:val="22"/>
          <w:lang w:val="uk-UA"/>
        </w:rPr>
        <w:t xml:space="preserve"> особливостей (наведений у пункті 13 таблиці нижче)</w:t>
      </w:r>
      <w:r w:rsidRPr="004C1E5D">
        <w:rPr>
          <w:sz w:val="22"/>
          <w:szCs w:val="22"/>
          <w:lang w:val="uk-UA"/>
        </w:rPr>
        <w:t xml:space="preserve">. </w:t>
      </w:r>
    </w:p>
    <w:p w:rsidR="009E7A41" w:rsidRPr="004C1E5D" w:rsidRDefault="009E7A41" w:rsidP="009E7A41">
      <w:pPr>
        <w:ind w:firstLine="284"/>
        <w:jc w:val="both"/>
        <w:rPr>
          <w:sz w:val="22"/>
          <w:szCs w:val="22"/>
          <w:lang w:val="uk-UA"/>
        </w:rPr>
      </w:pPr>
      <w:r w:rsidRPr="004C1E5D">
        <w:rPr>
          <w:b/>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00AD26F8" w:rsidRPr="004C1E5D">
        <w:rPr>
          <w:b/>
          <w:sz w:val="22"/>
          <w:szCs w:val="22"/>
          <w:lang w:val="uk-UA"/>
        </w:rPr>
        <w:t>14</w:t>
      </w:r>
      <w:r w:rsidR="00E86672" w:rsidRPr="004C1E5D">
        <w:rPr>
          <w:b/>
          <w:sz w:val="22"/>
          <w:szCs w:val="22"/>
          <w:lang w:val="uk-UA"/>
        </w:rPr>
        <w:t xml:space="preserve"> пункту 47</w:t>
      </w:r>
      <w:r w:rsidRPr="004C1E5D">
        <w:rPr>
          <w:b/>
          <w:sz w:val="22"/>
          <w:szCs w:val="22"/>
          <w:lang w:val="uk-UA"/>
        </w:rPr>
        <w:t xml:space="preserve"> особливостей.</w:t>
      </w:r>
      <w:r w:rsidRPr="004C1E5D">
        <w:rPr>
          <w:sz w:val="22"/>
          <w:szCs w:val="22"/>
          <w:lang w:val="uk-UA"/>
        </w:rPr>
        <w:t xml:space="preserve"> </w:t>
      </w:r>
    </w:p>
    <w:p w:rsidR="009E7A41" w:rsidRPr="004C1E5D" w:rsidRDefault="009E7A41" w:rsidP="009E7A41">
      <w:pPr>
        <w:ind w:firstLine="284"/>
        <w:jc w:val="both"/>
        <w:rPr>
          <w:sz w:val="22"/>
          <w:szCs w:val="22"/>
          <w:lang w:val="uk-UA"/>
        </w:rPr>
      </w:pPr>
      <w:r w:rsidRPr="004C1E5D">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E7A41" w:rsidRPr="004C1E5D" w:rsidRDefault="005B1C08" w:rsidP="009E7A41">
      <w:pPr>
        <w:ind w:firstLine="284"/>
        <w:jc w:val="both"/>
        <w:rPr>
          <w:sz w:val="22"/>
          <w:szCs w:val="22"/>
          <w:lang w:val="uk-UA"/>
        </w:rPr>
      </w:pPr>
      <w:r w:rsidRPr="004C1E5D">
        <w:rPr>
          <w:sz w:val="22"/>
          <w:szCs w:val="22"/>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E7A41" w:rsidRPr="004C1E5D" w:rsidRDefault="009E7A41" w:rsidP="009E7A41">
      <w:pPr>
        <w:ind w:firstLine="284"/>
        <w:jc w:val="both"/>
        <w:rPr>
          <w:sz w:val="22"/>
          <w:szCs w:val="22"/>
          <w:lang w:val="uk-UA"/>
        </w:rPr>
      </w:pPr>
      <w:r w:rsidRPr="004C1E5D">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86672" w:rsidRPr="004C1E5D">
        <w:rPr>
          <w:sz w:val="22"/>
          <w:szCs w:val="22"/>
          <w:lang w:val="uk-UA"/>
        </w:rPr>
        <w:t xml:space="preserve"> підстав, визначених у пункті 47</w:t>
      </w:r>
      <w:r w:rsidRPr="004C1E5D">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E7A41" w:rsidRPr="004C1E5D" w:rsidRDefault="009E7A41" w:rsidP="00DE0D6E">
      <w:pPr>
        <w:ind w:firstLine="284"/>
        <w:jc w:val="both"/>
        <w:rPr>
          <w:sz w:val="22"/>
          <w:szCs w:val="22"/>
          <w:lang w:val="uk-UA"/>
        </w:rPr>
      </w:pPr>
      <w:r w:rsidRPr="004C1E5D">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1F7EBF" w:rsidRPr="004C1E5D" w:rsidRDefault="001F7EBF" w:rsidP="001F7EBF">
      <w:pPr>
        <w:pStyle w:val="12"/>
        <w:spacing w:line="240" w:lineRule="auto"/>
        <w:ind w:firstLine="284"/>
        <w:rPr>
          <w:rFonts w:ascii="Times New Roman" w:hAnsi="Times New Roman"/>
          <w:bCs/>
          <w:sz w:val="22"/>
          <w:szCs w:val="24"/>
        </w:rPr>
      </w:pPr>
      <w:r w:rsidRPr="004C1E5D">
        <w:rPr>
          <w:rFonts w:ascii="Times New Roman" w:hAnsi="Times New Roman"/>
          <w:bCs/>
          <w:sz w:val="22"/>
          <w:szCs w:val="24"/>
        </w:rPr>
        <w:t>Інформація про відсутність підстав, в</w:t>
      </w:r>
      <w:r w:rsidR="00DE0D6E" w:rsidRPr="004C1E5D">
        <w:rPr>
          <w:rFonts w:ascii="Times New Roman" w:hAnsi="Times New Roman"/>
          <w:bCs/>
          <w:sz w:val="22"/>
          <w:szCs w:val="24"/>
        </w:rPr>
        <w:t xml:space="preserve">изначених у пункті </w:t>
      </w:r>
      <w:r w:rsidR="00E86672" w:rsidRPr="004C1E5D">
        <w:rPr>
          <w:rFonts w:ascii="Times New Roman" w:hAnsi="Times New Roman"/>
          <w:bCs/>
          <w:sz w:val="22"/>
          <w:szCs w:val="24"/>
        </w:rPr>
        <w:t>47</w:t>
      </w:r>
      <w:r w:rsidR="00DE0D6E" w:rsidRPr="004C1E5D">
        <w:rPr>
          <w:rFonts w:ascii="Times New Roman" w:hAnsi="Times New Roman"/>
          <w:bCs/>
          <w:sz w:val="22"/>
          <w:szCs w:val="24"/>
        </w:rPr>
        <w:t xml:space="preserve"> особливостей</w:t>
      </w:r>
      <w:r w:rsidRPr="004C1E5D">
        <w:rPr>
          <w:rFonts w:ascii="Times New Roman" w:hAnsi="Times New Roman"/>
          <w:bCs/>
          <w:sz w:val="22"/>
          <w:szCs w:val="24"/>
        </w:rPr>
        <w:t>, надається переможцем у визначений тендерною документа</w:t>
      </w:r>
      <w:r w:rsidR="00DE0D6E" w:rsidRPr="004C1E5D">
        <w:rPr>
          <w:rFonts w:ascii="Times New Roman" w:hAnsi="Times New Roman"/>
          <w:bCs/>
          <w:sz w:val="22"/>
          <w:szCs w:val="24"/>
        </w:rPr>
        <w:t>цією спосіб у відповідності до о</w:t>
      </w:r>
      <w:r w:rsidRPr="004C1E5D">
        <w:rPr>
          <w:rFonts w:ascii="Times New Roman" w:hAnsi="Times New Roman"/>
          <w:bCs/>
          <w:sz w:val="22"/>
          <w:szCs w:val="24"/>
        </w:rPr>
        <w:t xml:space="preserve">собливостей. Для підтвердження відсутності </w:t>
      </w:r>
      <w:r w:rsidR="00DE0D6E" w:rsidRPr="004C1E5D">
        <w:rPr>
          <w:rFonts w:ascii="Times New Roman" w:hAnsi="Times New Roman"/>
          <w:bCs/>
          <w:sz w:val="22"/>
          <w:szCs w:val="24"/>
        </w:rPr>
        <w:t>таких підстав</w:t>
      </w:r>
      <w:r w:rsidRPr="004C1E5D">
        <w:rPr>
          <w:rFonts w:ascii="Times New Roman" w:hAnsi="Times New Roman"/>
          <w:bCs/>
          <w:sz w:val="22"/>
          <w:szCs w:val="24"/>
        </w:rPr>
        <w:t xml:space="preserve"> переможець надає інформацію та документи, що зазначені у таблиці цього Додатку до тендерної документації. </w:t>
      </w:r>
    </w:p>
    <w:p w:rsidR="001F7EBF" w:rsidRPr="004C1E5D" w:rsidRDefault="001F7EBF" w:rsidP="001F7EBF">
      <w:pPr>
        <w:pStyle w:val="12"/>
        <w:spacing w:line="240" w:lineRule="auto"/>
        <w:ind w:firstLine="284"/>
        <w:rPr>
          <w:rFonts w:ascii="Times New Roman" w:hAnsi="Times New Roman"/>
          <w:bCs/>
          <w:sz w:val="22"/>
          <w:szCs w:val="24"/>
        </w:rPr>
      </w:pPr>
      <w:r w:rsidRPr="004C1E5D">
        <w:rPr>
          <w:rFonts w:ascii="Times New Roman" w:hAnsi="Times New Roman"/>
          <w:bCs/>
          <w:sz w:val="22"/>
          <w:szCs w:val="24"/>
        </w:rPr>
        <w:t xml:space="preserve">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w:t>
      </w:r>
      <w:r w:rsidR="00DE0D6E" w:rsidRPr="004C1E5D">
        <w:rPr>
          <w:rFonts w:ascii="Times New Roman" w:hAnsi="Times New Roman"/>
          <w:bCs/>
          <w:sz w:val="22"/>
          <w:szCs w:val="24"/>
        </w:rPr>
        <w:t>в п</w:t>
      </w:r>
      <w:r w:rsidR="00E86672" w:rsidRPr="004C1E5D">
        <w:rPr>
          <w:rFonts w:ascii="Times New Roman" w:hAnsi="Times New Roman"/>
          <w:bCs/>
          <w:sz w:val="22"/>
          <w:szCs w:val="24"/>
        </w:rPr>
        <w:t>ідпунктах 3, 5, 6 і 12 пункту 47</w:t>
      </w:r>
      <w:r w:rsidR="00DE0D6E" w:rsidRPr="004C1E5D">
        <w:rPr>
          <w:rFonts w:ascii="Times New Roman" w:hAnsi="Times New Roman"/>
          <w:bCs/>
          <w:sz w:val="22"/>
          <w:szCs w:val="24"/>
        </w:rPr>
        <w:t xml:space="preserve"> особливостей, </w:t>
      </w:r>
      <w:r w:rsidRPr="004C1E5D">
        <w:rPr>
          <w:rFonts w:ascii="Times New Roman" w:hAnsi="Times New Roman"/>
          <w:bCs/>
          <w:sz w:val="22"/>
          <w:szCs w:val="24"/>
        </w:rPr>
        <w:t>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1F7EBF" w:rsidRPr="004C1E5D"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261"/>
        <w:gridCol w:w="1984"/>
        <w:gridCol w:w="4515"/>
      </w:tblGrid>
      <w:tr w:rsidR="004C1E5D" w:rsidRPr="004C1E5D"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1F7EBF" w:rsidRPr="004C1E5D" w:rsidRDefault="001F7EBF" w:rsidP="001D06E3">
            <w:pPr>
              <w:widowControl w:val="0"/>
              <w:jc w:val="center"/>
              <w:rPr>
                <w:b/>
                <w:sz w:val="20"/>
                <w:szCs w:val="20"/>
                <w:lang w:val="uk-UA"/>
              </w:rPr>
            </w:pPr>
            <w:r w:rsidRPr="004C1E5D">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1F7EBF" w:rsidRPr="004C1E5D" w:rsidRDefault="001F7EBF" w:rsidP="00DE0D6E">
            <w:pPr>
              <w:widowControl w:val="0"/>
              <w:ind w:firstLine="284"/>
              <w:jc w:val="center"/>
              <w:rPr>
                <w:b/>
                <w:sz w:val="20"/>
                <w:szCs w:val="20"/>
                <w:lang w:val="uk-UA"/>
              </w:rPr>
            </w:pPr>
            <w:r w:rsidRPr="004C1E5D">
              <w:rPr>
                <w:b/>
                <w:sz w:val="20"/>
                <w:szCs w:val="20"/>
                <w:lang w:val="uk-UA"/>
              </w:rPr>
              <w:t xml:space="preserve">Підстави відхилення тендерної пропозиції учасника згідно із </w:t>
            </w:r>
            <w:r w:rsidR="00E86672" w:rsidRPr="004C1E5D">
              <w:rPr>
                <w:b/>
                <w:sz w:val="20"/>
                <w:szCs w:val="20"/>
                <w:lang w:val="uk-UA"/>
              </w:rPr>
              <w:t>п.47</w:t>
            </w:r>
            <w:r w:rsidR="00DE0D6E" w:rsidRPr="004C1E5D">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F7EBF" w:rsidRPr="004C1E5D" w:rsidRDefault="001F7EBF" w:rsidP="001D06E3">
            <w:pPr>
              <w:tabs>
                <w:tab w:val="center" w:pos="4153"/>
                <w:tab w:val="right" w:pos="8306"/>
              </w:tabs>
              <w:jc w:val="center"/>
              <w:rPr>
                <w:b/>
                <w:sz w:val="20"/>
                <w:szCs w:val="20"/>
                <w:lang w:val="uk-UA"/>
              </w:rPr>
            </w:pPr>
            <w:r w:rsidRPr="004C1E5D">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rsidR="001F7EBF" w:rsidRPr="004C1E5D" w:rsidRDefault="001F7EBF" w:rsidP="001D06E3">
            <w:pPr>
              <w:tabs>
                <w:tab w:val="center" w:pos="4153"/>
                <w:tab w:val="right" w:pos="8306"/>
              </w:tabs>
              <w:ind w:firstLine="32"/>
              <w:jc w:val="center"/>
              <w:rPr>
                <w:b/>
                <w:iCs/>
                <w:spacing w:val="-6"/>
                <w:sz w:val="20"/>
                <w:szCs w:val="20"/>
                <w:lang w:val="uk-UA"/>
              </w:rPr>
            </w:pPr>
            <w:r w:rsidRPr="004C1E5D">
              <w:rPr>
                <w:b/>
                <w:iCs/>
                <w:spacing w:val="-6"/>
                <w:sz w:val="20"/>
                <w:szCs w:val="20"/>
                <w:lang w:val="uk-UA"/>
              </w:rPr>
              <w:t>Документи, що надаються переможцем</w:t>
            </w:r>
            <w:r w:rsidRPr="004C1E5D">
              <w:rPr>
                <w:lang w:val="uk-UA"/>
              </w:rPr>
              <w:t xml:space="preserve"> </w:t>
            </w:r>
            <w:r w:rsidRPr="004C1E5D">
              <w:rPr>
                <w:b/>
                <w:iCs/>
                <w:spacing w:val="-6"/>
                <w:sz w:val="20"/>
                <w:szCs w:val="20"/>
                <w:lang w:val="uk-UA"/>
              </w:rPr>
              <w:t>у строк, що не перевищує 4 дні з дати оприлюднення повідомлення про намір укласти договір:</w:t>
            </w:r>
          </w:p>
        </w:tc>
      </w:tr>
      <w:tr w:rsidR="004C1E5D" w:rsidRPr="004C1E5D"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sz w:val="20"/>
                <w:szCs w:val="20"/>
                <w:lang w:val="uk-UA"/>
              </w:rPr>
            </w:pPr>
            <w:r w:rsidRPr="004C1E5D">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9E7A41" w:rsidP="001D06E3">
            <w:pPr>
              <w:widowControl w:val="0"/>
              <w:ind w:firstLine="284"/>
              <w:jc w:val="both"/>
              <w:rPr>
                <w:sz w:val="20"/>
                <w:szCs w:val="20"/>
                <w:lang w:val="uk-UA"/>
              </w:rPr>
            </w:pPr>
            <w:r w:rsidRPr="004C1E5D">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9E7A41" w:rsidRPr="004C1E5D" w:rsidRDefault="009E7A41" w:rsidP="009E7A41">
            <w:pPr>
              <w:ind w:firstLine="284"/>
              <w:jc w:val="both"/>
              <w:rPr>
                <w:sz w:val="20"/>
                <w:szCs w:val="20"/>
                <w:lang w:val="uk-UA"/>
              </w:rPr>
            </w:pPr>
            <w:r w:rsidRPr="004C1E5D">
              <w:rPr>
                <w:sz w:val="20"/>
                <w:szCs w:val="20"/>
                <w:lang w:val="uk-UA"/>
              </w:rPr>
              <w:t>Учасник процедури закупівлі підтверджує відсутність</w:t>
            </w:r>
            <w:r w:rsidR="00E86672" w:rsidRPr="004C1E5D">
              <w:rPr>
                <w:sz w:val="20"/>
                <w:szCs w:val="20"/>
                <w:lang w:val="uk-UA"/>
              </w:rPr>
              <w:t xml:space="preserve"> підстав, зазначених в пункті 47</w:t>
            </w:r>
            <w:r w:rsidRPr="004C1E5D">
              <w:rPr>
                <w:sz w:val="20"/>
                <w:szCs w:val="20"/>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F7EBF" w:rsidRPr="004C1E5D" w:rsidRDefault="009E7A41" w:rsidP="009E7A41">
            <w:pPr>
              <w:ind w:firstLine="284"/>
              <w:jc w:val="both"/>
              <w:rPr>
                <w:iCs/>
                <w:spacing w:val="-6"/>
                <w:sz w:val="20"/>
                <w:szCs w:val="20"/>
                <w:lang w:val="uk-UA"/>
              </w:rPr>
            </w:pPr>
            <w:r w:rsidRPr="004C1E5D">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86672" w:rsidRPr="004C1E5D">
              <w:rPr>
                <w:sz w:val="20"/>
                <w:szCs w:val="20"/>
                <w:lang w:val="uk-UA"/>
              </w:rPr>
              <w:t xml:space="preserve"> підстав, визначених у пункті 47</w:t>
            </w:r>
            <w:r w:rsidRPr="004C1E5D">
              <w:rPr>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515" w:type="dxa"/>
            <w:tcBorders>
              <w:top w:val="single" w:sz="4" w:space="0" w:color="auto"/>
              <w:left w:val="single" w:sz="4" w:space="0" w:color="auto"/>
              <w:bottom w:val="single" w:sz="4" w:space="0" w:color="auto"/>
              <w:right w:val="single" w:sz="4" w:space="0" w:color="auto"/>
            </w:tcBorders>
          </w:tcPr>
          <w:p w:rsidR="001F7EBF" w:rsidRPr="004C1E5D" w:rsidRDefault="001F7EBF" w:rsidP="001D06E3">
            <w:pPr>
              <w:ind w:firstLine="284"/>
              <w:jc w:val="both"/>
              <w:rPr>
                <w:iCs/>
                <w:spacing w:val="-6"/>
                <w:sz w:val="20"/>
                <w:szCs w:val="20"/>
                <w:lang w:val="uk-UA"/>
              </w:rPr>
            </w:pPr>
            <w:r w:rsidRPr="004C1E5D">
              <w:rPr>
                <w:iCs/>
                <w:spacing w:val="-6"/>
                <w:sz w:val="20"/>
                <w:szCs w:val="20"/>
                <w:lang w:val="uk-UA"/>
              </w:rPr>
              <w:t>-</w:t>
            </w:r>
          </w:p>
          <w:p w:rsidR="001F7EBF" w:rsidRPr="004C1E5D" w:rsidRDefault="001F7EBF" w:rsidP="001D06E3">
            <w:pPr>
              <w:ind w:firstLine="284"/>
              <w:rPr>
                <w:iCs/>
                <w:spacing w:val="-6"/>
                <w:sz w:val="20"/>
                <w:szCs w:val="20"/>
                <w:lang w:val="uk-UA"/>
              </w:rPr>
            </w:pPr>
          </w:p>
        </w:tc>
      </w:tr>
      <w:tr w:rsidR="004C1E5D" w:rsidRPr="004C1E5D"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sz w:val="20"/>
                <w:szCs w:val="20"/>
                <w:lang w:val="uk-UA"/>
              </w:rPr>
            </w:pPr>
            <w:r w:rsidRPr="004C1E5D">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DE0D6E" w:rsidP="001D06E3">
            <w:pPr>
              <w:widowControl w:val="0"/>
              <w:ind w:firstLine="284"/>
              <w:jc w:val="both"/>
              <w:rPr>
                <w:sz w:val="20"/>
                <w:szCs w:val="20"/>
                <w:lang w:val="uk-UA"/>
              </w:rPr>
            </w:pPr>
            <w:r w:rsidRPr="004C1E5D">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1F7EBF" w:rsidRPr="004C1E5D"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1F7EBF" w:rsidRPr="004C1E5D" w:rsidRDefault="001F7EBF" w:rsidP="001D06E3">
            <w:pPr>
              <w:ind w:firstLine="284"/>
              <w:jc w:val="both"/>
              <w:rPr>
                <w:b/>
                <w:bCs/>
                <w:i/>
                <w:iCs/>
                <w:sz w:val="20"/>
                <w:szCs w:val="20"/>
                <w:lang w:val="uk-UA"/>
              </w:rPr>
            </w:pPr>
            <w:r w:rsidRPr="004C1E5D">
              <w:rPr>
                <w:b/>
                <w:bCs/>
                <w:i/>
                <w:iCs/>
                <w:sz w:val="20"/>
                <w:szCs w:val="20"/>
                <w:lang w:val="uk-UA"/>
              </w:rPr>
              <w:t>-</w:t>
            </w:r>
          </w:p>
        </w:tc>
      </w:tr>
      <w:tr w:rsidR="004C1E5D" w:rsidRPr="001A0D66"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sz w:val="20"/>
                <w:szCs w:val="20"/>
                <w:lang w:val="uk-UA"/>
              </w:rPr>
            </w:pPr>
            <w:r w:rsidRPr="004C1E5D">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DE0D6E" w:rsidP="001D06E3">
            <w:pPr>
              <w:widowControl w:val="0"/>
              <w:ind w:firstLine="284"/>
              <w:jc w:val="both"/>
              <w:rPr>
                <w:sz w:val="20"/>
                <w:szCs w:val="20"/>
                <w:lang w:val="uk-UA"/>
              </w:rPr>
            </w:pPr>
            <w:r w:rsidRPr="004C1E5D">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1F7EBF" w:rsidRPr="004C1E5D"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293ABF" w:rsidRPr="004C1E5D" w:rsidRDefault="00293ABF" w:rsidP="001D06E3">
            <w:pPr>
              <w:ind w:firstLine="284"/>
              <w:jc w:val="both"/>
              <w:rPr>
                <w:sz w:val="20"/>
                <w:szCs w:val="20"/>
                <w:lang w:val="uk-UA"/>
              </w:rPr>
            </w:pPr>
            <w:r w:rsidRPr="004C1E5D">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F7EBF" w:rsidRPr="004C1E5D" w:rsidRDefault="001F7EBF" w:rsidP="001D06E3">
            <w:pPr>
              <w:ind w:firstLine="284"/>
              <w:jc w:val="both"/>
              <w:rPr>
                <w:sz w:val="20"/>
                <w:szCs w:val="20"/>
                <w:lang w:val="uk-UA"/>
              </w:rPr>
            </w:pPr>
            <w:r w:rsidRPr="004C1E5D">
              <w:rPr>
                <w:sz w:val="20"/>
                <w:szCs w:val="20"/>
                <w:lang w:val="uk-UA"/>
              </w:rPr>
              <w:t xml:space="preserve">Замовник самостійно перевіряє інформацію у Єдиному державному реєстрі </w:t>
            </w:r>
            <w:proofErr w:type="spellStart"/>
            <w:r w:rsidRPr="004C1E5D">
              <w:rPr>
                <w:sz w:val="20"/>
                <w:szCs w:val="20"/>
                <w:lang w:val="uk-UA"/>
              </w:rPr>
              <w:t>осiб</w:t>
            </w:r>
            <w:proofErr w:type="spellEnd"/>
            <w:r w:rsidRPr="004C1E5D">
              <w:rPr>
                <w:sz w:val="20"/>
                <w:szCs w:val="20"/>
                <w:lang w:val="uk-UA"/>
              </w:rPr>
              <w:t xml:space="preserve">, </w:t>
            </w:r>
            <w:proofErr w:type="spellStart"/>
            <w:r w:rsidRPr="004C1E5D">
              <w:rPr>
                <w:sz w:val="20"/>
                <w:szCs w:val="20"/>
                <w:lang w:val="uk-UA"/>
              </w:rPr>
              <w:t>якi</w:t>
            </w:r>
            <w:proofErr w:type="spellEnd"/>
            <w:r w:rsidRPr="004C1E5D">
              <w:rPr>
                <w:sz w:val="20"/>
                <w:szCs w:val="20"/>
                <w:lang w:val="uk-UA"/>
              </w:rPr>
              <w:t xml:space="preserve"> вчинили </w:t>
            </w:r>
            <w:proofErr w:type="spellStart"/>
            <w:r w:rsidRPr="004C1E5D">
              <w:rPr>
                <w:sz w:val="20"/>
                <w:szCs w:val="20"/>
                <w:lang w:val="uk-UA"/>
              </w:rPr>
              <w:t>корупцiйнi</w:t>
            </w:r>
            <w:proofErr w:type="spellEnd"/>
            <w:r w:rsidRPr="004C1E5D">
              <w:rPr>
                <w:sz w:val="20"/>
                <w:szCs w:val="20"/>
                <w:lang w:val="uk-UA"/>
              </w:rPr>
              <w:t xml:space="preserve"> або </w:t>
            </w:r>
            <w:proofErr w:type="spellStart"/>
            <w:r w:rsidRPr="004C1E5D">
              <w:rPr>
                <w:sz w:val="20"/>
                <w:szCs w:val="20"/>
                <w:lang w:val="uk-UA"/>
              </w:rPr>
              <w:t>пов'язанi</w:t>
            </w:r>
            <w:proofErr w:type="spellEnd"/>
            <w:r w:rsidRPr="004C1E5D">
              <w:rPr>
                <w:sz w:val="20"/>
                <w:szCs w:val="20"/>
                <w:lang w:val="uk-UA"/>
              </w:rPr>
              <w:t xml:space="preserve"> </w:t>
            </w:r>
            <w:proofErr w:type="spellStart"/>
            <w:r w:rsidRPr="004C1E5D">
              <w:rPr>
                <w:sz w:val="20"/>
                <w:szCs w:val="20"/>
                <w:lang w:val="uk-UA"/>
              </w:rPr>
              <w:t>корупцiєю</w:t>
            </w:r>
            <w:proofErr w:type="spellEnd"/>
            <w:r w:rsidRPr="004C1E5D">
              <w:rPr>
                <w:sz w:val="20"/>
                <w:szCs w:val="20"/>
                <w:lang w:val="uk-UA"/>
              </w:rPr>
              <w:t xml:space="preserve"> правопорушення за посиланням  </w:t>
            </w:r>
            <w:hyperlink r:id="rId9" w:history="1">
              <w:r w:rsidRPr="004C1E5D">
                <w:rPr>
                  <w:rStyle w:val="af"/>
                  <w:color w:val="auto"/>
                  <w:sz w:val="20"/>
                  <w:lang w:val="uk-UA"/>
                </w:rPr>
                <w:t>https://corruptinfo.nazk.gov.ua/</w:t>
              </w:r>
            </w:hyperlink>
            <w:r w:rsidRPr="004C1E5D">
              <w:rPr>
                <w:sz w:val="20"/>
                <w:szCs w:val="20"/>
                <w:lang w:val="uk-UA"/>
              </w:rPr>
              <w:t>.</w:t>
            </w:r>
          </w:p>
          <w:p w:rsidR="001F7EBF" w:rsidRPr="004C1E5D" w:rsidRDefault="001F7EBF" w:rsidP="001D06E3">
            <w:pPr>
              <w:ind w:firstLine="284"/>
              <w:jc w:val="both"/>
              <w:rPr>
                <w:b/>
                <w:bCs/>
                <w:i/>
                <w:iCs/>
                <w:sz w:val="20"/>
                <w:szCs w:val="20"/>
                <w:lang w:val="uk-UA"/>
              </w:rPr>
            </w:pPr>
            <w:r w:rsidRPr="004C1E5D">
              <w:rPr>
                <w:b/>
                <w:bCs/>
                <w:i/>
                <w:iCs/>
                <w:sz w:val="20"/>
                <w:szCs w:val="20"/>
                <w:lang w:val="uk-UA"/>
              </w:rPr>
              <w:t xml:space="preserve">Оскільки наразі Єдиний державний реєстр </w:t>
            </w:r>
            <w:proofErr w:type="spellStart"/>
            <w:r w:rsidRPr="004C1E5D">
              <w:rPr>
                <w:b/>
                <w:bCs/>
                <w:i/>
                <w:iCs/>
                <w:sz w:val="20"/>
                <w:szCs w:val="20"/>
                <w:lang w:val="uk-UA"/>
              </w:rPr>
              <w:t>осiб</w:t>
            </w:r>
            <w:proofErr w:type="spellEnd"/>
            <w:r w:rsidRPr="004C1E5D">
              <w:rPr>
                <w:b/>
                <w:bCs/>
                <w:i/>
                <w:iCs/>
                <w:sz w:val="20"/>
                <w:szCs w:val="20"/>
                <w:lang w:val="uk-UA"/>
              </w:rPr>
              <w:t xml:space="preserve">, </w:t>
            </w:r>
            <w:proofErr w:type="spellStart"/>
            <w:r w:rsidRPr="004C1E5D">
              <w:rPr>
                <w:b/>
                <w:bCs/>
                <w:i/>
                <w:iCs/>
                <w:sz w:val="20"/>
                <w:szCs w:val="20"/>
                <w:lang w:val="uk-UA"/>
              </w:rPr>
              <w:t>якi</w:t>
            </w:r>
            <w:proofErr w:type="spellEnd"/>
            <w:r w:rsidRPr="004C1E5D">
              <w:rPr>
                <w:b/>
                <w:bCs/>
                <w:i/>
                <w:iCs/>
                <w:sz w:val="20"/>
                <w:szCs w:val="20"/>
                <w:lang w:val="uk-UA"/>
              </w:rPr>
              <w:t xml:space="preserve"> вчинили </w:t>
            </w:r>
            <w:proofErr w:type="spellStart"/>
            <w:r w:rsidRPr="004C1E5D">
              <w:rPr>
                <w:b/>
                <w:bCs/>
                <w:i/>
                <w:iCs/>
                <w:sz w:val="20"/>
                <w:szCs w:val="20"/>
                <w:lang w:val="uk-UA"/>
              </w:rPr>
              <w:t>корупцiйнi</w:t>
            </w:r>
            <w:proofErr w:type="spellEnd"/>
            <w:r w:rsidRPr="004C1E5D">
              <w:rPr>
                <w:b/>
                <w:bCs/>
                <w:i/>
                <w:iCs/>
                <w:sz w:val="20"/>
                <w:szCs w:val="20"/>
                <w:lang w:val="uk-UA"/>
              </w:rPr>
              <w:t xml:space="preserve"> або </w:t>
            </w:r>
            <w:proofErr w:type="spellStart"/>
            <w:r w:rsidRPr="004C1E5D">
              <w:rPr>
                <w:b/>
                <w:bCs/>
                <w:i/>
                <w:iCs/>
                <w:sz w:val="20"/>
                <w:szCs w:val="20"/>
                <w:lang w:val="uk-UA"/>
              </w:rPr>
              <w:t>пов'язанi</w:t>
            </w:r>
            <w:proofErr w:type="spellEnd"/>
            <w:r w:rsidRPr="004C1E5D">
              <w:rPr>
                <w:b/>
                <w:bCs/>
                <w:i/>
                <w:iCs/>
                <w:sz w:val="20"/>
                <w:szCs w:val="20"/>
                <w:lang w:val="uk-UA"/>
              </w:rPr>
              <w:t xml:space="preserve"> </w:t>
            </w:r>
            <w:proofErr w:type="spellStart"/>
            <w:r w:rsidRPr="004C1E5D">
              <w:rPr>
                <w:b/>
                <w:bCs/>
                <w:i/>
                <w:iCs/>
                <w:sz w:val="20"/>
                <w:szCs w:val="20"/>
                <w:lang w:val="uk-UA"/>
              </w:rPr>
              <w:t>корупцiєю</w:t>
            </w:r>
            <w:proofErr w:type="spellEnd"/>
            <w:r w:rsidRPr="004C1E5D">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w:t>
            </w:r>
            <w:r w:rsidR="00293ABF" w:rsidRPr="004C1E5D">
              <w:rPr>
                <w:b/>
                <w:bCs/>
                <w:i/>
                <w:iCs/>
                <w:sz w:val="20"/>
                <w:szCs w:val="20"/>
                <w:lang w:val="uk-UA"/>
              </w:rPr>
              <w:t>керівника учасника процедури закупівлі або фізичну особу, яка є учасником процедури закупівлі</w:t>
            </w:r>
            <w:r w:rsidRPr="004C1E5D">
              <w:rPr>
                <w:b/>
                <w:bCs/>
                <w:i/>
                <w:iCs/>
                <w:sz w:val="20"/>
                <w:szCs w:val="20"/>
                <w:lang w:val="uk-UA"/>
              </w:rPr>
              <w:t xml:space="preserve">, видану НАЗК не раніше дати оприлюднення в електронній системі повідомлення про намір укласти договір про закупівлю </w:t>
            </w:r>
            <w:r w:rsidRPr="004C1E5D">
              <w:rPr>
                <w:b/>
                <w:bCs/>
                <w:i/>
                <w:iCs/>
                <w:sz w:val="20"/>
                <w:szCs w:val="20"/>
                <w:lang w:val="uk-UA" w:eastAsia="uk-UA"/>
              </w:rPr>
              <w:t>(надається переможцем виключно у разі, якщо п</w:t>
            </w:r>
            <w:r w:rsidR="00293ABF" w:rsidRPr="004C1E5D">
              <w:rPr>
                <w:b/>
                <w:bCs/>
                <w:i/>
                <w:iCs/>
                <w:sz w:val="20"/>
                <w:szCs w:val="20"/>
                <w:lang w:val="uk-UA" w:eastAsia="uk-UA"/>
              </w:rPr>
              <w:t>ротягом с</w:t>
            </w:r>
            <w:r w:rsidR="00E86672" w:rsidRPr="004C1E5D">
              <w:rPr>
                <w:b/>
                <w:bCs/>
                <w:i/>
                <w:iCs/>
                <w:sz w:val="20"/>
                <w:szCs w:val="20"/>
                <w:lang w:val="uk-UA" w:eastAsia="uk-UA"/>
              </w:rPr>
              <w:t xml:space="preserve">троку, визначеного </w:t>
            </w:r>
            <w:proofErr w:type="spellStart"/>
            <w:r w:rsidR="00E86672" w:rsidRPr="004C1E5D">
              <w:rPr>
                <w:b/>
                <w:bCs/>
                <w:i/>
                <w:iCs/>
                <w:sz w:val="20"/>
                <w:szCs w:val="20"/>
                <w:lang w:val="uk-UA" w:eastAsia="uk-UA"/>
              </w:rPr>
              <w:t>абз</w:t>
            </w:r>
            <w:proofErr w:type="spellEnd"/>
            <w:r w:rsidR="00E86672" w:rsidRPr="004C1E5D">
              <w:rPr>
                <w:b/>
                <w:bCs/>
                <w:i/>
                <w:iCs/>
                <w:sz w:val="20"/>
                <w:szCs w:val="20"/>
                <w:lang w:val="uk-UA" w:eastAsia="uk-UA"/>
              </w:rPr>
              <w:t>. 15 п. 47</w:t>
            </w:r>
            <w:r w:rsidR="00293ABF" w:rsidRPr="004C1E5D">
              <w:rPr>
                <w:b/>
                <w:bCs/>
                <w:i/>
                <w:iCs/>
                <w:sz w:val="20"/>
                <w:szCs w:val="20"/>
                <w:lang w:val="uk-UA" w:eastAsia="uk-UA"/>
              </w:rPr>
              <w:t xml:space="preserve"> особливостей</w:t>
            </w:r>
            <w:r w:rsidRPr="004C1E5D">
              <w:rPr>
                <w:b/>
                <w:bCs/>
                <w:i/>
                <w:iCs/>
                <w:sz w:val="20"/>
                <w:szCs w:val="20"/>
                <w:lang w:val="uk-UA" w:eastAsia="uk-UA"/>
              </w:rPr>
              <w:t xml:space="preserve">, буде відсутній вільний доступ до Єдиного державного реєстру </w:t>
            </w:r>
            <w:proofErr w:type="spellStart"/>
            <w:r w:rsidRPr="004C1E5D">
              <w:rPr>
                <w:b/>
                <w:bCs/>
                <w:i/>
                <w:iCs/>
                <w:sz w:val="20"/>
                <w:szCs w:val="20"/>
                <w:lang w:val="uk-UA"/>
              </w:rPr>
              <w:t>осiб</w:t>
            </w:r>
            <w:proofErr w:type="spellEnd"/>
            <w:r w:rsidRPr="004C1E5D">
              <w:rPr>
                <w:b/>
                <w:bCs/>
                <w:i/>
                <w:iCs/>
                <w:sz w:val="20"/>
                <w:szCs w:val="20"/>
                <w:lang w:val="uk-UA"/>
              </w:rPr>
              <w:t xml:space="preserve">, </w:t>
            </w:r>
            <w:proofErr w:type="spellStart"/>
            <w:r w:rsidRPr="004C1E5D">
              <w:rPr>
                <w:b/>
                <w:bCs/>
                <w:i/>
                <w:iCs/>
                <w:sz w:val="20"/>
                <w:szCs w:val="20"/>
                <w:lang w:val="uk-UA"/>
              </w:rPr>
              <w:t>якi</w:t>
            </w:r>
            <w:proofErr w:type="spellEnd"/>
            <w:r w:rsidRPr="004C1E5D">
              <w:rPr>
                <w:b/>
                <w:bCs/>
                <w:i/>
                <w:iCs/>
                <w:sz w:val="20"/>
                <w:szCs w:val="20"/>
                <w:lang w:val="uk-UA"/>
              </w:rPr>
              <w:t xml:space="preserve"> вчинили </w:t>
            </w:r>
            <w:proofErr w:type="spellStart"/>
            <w:r w:rsidRPr="004C1E5D">
              <w:rPr>
                <w:b/>
                <w:bCs/>
                <w:i/>
                <w:iCs/>
                <w:sz w:val="20"/>
                <w:szCs w:val="20"/>
                <w:lang w:val="uk-UA"/>
              </w:rPr>
              <w:t>корупцiйнi</w:t>
            </w:r>
            <w:proofErr w:type="spellEnd"/>
            <w:r w:rsidRPr="004C1E5D">
              <w:rPr>
                <w:b/>
                <w:bCs/>
                <w:i/>
                <w:iCs/>
                <w:sz w:val="20"/>
                <w:szCs w:val="20"/>
                <w:lang w:val="uk-UA"/>
              </w:rPr>
              <w:t xml:space="preserve"> або </w:t>
            </w:r>
            <w:proofErr w:type="spellStart"/>
            <w:r w:rsidRPr="004C1E5D">
              <w:rPr>
                <w:b/>
                <w:bCs/>
                <w:i/>
                <w:iCs/>
                <w:sz w:val="20"/>
                <w:szCs w:val="20"/>
                <w:lang w:val="uk-UA"/>
              </w:rPr>
              <w:t>пов'язанi</w:t>
            </w:r>
            <w:proofErr w:type="spellEnd"/>
            <w:r w:rsidRPr="004C1E5D">
              <w:rPr>
                <w:b/>
                <w:bCs/>
                <w:i/>
                <w:iCs/>
                <w:sz w:val="20"/>
                <w:szCs w:val="20"/>
                <w:lang w:val="uk-UA"/>
              </w:rPr>
              <w:t xml:space="preserve"> </w:t>
            </w:r>
            <w:proofErr w:type="spellStart"/>
            <w:r w:rsidRPr="004C1E5D">
              <w:rPr>
                <w:b/>
                <w:bCs/>
                <w:i/>
                <w:iCs/>
                <w:sz w:val="20"/>
                <w:szCs w:val="20"/>
                <w:lang w:val="uk-UA"/>
              </w:rPr>
              <w:t>корупцiєю</w:t>
            </w:r>
            <w:proofErr w:type="spellEnd"/>
            <w:r w:rsidRPr="004C1E5D">
              <w:rPr>
                <w:b/>
                <w:bCs/>
                <w:i/>
                <w:iCs/>
                <w:sz w:val="20"/>
                <w:szCs w:val="20"/>
                <w:lang w:val="uk-UA"/>
              </w:rPr>
              <w:t xml:space="preserve"> правопорушення</w:t>
            </w:r>
            <w:r w:rsidRPr="004C1E5D">
              <w:rPr>
                <w:b/>
                <w:bCs/>
                <w:i/>
                <w:iCs/>
                <w:sz w:val="20"/>
                <w:szCs w:val="20"/>
                <w:lang w:val="uk-UA" w:eastAsia="uk-UA"/>
              </w:rPr>
              <w:t>)*</w:t>
            </w:r>
            <w:r w:rsidRPr="004C1E5D">
              <w:rPr>
                <w:b/>
                <w:bCs/>
                <w:i/>
                <w:iCs/>
                <w:sz w:val="20"/>
                <w:szCs w:val="20"/>
                <w:lang w:val="uk-UA"/>
              </w:rPr>
              <w:t>.</w:t>
            </w:r>
          </w:p>
          <w:p w:rsidR="001F7EBF" w:rsidRPr="004C1E5D" w:rsidRDefault="001F7EBF" w:rsidP="001D06E3">
            <w:pPr>
              <w:ind w:firstLine="284"/>
              <w:jc w:val="both"/>
              <w:rPr>
                <w:b/>
                <w:bCs/>
                <w:i/>
                <w:iCs/>
                <w:sz w:val="20"/>
                <w:szCs w:val="20"/>
                <w:lang w:val="uk-UA"/>
              </w:rPr>
            </w:pPr>
            <w:r w:rsidRPr="004C1E5D">
              <w:rPr>
                <w:b/>
                <w:bCs/>
                <w:i/>
                <w:iCs/>
                <w:sz w:val="20"/>
                <w:szCs w:val="20"/>
                <w:lang w:val="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w:t>
            </w:r>
            <w:r w:rsidRPr="004C1E5D">
              <w:rPr>
                <w:b/>
                <w:bCs/>
                <w:i/>
                <w:iCs/>
                <w:sz w:val="20"/>
                <w:szCs w:val="20"/>
                <w:lang w:val="uk-UA"/>
              </w:rPr>
              <w:lastRenderedPageBreak/>
              <w:t xml:space="preserve">чи підпису </w:t>
            </w:r>
            <w:r w:rsidR="008C603A" w:rsidRPr="004C1E5D">
              <w:rPr>
                <w:b/>
                <w:bCs/>
                <w:i/>
                <w:iCs/>
                <w:sz w:val="20"/>
                <w:szCs w:val="20"/>
                <w:lang w:val="uk-UA"/>
              </w:rPr>
              <w:t xml:space="preserve">НАЗК чи його структурного підрозділу </w:t>
            </w:r>
            <w:r w:rsidRPr="004C1E5D">
              <w:rPr>
                <w:b/>
                <w:bCs/>
                <w:i/>
                <w:iCs/>
                <w:sz w:val="20"/>
                <w:szCs w:val="20"/>
                <w:lang w:val="uk-UA"/>
              </w:rPr>
              <w:t>(файл з розширенням «.p7s»), який містить інформацію про час та дату підпису Витягу.</w:t>
            </w:r>
          </w:p>
          <w:p w:rsidR="001F7EBF" w:rsidRPr="004C1E5D" w:rsidRDefault="001F7EBF" w:rsidP="001D06E3">
            <w:pPr>
              <w:ind w:firstLine="284"/>
              <w:jc w:val="both"/>
              <w:rPr>
                <w:b/>
                <w:bCs/>
                <w:i/>
                <w:iCs/>
                <w:sz w:val="20"/>
                <w:szCs w:val="20"/>
                <w:lang w:val="uk-UA"/>
              </w:rPr>
            </w:pPr>
            <w:r w:rsidRPr="004C1E5D">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C1E5D" w:rsidRPr="004C1E5D"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sz w:val="20"/>
                <w:szCs w:val="20"/>
                <w:lang w:val="uk-UA"/>
              </w:rPr>
            </w:pPr>
            <w:r w:rsidRPr="004C1E5D">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DE0D6E" w:rsidP="001D06E3">
            <w:pPr>
              <w:widowControl w:val="0"/>
              <w:ind w:firstLine="284"/>
              <w:jc w:val="both"/>
              <w:rPr>
                <w:sz w:val="20"/>
                <w:szCs w:val="20"/>
                <w:lang w:val="uk-UA"/>
              </w:rPr>
            </w:pPr>
            <w:r w:rsidRPr="004C1E5D">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1E5D">
              <w:rPr>
                <w:sz w:val="20"/>
                <w:szCs w:val="20"/>
                <w:lang w:val="uk-UA"/>
              </w:rPr>
              <w:t>антиконкурентних</w:t>
            </w:r>
            <w:proofErr w:type="spellEnd"/>
            <w:r w:rsidRPr="004C1E5D">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1F7EBF" w:rsidRPr="004C1E5D"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1F7EBF" w:rsidRPr="004C1E5D" w:rsidRDefault="001F7EBF" w:rsidP="001D06E3">
            <w:pPr>
              <w:ind w:firstLine="284"/>
              <w:jc w:val="both"/>
              <w:rPr>
                <w:iCs/>
                <w:spacing w:val="-6"/>
                <w:sz w:val="20"/>
                <w:szCs w:val="20"/>
                <w:lang w:val="uk-UA"/>
              </w:rPr>
            </w:pPr>
            <w:r w:rsidRPr="004C1E5D">
              <w:rPr>
                <w:sz w:val="20"/>
                <w:szCs w:val="20"/>
                <w:lang w:val="uk-UA"/>
              </w:rPr>
              <w:t>-</w:t>
            </w:r>
          </w:p>
        </w:tc>
      </w:tr>
      <w:tr w:rsidR="004C1E5D" w:rsidRPr="004C1E5D" w:rsidTr="001F7EBF">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sz w:val="20"/>
                <w:szCs w:val="20"/>
                <w:lang w:val="uk-UA"/>
              </w:rPr>
            </w:pPr>
            <w:r w:rsidRPr="004C1E5D">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DE0D6E" w:rsidP="001D06E3">
            <w:pPr>
              <w:widowControl w:val="0"/>
              <w:ind w:firstLine="284"/>
              <w:jc w:val="both"/>
              <w:rPr>
                <w:sz w:val="20"/>
                <w:szCs w:val="20"/>
                <w:lang w:val="uk-UA"/>
              </w:rPr>
            </w:pPr>
            <w:r w:rsidRPr="004C1E5D">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1F7EBF" w:rsidRPr="004C1E5D"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ind w:firstLine="284"/>
              <w:jc w:val="both"/>
              <w:rPr>
                <w:iCs/>
                <w:spacing w:val="-6"/>
                <w:sz w:val="20"/>
                <w:szCs w:val="20"/>
                <w:lang w:val="uk-UA"/>
              </w:rPr>
            </w:pPr>
            <w:r w:rsidRPr="004C1E5D">
              <w:rPr>
                <w:b/>
                <w:bCs/>
                <w:iCs/>
                <w:spacing w:val="-6"/>
                <w:sz w:val="20"/>
                <w:szCs w:val="20"/>
                <w:lang w:val="uk-UA"/>
              </w:rPr>
              <w:t>Витяг</w:t>
            </w:r>
            <w:r w:rsidRPr="004C1E5D">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00293ABF" w:rsidRPr="004C1E5D">
              <w:rPr>
                <w:sz w:val="20"/>
                <w:szCs w:val="20"/>
                <w:lang w:val="uk-UA"/>
              </w:rPr>
              <w:t>процедури закупівлі</w:t>
            </w:r>
            <w:r w:rsidRPr="004C1E5D">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4C1E5D">
              <w:rPr>
                <w:iCs/>
                <w:spacing w:val="-6"/>
                <w:sz w:val="20"/>
                <w:szCs w:val="20"/>
                <w:lang w:val="uk-UA"/>
              </w:rPr>
              <w:t>перебуваючим</w:t>
            </w:r>
            <w:proofErr w:type="spellEnd"/>
            <w:r w:rsidRPr="004C1E5D">
              <w:rPr>
                <w:iCs/>
                <w:spacing w:val="-6"/>
                <w:sz w:val="20"/>
                <w:szCs w:val="20"/>
                <w:lang w:val="uk-UA"/>
              </w:rPr>
              <w:t xml:space="preserve"> у його підпорядкуванні) у відповідності з Наказом МВС України № 207 від 30.03.2022 р. не раніше дати оприлюднення </w:t>
            </w:r>
            <w:r w:rsidR="00293ABF" w:rsidRPr="004C1E5D">
              <w:rPr>
                <w:iCs/>
                <w:spacing w:val="-6"/>
                <w:sz w:val="20"/>
                <w:szCs w:val="20"/>
                <w:lang w:val="uk-UA"/>
              </w:rPr>
              <w:t xml:space="preserve">оголошення про проведення цієї закупівлі </w:t>
            </w:r>
            <w:r w:rsidRPr="004C1E5D">
              <w:rPr>
                <w:iCs/>
                <w:spacing w:val="-6"/>
                <w:sz w:val="20"/>
                <w:szCs w:val="20"/>
                <w:lang w:val="uk-UA"/>
              </w:rPr>
              <w:t>в електронній системі.</w:t>
            </w:r>
          </w:p>
          <w:p w:rsidR="001F7EBF" w:rsidRPr="004C1E5D" w:rsidRDefault="001F7EBF" w:rsidP="001D06E3">
            <w:pPr>
              <w:ind w:firstLine="284"/>
              <w:jc w:val="both"/>
              <w:rPr>
                <w:iCs/>
                <w:spacing w:val="-6"/>
                <w:sz w:val="20"/>
                <w:szCs w:val="20"/>
                <w:lang w:val="uk-UA"/>
              </w:rPr>
            </w:pPr>
            <w:r w:rsidRPr="004C1E5D">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1F7EBF" w:rsidRPr="004C1E5D" w:rsidRDefault="001F7EBF" w:rsidP="001D06E3">
            <w:pPr>
              <w:ind w:firstLine="284"/>
              <w:jc w:val="both"/>
              <w:rPr>
                <w:iCs/>
                <w:spacing w:val="-6"/>
                <w:sz w:val="20"/>
                <w:szCs w:val="20"/>
                <w:lang w:val="uk-UA"/>
              </w:rPr>
            </w:pPr>
            <w:r w:rsidRPr="004C1E5D">
              <w:rPr>
                <w:iCs/>
                <w:spacing w:val="-6"/>
                <w:sz w:val="20"/>
                <w:szCs w:val="20"/>
                <w:lang w:val="uk-UA"/>
              </w:rPr>
              <w:t xml:space="preserve">Витяг можливо отримати за посиланням </w:t>
            </w:r>
            <w:hyperlink r:id="rId10" w:history="1">
              <w:r w:rsidRPr="004C1E5D">
                <w:rPr>
                  <w:rStyle w:val="af"/>
                  <w:iCs/>
                  <w:color w:val="auto"/>
                  <w:spacing w:val="-6"/>
                  <w:sz w:val="20"/>
                  <w:lang w:val="uk-UA"/>
                </w:rPr>
                <w:t>https://vytiah.mvs.gov.ua/app/landing</w:t>
              </w:r>
            </w:hyperlink>
            <w:r w:rsidRPr="004C1E5D">
              <w:rPr>
                <w:rStyle w:val="af"/>
                <w:iCs/>
                <w:color w:val="auto"/>
                <w:spacing w:val="-6"/>
                <w:sz w:val="20"/>
                <w:lang w:val="uk-UA"/>
              </w:rPr>
              <w:t>.</w:t>
            </w:r>
          </w:p>
        </w:tc>
      </w:tr>
      <w:tr w:rsidR="004C1E5D" w:rsidRPr="004C1E5D" w:rsidTr="001F7EBF">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sz w:val="20"/>
                <w:szCs w:val="20"/>
                <w:lang w:val="uk-UA"/>
              </w:rPr>
            </w:pPr>
            <w:r w:rsidRPr="004C1E5D">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DE0D6E" w:rsidP="001D06E3">
            <w:pPr>
              <w:widowControl w:val="0"/>
              <w:ind w:firstLine="284"/>
              <w:jc w:val="both"/>
              <w:rPr>
                <w:sz w:val="20"/>
                <w:szCs w:val="20"/>
                <w:lang w:val="uk-UA"/>
              </w:rPr>
            </w:pPr>
            <w:r w:rsidRPr="004C1E5D">
              <w:rPr>
                <w:sz w:val="20"/>
                <w:szCs w:val="20"/>
                <w:lang w:val="uk-UA"/>
              </w:rPr>
              <w:t xml:space="preserve">керівник учасника процедури закупівлі був засуджений за кримінальне правопорушення, </w:t>
            </w:r>
            <w:r w:rsidRPr="004C1E5D">
              <w:rPr>
                <w:sz w:val="20"/>
                <w:szCs w:val="20"/>
                <w:lang w:val="uk-UA"/>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1F7EBF" w:rsidRPr="004C1E5D"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ind w:firstLine="284"/>
              <w:jc w:val="both"/>
              <w:rPr>
                <w:iCs/>
                <w:spacing w:val="-6"/>
                <w:sz w:val="20"/>
                <w:szCs w:val="20"/>
                <w:lang w:val="uk-UA"/>
              </w:rPr>
            </w:pPr>
            <w:r w:rsidRPr="004C1E5D">
              <w:rPr>
                <w:b/>
                <w:bCs/>
                <w:iCs/>
                <w:spacing w:val="-6"/>
                <w:sz w:val="20"/>
                <w:szCs w:val="20"/>
                <w:lang w:val="uk-UA"/>
              </w:rPr>
              <w:t>Витяг</w:t>
            </w:r>
            <w:r w:rsidRPr="004C1E5D">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w:t>
            </w:r>
            <w:r w:rsidRPr="004C1E5D">
              <w:rPr>
                <w:iCs/>
                <w:spacing w:val="-6"/>
                <w:sz w:val="20"/>
                <w:szCs w:val="20"/>
                <w:lang w:val="uk-UA"/>
              </w:rPr>
              <w:lastRenderedPageBreak/>
              <w:t xml:space="preserve">судимості» (далі – Витяг) що містить відомості про те, що </w:t>
            </w:r>
            <w:r w:rsidR="00293ABF" w:rsidRPr="004C1E5D">
              <w:rPr>
                <w:sz w:val="20"/>
                <w:szCs w:val="20"/>
                <w:lang w:val="uk-UA"/>
              </w:rPr>
              <w:t>керівник учасника процедури закупівлі</w:t>
            </w:r>
            <w:r w:rsidR="00293ABF" w:rsidRPr="004C1E5D">
              <w:rPr>
                <w:iCs/>
                <w:spacing w:val="-6"/>
                <w:sz w:val="20"/>
                <w:szCs w:val="20"/>
                <w:lang w:val="uk-UA"/>
              </w:rPr>
              <w:t xml:space="preserve"> не був засуджений</w:t>
            </w:r>
            <w:r w:rsidRPr="004C1E5D">
              <w:rPr>
                <w:iCs/>
                <w:spacing w:val="-6"/>
                <w:sz w:val="20"/>
                <w:szCs w:val="20"/>
                <w:lang w:val="uk-UA"/>
              </w:rPr>
              <w:t xml:space="preserve"> за кримінальне правопорушення, вчинене з корисливих мотивів (зокрема, пов’язане з хабарництвом та відм</w:t>
            </w:r>
            <w:r w:rsidR="00293ABF" w:rsidRPr="004C1E5D">
              <w:rPr>
                <w:iCs/>
                <w:spacing w:val="-6"/>
                <w:sz w:val="20"/>
                <w:szCs w:val="20"/>
                <w:lang w:val="uk-UA"/>
              </w:rPr>
              <w:t>иванням коштів) судимість з якого</w:t>
            </w:r>
            <w:r w:rsidRPr="004C1E5D">
              <w:rPr>
                <w:iCs/>
                <w:spacing w:val="-6"/>
                <w:sz w:val="20"/>
                <w:szCs w:val="20"/>
                <w:lang w:val="uk-UA"/>
              </w:rPr>
              <w:t xml:space="preserve">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4C1E5D">
              <w:rPr>
                <w:iCs/>
                <w:spacing w:val="-6"/>
                <w:sz w:val="20"/>
                <w:szCs w:val="20"/>
                <w:lang w:val="uk-UA"/>
              </w:rPr>
              <w:t>перебуваючим</w:t>
            </w:r>
            <w:proofErr w:type="spellEnd"/>
            <w:r w:rsidRPr="004C1E5D">
              <w:rPr>
                <w:iCs/>
                <w:spacing w:val="-6"/>
                <w:sz w:val="20"/>
                <w:szCs w:val="20"/>
                <w:lang w:val="uk-UA"/>
              </w:rPr>
              <w:t xml:space="preserve"> у його підпорядкуванні) у відповідності з Наказом МВС України № 207 від 30.03.2022 р. </w:t>
            </w:r>
            <w:r w:rsidR="00293ABF" w:rsidRPr="004C1E5D">
              <w:rPr>
                <w:iCs/>
                <w:spacing w:val="-6"/>
                <w:sz w:val="20"/>
                <w:szCs w:val="20"/>
                <w:lang w:val="uk-UA"/>
              </w:rPr>
              <w:t>не раніше дати оприлюднення оголошення про проведення цієї закупівлі в електронній системі</w:t>
            </w:r>
            <w:r w:rsidRPr="004C1E5D">
              <w:rPr>
                <w:iCs/>
                <w:spacing w:val="-6"/>
                <w:sz w:val="20"/>
                <w:szCs w:val="20"/>
                <w:lang w:val="uk-UA"/>
              </w:rPr>
              <w:t>.</w:t>
            </w:r>
          </w:p>
          <w:p w:rsidR="001F7EBF" w:rsidRPr="004C1E5D" w:rsidRDefault="001F7EBF" w:rsidP="001D06E3">
            <w:pPr>
              <w:ind w:firstLine="284"/>
              <w:jc w:val="both"/>
              <w:rPr>
                <w:iCs/>
                <w:spacing w:val="-6"/>
                <w:sz w:val="20"/>
                <w:szCs w:val="20"/>
                <w:lang w:val="uk-UA"/>
              </w:rPr>
            </w:pPr>
            <w:r w:rsidRPr="004C1E5D">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1F7EBF" w:rsidRPr="004C1E5D" w:rsidRDefault="001F7EBF" w:rsidP="001D06E3">
            <w:pPr>
              <w:ind w:firstLine="284"/>
              <w:jc w:val="both"/>
              <w:rPr>
                <w:iCs/>
                <w:spacing w:val="-6"/>
                <w:sz w:val="20"/>
                <w:szCs w:val="20"/>
                <w:u w:val="single"/>
                <w:lang w:val="uk-UA"/>
              </w:rPr>
            </w:pPr>
            <w:r w:rsidRPr="004C1E5D">
              <w:rPr>
                <w:iCs/>
                <w:spacing w:val="-6"/>
                <w:sz w:val="20"/>
                <w:szCs w:val="20"/>
                <w:lang w:val="uk-UA"/>
              </w:rPr>
              <w:t xml:space="preserve">Витяг можливо отримати за посиланням </w:t>
            </w:r>
            <w:hyperlink r:id="rId11" w:history="1">
              <w:r w:rsidRPr="004C1E5D">
                <w:rPr>
                  <w:rStyle w:val="af"/>
                  <w:iCs/>
                  <w:color w:val="auto"/>
                  <w:spacing w:val="-6"/>
                  <w:sz w:val="20"/>
                  <w:lang w:val="uk-UA"/>
                </w:rPr>
                <w:t>https://vytiah.mvs.gov.ua/app/landing</w:t>
              </w:r>
            </w:hyperlink>
            <w:r w:rsidRPr="004C1E5D">
              <w:rPr>
                <w:rStyle w:val="af"/>
                <w:iCs/>
                <w:color w:val="auto"/>
                <w:spacing w:val="-6"/>
                <w:sz w:val="20"/>
                <w:lang w:val="uk-UA"/>
              </w:rPr>
              <w:t>.</w:t>
            </w:r>
          </w:p>
        </w:tc>
      </w:tr>
      <w:tr w:rsidR="004C1E5D" w:rsidRPr="004C1E5D" w:rsidTr="001F7EBF">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sz w:val="20"/>
                <w:szCs w:val="20"/>
                <w:lang w:val="uk-UA"/>
              </w:rPr>
            </w:pPr>
            <w:r w:rsidRPr="004C1E5D">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DE0D6E" w:rsidP="00DE0D6E">
            <w:pPr>
              <w:widowControl w:val="0"/>
              <w:ind w:firstLine="284"/>
              <w:jc w:val="both"/>
              <w:rPr>
                <w:sz w:val="20"/>
                <w:szCs w:val="20"/>
                <w:lang w:val="uk-UA"/>
              </w:rPr>
            </w:pPr>
            <w:r w:rsidRPr="004C1E5D">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1F7EBF" w:rsidRPr="004C1E5D"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1F7EBF" w:rsidRPr="004C1E5D" w:rsidRDefault="001F7EBF" w:rsidP="001D06E3">
            <w:pPr>
              <w:ind w:firstLine="284"/>
              <w:jc w:val="both"/>
              <w:rPr>
                <w:iCs/>
                <w:spacing w:val="-6"/>
                <w:sz w:val="20"/>
                <w:szCs w:val="20"/>
                <w:lang w:val="uk-UA"/>
              </w:rPr>
            </w:pPr>
            <w:r w:rsidRPr="004C1E5D">
              <w:rPr>
                <w:iCs/>
                <w:spacing w:val="-6"/>
                <w:sz w:val="20"/>
                <w:szCs w:val="20"/>
                <w:lang w:val="uk-UA"/>
              </w:rPr>
              <w:t xml:space="preserve">- </w:t>
            </w:r>
          </w:p>
        </w:tc>
      </w:tr>
      <w:tr w:rsidR="004C1E5D" w:rsidRPr="004C1E5D" w:rsidTr="001F7EBF">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sz w:val="20"/>
                <w:szCs w:val="20"/>
                <w:lang w:val="uk-UA"/>
              </w:rPr>
            </w:pPr>
            <w:r w:rsidRPr="004C1E5D">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rsidR="001F7EBF" w:rsidRPr="004C1E5D" w:rsidRDefault="00DE0D6E" w:rsidP="001D06E3">
            <w:pPr>
              <w:widowControl w:val="0"/>
              <w:ind w:firstLine="284"/>
              <w:jc w:val="both"/>
              <w:rPr>
                <w:sz w:val="20"/>
                <w:szCs w:val="20"/>
                <w:lang w:val="uk-UA"/>
              </w:rPr>
            </w:pPr>
            <w:r w:rsidRPr="004C1E5D">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1F7EBF" w:rsidRPr="004C1E5D"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1F7EBF" w:rsidRPr="004C1E5D" w:rsidRDefault="001F7EBF" w:rsidP="001D06E3">
            <w:pPr>
              <w:ind w:firstLine="284"/>
              <w:jc w:val="both"/>
              <w:rPr>
                <w:b/>
                <w:bCs/>
                <w:i/>
                <w:iCs/>
                <w:sz w:val="20"/>
                <w:szCs w:val="20"/>
                <w:lang w:val="uk-UA"/>
              </w:rPr>
            </w:pPr>
            <w:r w:rsidRPr="004C1E5D">
              <w:rPr>
                <w:b/>
                <w:bCs/>
                <w:i/>
                <w:iCs/>
                <w:sz w:val="20"/>
                <w:szCs w:val="20"/>
                <w:lang w:val="uk-UA"/>
              </w:rPr>
              <w:t>-</w:t>
            </w:r>
          </w:p>
        </w:tc>
      </w:tr>
      <w:tr w:rsidR="004C1E5D" w:rsidRPr="004C1E5D"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sz w:val="20"/>
                <w:szCs w:val="20"/>
                <w:lang w:val="uk-UA"/>
              </w:rPr>
            </w:pPr>
            <w:r w:rsidRPr="004C1E5D">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DE0D6E" w:rsidP="001D06E3">
            <w:pPr>
              <w:widowControl w:val="0"/>
              <w:ind w:firstLine="284"/>
              <w:jc w:val="both"/>
              <w:rPr>
                <w:sz w:val="20"/>
                <w:szCs w:val="20"/>
                <w:lang w:val="uk-UA"/>
              </w:rPr>
            </w:pPr>
            <w:r w:rsidRPr="004C1E5D">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1F7EBF" w:rsidRPr="004C1E5D"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1F7EBF" w:rsidRPr="004C1E5D" w:rsidRDefault="001F7EBF" w:rsidP="001D06E3">
            <w:pPr>
              <w:ind w:firstLine="284"/>
              <w:jc w:val="both"/>
              <w:rPr>
                <w:b/>
                <w:bCs/>
                <w:i/>
                <w:iCs/>
                <w:sz w:val="20"/>
                <w:szCs w:val="20"/>
                <w:lang w:val="uk-UA"/>
              </w:rPr>
            </w:pPr>
            <w:r w:rsidRPr="004C1E5D">
              <w:rPr>
                <w:b/>
                <w:bCs/>
                <w:i/>
                <w:iCs/>
                <w:sz w:val="20"/>
                <w:szCs w:val="20"/>
                <w:lang w:val="uk-UA"/>
              </w:rPr>
              <w:t>-</w:t>
            </w:r>
          </w:p>
        </w:tc>
      </w:tr>
      <w:tr w:rsidR="004C1E5D" w:rsidRPr="004C1E5D"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bCs/>
                <w:spacing w:val="-6"/>
                <w:sz w:val="20"/>
                <w:szCs w:val="20"/>
                <w:lang w:val="uk-UA"/>
              </w:rPr>
            </w:pPr>
            <w:r w:rsidRPr="004C1E5D">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DE0D6E" w:rsidP="001D06E3">
            <w:pPr>
              <w:widowControl w:val="0"/>
              <w:ind w:firstLine="284"/>
              <w:jc w:val="both"/>
              <w:rPr>
                <w:sz w:val="20"/>
                <w:szCs w:val="20"/>
                <w:lang w:val="uk-UA"/>
              </w:rPr>
            </w:pPr>
            <w:r w:rsidRPr="004C1E5D">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1F7EBF" w:rsidRPr="004C1E5D"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1F7EBF" w:rsidRPr="004C1E5D" w:rsidRDefault="001F7EBF" w:rsidP="001D06E3">
            <w:pPr>
              <w:ind w:firstLine="284"/>
              <w:jc w:val="both"/>
              <w:rPr>
                <w:sz w:val="20"/>
                <w:szCs w:val="20"/>
                <w:lang w:val="uk-UA"/>
              </w:rPr>
            </w:pPr>
            <w:r w:rsidRPr="004C1E5D">
              <w:rPr>
                <w:sz w:val="20"/>
                <w:szCs w:val="20"/>
                <w:lang w:val="uk-UA"/>
              </w:rPr>
              <w:t>-</w:t>
            </w:r>
          </w:p>
        </w:tc>
      </w:tr>
      <w:tr w:rsidR="004C1E5D" w:rsidRPr="004C1E5D"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bCs/>
                <w:spacing w:val="-6"/>
                <w:sz w:val="20"/>
                <w:szCs w:val="20"/>
                <w:lang w:val="uk-UA"/>
              </w:rPr>
            </w:pPr>
            <w:r w:rsidRPr="004C1E5D">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DE0D6E" w:rsidP="001D06E3">
            <w:pPr>
              <w:widowControl w:val="0"/>
              <w:ind w:firstLine="284"/>
              <w:jc w:val="both"/>
              <w:rPr>
                <w:sz w:val="20"/>
                <w:szCs w:val="20"/>
                <w:lang w:val="uk-UA"/>
              </w:rPr>
            </w:pPr>
            <w:r w:rsidRPr="004C1E5D">
              <w:rPr>
                <w:sz w:val="20"/>
                <w:szCs w:val="20"/>
                <w:lang w:val="uk-UA"/>
              </w:rPr>
              <w:t xml:space="preserve">учасник процедури закупівлі або кінцевий </w:t>
            </w:r>
            <w:proofErr w:type="spellStart"/>
            <w:r w:rsidRPr="004C1E5D">
              <w:rPr>
                <w:sz w:val="20"/>
                <w:szCs w:val="20"/>
                <w:lang w:val="uk-UA"/>
              </w:rPr>
              <w:t>бенефіціарний</w:t>
            </w:r>
            <w:proofErr w:type="spellEnd"/>
            <w:r w:rsidRPr="004C1E5D">
              <w:rPr>
                <w:sz w:val="20"/>
                <w:szCs w:val="20"/>
                <w:lang w:val="uk-UA"/>
              </w:rPr>
              <w:t xml:space="preserve"> власник, член або учасник (акціонер) юридичної особи — учасника процедури закупівлі є </w:t>
            </w:r>
            <w:r w:rsidRPr="004C1E5D">
              <w:rPr>
                <w:sz w:val="20"/>
                <w:szCs w:val="20"/>
                <w:lang w:val="uk-UA"/>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rsidR="001F7EBF" w:rsidRPr="004C1E5D"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1F7EBF" w:rsidRPr="004C1E5D" w:rsidRDefault="001F7EBF" w:rsidP="001D06E3">
            <w:pPr>
              <w:ind w:firstLine="284"/>
              <w:jc w:val="both"/>
              <w:rPr>
                <w:sz w:val="20"/>
                <w:szCs w:val="20"/>
                <w:lang w:val="uk-UA"/>
              </w:rPr>
            </w:pPr>
            <w:r w:rsidRPr="004C1E5D">
              <w:rPr>
                <w:sz w:val="20"/>
                <w:szCs w:val="20"/>
                <w:lang w:val="uk-UA"/>
              </w:rPr>
              <w:t>-</w:t>
            </w:r>
          </w:p>
        </w:tc>
      </w:tr>
      <w:tr w:rsidR="004C1E5D" w:rsidRPr="004C1E5D"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bCs/>
                <w:spacing w:val="-6"/>
                <w:sz w:val="20"/>
                <w:szCs w:val="20"/>
                <w:lang w:val="uk-UA"/>
              </w:rPr>
            </w:pPr>
            <w:r w:rsidRPr="004C1E5D">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DE0D6E" w:rsidP="001D06E3">
            <w:pPr>
              <w:widowControl w:val="0"/>
              <w:ind w:firstLine="284"/>
              <w:jc w:val="both"/>
              <w:rPr>
                <w:sz w:val="20"/>
                <w:szCs w:val="20"/>
                <w:lang w:val="uk-UA"/>
              </w:rPr>
            </w:pPr>
            <w:r w:rsidRPr="004C1E5D">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1F7EBF" w:rsidRPr="004C1E5D"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ind w:firstLine="284"/>
              <w:jc w:val="both"/>
              <w:rPr>
                <w:iCs/>
                <w:spacing w:val="-6"/>
                <w:sz w:val="20"/>
                <w:szCs w:val="20"/>
                <w:lang w:val="uk-UA"/>
              </w:rPr>
            </w:pPr>
            <w:r w:rsidRPr="004C1E5D">
              <w:rPr>
                <w:b/>
                <w:bCs/>
                <w:iCs/>
                <w:spacing w:val="-6"/>
                <w:sz w:val="20"/>
                <w:szCs w:val="20"/>
                <w:lang w:val="uk-UA"/>
              </w:rPr>
              <w:t>Витяг</w:t>
            </w:r>
            <w:r w:rsidRPr="004C1E5D">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00293ABF" w:rsidRPr="004C1E5D">
              <w:rPr>
                <w:sz w:val="20"/>
                <w:szCs w:val="20"/>
                <w:lang w:val="uk-UA"/>
              </w:rPr>
              <w:t>керівника учасника процедури закупівлі або фізичну особу, яка є учасником процедури закупівлі</w:t>
            </w:r>
            <w:r w:rsidRPr="004C1E5D">
              <w:rPr>
                <w:sz w:val="20"/>
                <w:szCs w:val="20"/>
                <w:lang w:val="uk-UA"/>
              </w:rPr>
              <w:t>,</w:t>
            </w:r>
            <w:r w:rsidRPr="004C1E5D">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4C1E5D">
              <w:rPr>
                <w:iCs/>
                <w:spacing w:val="-6"/>
                <w:sz w:val="20"/>
                <w:szCs w:val="20"/>
                <w:lang w:val="uk-UA"/>
              </w:rPr>
              <w:t>перебуваючим</w:t>
            </w:r>
            <w:proofErr w:type="spellEnd"/>
            <w:r w:rsidRPr="004C1E5D">
              <w:rPr>
                <w:iCs/>
                <w:spacing w:val="-6"/>
                <w:sz w:val="20"/>
                <w:szCs w:val="20"/>
                <w:lang w:val="uk-UA"/>
              </w:rPr>
              <w:t xml:space="preserve"> у його підпорядкуванні) у відповідності з Наказом МВС України № 207 від 30.03.2022 р. </w:t>
            </w:r>
            <w:r w:rsidR="00293ABF" w:rsidRPr="004C1E5D">
              <w:rPr>
                <w:iCs/>
                <w:spacing w:val="-6"/>
                <w:sz w:val="20"/>
                <w:szCs w:val="20"/>
                <w:lang w:val="uk-UA"/>
              </w:rPr>
              <w:t>не раніше дати оприлюднення оголошення про проведення цієї закупівлі в електронній системі</w:t>
            </w:r>
            <w:r w:rsidRPr="004C1E5D">
              <w:rPr>
                <w:iCs/>
                <w:spacing w:val="-6"/>
                <w:sz w:val="20"/>
                <w:szCs w:val="20"/>
                <w:lang w:val="uk-UA"/>
              </w:rPr>
              <w:t>.</w:t>
            </w:r>
          </w:p>
          <w:p w:rsidR="001F7EBF" w:rsidRPr="004C1E5D" w:rsidRDefault="001F7EBF" w:rsidP="001D06E3">
            <w:pPr>
              <w:ind w:firstLine="284"/>
              <w:jc w:val="both"/>
              <w:rPr>
                <w:iCs/>
                <w:spacing w:val="-6"/>
                <w:sz w:val="20"/>
                <w:szCs w:val="20"/>
                <w:lang w:val="uk-UA"/>
              </w:rPr>
            </w:pPr>
            <w:r w:rsidRPr="004C1E5D">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1F7EBF" w:rsidRPr="004C1E5D" w:rsidRDefault="001F7EBF" w:rsidP="001D06E3">
            <w:pPr>
              <w:ind w:firstLine="284"/>
              <w:jc w:val="both"/>
              <w:rPr>
                <w:iCs/>
                <w:spacing w:val="-6"/>
                <w:sz w:val="20"/>
                <w:szCs w:val="20"/>
                <w:lang w:val="uk-UA"/>
              </w:rPr>
            </w:pPr>
            <w:r w:rsidRPr="004C1E5D">
              <w:rPr>
                <w:iCs/>
                <w:spacing w:val="-6"/>
                <w:sz w:val="20"/>
                <w:szCs w:val="20"/>
                <w:lang w:val="uk-UA"/>
              </w:rPr>
              <w:t xml:space="preserve">Витяг можливо отримати за посиланням </w:t>
            </w:r>
            <w:hyperlink r:id="rId12" w:history="1">
              <w:r w:rsidRPr="004C1E5D">
                <w:rPr>
                  <w:rStyle w:val="af"/>
                  <w:iCs/>
                  <w:color w:val="auto"/>
                  <w:spacing w:val="-6"/>
                  <w:sz w:val="20"/>
                  <w:lang w:val="uk-UA"/>
                </w:rPr>
                <w:t>https://vytiah.mvs.gov.ua/app/landing</w:t>
              </w:r>
            </w:hyperlink>
            <w:r w:rsidRPr="004C1E5D">
              <w:rPr>
                <w:rStyle w:val="af"/>
                <w:iCs/>
                <w:color w:val="auto"/>
                <w:spacing w:val="-6"/>
                <w:sz w:val="20"/>
                <w:lang w:val="uk-UA"/>
              </w:rPr>
              <w:t>.</w:t>
            </w:r>
          </w:p>
        </w:tc>
      </w:tr>
      <w:tr w:rsidR="004C1E5D" w:rsidRPr="004C1E5D"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8C603A" w:rsidP="001D06E3">
            <w:pPr>
              <w:widowControl w:val="0"/>
              <w:jc w:val="center"/>
              <w:rPr>
                <w:bCs/>
                <w:spacing w:val="-6"/>
                <w:sz w:val="20"/>
                <w:szCs w:val="20"/>
                <w:lang w:val="uk-UA"/>
              </w:rPr>
            </w:pPr>
            <w:r w:rsidRPr="004C1E5D">
              <w:rPr>
                <w:bCs/>
                <w:spacing w:val="-6"/>
                <w:sz w:val="20"/>
                <w:szCs w:val="20"/>
                <w:lang w:val="uk-UA"/>
              </w:rPr>
              <w:t>1</w:t>
            </w:r>
            <w:r w:rsidR="00293ABF" w:rsidRPr="004C1E5D">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8C603A" w:rsidP="008C603A">
            <w:pPr>
              <w:widowControl w:val="0"/>
              <w:ind w:firstLine="284"/>
              <w:jc w:val="both"/>
              <w:rPr>
                <w:sz w:val="20"/>
                <w:szCs w:val="20"/>
                <w:lang w:val="uk-UA"/>
              </w:rPr>
            </w:pPr>
            <w:r w:rsidRPr="004C1E5D">
              <w:rPr>
                <w:sz w:val="20"/>
                <w:szCs w:val="20"/>
                <w:lang w:val="uk-UA"/>
              </w:rPr>
              <w:t xml:space="preserve">Замовник </w:t>
            </w:r>
            <w:r w:rsidRPr="004C1E5D">
              <w:rPr>
                <w:b/>
                <w:sz w:val="20"/>
                <w:szCs w:val="20"/>
                <w:lang w:val="uk-UA"/>
              </w:rPr>
              <w:t>може</w:t>
            </w:r>
            <w:r w:rsidRPr="004C1E5D">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rsidR="001F7EBF" w:rsidRPr="004C1E5D"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1F7EBF" w:rsidRPr="004C1E5D" w:rsidRDefault="001F7EBF" w:rsidP="001D06E3">
            <w:pPr>
              <w:widowControl w:val="0"/>
              <w:ind w:firstLine="284"/>
              <w:jc w:val="both"/>
              <w:rPr>
                <w:sz w:val="20"/>
                <w:szCs w:val="20"/>
                <w:lang w:val="uk-UA"/>
              </w:rPr>
            </w:pPr>
            <w:r w:rsidRPr="004C1E5D">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r w:rsidR="008C603A" w:rsidRPr="004C1E5D">
              <w:rPr>
                <w:sz w:val="20"/>
                <w:szCs w:val="20"/>
                <w:lang w:val="uk-UA"/>
              </w:rPr>
              <w:t>, або довідка у довільній формі про відсутність підстав для відхилення тендерної пропозиції учас</w:t>
            </w:r>
            <w:r w:rsidR="00E86672" w:rsidRPr="004C1E5D">
              <w:rPr>
                <w:sz w:val="20"/>
                <w:szCs w:val="20"/>
                <w:lang w:val="uk-UA"/>
              </w:rPr>
              <w:t xml:space="preserve">ника, передбачених </w:t>
            </w:r>
            <w:proofErr w:type="spellStart"/>
            <w:r w:rsidR="00E86672" w:rsidRPr="004C1E5D">
              <w:rPr>
                <w:sz w:val="20"/>
                <w:szCs w:val="20"/>
                <w:lang w:val="uk-UA"/>
              </w:rPr>
              <w:t>абз</w:t>
            </w:r>
            <w:proofErr w:type="spellEnd"/>
            <w:r w:rsidR="00E86672" w:rsidRPr="004C1E5D">
              <w:rPr>
                <w:sz w:val="20"/>
                <w:szCs w:val="20"/>
                <w:lang w:val="uk-UA"/>
              </w:rPr>
              <w:t>. 14 п. 47</w:t>
            </w:r>
            <w:r w:rsidR="008C603A" w:rsidRPr="004C1E5D">
              <w:rPr>
                <w:sz w:val="20"/>
                <w:szCs w:val="20"/>
                <w:lang w:val="uk-UA"/>
              </w:rPr>
              <w:t xml:space="preserve"> особливостей</w:t>
            </w:r>
            <w:r w:rsidRPr="004C1E5D">
              <w:rPr>
                <w:sz w:val="20"/>
                <w:szCs w:val="20"/>
                <w:lang w:val="uk-UA"/>
              </w:rPr>
              <w:t>.</w:t>
            </w:r>
          </w:p>
          <w:p w:rsidR="001F7EBF" w:rsidRPr="004C1E5D" w:rsidRDefault="001F7EBF" w:rsidP="008C603A">
            <w:pPr>
              <w:widowControl w:val="0"/>
              <w:ind w:firstLine="284"/>
              <w:jc w:val="both"/>
              <w:rPr>
                <w:sz w:val="20"/>
                <w:szCs w:val="20"/>
                <w:lang w:val="uk-UA"/>
              </w:rPr>
            </w:pPr>
            <w:r w:rsidRPr="004C1E5D">
              <w:rPr>
                <w:sz w:val="20"/>
                <w:szCs w:val="20"/>
                <w:lang w:val="uk-UA"/>
              </w:rPr>
              <w:t xml:space="preserve">Переможець процедури закупівлі, що перебуває в обставинах, зазначених у </w:t>
            </w:r>
            <w:proofErr w:type="spellStart"/>
            <w:r w:rsidR="00E86672" w:rsidRPr="004C1E5D">
              <w:rPr>
                <w:sz w:val="20"/>
                <w:szCs w:val="20"/>
                <w:lang w:val="uk-UA"/>
              </w:rPr>
              <w:t>абз</w:t>
            </w:r>
            <w:proofErr w:type="spellEnd"/>
            <w:r w:rsidR="00E86672" w:rsidRPr="004C1E5D">
              <w:rPr>
                <w:sz w:val="20"/>
                <w:szCs w:val="20"/>
                <w:lang w:val="uk-UA"/>
              </w:rPr>
              <w:t>. 14 п. 47</w:t>
            </w:r>
            <w:r w:rsidR="008C603A" w:rsidRPr="004C1E5D">
              <w:rPr>
                <w:sz w:val="20"/>
                <w:szCs w:val="20"/>
                <w:lang w:val="uk-UA"/>
              </w:rPr>
              <w:t xml:space="preserve"> особливостей</w:t>
            </w:r>
            <w:r w:rsidRPr="004C1E5D">
              <w:rPr>
                <w:sz w:val="20"/>
                <w:szCs w:val="20"/>
                <w:lang w:val="uk-UA"/>
              </w:rPr>
              <w:t xml:space="preserve">, </w:t>
            </w:r>
            <w:r w:rsidR="008C603A" w:rsidRPr="004C1E5D">
              <w:rPr>
                <w:sz w:val="20"/>
                <w:szCs w:val="20"/>
                <w:lang w:val="uk-UA"/>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735C1E" w:rsidRPr="004C1E5D" w:rsidRDefault="001F7EBF" w:rsidP="001F7EBF">
      <w:pPr>
        <w:pStyle w:val="12"/>
        <w:spacing w:line="240" w:lineRule="auto"/>
        <w:ind w:firstLine="284"/>
        <w:rPr>
          <w:rFonts w:ascii="Times New Roman" w:hAnsi="Times New Roman"/>
          <w:bCs/>
          <w:i/>
          <w:iCs/>
          <w:sz w:val="18"/>
          <w:szCs w:val="18"/>
        </w:rPr>
      </w:pPr>
      <w:r w:rsidRPr="004C1E5D">
        <w:rPr>
          <w:rFonts w:ascii="Times New Roman" w:hAnsi="Times New Roman"/>
          <w:bCs/>
          <w:i/>
          <w:iCs/>
          <w:sz w:val="18"/>
          <w:szCs w:val="18"/>
        </w:rPr>
        <w:t xml:space="preserve">* У випадку, якщо Єдиний державний реєстр </w:t>
      </w:r>
      <w:proofErr w:type="spellStart"/>
      <w:r w:rsidRPr="004C1E5D">
        <w:rPr>
          <w:rFonts w:ascii="Times New Roman" w:hAnsi="Times New Roman"/>
          <w:bCs/>
          <w:i/>
          <w:iCs/>
          <w:sz w:val="18"/>
          <w:szCs w:val="18"/>
        </w:rPr>
        <w:t>осiб</w:t>
      </w:r>
      <w:proofErr w:type="spellEnd"/>
      <w:r w:rsidRPr="004C1E5D">
        <w:rPr>
          <w:rFonts w:ascii="Times New Roman" w:hAnsi="Times New Roman"/>
          <w:bCs/>
          <w:i/>
          <w:iCs/>
          <w:sz w:val="18"/>
          <w:szCs w:val="18"/>
        </w:rPr>
        <w:t xml:space="preserve">, </w:t>
      </w:r>
      <w:proofErr w:type="spellStart"/>
      <w:r w:rsidRPr="004C1E5D">
        <w:rPr>
          <w:rFonts w:ascii="Times New Roman" w:hAnsi="Times New Roman"/>
          <w:bCs/>
          <w:i/>
          <w:iCs/>
          <w:sz w:val="18"/>
          <w:szCs w:val="18"/>
        </w:rPr>
        <w:t>якi</w:t>
      </w:r>
      <w:proofErr w:type="spellEnd"/>
      <w:r w:rsidRPr="004C1E5D">
        <w:rPr>
          <w:rFonts w:ascii="Times New Roman" w:hAnsi="Times New Roman"/>
          <w:bCs/>
          <w:i/>
          <w:iCs/>
          <w:sz w:val="18"/>
          <w:szCs w:val="18"/>
        </w:rPr>
        <w:t xml:space="preserve"> вчинили </w:t>
      </w:r>
      <w:proofErr w:type="spellStart"/>
      <w:r w:rsidRPr="004C1E5D">
        <w:rPr>
          <w:rFonts w:ascii="Times New Roman" w:hAnsi="Times New Roman"/>
          <w:bCs/>
          <w:i/>
          <w:iCs/>
          <w:sz w:val="18"/>
          <w:szCs w:val="18"/>
        </w:rPr>
        <w:t>корупцiйнi</w:t>
      </w:r>
      <w:proofErr w:type="spellEnd"/>
      <w:r w:rsidRPr="004C1E5D">
        <w:rPr>
          <w:rFonts w:ascii="Times New Roman" w:hAnsi="Times New Roman"/>
          <w:bCs/>
          <w:i/>
          <w:iCs/>
          <w:sz w:val="18"/>
          <w:szCs w:val="18"/>
        </w:rPr>
        <w:t xml:space="preserve"> або </w:t>
      </w:r>
      <w:proofErr w:type="spellStart"/>
      <w:r w:rsidRPr="004C1E5D">
        <w:rPr>
          <w:rFonts w:ascii="Times New Roman" w:hAnsi="Times New Roman"/>
          <w:bCs/>
          <w:i/>
          <w:iCs/>
          <w:sz w:val="18"/>
          <w:szCs w:val="18"/>
        </w:rPr>
        <w:t>пов'язанi</w:t>
      </w:r>
      <w:proofErr w:type="spellEnd"/>
      <w:r w:rsidRPr="004C1E5D">
        <w:rPr>
          <w:rFonts w:ascii="Times New Roman" w:hAnsi="Times New Roman"/>
          <w:bCs/>
          <w:i/>
          <w:iCs/>
          <w:sz w:val="18"/>
          <w:szCs w:val="18"/>
        </w:rPr>
        <w:t xml:space="preserve"> </w:t>
      </w:r>
      <w:proofErr w:type="spellStart"/>
      <w:r w:rsidRPr="004C1E5D">
        <w:rPr>
          <w:rFonts w:ascii="Times New Roman" w:hAnsi="Times New Roman"/>
          <w:bCs/>
          <w:i/>
          <w:iCs/>
          <w:sz w:val="18"/>
          <w:szCs w:val="18"/>
        </w:rPr>
        <w:t>корупцiєю</w:t>
      </w:r>
      <w:proofErr w:type="spellEnd"/>
      <w:r w:rsidRPr="004C1E5D">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8338A2" w:rsidRPr="004C1E5D"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4C1E5D">
        <w:rPr>
          <w:rFonts w:ascii="Times New Roman" w:hAnsi="Times New Roman" w:cs="Times New Roman"/>
          <w:b/>
          <w:bCs/>
          <w:sz w:val="24"/>
          <w:szCs w:val="24"/>
          <w:lang w:val="uk-UA" w:eastAsia="uk-UA"/>
        </w:rPr>
        <w:lastRenderedPageBreak/>
        <w:t>ДОДАТОК № 4</w:t>
      </w:r>
    </w:p>
    <w:p w:rsidR="008338A2" w:rsidRPr="004C1E5D"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C1E5D">
        <w:rPr>
          <w:rFonts w:ascii="Times New Roman" w:hAnsi="Times New Roman" w:cs="Times New Roman"/>
          <w:b/>
          <w:bCs/>
          <w:sz w:val="24"/>
          <w:szCs w:val="24"/>
          <w:lang w:val="uk-UA" w:eastAsia="uk-UA"/>
        </w:rPr>
        <w:t>до тендерної документації</w:t>
      </w:r>
    </w:p>
    <w:p w:rsidR="008338A2" w:rsidRPr="004C1E5D" w:rsidRDefault="008338A2" w:rsidP="009E3169">
      <w:pPr>
        <w:rPr>
          <w:rFonts w:eastAsiaTheme="minorHAnsi"/>
          <w:b/>
          <w:bCs/>
          <w:lang w:val="uk-UA" w:eastAsia="uk-UA"/>
        </w:rPr>
      </w:pPr>
    </w:p>
    <w:p w:rsidR="009E3169" w:rsidRPr="004C1E5D" w:rsidRDefault="009E3169" w:rsidP="009E3169">
      <w:pPr>
        <w:jc w:val="center"/>
        <w:rPr>
          <w:b/>
          <w:bCs/>
          <w:lang w:val="uk-UA" w:eastAsia="uk-UA"/>
        </w:rPr>
      </w:pPr>
      <w:r w:rsidRPr="004C1E5D">
        <w:rPr>
          <w:b/>
          <w:bCs/>
          <w:lang w:val="uk-UA" w:eastAsia="uk-UA"/>
        </w:rPr>
        <w:t xml:space="preserve">ІНФОРМАЦІЯ ПРО НЕОБХІДНІ ТЕХНІЧНІ, </w:t>
      </w:r>
    </w:p>
    <w:p w:rsidR="0030456F" w:rsidRPr="004C1E5D" w:rsidRDefault="009E3169" w:rsidP="00AF58D0">
      <w:pPr>
        <w:jc w:val="center"/>
        <w:rPr>
          <w:b/>
          <w:bCs/>
          <w:lang w:val="uk-UA" w:eastAsia="uk-UA"/>
        </w:rPr>
      </w:pPr>
      <w:r w:rsidRPr="004C1E5D">
        <w:rPr>
          <w:b/>
          <w:bCs/>
          <w:lang w:val="uk-UA" w:eastAsia="uk-UA"/>
        </w:rPr>
        <w:t xml:space="preserve">ЯКІСНІ ТА КІЛЬКІСНІ ХАРАКТЕРИСТИКИ </w:t>
      </w:r>
      <w:r w:rsidR="003F6859" w:rsidRPr="004C1E5D">
        <w:rPr>
          <w:b/>
          <w:bCs/>
          <w:lang w:val="uk-UA" w:eastAsia="uk-UA"/>
        </w:rPr>
        <w:t xml:space="preserve">ПО </w:t>
      </w:r>
      <w:r w:rsidRPr="004C1E5D">
        <w:rPr>
          <w:b/>
          <w:bCs/>
          <w:lang w:val="uk-UA" w:eastAsia="uk-UA"/>
        </w:rPr>
        <w:t>ПРЕДМЕТ</w:t>
      </w:r>
      <w:r w:rsidR="003F6859" w:rsidRPr="004C1E5D">
        <w:rPr>
          <w:b/>
          <w:bCs/>
          <w:lang w:val="uk-UA" w:eastAsia="uk-UA"/>
        </w:rPr>
        <w:t>У</w:t>
      </w:r>
      <w:r w:rsidRPr="004C1E5D">
        <w:rPr>
          <w:b/>
          <w:bCs/>
          <w:lang w:val="uk-UA" w:eastAsia="uk-UA"/>
        </w:rPr>
        <w:t xml:space="preserve"> ЗАКУПІВЛІ </w:t>
      </w:r>
    </w:p>
    <w:p w:rsidR="003F6859" w:rsidRPr="004C1E5D" w:rsidRDefault="003F6859" w:rsidP="003F6859">
      <w:pPr>
        <w:ind w:firstLine="709"/>
        <w:jc w:val="center"/>
        <w:rPr>
          <w:b/>
          <w:sz w:val="22"/>
          <w:szCs w:val="22"/>
          <w:lang w:val="uk-UA"/>
        </w:rPr>
      </w:pPr>
      <w:r w:rsidRPr="004C1E5D">
        <w:rPr>
          <w:b/>
          <w:sz w:val="22"/>
          <w:szCs w:val="22"/>
          <w:lang w:val="uk-UA"/>
        </w:rPr>
        <w:t xml:space="preserve">КОД ДК 021:2015:09110000-3 ТВЕРДЕ ПАЛИВО </w:t>
      </w:r>
    </w:p>
    <w:p w:rsidR="0060270C" w:rsidRPr="004C1E5D" w:rsidRDefault="003F6859" w:rsidP="003F6859">
      <w:pPr>
        <w:ind w:firstLine="709"/>
        <w:jc w:val="center"/>
        <w:rPr>
          <w:b/>
          <w:sz w:val="22"/>
          <w:szCs w:val="22"/>
          <w:lang w:val="uk-UA"/>
        </w:rPr>
      </w:pPr>
      <w:r w:rsidRPr="004C1E5D">
        <w:rPr>
          <w:b/>
          <w:sz w:val="22"/>
          <w:szCs w:val="22"/>
          <w:lang w:val="uk-UA"/>
        </w:rPr>
        <w:t>(ВУГІЛЛЯ КАМ’ЯНЕ МАРКИ ДГ ФРАКЦІЇ 25-100)</w:t>
      </w:r>
    </w:p>
    <w:p w:rsidR="003F6859" w:rsidRPr="004C1E5D" w:rsidRDefault="003F6859" w:rsidP="0060270C">
      <w:pPr>
        <w:ind w:firstLine="709"/>
        <w:jc w:val="both"/>
        <w:rPr>
          <w:b/>
          <w:sz w:val="22"/>
          <w:szCs w:val="22"/>
          <w:lang w:val="uk-UA"/>
        </w:rPr>
      </w:pPr>
    </w:p>
    <w:p w:rsidR="0060270C" w:rsidRPr="004C1E5D" w:rsidRDefault="0060270C" w:rsidP="0060270C">
      <w:pPr>
        <w:pStyle w:val="a7"/>
        <w:spacing w:after="9" w:line="254" w:lineRule="exact"/>
        <w:ind w:right="80" w:firstLine="709"/>
        <w:jc w:val="both"/>
        <w:rPr>
          <w:rStyle w:val="a8"/>
          <w:bCs/>
          <w:sz w:val="22"/>
          <w:szCs w:val="22"/>
          <w:lang w:val="uk-UA" w:eastAsia="uk-UA"/>
        </w:rPr>
      </w:pPr>
      <w:r w:rsidRPr="004C1E5D">
        <w:rPr>
          <w:rStyle w:val="a8"/>
          <w:bCs/>
          <w:sz w:val="22"/>
          <w:szCs w:val="22"/>
          <w:lang w:val="uk-UA" w:eastAsia="uk-UA"/>
        </w:rPr>
        <w:t>Якісні, технологічні та фізико-механічні показники вугілля, що є предметом закупівлі</w:t>
      </w:r>
      <w:r w:rsidR="00176529" w:rsidRPr="004C1E5D">
        <w:rPr>
          <w:rStyle w:val="a8"/>
          <w:bCs/>
          <w:sz w:val="22"/>
          <w:szCs w:val="22"/>
          <w:lang w:val="uk-UA" w:eastAsia="uk-UA"/>
        </w:rPr>
        <w:t xml:space="preserve"> та запропоноване учасником</w:t>
      </w:r>
      <w:r w:rsidRPr="004C1E5D">
        <w:rPr>
          <w:rStyle w:val="a8"/>
          <w:bCs/>
          <w:sz w:val="22"/>
          <w:szCs w:val="22"/>
          <w:lang w:val="uk-UA" w:eastAsia="uk-UA"/>
        </w:rPr>
        <w:t>,</w:t>
      </w:r>
      <w:r w:rsidR="001B45E6" w:rsidRPr="004C1E5D">
        <w:rPr>
          <w:rStyle w:val="a8"/>
          <w:bCs/>
          <w:sz w:val="22"/>
          <w:szCs w:val="22"/>
          <w:lang w:val="uk-UA" w:eastAsia="uk-UA"/>
        </w:rPr>
        <w:t xml:space="preserve"> </w:t>
      </w:r>
      <w:r w:rsidRPr="004C1E5D">
        <w:rPr>
          <w:rStyle w:val="a8"/>
          <w:bCs/>
          <w:sz w:val="22"/>
          <w:szCs w:val="22"/>
          <w:lang w:val="uk-UA" w:eastAsia="uk-UA"/>
        </w:rPr>
        <w:t xml:space="preserve">повинні відповідати вимогам, передбаченим згідно ДСТУ 7146:2010 «Вугілля кам’яне та антрацит для побутових потреб. Технічні умови» та </w:t>
      </w:r>
      <w:r w:rsidR="001B45E6" w:rsidRPr="004C1E5D">
        <w:rPr>
          <w:rStyle w:val="a8"/>
          <w:bCs/>
          <w:sz w:val="22"/>
          <w:szCs w:val="22"/>
          <w:lang w:val="uk-UA" w:eastAsia="uk-UA"/>
        </w:rPr>
        <w:t xml:space="preserve">в частині показників виходу летких речовин - </w:t>
      </w:r>
      <w:r w:rsidRPr="004C1E5D">
        <w:rPr>
          <w:rStyle w:val="a8"/>
          <w:bCs/>
          <w:sz w:val="22"/>
          <w:szCs w:val="22"/>
          <w:lang w:val="uk-UA" w:eastAsia="uk-UA"/>
        </w:rPr>
        <w:t>ДСТУ 3472:2015 «Вугілля буре, кам’яне та антрацит. Класифікація».</w:t>
      </w:r>
    </w:p>
    <w:p w:rsidR="006F36FF" w:rsidRPr="004C1E5D" w:rsidRDefault="006F36FF" w:rsidP="0060270C">
      <w:pPr>
        <w:pStyle w:val="a7"/>
        <w:spacing w:after="9" w:line="254" w:lineRule="exact"/>
        <w:ind w:right="80" w:firstLine="709"/>
        <w:jc w:val="both"/>
        <w:rPr>
          <w:rStyle w:val="a8"/>
          <w:bCs/>
          <w:sz w:val="22"/>
          <w:szCs w:val="22"/>
          <w:lang w:val="uk-UA" w:eastAsia="uk-UA"/>
        </w:rPr>
      </w:pPr>
    </w:p>
    <w:tbl>
      <w:tblPr>
        <w:tblStyle w:val="aff5"/>
        <w:tblW w:w="0" w:type="auto"/>
        <w:tblLook w:val="04A0"/>
      </w:tblPr>
      <w:tblGrid>
        <w:gridCol w:w="2547"/>
        <w:gridCol w:w="1701"/>
        <w:gridCol w:w="1701"/>
        <w:gridCol w:w="2126"/>
        <w:gridCol w:w="2404"/>
      </w:tblGrid>
      <w:tr w:rsidR="004C1E5D" w:rsidRPr="004C1E5D" w:rsidTr="001B45E6">
        <w:tc>
          <w:tcPr>
            <w:tcW w:w="2547" w:type="dxa"/>
          </w:tcPr>
          <w:p w:rsidR="006F36FF" w:rsidRPr="004C1E5D" w:rsidRDefault="006F36FF" w:rsidP="006F36FF">
            <w:pPr>
              <w:pStyle w:val="a7"/>
              <w:spacing w:after="9" w:line="254" w:lineRule="exact"/>
              <w:ind w:right="80"/>
              <w:jc w:val="both"/>
              <w:rPr>
                <w:rStyle w:val="a8"/>
                <w:bCs/>
                <w:sz w:val="22"/>
                <w:szCs w:val="22"/>
                <w:lang w:val="uk-UA" w:eastAsia="uk-UA"/>
              </w:rPr>
            </w:pPr>
            <w:r w:rsidRPr="004C1E5D">
              <w:rPr>
                <w:rStyle w:val="a8"/>
                <w:bCs/>
                <w:sz w:val="22"/>
                <w:szCs w:val="22"/>
                <w:lang w:val="uk-UA" w:eastAsia="uk-UA"/>
              </w:rPr>
              <w:t>Найменування предмета закупівлі</w:t>
            </w:r>
          </w:p>
        </w:tc>
        <w:tc>
          <w:tcPr>
            <w:tcW w:w="1701" w:type="dxa"/>
          </w:tcPr>
          <w:p w:rsidR="006F36FF" w:rsidRPr="004C1E5D" w:rsidRDefault="006F36FF" w:rsidP="006F36FF">
            <w:pPr>
              <w:pStyle w:val="a7"/>
              <w:spacing w:after="9" w:line="254" w:lineRule="exact"/>
              <w:ind w:right="80"/>
              <w:jc w:val="both"/>
              <w:rPr>
                <w:rStyle w:val="a8"/>
                <w:bCs/>
                <w:sz w:val="20"/>
                <w:szCs w:val="20"/>
                <w:lang w:val="uk-UA" w:eastAsia="uk-UA"/>
              </w:rPr>
            </w:pPr>
            <w:proofErr w:type="spellStart"/>
            <w:r w:rsidRPr="004C1E5D">
              <w:rPr>
                <w:sz w:val="20"/>
                <w:szCs w:val="20"/>
              </w:rPr>
              <w:t>Зольність</w:t>
            </w:r>
            <w:proofErr w:type="spellEnd"/>
            <w:r w:rsidRPr="004C1E5D">
              <w:rPr>
                <w:sz w:val="20"/>
                <w:szCs w:val="20"/>
              </w:rPr>
              <w:t xml:space="preserve"> на </w:t>
            </w:r>
            <w:proofErr w:type="spellStart"/>
            <w:r w:rsidRPr="004C1E5D">
              <w:rPr>
                <w:sz w:val="20"/>
                <w:szCs w:val="20"/>
              </w:rPr>
              <w:t>сухий</w:t>
            </w:r>
            <w:proofErr w:type="spellEnd"/>
            <w:r w:rsidRPr="004C1E5D">
              <w:rPr>
                <w:sz w:val="20"/>
                <w:szCs w:val="20"/>
              </w:rPr>
              <w:t xml:space="preserve"> стан </w:t>
            </w:r>
            <w:proofErr w:type="spellStart"/>
            <w:r w:rsidRPr="004C1E5D">
              <w:rPr>
                <w:sz w:val="20"/>
                <w:szCs w:val="20"/>
              </w:rPr>
              <w:t>палива</w:t>
            </w:r>
            <w:proofErr w:type="spellEnd"/>
            <w:r w:rsidRPr="004C1E5D">
              <w:rPr>
                <w:sz w:val="20"/>
                <w:szCs w:val="20"/>
              </w:rPr>
              <w:t xml:space="preserve"> A </w:t>
            </w:r>
            <w:proofErr w:type="spellStart"/>
            <w:r w:rsidRPr="004C1E5D">
              <w:rPr>
                <w:sz w:val="20"/>
                <w:szCs w:val="20"/>
              </w:rPr>
              <w:t>d</w:t>
            </w:r>
            <w:proofErr w:type="spellEnd"/>
            <w:r w:rsidRPr="004C1E5D">
              <w:rPr>
                <w:sz w:val="20"/>
                <w:szCs w:val="20"/>
              </w:rPr>
              <w:t xml:space="preserve"> , %, </w:t>
            </w:r>
            <w:proofErr w:type="gramStart"/>
            <w:r w:rsidRPr="004C1E5D">
              <w:rPr>
                <w:sz w:val="20"/>
                <w:szCs w:val="20"/>
              </w:rPr>
              <w:t xml:space="preserve">не </w:t>
            </w:r>
            <w:proofErr w:type="spellStart"/>
            <w:r w:rsidRPr="004C1E5D">
              <w:rPr>
                <w:sz w:val="20"/>
                <w:szCs w:val="20"/>
              </w:rPr>
              <w:t>б</w:t>
            </w:r>
            <w:proofErr w:type="gramEnd"/>
            <w:r w:rsidRPr="004C1E5D">
              <w:rPr>
                <w:sz w:val="20"/>
                <w:szCs w:val="20"/>
              </w:rPr>
              <w:t>ільше</w:t>
            </w:r>
            <w:proofErr w:type="spellEnd"/>
            <w:r w:rsidRPr="004C1E5D">
              <w:rPr>
                <w:sz w:val="20"/>
                <w:szCs w:val="20"/>
              </w:rPr>
              <w:t xml:space="preserve"> </w:t>
            </w:r>
            <w:proofErr w:type="spellStart"/>
            <w:r w:rsidRPr="004C1E5D">
              <w:rPr>
                <w:sz w:val="20"/>
                <w:szCs w:val="20"/>
              </w:rPr>
              <w:t>ніж</w:t>
            </w:r>
            <w:proofErr w:type="spellEnd"/>
          </w:p>
        </w:tc>
        <w:tc>
          <w:tcPr>
            <w:tcW w:w="1701" w:type="dxa"/>
          </w:tcPr>
          <w:p w:rsidR="006F36FF" w:rsidRPr="004C1E5D" w:rsidRDefault="006F36FF" w:rsidP="006F36FF">
            <w:pPr>
              <w:pStyle w:val="a7"/>
              <w:spacing w:after="9" w:line="254" w:lineRule="exact"/>
              <w:ind w:right="80"/>
              <w:jc w:val="both"/>
              <w:rPr>
                <w:rStyle w:val="a8"/>
                <w:bCs/>
                <w:sz w:val="20"/>
                <w:szCs w:val="20"/>
                <w:lang w:val="uk-UA" w:eastAsia="uk-UA"/>
              </w:rPr>
            </w:pPr>
            <w:proofErr w:type="spellStart"/>
            <w:r w:rsidRPr="004C1E5D">
              <w:rPr>
                <w:sz w:val="20"/>
                <w:szCs w:val="20"/>
              </w:rPr>
              <w:t>Загальна</w:t>
            </w:r>
            <w:proofErr w:type="spellEnd"/>
            <w:r w:rsidRPr="004C1E5D">
              <w:rPr>
                <w:sz w:val="20"/>
                <w:szCs w:val="20"/>
              </w:rPr>
              <w:t xml:space="preserve"> </w:t>
            </w:r>
            <w:proofErr w:type="spellStart"/>
            <w:r w:rsidRPr="004C1E5D">
              <w:rPr>
                <w:sz w:val="20"/>
                <w:szCs w:val="20"/>
              </w:rPr>
              <w:t>волога</w:t>
            </w:r>
            <w:proofErr w:type="spellEnd"/>
            <w:r w:rsidRPr="004C1E5D">
              <w:rPr>
                <w:sz w:val="20"/>
                <w:szCs w:val="20"/>
              </w:rPr>
              <w:t xml:space="preserve"> на </w:t>
            </w:r>
            <w:proofErr w:type="spellStart"/>
            <w:r w:rsidRPr="004C1E5D">
              <w:rPr>
                <w:sz w:val="20"/>
                <w:szCs w:val="20"/>
              </w:rPr>
              <w:t>робочий</w:t>
            </w:r>
            <w:proofErr w:type="spellEnd"/>
            <w:r w:rsidRPr="004C1E5D">
              <w:rPr>
                <w:sz w:val="20"/>
                <w:szCs w:val="20"/>
              </w:rPr>
              <w:t xml:space="preserve"> стан </w:t>
            </w:r>
            <w:proofErr w:type="spellStart"/>
            <w:r w:rsidRPr="004C1E5D">
              <w:rPr>
                <w:sz w:val="20"/>
                <w:szCs w:val="20"/>
              </w:rPr>
              <w:t>палива</w:t>
            </w:r>
            <w:proofErr w:type="spellEnd"/>
            <w:r w:rsidRPr="004C1E5D">
              <w:rPr>
                <w:sz w:val="20"/>
                <w:szCs w:val="20"/>
              </w:rPr>
              <w:t xml:space="preserve"> </w:t>
            </w:r>
            <w:proofErr w:type="spellStart"/>
            <w:r w:rsidRPr="004C1E5D">
              <w:rPr>
                <w:sz w:val="20"/>
                <w:szCs w:val="20"/>
              </w:rPr>
              <w:t>r</w:t>
            </w:r>
            <w:proofErr w:type="spellEnd"/>
            <w:r w:rsidRPr="004C1E5D">
              <w:rPr>
                <w:sz w:val="20"/>
                <w:szCs w:val="20"/>
              </w:rPr>
              <w:t xml:space="preserve"> </w:t>
            </w:r>
            <w:proofErr w:type="spellStart"/>
            <w:r w:rsidRPr="004C1E5D">
              <w:rPr>
                <w:sz w:val="20"/>
                <w:szCs w:val="20"/>
              </w:rPr>
              <w:t>t</w:t>
            </w:r>
            <w:proofErr w:type="spellEnd"/>
            <w:r w:rsidRPr="004C1E5D">
              <w:rPr>
                <w:sz w:val="20"/>
                <w:szCs w:val="20"/>
              </w:rPr>
              <w:t xml:space="preserve"> W , %, </w:t>
            </w:r>
            <w:proofErr w:type="gramStart"/>
            <w:r w:rsidRPr="004C1E5D">
              <w:rPr>
                <w:sz w:val="20"/>
                <w:szCs w:val="20"/>
              </w:rPr>
              <w:t xml:space="preserve">не </w:t>
            </w:r>
            <w:proofErr w:type="spellStart"/>
            <w:r w:rsidRPr="004C1E5D">
              <w:rPr>
                <w:sz w:val="20"/>
                <w:szCs w:val="20"/>
              </w:rPr>
              <w:t>б</w:t>
            </w:r>
            <w:proofErr w:type="gramEnd"/>
            <w:r w:rsidRPr="004C1E5D">
              <w:rPr>
                <w:sz w:val="20"/>
                <w:szCs w:val="20"/>
              </w:rPr>
              <w:t>ільше</w:t>
            </w:r>
            <w:proofErr w:type="spellEnd"/>
            <w:r w:rsidRPr="004C1E5D">
              <w:rPr>
                <w:sz w:val="20"/>
                <w:szCs w:val="20"/>
              </w:rPr>
              <w:t xml:space="preserve"> </w:t>
            </w:r>
            <w:proofErr w:type="spellStart"/>
            <w:r w:rsidRPr="004C1E5D">
              <w:rPr>
                <w:sz w:val="20"/>
                <w:szCs w:val="20"/>
              </w:rPr>
              <w:t>ніж</w:t>
            </w:r>
            <w:proofErr w:type="spellEnd"/>
          </w:p>
        </w:tc>
        <w:tc>
          <w:tcPr>
            <w:tcW w:w="2126" w:type="dxa"/>
          </w:tcPr>
          <w:p w:rsidR="006F36FF" w:rsidRPr="004C1E5D" w:rsidRDefault="006F36FF" w:rsidP="006F36FF">
            <w:pPr>
              <w:pStyle w:val="a7"/>
              <w:spacing w:after="9" w:line="254" w:lineRule="exact"/>
              <w:ind w:right="80"/>
              <w:jc w:val="both"/>
              <w:rPr>
                <w:rStyle w:val="a8"/>
                <w:bCs/>
                <w:sz w:val="20"/>
                <w:szCs w:val="20"/>
                <w:lang w:val="uk-UA" w:eastAsia="uk-UA"/>
              </w:rPr>
            </w:pPr>
            <w:r w:rsidRPr="004C1E5D">
              <w:rPr>
                <w:rStyle w:val="a8"/>
                <w:bCs/>
                <w:sz w:val="20"/>
                <w:szCs w:val="20"/>
                <w:lang w:val="uk-UA" w:eastAsia="uk-UA"/>
              </w:rPr>
              <w:t>Масова частка кусків розміром менше нижчої границі, %, не більше ніж</w:t>
            </w:r>
          </w:p>
        </w:tc>
        <w:tc>
          <w:tcPr>
            <w:tcW w:w="2404" w:type="dxa"/>
          </w:tcPr>
          <w:p w:rsidR="006F36FF" w:rsidRPr="004C1E5D" w:rsidRDefault="006F36FF" w:rsidP="006F36FF">
            <w:pPr>
              <w:pStyle w:val="a7"/>
              <w:spacing w:after="9" w:line="254" w:lineRule="exact"/>
              <w:ind w:right="80"/>
              <w:jc w:val="both"/>
              <w:rPr>
                <w:rStyle w:val="a8"/>
                <w:bCs/>
                <w:sz w:val="20"/>
                <w:szCs w:val="20"/>
                <w:lang w:val="uk-UA" w:eastAsia="uk-UA"/>
              </w:rPr>
            </w:pPr>
            <w:proofErr w:type="spellStart"/>
            <w:r w:rsidRPr="004C1E5D">
              <w:rPr>
                <w:sz w:val="20"/>
                <w:szCs w:val="20"/>
              </w:rPr>
              <w:t>Нижча</w:t>
            </w:r>
            <w:proofErr w:type="spellEnd"/>
            <w:r w:rsidRPr="004C1E5D">
              <w:rPr>
                <w:sz w:val="20"/>
                <w:szCs w:val="20"/>
              </w:rPr>
              <w:t xml:space="preserve"> теплота </w:t>
            </w:r>
            <w:proofErr w:type="spellStart"/>
            <w:r w:rsidRPr="004C1E5D">
              <w:rPr>
                <w:sz w:val="20"/>
                <w:szCs w:val="20"/>
              </w:rPr>
              <w:t>згорання</w:t>
            </w:r>
            <w:proofErr w:type="spellEnd"/>
            <w:r w:rsidRPr="004C1E5D">
              <w:rPr>
                <w:sz w:val="20"/>
                <w:szCs w:val="20"/>
              </w:rPr>
              <w:t xml:space="preserve"> на </w:t>
            </w:r>
            <w:proofErr w:type="spellStart"/>
            <w:r w:rsidRPr="004C1E5D">
              <w:rPr>
                <w:sz w:val="20"/>
                <w:szCs w:val="20"/>
              </w:rPr>
              <w:t>робочий</w:t>
            </w:r>
            <w:proofErr w:type="spellEnd"/>
            <w:r w:rsidRPr="004C1E5D">
              <w:rPr>
                <w:sz w:val="20"/>
                <w:szCs w:val="20"/>
              </w:rPr>
              <w:t xml:space="preserve"> стан </w:t>
            </w:r>
            <w:proofErr w:type="spellStart"/>
            <w:r w:rsidRPr="004C1E5D">
              <w:rPr>
                <w:sz w:val="20"/>
                <w:szCs w:val="20"/>
              </w:rPr>
              <w:t>палива</w:t>
            </w:r>
            <w:proofErr w:type="spellEnd"/>
            <w:r w:rsidRPr="004C1E5D">
              <w:rPr>
                <w:sz w:val="20"/>
                <w:szCs w:val="20"/>
              </w:rPr>
              <w:t xml:space="preserve"> </w:t>
            </w:r>
            <w:proofErr w:type="spellStart"/>
            <w:r w:rsidRPr="004C1E5D">
              <w:rPr>
                <w:sz w:val="20"/>
                <w:szCs w:val="20"/>
              </w:rPr>
              <w:t>r</w:t>
            </w:r>
            <w:proofErr w:type="spellEnd"/>
            <w:r w:rsidRPr="004C1E5D">
              <w:rPr>
                <w:sz w:val="20"/>
                <w:szCs w:val="20"/>
              </w:rPr>
              <w:t xml:space="preserve"> i Q, МДЖ/</w:t>
            </w:r>
            <w:proofErr w:type="gramStart"/>
            <w:r w:rsidRPr="004C1E5D">
              <w:rPr>
                <w:sz w:val="20"/>
                <w:szCs w:val="20"/>
              </w:rPr>
              <w:t>кг</w:t>
            </w:r>
            <w:proofErr w:type="gramEnd"/>
            <w:r w:rsidRPr="004C1E5D">
              <w:rPr>
                <w:sz w:val="20"/>
                <w:szCs w:val="20"/>
              </w:rPr>
              <w:t xml:space="preserve"> (ккал/кг), не </w:t>
            </w:r>
            <w:proofErr w:type="spellStart"/>
            <w:r w:rsidRPr="004C1E5D">
              <w:rPr>
                <w:sz w:val="20"/>
                <w:szCs w:val="20"/>
              </w:rPr>
              <w:t>менше</w:t>
            </w:r>
            <w:proofErr w:type="spellEnd"/>
            <w:r w:rsidRPr="004C1E5D">
              <w:rPr>
                <w:sz w:val="20"/>
                <w:szCs w:val="20"/>
              </w:rPr>
              <w:t xml:space="preserve"> </w:t>
            </w:r>
            <w:proofErr w:type="spellStart"/>
            <w:r w:rsidRPr="004C1E5D">
              <w:rPr>
                <w:sz w:val="20"/>
                <w:szCs w:val="20"/>
              </w:rPr>
              <w:t>ніж</w:t>
            </w:r>
            <w:proofErr w:type="spellEnd"/>
          </w:p>
        </w:tc>
      </w:tr>
      <w:tr w:rsidR="006F36FF" w:rsidRPr="004C1E5D" w:rsidTr="001B45E6">
        <w:tc>
          <w:tcPr>
            <w:tcW w:w="2547" w:type="dxa"/>
          </w:tcPr>
          <w:p w:rsidR="006F36FF" w:rsidRPr="004C1E5D" w:rsidRDefault="006F36FF" w:rsidP="006F36FF">
            <w:pPr>
              <w:pStyle w:val="a7"/>
              <w:spacing w:after="9" w:line="254" w:lineRule="exact"/>
              <w:ind w:right="80"/>
              <w:jc w:val="both"/>
              <w:rPr>
                <w:rStyle w:val="a8"/>
                <w:bCs/>
                <w:sz w:val="22"/>
                <w:szCs w:val="22"/>
                <w:lang w:val="uk-UA" w:eastAsia="uk-UA"/>
              </w:rPr>
            </w:pPr>
            <w:r w:rsidRPr="004C1E5D">
              <w:rPr>
                <w:rStyle w:val="a8"/>
                <w:bCs/>
                <w:sz w:val="22"/>
                <w:szCs w:val="22"/>
                <w:lang w:val="uk-UA" w:eastAsia="uk-UA"/>
              </w:rPr>
              <w:t>Вугілля кам’яне марки ДГ фракції 25-100</w:t>
            </w:r>
          </w:p>
        </w:tc>
        <w:tc>
          <w:tcPr>
            <w:tcW w:w="1701" w:type="dxa"/>
            <w:vAlign w:val="center"/>
          </w:tcPr>
          <w:p w:rsidR="006F36FF" w:rsidRPr="004C1E5D" w:rsidRDefault="006F36FF" w:rsidP="006F36FF">
            <w:pPr>
              <w:pStyle w:val="a7"/>
              <w:spacing w:after="9" w:line="254" w:lineRule="exact"/>
              <w:ind w:right="80"/>
              <w:jc w:val="center"/>
              <w:rPr>
                <w:rStyle w:val="a8"/>
                <w:bCs/>
                <w:sz w:val="22"/>
                <w:szCs w:val="22"/>
                <w:lang w:val="uk-UA" w:eastAsia="uk-UA"/>
              </w:rPr>
            </w:pPr>
            <w:r w:rsidRPr="004C1E5D">
              <w:rPr>
                <w:rStyle w:val="a8"/>
                <w:bCs/>
                <w:sz w:val="22"/>
                <w:szCs w:val="22"/>
                <w:lang w:val="uk-UA" w:eastAsia="uk-UA"/>
              </w:rPr>
              <w:t>10</w:t>
            </w:r>
          </w:p>
        </w:tc>
        <w:tc>
          <w:tcPr>
            <w:tcW w:w="1701" w:type="dxa"/>
            <w:vAlign w:val="center"/>
          </w:tcPr>
          <w:p w:rsidR="006F36FF" w:rsidRPr="004C1E5D" w:rsidRDefault="006F36FF" w:rsidP="006F36FF">
            <w:pPr>
              <w:pStyle w:val="a7"/>
              <w:spacing w:after="9" w:line="254" w:lineRule="exact"/>
              <w:ind w:right="80"/>
              <w:jc w:val="center"/>
              <w:rPr>
                <w:rStyle w:val="a8"/>
                <w:bCs/>
                <w:sz w:val="22"/>
                <w:szCs w:val="22"/>
                <w:lang w:val="uk-UA" w:eastAsia="uk-UA"/>
              </w:rPr>
            </w:pPr>
            <w:r w:rsidRPr="004C1E5D">
              <w:rPr>
                <w:rStyle w:val="a8"/>
                <w:bCs/>
                <w:sz w:val="22"/>
                <w:szCs w:val="22"/>
                <w:lang w:val="uk-UA" w:eastAsia="uk-UA"/>
              </w:rPr>
              <w:t>10</w:t>
            </w:r>
          </w:p>
        </w:tc>
        <w:tc>
          <w:tcPr>
            <w:tcW w:w="2126" w:type="dxa"/>
            <w:vAlign w:val="center"/>
          </w:tcPr>
          <w:p w:rsidR="006F36FF" w:rsidRPr="004C1E5D" w:rsidRDefault="006F36FF" w:rsidP="006F36FF">
            <w:pPr>
              <w:pStyle w:val="a7"/>
              <w:spacing w:after="9" w:line="254" w:lineRule="exact"/>
              <w:ind w:right="80"/>
              <w:jc w:val="center"/>
              <w:rPr>
                <w:rStyle w:val="a8"/>
                <w:bCs/>
                <w:sz w:val="22"/>
                <w:szCs w:val="22"/>
                <w:lang w:val="uk-UA" w:eastAsia="uk-UA"/>
              </w:rPr>
            </w:pPr>
            <w:r w:rsidRPr="004C1E5D">
              <w:rPr>
                <w:rStyle w:val="a8"/>
                <w:bCs/>
                <w:sz w:val="22"/>
                <w:szCs w:val="22"/>
                <w:lang w:val="uk-UA" w:eastAsia="uk-UA"/>
              </w:rPr>
              <w:t>12</w:t>
            </w:r>
          </w:p>
        </w:tc>
        <w:tc>
          <w:tcPr>
            <w:tcW w:w="2404" w:type="dxa"/>
            <w:vAlign w:val="center"/>
          </w:tcPr>
          <w:p w:rsidR="006F36FF" w:rsidRPr="004C1E5D" w:rsidRDefault="006F36FF" w:rsidP="006F36FF">
            <w:pPr>
              <w:pStyle w:val="a7"/>
              <w:spacing w:after="9" w:line="254" w:lineRule="exact"/>
              <w:ind w:right="80"/>
              <w:jc w:val="center"/>
              <w:rPr>
                <w:rStyle w:val="a8"/>
                <w:bCs/>
                <w:sz w:val="22"/>
                <w:szCs w:val="22"/>
                <w:lang w:val="uk-UA" w:eastAsia="uk-UA"/>
              </w:rPr>
            </w:pPr>
            <w:r w:rsidRPr="004C1E5D">
              <w:rPr>
                <w:sz w:val="22"/>
                <w:szCs w:val="22"/>
              </w:rPr>
              <w:t>25,539 (6100)</w:t>
            </w:r>
          </w:p>
        </w:tc>
      </w:tr>
    </w:tbl>
    <w:p w:rsidR="006F36FF" w:rsidRPr="004C1E5D" w:rsidRDefault="006F36FF" w:rsidP="001B45E6">
      <w:pPr>
        <w:pStyle w:val="a7"/>
        <w:spacing w:after="9" w:line="254" w:lineRule="exact"/>
        <w:ind w:right="80"/>
        <w:jc w:val="both"/>
        <w:rPr>
          <w:rStyle w:val="a8"/>
          <w:bCs/>
          <w:sz w:val="22"/>
          <w:szCs w:val="22"/>
          <w:lang w:val="uk-UA" w:eastAsia="uk-UA"/>
        </w:rPr>
      </w:pPr>
    </w:p>
    <w:p w:rsidR="003F6859" w:rsidRPr="004C1E5D" w:rsidRDefault="003F6859" w:rsidP="0060270C">
      <w:pPr>
        <w:pStyle w:val="a7"/>
        <w:spacing w:after="9" w:line="254" w:lineRule="exact"/>
        <w:ind w:right="80" w:firstLine="709"/>
        <w:jc w:val="both"/>
        <w:rPr>
          <w:rStyle w:val="a8"/>
          <w:bCs/>
          <w:sz w:val="22"/>
          <w:szCs w:val="22"/>
          <w:lang w:val="uk-UA"/>
        </w:rPr>
      </w:pPr>
      <w:r w:rsidRPr="004C1E5D">
        <w:rPr>
          <w:sz w:val="22"/>
          <w:szCs w:val="22"/>
          <w:lang w:val="uk-UA"/>
        </w:rPr>
        <w:t>Кількість</w:t>
      </w:r>
      <w:r w:rsidR="00E86672" w:rsidRPr="004C1E5D">
        <w:rPr>
          <w:sz w:val="22"/>
          <w:szCs w:val="22"/>
          <w:lang w:val="uk-UA"/>
        </w:rPr>
        <w:t>:  70</w:t>
      </w:r>
      <w:r w:rsidRPr="004C1E5D">
        <w:rPr>
          <w:sz w:val="22"/>
          <w:szCs w:val="22"/>
          <w:lang w:val="uk-UA"/>
        </w:rPr>
        <w:t xml:space="preserve"> тон.</w:t>
      </w:r>
    </w:p>
    <w:p w:rsidR="0060270C" w:rsidRPr="004C1E5D" w:rsidRDefault="0060270C" w:rsidP="0060270C">
      <w:pPr>
        <w:pStyle w:val="a7"/>
        <w:tabs>
          <w:tab w:val="left" w:pos="814"/>
        </w:tabs>
        <w:spacing w:after="0"/>
        <w:ind w:firstLine="709"/>
        <w:jc w:val="both"/>
        <w:rPr>
          <w:rStyle w:val="a8"/>
          <w:bCs/>
          <w:sz w:val="22"/>
          <w:szCs w:val="22"/>
          <w:lang w:val="uk-UA" w:eastAsia="uk-UA"/>
        </w:rPr>
      </w:pPr>
      <w:r w:rsidRPr="004C1E5D">
        <w:rPr>
          <w:rStyle w:val="a8"/>
          <w:bCs/>
          <w:sz w:val="22"/>
          <w:szCs w:val="22"/>
          <w:lang w:val="uk-UA" w:eastAsia="uk-UA"/>
        </w:rPr>
        <w:t>Загальні умови поставки товарів:</w:t>
      </w:r>
      <w:r w:rsidRPr="004C1E5D">
        <w:rPr>
          <w:sz w:val="22"/>
          <w:szCs w:val="22"/>
          <w:lang w:val="uk-UA"/>
        </w:rPr>
        <w:t xml:space="preserve"> </w:t>
      </w:r>
      <w:r w:rsidRPr="004C1E5D">
        <w:rPr>
          <w:rStyle w:val="a8"/>
          <w:bCs/>
          <w:sz w:val="22"/>
          <w:szCs w:val="22"/>
          <w:lang w:val="uk-UA" w:eastAsia="uk-UA"/>
        </w:rPr>
        <w:t>поставка здійснюється в обсягах, зазначених у заявці замовника, в залежності від фактичної потреби. Учасник самостійно здійснює зберігання товару та доставку, проводить навантаження та розвантаження товару. Учасник повинен гарантувати, що товар, який буде поставлятися, повністю відповідає (буде відповідати) технічним вимогам Замовника, передбаченим цим додатком, а у разі виявлення невідповідності встановленим технічним вимогам Замовник має право не приймати товар та повернути учаснику (постачальнику), про що повинен бути поданий гарантійний лист у складі тендерної пропозиції. Вартість навантаження, розвантаження, зберігання та доставки товару повинна бути включена до вартості ціни тендерної пропозиції.</w:t>
      </w:r>
    </w:p>
    <w:p w:rsidR="00A36E45" w:rsidRPr="004C1E5D" w:rsidRDefault="0060270C" w:rsidP="00A36E45">
      <w:pPr>
        <w:pStyle w:val="a7"/>
        <w:tabs>
          <w:tab w:val="left" w:pos="814"/>
        </w:tabs>
        <w:spacing w:after="0"/>
        <w:ind w:firstLine="709"/>
        <w:jc w:val="both"/>
        <w:rPr>
          <w:bCs/>
          <w:sz w:val="22"/>
          <w:szCs w:val="22"/>
          <w:lang w:val="uk-UA" w:eastAsia="uk-UA"/>
        </w:rPr>
      </w:pPr>
      <w:r w:rsidRPr="004C1E5D">
        <w:rPr>
          <w:bCs/>
          <w:sz w:val="22"/>
          <w:szCs w:val="22"/>
          <w:lang w:val="uk-UA" w:eastAsia="uk-UA"/>
        </w:rPr>
        <w:t>До відома: доставка, проведення навантажувально-розвантажувальних робіт та зважування вугілля, здійснюється учасником за власні кошти, своїми силами та транспортом за місцем призначення, зазначеним у цій тендерній документації. Під час здійснення поставки товару, який є предметом закупівлі, учасником повинен забезпечуватись комплекс заходів, що унеможливлять попадання у вугілля різних домішок, в тому числі ґрунту, каміння, сміття, а також інших речовин, що негативно впливають на технічні і якісні характеристики вугілля.</w:t>
      </w:r>
    </w:p>
    <w:p w:rsidR="00006047" w:rsidRPr="004C1E5D" w:rsidRDefault="0060270C" w:rsidP="00A3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8"/>
          <w:sz w:val="22"/>
          <w:szCs w:val="22"/>
          <w:lang w:val="uk-UA"/>
        </w:rPr>
      </w:pPr>
      <w:r w:rsidRPr="004C1E5D">
        <w:rPr>
          <w:sz w:val="22"/>
          <w:szCs w:val="22"/>
          <w:lang w:val="uk-UA"/>
        </w:rPr>
        <w:t>Учасники процедури закупівлі повинні надати у складі тендерних пропозицій документи, які підтверджують відповідність тендерної пропозиції технічним, якісним, кількісним вимогам до предмета закупівлі, встановленим замовником у цьому Додатку до тендерної документації, а саме:</w:t>
      </w:r>
      <w:r w:rsidR="00A36E45" w:rsidRPr="004C1E5D">
        <w:rPr>
          <w:sz w:val="22"/>
          <w:szCs w:val="22"/>
          <w:lang w:val="uk-UA"/>
        </w:rPr>
        <w:t xml:space="preserve"> </w:t>
      </w:r>
      <w:r w:rsidR="00D63DF6" w:rsidRPr="004C1E5D">
        <w:rPr>
          <w:sz w:val="22"/>
          <w:szCs w:val="22"/>
          <w:lang w:val="uk-UA"/>
        </w:rPr>
        <w:t xml:space="preserve">чинний на дату подання тендерної пропозиції </w:t>
      </w:r>
      <w:r w:rsidRPr="004C1E5D">
        <w:rPr>
          <w:rStyle w:val="a8"/>
          <w:iCs/>
          <w:sz w:val="22"/>
          <w:lang w:val="uk-UA" w:eastAsia="uk-UA"/>
        </w:rPr>
        <w:t>сертифікат генетичних, технологічних та якісних характеристик на марку</w:t>
      </w:r>
      <w:r w:rsidR="00176529" w:rsidRPr="004C1E5D">
        <w:rPr>
          <w:rStyle w:val="a8"/>
          <w:iCs/>
          <w:sz w:val="22"/>
          <w:lang w:val="uk-UA" w:eastAsia="uk-UA"/>
        </w:rPr>
        <w:t xml:space="preserve"> та фракцію</w:t>
      </w:r>
      <w:r w:rsidR="00837B58" w:rsidRPr="004C1E5D">
        <w:rPr>
          <w:rStyle w:val="a8"/>
          <w:iCs/>
          <w:sz w:val="22"/>
          <w:lang w:val="uk-UA" w:eastAsia="uk-UA"/>
        </w:rPr>
        <w:t xml:space="preserve"> вугілля, що закуповується</w:t>
      </w:r>
      <w:r w:rsidR="00A36E45" w:rsidRPr="004C1E5D">
        <w:rPr>
          <w:rStyle w:val="a8"/>
          <w:iCs/>
          <w:sz w:val="22"/>
          <w:lang w:val="uk-UA" w:eastAsia="uk-UA"/>
        </w:rPr>
        <w:t xml:space="preserve">; </w:t>
      </w:r>
      <w:r w:rsidR="00A7687B" w:rsidRPr="004C1E5D">
        <w:rPr>
          <w:rStyle w:val="a8"/>
          <w:iCs/>
          <w:sz w:val="22"/>
          <w:lang w:val="uk-UA" w:eastAsia="uk-UA"/>
        </w:rPr>
        <w:t xml:space="preserve">та </w:t>
      </w:r>
      <w:r w:rsidR="001A1495" w:rsidRPr="004C1E5D">
        <w:rPr>
          <w:rStyle w:val="a8"/>
          <w:iCs/>
          <w:sz w:val="22"/>
          <w:lang w:val="uk-UA" w:eastAsia="uk-UA"/>
        </w:rPr>
        <w:t xml:space="preserve">посвідчення якості (посвідчення про якість) на вугілля кам’яне марки ДГ 25-100, зміст якого має відповідати вимогам до посвідчення якості, встановленим ДСТУ 7146:2010, із зазначенням показників якості товару, що підтверджують відповідність </w:t>
      </w:r>
      <w:r w:rsidR="001B45E6" w:rsidRPr="004C1E5D">
        <w:rPr>
          <w:rStyle w:val="a8"/>
          <w:iCs/>
          <w:sz w:val="22"/>
          <w:lang w:val="uk-UA" w:eastAsia="uk-UA"/>
        </w:rPr>
        <w:t xml:space="preserve">запропонованого </w:t>
      </w:r>
      <w:r w:rsidR="001A1495" w:rsidRPr="004C1E5D">
        <w:rPr>
          <w:rStyle w:val="a8"/>
          <w:iCs/>
          <w:sz w:val="22"/>
          <w:lang w:val="uk-UA" w:eastAsia="uk-UA"/>
        </w:rPr>
        <w:t xml:space="preserve">вугілля </w:t>
      </w:r>
      <w:r w:rsidR="001B45E6" w:rsidRPr="004C1E5D">
        <w:rPr>
          <w:rStyle w:val="a8"/>
          <w:iCs/>
          <w:sz w:val="22"/>
          <w:lang w:val="uk-UA" w:eastAsia="uk-UA"/>
        </w:rPr>
        <w:t xml:space="preserve">усім </w:t>
      </w:r>
      <w:r w:rsidR="001A1495" w:rsidRPr="004C1E5D">
        <w:rPr>
          <w:rStyle w:val="a8"/>
          <w:iCs/>
          <w:sz w:val="22"/>
          <w:lang w:val="uk-UA" w:eastAsia="uk-UA"/>
        </w:rPr>
        <w:t>вимогам цього додатку до тендерної документації.</w:t>
      </w:r>
    </w:p>
    <w:p w:rsidR="0060270C" w:rsidRPr="004C1E5D" w:rsidRDefault="0060270C" w:rsidP="0060270C">
      <w:pPr>
        <w:ind w:firstLine="709"/>
        <w:jc w:val="both"/>
        <w:rPr>
          <w:b/>
          <w:sz w:val="22"/>
          <w:szCs w:val="22"/>
          <w:lang w:val="uk-UA"/>
        </w:rPr>
      </w:pPr>
    </w:p>
    <w:p w:rsidR="00AF58D0" w:rsidRPr="004C1E5D" w:rsidRDefault="00AF58D0" w:rsidP="00AF58D0">
      <w:pPr>
        <w:ind w:firstLine="284"/>
        <w:jc w:val="both"/>
        <w:rPr>
          <w:i/>
          <w:sz w:val="20"/>
          <w:szCs w:val="20"/>
          <w:lang w:val="uk-UA"/>
        </w:rPr>
      </w:pPr>
      <w:r w:rsidRPr="004C1E5D">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A536C6" w:rsidRPr="004C1E5D" w:rsidRDefault="00AF58D0" w:rsidP="00735CB0">
      <w:pPr>
        <w:widowControl w:val="0"/>
        <w:autoSpaceDE w:val="0"/>
        <w:autoSpaceDN w:val="0"/>
        <w:adjustRightInd w:val="0"/>
        <w:jc w:val="both"/>
        <w:rPr>
          <w:lang w:val="uk-UA" w:eastAsia="uk-UA"/>
        </w:rPr>
      </w:pPr>
      <w:r w:rsidRPr="004C1E5D">
        <w:rPr>
          <w:lang w:val="uk-UA"/>
        </w:rPr>
        <w:t xml:space="preserve"> </w:t>
      </w:r>
      <w:r w:rsidRPr="004C1E5D">
        <w:rPr>
          <w:lang w:val="uk-UA"/>
        </w:rPr>
        <w:br w:type="page"/>
      </w:r>
    </w:p>
    <w:p w:rsidR="003C6CD9" w:rsidRPr="004C1E5D"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C1E5D">
        <w:rPr>
          <w:rFonts w:ascii="Times New Roman" w:hAnsi="Times New Roman" w:cs="Times New Roman"/>
          <w:b/>
          <w:bCs/>
          <w:sz w:val="24"/>
          <w:szCs w:val="24"/>
          <w:lang w:val="uk-UA" w:eastAsia="uk-UA"/>
        </w:rPr>
        <w:lastRenderedPageBreak/>
        <w:t>ДОДАТОК № 5</w:t>
      </w:r>
    </w:p>
    <w:p w:rsidR="003C6CD9" w:rsidRPr="004C1E5D"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C1E5D">
        <w:rPr>
          <w:rFonts w:ascii="Times New Roman" w:hAnsi="Times New Roman" w:cs="Times New Roman"/>
          <w:b/>
          <w:bCs/>
          <w:sz w:val="24"/>
          <w:szCs w:val="24"/>
          <w:lang w:val="uk-UA" w:eastAsia="uk-UA"/>
        </w:rPr>
        <w:t>до тендерної документації</w:t>
      </w:r>
    </w:p>
    <w:p w:rsidR="001A7A1F" w:rsidRPr="004C1E5D" w:rsidRDefault="001A7A1F" w:rsidP="009D23EE">
      <w:pPr>
        <w:autoSpaceDN w:val="0"/>
        <w:jc w:val="center"/>
        <w:rPr>
          <w:rFonts w:eastAsia="Verdana"/>
          <w:lang w:val="uk-UA"/>
        </w:rPr>
      </w:pPr>
    </w:p>
    <w:p w:rsidR="009D23EE" w:rsidRPr="004C1E5D" w:rsidRDefault="009D23EE" w:rsidP="009D23EE">
      <w:pPr>
        <w:autoSpaceDN w:val="0"/>
        <w:jc w:val="center"/>
        <w:rPr>
          <w:sz w:val="22"/>
          <w:szCs w:val="22"/>
          <w:lang w:val="uk-UA"/>
        </w:rPr>
      </w:pPr>
      <w:r w:rsidRPr="004C1E5D">
        <w:rPr>
          <w:rFonts w:eastAsia="Verdana"/>
          <w:sz w:val="22"/>
          <w:szCs w:val="22"/>
          <w:lang w:val="uk-UA"/>
        </w:rPr>
        <w:t>ПРОЕКТ</w:t>
      </w:r>
      <w:r w:rsidRPr="004C1E5D">
        <w:rPr>
          <w:rFonts w:eastAsia="Verdana"/>
          <w:sz w:val="22"/>
          <w:szCs w:val="22"/>
          <w:vertAlign w:val="superscript"/>
          <w:lang w:val="uk-UA"/>
        </w:rPr>
        <w:t xml:space="preserve"> </w:t>
      </w:r>
      <w:r w:rsidRPr="004C1E5D">
        <w:rPr>
          <w:rFonts w:eastAsia="Verdana"/>
          <w:sz w:val="22"/>
          <w:szCs w:val="22"/>
          <w:lang w:val="uk-UA"/>
        </w:rPr>
        <w:t>ДОГОВОРУ ПРО ЗАКУПІВЛЮ</w:t>
      </w:r>
    </w:p>
    <w:p w:rsidR="009D23EE" w:rsidRPr="004C1E5D" w:rsidRDefault="009D23EE" w:rsidP="009D23EE">
      <w:pPr>
        <w:autoSpaceDN w:val="0"/>
        <w:jc w:val="center"/>
        <w:rPr>
          <w:sz w:val="22"/>
          <w:szCs w:val="22"/>
          <w:lang w:val="uk-UA"/>
        </w:rPr>
      </w:pPr>
    </w:p>
    <w:p w:rsidR="00332EA2" w:rsidRPr="004C1E5D" w:rsidRDefault="00332EA2" w:rsidP="0033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4C1E5D">
        <w:rPr>
          <w:b/>
          <w:sz w:val="22"/>
          <w:szCs w:val="22"/>
          <w:lang w:val="uk-UA"/>
        </w:rPr>
        <w:t>ДОГОВІР</w:t>
      </w:r>
      <w:r w:rsidRPr="004C1E5D">
        <w:rPr>
          <w:rStyle w:val="13"/>
          <w:rFonts w:ascii="Times New Roman" w:hAnsi="Times New Roman"/>
          <w:b/>
          <w:sz w:val="22"/>
          <w:szCs w:val="22"/>
          <w:lang w:val="uk-UA"/>
        </w:rPr>
        <w:t xml:space="preserve"> ПРО ЗАКУПІВЛЮ</w:t>
      </w:r>
      <w:r w:rsidRPr="004C1E5D">
        <w:rPr>
          <w:b/>
          <w:sz w:val="22"/>
          <w:szCs w:val="22"/>
          <w:lang w:val="uk-UA"/>
        </w:rPr>
        <w:t xml:space="preserve"> №_____</w:t>
      </w:r>
    </w:p>
    <w:p w:rsidR="00332EA2" w:rsidRPr="004C1E5D" w:rsidRDefault="00332EA2" w:rsidP="00332EA2">
      <w:pPr>
        <w:ind w:firstLine="567"/>
        <w:jc w:val="center"/>
        <w:rPr>
          <w:sz w:val="22"/>
          <w:szCs w:val="22"/>
          <w:lang w:val="uk-UA" w:eastAsia="uk-UA"/>
        </w:rPr>
      </w:pPr>
    </w:p>
    <w:p w:rsidR="00332EA2" w:rsidRPr="004C1E5D" w:rsidRDefault="00332EA2" w:rsidP="00332EA2">
      <w:pPr>
        <w:ind w:firstLine="567"/>
        <w:rPr>
          <w:sz w:val="22"/>
          <w:szCs w:val="22"/>
          <w:lang w:val="uk-UA" w:eastAsia="uk-UA"/>
        </w:rPr>
      </w:pPr>
      <w:r w:rsidRPr="004C1E5D">
        <w:rPr>
          <w:sz w:val="22"/>
          <w:szCs w:val="22"/>
          <w:lang w:val="uk-UA" w:eastAsia="uk-UA"/>
        </w:rPr>
        <w:t xml:space="preserve">            ______________                                                                                     «____» ___________  р.</w:t>
      </w:r>
    </w:p>
    <w:p w:rsidR="00332EA2" w:rsidRPr="004C1E5D" w:rsidRDefault="00332EA2" w:rsidP="00332EA2">
      <w:pPr>
        <w:ind w:firstLine="567"/>
        <w:jc w:val="both"/>
        <w:rPr>
          <w:sz w:val="22"/>
          <w:szCs w:val="22"/>
          <w:lang w:val="uk-UA"/>
        </w:rPr>
      </w:pPr>
    </w:p>
    <w:p w:rsidR="00332EA2" w:rsidRPr="004C1E5D" w:rsidRDefault="00332EA2" w:rsidP="00332EA2">
      <w:pPr>
        <w:ind w:right="-6" w:firstLine="567"/>
        <w:jc w:val="both"/>
        <w:rPr>
          <w:b/>
          <w:sz w:val="22"/>
          <w:szCs w:val="22"/>
          <w:lang w:val="uk-UA"/>
        </w:rPr>
      </w:pPr>
      <w:r w:rsidRPr="004C1E5D">
        <w:rPr>
          <w:b/>
          <w:sz w:val="22"/>
          <w:szCs w:val="22"/>
          <w:lang w:val="uk-UA"/>
        </w:rPr>
        <w:t>________________________________________________</w:t>
      </w:r>
      <w:r w:rsidRPr="004C1E5D">
        <w:rPr>
          <w:sz w:val="22"/>
          <w:szCs w:val="22"/>
          <w:lang w:val="uk-UA"/>
        </w:rPr>
        <w:t xml:space="preserve">, в особі _________________________________, що діє на підставі _______________________  (далі – </w:t>
      </w:r>
      <w:r w:rsidRPr="004C1E5D">
        <w:rPr>
          <w:b/>
          <w:bCs/>
          <w:sz w:val="22"/>
          <w:szCs w:val="22"/>
          <w:lang w:val="uk-UA"/>
        </w:rPr>
        <w:t>Замовник</w:t>
      </w:r>
      <w:r w:rsidRPr="004C1E5D">
        <w:rPr>
          <w:sz w:val="22"/>
          <w:szCs w:val="22"/>
          <w:lang w:val="uk-UA"/>
        </w:rPr>
        <w:t>), та</w:t>
      </w:r>
      <w:r w:rsidRPr="004C1E5D">
        <w:rPr>
          <w:b/>
          <w:sz w:val="22"/>
          <w:szCs w:val="22"/>
          <w:lang w:val="uk-UA"/>
        </w:rPr>
        <w:t xml:space="preserve"> </w:t>
      </w:r>
    </w:p>
    <w:p w:rsidR="00332EA2" w:rsidRPr="004C1E5D" w:rsidRDefault="00332EA2" w:rsidP="00332EA2">
      <w:pPr>
        <w:ind w:right="-6" w:firstLine="567"/>
        <w:jc w:val="both"/>
        <w:rPr>
          <w:b/>
          <w:sz w:val="22"/>
          <w:szCs w:val="22"/>
          <w:lang w:val="uk-UA"/>
        </w:rPr>
      </w:pPr>
      <w:r w:rsidRPr="004C1E5D">
        <w:rPr>
          <w:sz w:val="22"/>
          <w:szCs w:val="22"/>
          <w:lang w:val="uk-UA"/>
        </w:rPr>
        <w:t xml:space="preserve">_________________________________, в особі _____________________, що діє на підставі ________________________________ (далі - </w:t>
      </w:r>
      <w:r w:rsidRPr="004C1E5D">
        <w:rPr>
          <w:b/>
          <w:sz w:val="22"/>
          <w:szCs w:val="22"/>
          <w:lang w:val="uk-UA"/>
        </w:rPr>
        <w:t>Постачальник)</w:t>
      </w:r>
      <w:r w:rsidRPr="004C1E5D">
        <w:rPr>
          <w:sz w:val="22"/>
          <w:szCs w:val="22"/>
          <w:lang w:val="uk-UA"/>
        </w:rPr>
        <w:t>, з другої сторони, при подальшому спільному найменуванні – Сторони, керуючись вимогами чинного законодавства, уклали цей Договір (далі – Договір) про наступне:</w:t>
      </w:r>
    </w:p>
    <w:p w:rsidR="00332EA2" w:rsidRPr="004C1E5D" w:rsidRDefault="00332EA2" w:rsidP="00332EA2">
      <w:pPr>
        <w:ind w:firstLine="567"/>
        <w:jc w:val="center"/>
        <w:rPr>
          <w:sz w:val="22"/>
          <w:szCs w:val="22"/>
          <w:lang w:val="uk-UA"/>
        </w:rPr>
      </w:pPr>
      <w:r w:rsidRPr="004C1E5D">
        <w:rPr>
          <w:sz w:val="22"/>
          <w:szCs w:val="22"/>
          <w:lang w:val="uk-UA"/>
        </w:rPr>
        <w:t>I. ПРЕДМЕТ ДОГОВОРУ</w:t>
      </w:r>
    </w:p>
    <w:p w:rsidR="00332EA2" w:rsidRPr="004C1E5D" w:rsidRDefault="00332EA2" w:rsidP="00332EA2">
      <w:pPr>
        <w:ind w:firstLine="567"/>
        <w:jc w:val="both"/>
        <w:rPr>
          <w:sz w:val="22"/>
          <w:szCs w:val="22"/>
          <w:lang w:val="uk-UA"/>
        </w:rPr>
      </w:pPr>
      <w:r w:rsidRPr="004C1E5D">
        <w:rPr>
          <w:sz w:val="22"/>
          <w:szCs w:val="22"/>
          <w:lang w:val="uk-UA"/>
        </w:rPr>
        <w:t xml:space="preserve">1.1. </w:t>
      </w:r>
      <w:bookmarkStart w:id="5" w:name="_Hlk62761117"/>
      <w:r w:rsidRPr="004C1E5D">
        <w:rPr>
          <w:sz w:val="22"/>
          <w:szCs w:val="22"/>
          <w:lang w:val="uk-UA"/>
        </w:rPr>
        <w:t>Постачальник</w:t>
      </w:r>
      <w:bookmarkEnd w:id="5"/>
      <w:r w:rsidRPr="004C1E5D">
        <w:rPr>
          <w:sz w:val="22"/>
          <w:szCs w:val="22"/>
          <w:lang w:val="uk-UA"/>
        </w:rPr>
        <w:t xml:space="preserve"> зобов'язується поставити Замовникові товар, визначений в п. 1.2 Договору, а Замовник - прийняти і оплатити такий товар.</w:t>
      </w:r>
    </w:p>
    <w:p w:rsidR="00332EA2" w:rsidRPr="004C1E5D" w:rsidRDefault="00332EA2" w:rsidP="00332EA2">
      <w:pPr>
        <w:ind w:firstLine="567"/>
        <w:jc w:val="both"/>
        <w:rPr>
          <w:rFonts w:eastAsia="Arial"/>
          <w:b/>
          <w:sz w:val="22"/>
          <w:szCs w:val="22"/>
          <w:lang w:val="uk-UA"/>
        </w:rPr>
      </w:pPr>
      <w:r w:rsidRPr="004C1E5D">
        <w:rPr>
          <w:sz w:val="22"/>
          <w:szCs w:val="22"/>
          <w:lang w:val="uk-UA"/>
        </w:rPr>
        <w:t xml:space="preserve">1.2. Найменування (номенклатура, асортимент) товару: </w:t>
      </w:r>
      <w:r w:rsidRPr="004C1E5D">
        <w:rPr>
          <w:b/>
          <w:sz w:val="22"/>
          <w:szCs w:val="22"/>
          <w:lang w:val="uk-UA"/>
        </w:rPr>
        <w:t>____________________________________,</w:t>
      </w:r>
      <w:r w:rsidRPr="004C1E5D">
        <w:rPr>
          <w:bCs/>
          <w:sz w:val="22"/>
          <w:szCs w:val="22"/>
          <w:lang w:val="uk-UA"/>
        </w:rPr>
        <w:t xml:space="preserve"> згідно</w:t>
      </w:r>
      <w:r w:rsidRPr="004C1E5D">
        <w:rPr>
          <w:b/>
          <w:sz w:val="22"/>
          <w:szCs w:val="22"/>
          <w:lang w:val="uk-UA"/>
        </w:rPr>
        <w:t xml:space="preserve"> </w:t>
      </w:r>
      <w:r w:rsidRPr="004C1E5D">
        <w:rPr>
          <w:sz w:val="22"/>
          <w:szCs w:val="22"/>
          <w:lang w:val="uk-UA"/>
        </w:rPr>
        <w:t>Специфікації (Додаток 1).</w:t>
      </w:r>
    </w:p>
    <w:p w:rsidR="00332EA2" w:rsidRPr="004C1E5D" w:rsidRDefault="00332EA2" w:rsidP="00332EA2">
      <w:pPr>
        <w:ind w:firstLine="567"/>
        <w:jc w:val="both"/>
        <w:rPr>
          <w:sz w:val="22"/>
          <w:szCs w:val="22"/>
          <w:lang w:val="uk-UA"/>
        </w:rPr>
      </w:pPr>
      <w:r w:rsidRPr="004C1E5D">
        <w:rPr>
          <w:sz w:val="22"/>
          <w:szCs w:val="22"/>
          <w:lang w:val="uk-UA"/>
        </w:rPr>
        <w:t xml:space="preserve">1.3. Обсяги закупівлі товарів можуть бути зменшені залежно від реального фінансування видатків протягом 2023 року, зміни плану фінансування протягом терміну дії договору та/або потреби Замовника. </w:t>
      </w:r>
    </w:p>
    <w:p w:rsidR="00332EA2" w:rsidRPr="004C1E5D" w:rsidRDefault="00332EA2" w:rsidP="00332EA2">
      <w:pPr>
        <w:ind w:firstLine="567"/>
        <w:jc w:val="center"/>
        <w:rPr>
          <w:sz w:val="22"/>
          <w:szCs w:val="22"/>
          <w:lang w:val="uk-UA"/>
        </w:rPr>
      </w:pPr>
    </w:p>
    <w:p w:rsidR="00332EA2" w:rsidRPr="004C1E5D" w:rsidRDefault="00332EA2" w:rsidP="00332EA2">
      <w:pPr>
        <w:ind w:firstLine="567"/>
        <w:jc w:val="center"/>
        <w:rPr>
          <w:sz w:val="22"/>
          <w:szCs w:val="22"/>
          <w:lang w:val="uk-UA"/>
        </w:rPr>
      </w:pPr>
      <w:r w:rsidRPr="004C1E5D">
        <w:rPr>
          <w:sz w:val="22"/>
          <w:szCs w:val="22"/>
          <w:lang w:val="uk-UA"/>
        </w:rPr>
        <w:t>II. ЯКІСТЬ ТОВАРІВ</w:t>
      </w:r>
    </w:p>
    <w:p w:rsidR="00332EA2" w:rsidRPr="004C1E5D" w:rsidRDefault="00332EA2" w:rsidP="00332EA2">
      <w:pPr>
        <w:ind w:firstLine="567"/>
        <w:jc w:val="both"/>
        <w:rPr>
          <w:sz w:val="22"/>
          <w:szCs w:val="22"/>
          <w:lang w:val="uk-UA" w:eastAsia="uk-UA"/>
        </w:rPr>
      </w:pPr>
      <w:r w:rsidRPr="004C1E5D">
        <w:rPr>
          <w:sz w:val="22"/>
          <w:szCs w:val="22"/>
          <w:lang w:val="uk-UA"/>
        </w:rPr>
        <w:t>2.1. Постачальник повинен передати (поставити) Замовнику товар, якість якого відповідає</w:t>
      </w:r>
      <w:r w:rsidR="00522C75" w:rsidRPr="004C1E5D">
        <w:rPr>
          <w:sz w:val="22"/>
          <w:szCs w:val="22"/>
          <w:lang w:val="uk-UA"/>
        </w:rPr>
        <w:t xml:space="preserve"> </w:t>
      </w:r>
      <w:r w:rsidRPr="004C1E5D">
        <w:rPr>
          <w:sz w:val="22"/>
          <w:szCs w:val="22"/>
          <w:lang w:val="uk-UA"/>
        </w:rPr>
        <w:t>вимогам стандартів для даного товару, зокрема ДСТУ 7146:2010 «ДСТУ 7146:2010 Вугілля кам’яне та антрацит для побутових потреб. Технічні умови» та ДСТУ 3472:2015 «Вугілля буре, кам’яне та антрацит. Класифікація».</w:t>
      </w:r>
    </w:p>
    <w:p w:rsidR="00332EA2" w:rsidRPr="004C1E5D" w:rsidRDefault="00332EA2" w:rsidP="00332EA2">
      <w:pPr>
        <w:ind w:firstLine="567"/>
        <w:jc w:val="both"/>
        <w:rPr>
          <w:sz w:val="22"/>
          <w:szCs w:val="22"/>
          <w:lang w:val="uk-UA"/>
        </w:rPr>
      </w:pPr>
      <w:r w:rsidRPr="004C1E5D">
        <w:rPr>
          <w:sz w:val="22"/>
          <w:szCs w:val="22"/>
          <w:lang w:val="uk-UA"/>
        </w:rPr>
        <w:t>2.2. Замовник має право перевірити вагу та якість товару щодо відповідності до ДСТУ. Перевірка буде здійснюватись Замовником вибірково в незалежній сертифікованій лабораторії, переважування на відповідній вазі. Претензії по якості вугілля приймаються Постачальником в письмовій формі протягом десяти робочих днів після його поставки.</w:t>
      </w:r>
    </w:p>
    <w:p w:rsidR="00332EA2" w:rsidRPr="004C1E5D" w:rsidRDefault="00332EA2" w:rsidP="00332EA2">
      <w:pPr>
        <w:ind w:firstLine="567"/>
        <w:jc w:val="both"/>
        <w:rPr>
          <w:rFonts w:eastAsia="Arial"/>
          <w:bCs/>
          <w:sz w:val="22"/>
          <w:szCs w:val="22"/>
          <w:lang w:val="uk-UA"/>
        </w:rPr>
      </w:pPr>
      <w:r w:rsidRPr="004C1E5D">
        <w:rPr>
          <w:sz w:val="22"/>
          <w:szCs w:val="22"/>
          <w:lang w:val="uk-UA"/>
        </w:rPr>
        <w:t xml:space="preserve">2.3. Постачальник зобов’язаний замінити неякісний Товар протягом 7 днів з дати отримання обґрунтованої претензії від Замовника. Заміна неякісного Товару виконується </w:t>
      </w:r>
      <w:r w:rsidRPr="004C1E5D">
        <w:rPr>
          <w:iCs/>
          <w:sz w:val="22"/>
          <w:szCs w:val="22"/>
          <w:lang w:val="uk-UA"/>
        </w:rPr>
        <w:t xml:space="preserve">Постачальником </w:t>
      </w:r>
      <w:r w:rsidRPr="004C1E5D">
        <w:rPr>
          <w:sz w:val="22"/>
          <w:szCs w:val="22"/>
          <w:lang w:val="uk-UA"/>
        </w:rPr>
        <w:t>безкоштовно відповідно до діючого законодавства.</w:t>
      </w:r>
      <w:r w:rsidRPr="004C1E5D">
        <w:rPr>
          <w:bCs/>
          <w:sz w:val="22"/>
          <w:szCs w:val="22"/>
          <w:lang w:val="uk-UA"/>
        </w:rPr>
        <w:t xml:space="preserve"> Всі витрати, пов’язані із заміною Товару неналежної якості, несе </w:t>
      </w:r>
      <w:r w:rsidRPr="004C1E5D">
        <w:rPr>
          <w:iCs/>
          <w:sz w:val="22"/>
          <w:szCs w:val="22"/>
          <w:lang w:val="uk-UA"/>
        </w:rPr>
        <w:t>Постачальник</w:t>
      </w:r>
      <w:r w:rsidRPr="004C1E5D">
        <w:rPr>
          <w:bCs/>
          <w:sz w:val="22"/>
          <w:szCs w:val="22"/>
          <w:lang w:val="uk-UA"/>
        </w:rPr>
        <w:t xml:space="preserve">. </w:t>
      </w:r>
    </w:p>
    <w:p w:rsidR="00332EA2" w:rsidRPr="004C1E5D" w:rsidRDefault="00332EA2" w:rsidP="00332EA2">
      <w:pPr>
        <w:ind w:firstLine="567"/>
        <w:jc w:val="center"/>
        <w:rPr>
          <w:sz w:val="22"/>
          <w:szCs w:val="22"/>
          <w:lang w:val="uk-UA"/>
        </w:rPr>
      </w:pPr>
      <w:r w:rsidRPr="004C1E5D">
        <w:rPr>
          <w:sz w:val="22"/>
          <w:szCs w:val="22"/>
          <w:lang w:val="uk-UA"/>
        </w:rPr>
        <w:t>III. ЦІНА (СУМА) ДОГОВОРУ</w:t>
      </w:r>
    </w:p>
    <w:p w:rsidR="00332EA2" w:rsidRPr="004C1E5D" w:rsidRDefault="00332EA2" w:rsidP="0033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 xml:space="preserve">3.1 Ціна (сума) цього Договору становить: </w:t>
      </w:r>
      <w:r w:rsidRPr="004C1E5D">
        <w:rPr>
          <w:sz w:val="22"/>
          <w:szCs w:val="22"/>
          <w:lang w:val="uk-UA" w:eastAsia="uk-UA"/>
        </w:rPr>
        <w:t>______________________________________</w:t>
      </w:r>
      <w:r w:rsidRPr="004C1E5D">
        <w:rPr>
          <w:sz w:val="22"/>
          <w:szCs w:val="22"/>
          <w:lang w:val="uk-UA"/>
        </w:rPr>
        <w:t xml:space="preserve"> </w:t>
      </w:r>
      <w:r w:rsidRPr="004C1E5D">
        <w:rPr>
          <w:i/>
          <w:sz w:val="22"/>
          <w:szCs w:val="22"/>
          <w:lang w:val="uk-UA"/>
        </w:rPr>
        <w:t>(зазначається сума цифрами та прописом) з/без ПДВ.</w:t>
      </w:r>
    </w:p>
    <w:p w:rsidR="00332EA2" w:rsidRPr="004C1E5D" w:rsidRDefault="00332EA2" w:rsidP="00332EA2">
      <w:pPr>
        <w:ind w:firstLine="567"/>
        <w:jc w:val="both"/>
        <w:rPr>
          <w:sz w:val="22"/>
          <w:szCs w:val="22"/>
          <w:lang w:val="uk-UA"/>
        </w:rPr>
      </w:pPr>
      <w:r w:rsidRPr="004C1E5D">
        <w:rPr>
          <w:sz w:val="22"/>
          <w:szCs w:val="22"/>
          <w:lang w:val="uk-UA"/>
        </w:rPr>
        <w:t>3.2. Ціна на товар встановлюються з урахуванням вартості всіх накладних витрат. У ціну товару входять усі затрати на завантаження, розвантаження та доставку товару, а також і всі збори і податки, які передбачені чинним законодавством.</w:t>
      </w:r>
    </w:p>
    <w:p w:rsidR="00332EA2" w:rsidRPr="004C1E5D" w:rsidRDefault="00332EA2" w:rsidP="00332EA2">
      <w:pPr>
        <w:ind w:firstLine="567"/>
        <w:jc w:val="both"/>
        <w:rPr>
          <w:sz w:val="22"/>
          <w:szCs w:val="22"/>
          <w:lang w:val="uk-UA"/>
        </w:rPr>
      </w:pPr>
      <w:r w:rsidRPr="004C1E5D">
        <w:rPr>
          <w:sz w:val="22"/>
          <w:szCs w:val="22"/>
          <w:lang w:val="uk-UA"/>
        </w:rPr>
        <w:t>3.3. Ціна (сума) цього Договору може бути зменшена за взаємною згодою Сторін залежно від реального фінансування видатків протягом 2023 року. В Замовника виникають бюджетні зобов’язання за цим Договором у разі наявності та в межах відповідних бюджетних асигнувань.</w:t>
      </w:r>
    </w:p>
    <w:p w:rsidR="00332EA2" w:rsidRPr="004C1E5D" w:rsidRDefault="00332EA2" w:rsidP="00332EA2">
      <w:pPr>
        <w:ind w:firstLine="567"/>
        <w:jc w:val="center"/>
        <w:rPr>
          <w:sz w:val="22"/>
          <w:szCs w:val="22"/>
          <w:lang w:val="uk-UA"/>
        </w:rPr>
      </w:pPr>
    </w:p>
    <w:p w:rsidR="00332EA2" w:rsidRPr="004C1E5D" w:rsidRDefault="00332EA2" w:rsidP="00332EA2">
      <w:pPr>
        <w:ind w:firstLine="567"/>
        <w:jc w:val="center"/>
        <w:rPr>
          <w:sz w:val="22"/>
          <w:szCs w:val="22"/>
          <w:lang w:val="uk-UA"/>
        </w:rPr>
      </w:pPr>
      <w:r w:rsidRPr="004C1E5D">
        <w:rPr>
          <w:sz w:val="22"/>
          <w:szCs w:val="22"/>
          <w:lang w:val="uk-UA"/>
        </w:rPr>
        <w:t>IV. ПОРЯДОК ЗДІЙСНЕННЯ ОПЛАТИ</w:t>
      </w:r>
    </w:p>
    <w:p w:rsidR="00332EA2" w:rsidRPr="004C1E5D" w:rsidRDefault="00332EA2" w:rsidP="00332EA2">
      <w:pPr>
        <w:pStyle w:val="1a"/>
        <w:spacing w:before="0" w:beforeAutospacing="0" w:after="0" w:afterAutospacing="0"/>
        <w:ind w:firstLine="567"/>
        <w:jc w:val="both"/>
        <w:rPr>
          <w:sz w:val="22"/>
          <w:szCs w:val="22"/>
        </w:rPr>
      </w:pPr>
      <w:r w:rsidRPr="004C1E5D">
        <w:rPr>
          <w:sz w:val="22"/>
          <w:szCs w:val="22"/>
        </w:rPr>
        <w:t>4.1. Розрахунки за товар здійснюються на підставі видаткової накладної шляхом безготівкового перерахунку грошових коштів на рахунок Постачальника протягом 5 календарних днів з дня поставки.</w:t>
      </w:r>
    </w:p>
    <w:p w:rsidR="00332EA2" w:rsidRPr="004C1E5D" w:rsidRDefault="00332EA2" w:rsidP="00332EA2">
      <w:pPr>
        <w:pStyle w:val="1a"/>
        <w:spacing w:before="0" w:beforeAutospacing="0" w:after="0" w:afterAutospacing="0"/>
        <w:ind w:firstLine="567"/>
        <w:jc w:val="both"/>
        <w:rPr>
          <w:sz w:val="22"/>
          <w:szCs w:val="22"/>
        </w:rPr>
      </w:pPr>
      <w:r w:rsidRPr="004C1E5D">
        <w:rPr>
          <w:sz w:val="22"/>
          <w:szCs w:val="22"/>
        </w:rPr>
        <w:t xml:space="preserve">4.2. </w:t>
      </w:r>
      <w:r w:rsidRPr="004C1E5D">
        <w:rPr>
          <w:sz w:val="22"/>
          <w:szCs w:val="22"/>
          <w:lang w:eastAsia="ru-RU"/>
        </w:rPr>
        <w:t xml:space="preserve">На кожну поставлену партію товару </w:t>
      </w:r>
      <w:r w:rsidRPr="004C1E5D">
        <w:rPr>
          <w:sz w:val="22"/>
          <w:szCs w:val="22"/>
        </w:rPr>
        <w:t>Постачальник</w:t>
      </w:r>
      <w:r w:rsidRPr="004C1E5D">
        <w:rPr>
          <w:sz w:val="22"/>
          <w:szCs w:val="22"/>
          <w:lang w:eastAsia="ru-RU"/>
        </w:rPr>
        <w:t xml:space="preserve"> передає </w:t>
      </w:r>
      <w:r w:rsidRPr="004C1E5D">
        <w:rPr>
          <w:sz w:val="22"/>
          <w:szCs w:val="22"/>
        </w:rPr>
        <w:t xml:space="preserve">Замовнику </w:t>
      </w:r>
      <w:r w:rsidRPr="004C1E5D">
        <w:rPr>
          <w:sz w:val="22"/>
          <w:szCs w:val="22"/>
          <w:lang w:eastAsia="ru-RU"/>
        </w:rPr>
        <w:t xml:space="preserve">видаткову накладну та/або акт приймання-передачі товару, а також посвідчення про якість товару, </w:t>
      </w:r>
      <w:r w:rsidRPr="004C1E5D">
        <w:rPr>
          <w:sz w:val="22"/>
          <w:szCs w:val="22"/>
        </w:rPr>
        <w:t>або сертифікат якості, або протокол випробування</w:t>
      </w:r>
      <w:r w:rsidRPr="004C1E5D">
        <w:rPr>
          <w:sz w:val="22"/>
          <w:szCs w:val="22"/>
          <w:lang w:eastAsia="ru-RU"/>
        </w:rPr>
        <w:t>.</w:t>
      </w:r>
    </w:p>
    <w:p w:rsidR="00332EA2" w:rsidRPr="004C1E5D" w:rsidRDefault="00332EA2" w:rsidP="00332EA2">
      <w:pPr>
        <w:ind w:firstLine="567"/>
        <w:jc w:val="both"/>
        <w:rPr>
          <w:sz w:val="22"/>
          <w:szCs w:val="22"/>
          <w:lang w:val="uk-UA"/>
        </w:rPr>
      </w:pPr>
      <w:r w:rsidRPr="004C1E5D">
        <w:rPr>
          <w:sz w:val="22"/>
          <w:szCs w:val="22"/>
          <w:lang w:val="uk-UA"/>
        </w:rPr>
        <w:t>4.3. Платіжні (фінансові) зобов’язання Замовника за Договором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332EA2" w:rsidRPr="004C1E5D" w:rsidRDefault="00332EA2" w:rsidP="00332EA2">
      <w:pPr>
        <w:ind w:firstLine="567"/>
        <w:jc w:val="both"/>
        <w:rPr>
          <w:sz w:val="22"/>
          <w:szCs w:val="22"/>
          <w:lang w:val="uk-UA"/>
        </w:rPr>
      </w:pPr>
      <w:r w:rsidRPr="004C1E5D">
        <w:rPr>
          <w:sz w:val="22"/>
          <w:szCs w:val="22"/>
          <w:lang w:val="uk-UA"/>
        </w:rPr>
        <w:t xml:space="preserve">4.4.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w:t>
      </w:r>
    </w:p>
    <w:p w:rsidR="00332EA2" w:rsidRPr="004C1E5D" w:rsidRDefault="00332EA2" w:rsidP="00332EA2">
      <w:pPr>
        <w:ind w:firstLine="567"/>
        <w:rPr>
          <w:sz w:val="22"/>
          <w:szCs w:val="22"/>
          <w:lang w:val="uk-UA"/>
        </w:rPr>
      </w:pPr>
    </w:p>
    <w:p w:rsidR="00332EA2" w:rsidRPr="004C1E5D" w:rsidRDefault="00332EA2" w:rsidP="00332EA2">
      <w:pPr>
        <w:ind w:firstLine="567"/>
        <w:jc w:val="center"/>
        <w:rPr>
          <w:sz w:val="22"/>
          <w:szCs w:val="22"/>
          <w:lang w:val="uk-UA"/>
        </w:rPr>
      </w:pPr>
      <w:r w:rsidRPr="004C1E5D">
        <w:rPr>
          <w:sz w:val="22"/>
          <w:szCs w:val="22"/>
          <w:lang w:val="uk-UA"/>
        </w:rPr>
        <w:lastRenderedPageBreak/>
        <w:t>V. ПОСТАВКА ТОВАРІВ</w:t>
      </w:r>
    </w:p>
    <w:p w:rsidR="00332EA2" w:rsidRPr="004C1E5D" w:rsidRDefault="00332EA2" w:rsidP="00332EA2">
      <w:pPr>
        <w:ind w:firstLine="567"/>
        <w:jc w:val="both"/>
        <w:rPr>
          <w:i/>
          <w:iCs/>
          <w:sz w:val="22"/>
          <w:szCs w:val="22"/>
          <w:lang w:val="uk-UA"/>
        </w:rPr>
      </w:pPr>
      <w:r w:rsidRPr="004C1E5D">
        <w:rPr>
          <w:sz w:val="22"/>
          <w:szCs w:val="22"/>
          <w:lang w:val="uk-UA"/>
        </w:rPr>
        <w:t xml:space="preserve">5.1. Строк (термін) поставки (передачі) товарів: </w:t>
      </w:r>
      <w:r w:rsidRPr="004C1E5D">
        <w:rPr>
          <w:i/>
          <w:iCs/>
          <w:sz w:val="22"/>
          <w:szCs w:val="22"/>
          <w:lang w:val="uk-UA"/>
        </w:rPr>
        <w:t>до _______2023 р.</w:t>
      </w:r>
    </w:p>
    <w:p w:rsidR="00BF1F57" w:rsidRDefault="00332EA2" w:rsidP="00522C75">
      <w:pPr>
        <w:ind w:firstLine="567"/>
        <w:jc w:val="both"/>
        <w:rPr>
          <w:sz w:val="22"/>
          <w:szCs w:val="22"/>
          <w:lang w:val="uk-UA"/>
        </w:rPr>
      </w:pPr>
      <w:r w:rsidRPr="004C1E5D">
        <w:rPr>
          <w:sz w:val="22"/>
          <w:szCs w:val="22"/>
          <w:lang w:val="uk-UA"/>
        </w:rPr>
        <w:t xml:space="preserve">5.2. Місце поставки (передачі) товарів: </w:t>
      </w:r>
      <w:r w:rsidR="00BF1F57" w:rsidRPr="00974DA2">
        <w:rPr>
          <w:sz w:val="22"/>
          <w:szCs w:val="22"/>
          <w:lang w:val="uk-UA"/>
        </w:rPr>
        <w:t>п/і 51840, Дніпропетровська область, с</w:t>
      </w:r>
      <w:r w:rsidR="00BF1F57">
        <w:rPr>
          <w:sz w:val="22"/>
          <w:szCs w:val="22"/>
          <w:lang w:val="uk-UA"/>
        </w:rPr>
        <w:t>мт Курилівка, вул. Макаренка, 2</w:t>
      </w:r>
    </w:p>
    <w:p w:rsidR="00332EA2" w:rsidRPr="004C1E5D" w:rsidRDefault="00BF1F57" w:rsidP="00522C75">
      <w:pPr>
        <w:ind w:firstLine="567"/>
        <w:jc w:val="both"/>
        <w:rPr>
          <w:sz w:val="22"/>
          <w:szCs w:val="22"/>
          <w:lang w:val="uk-UA"/>
        </w:rPr>
      </w:pPr>
      <w:r>
        <w:rPr>
          <w:sz w:val="22"/>
          <w:szCs w:val="22"/>
          <w:lang w:val="uk-UA"/>
        </w:rPr>
        <w:t>5.</w:t>
      </w:r>
      <w:r w:rsidR="00332EA2" w:rsidRPr="004C1E5D">
        <w:rPr>
          <w:sz w:val="22"/>
          <w:szCs w:val="22"/>
          <w:lang w:val="uk-UA"/>
        </w:rPr>
        <w:t>3. Поставка вугілля здійснюється партіями, що погоджуються сторонами в залежності від фактичної потреби Замовника, на підставі заявок  надісланих Замовником у будь-який зручний спосіб для Замовника.</w:t>
      </w:r>
    </w:p>
    <w:p w:rsidR="00332EA2" w:rsidRPr="004C1E5D" w:rsidRDefault="00332EA2" w:rsidP="00332EA2">
      <w:pPr>
        <w:ind w:firstLine="567"/>
        <w:jc w:val="center"/>
        <w:rPr>
          <w:sz w:val="22"/>
          <w:szCs w:val="22"/>
          <w:lang w:val="uk-UA"/>
        </w:rPr>
      </w:pPr>
    </w:p>
    <w:p w:rsidR="00332EA2" w:rsidRPr="004C1E5D" w:rsidRDefault="00332EA2" w:rsidP="00332EA2">
      <w:pPr>
        <w:ind w:firstLine="567"/>
        <w:jc w:val="center"/>
        <w:rPr>
          <w:sz w:val="22"/>
          <w:szCs w:val="22"/>
          <w:lang w:val="uk-UA"/>
        </w:rPr>
      </w:pPr>
      <w:r w:rsidRPr="004C1E5D">
        <w:rPr>
          <w:sz w:val="22"/>
          <w:szCs w:val="22"/>
          <w:lang w:val="uk-UA"/>
        </w:rPr>
        <w:t>VI. ПРАВА ТА ОБОВ'ЯЗКИ СТОРІН</w:t>
      </w:r>
    </w:p>
    <w:p w:rsidR="00332EA2" w:rsidRPr="004C1E5D" w:rsidRDefault="00332EA2" w:rsidP="00332EA2">
      <w:pPr>
        <w:ind w:firstLine="567"/>
        <w:rPr>
          <w:i/>
          <w:iCs/>
          <w:sz w:val="22"/>
          <w:szCs w:val="22"/>
          <w:lang w:val="uk-UA"/>
        </w:rPr>
      </w:pPr>
      <w:r w:rsidRPr="004C1E5D">
        <w:rPr>
          <w:i/>
          <w:iCs/>
          <w:sz w:val="22"/>
          <w:szCs w:val="22"/>
          <w:lang w:val="uk-UA"/>
        </w:rPr>
        <w:t xml:space="preserve">6.1. Замовник зобов'язаний: </w:t>
      </w:r>
    </w:p>
    <w:p w:rsidR="00332EA2" w:rsidRPr="004C1E5D" w:rsidRDefault="00332EA2" w:rsidP="00332EA2">
      <w:pPr>
        <w:ind w:firstLine="567"/>
        <w:jc w:val="both"/>
        <w:rPr>
          <w:sz w:val="22"/>
          <w:szCs w:val="22"/>
          <w:lang w:val="uk-UA"/>
        </w:rPr>
      </w:pPr>
      <w:r w:rsidRPr="004C1E5D">
        <w:rPr>
          <w:sz w:val="22"/>
          <w:szCs w:val="22"/>
          <w:lang w:val="uk-UA"/>
        </w:rPr>
        <w:t xml:space="preserve">6.1.1.  Своєчасно та в повному обсязі сплачувати за поставлений товар; </w:t>
      </w:r>
    </w:p>
    <w:p w:rsidR="00332EA2" w:rsidRPr="004C1E5D" w:rsidRDefault="00332EA2" w:rsidP="00332EA2">
      <w:pPr>
        <w:ind w:firstLine="567"/>
        <w:jc w:val="both"/>
        <w:rPr>
          <w:sz w:val="22"/>
          <w:szCs w:val="22"/>
          <w:lang w:val="uk-UA"/>
        </w:rPr>
      </w:pPr>
      <w:r w:rsidRPr="004C1E5D">
        <w:rPr>
          <w:sz w:val="22"/>
          <w:szCs w:val="22"/>
          <w:lang w:val="uk-UA"/>
        </w:rPr>
        <w:t xml:space="preserve">6.1.2. Приймати поставлений товар згідно з товарно-транспортною або видатковою накладною; </w:t>
      </w:r>
    </w:p>
    <w:p w:rsidR="00332EA2" w:rsidRPr="004C1E5D" w:rsidRDefault="00332EA2" w:rsidP="00332EA2">
      <w:pPr>
        <w:ind w:firstLine="567"/>
        <w:jc w:val="both"/>
        <w:rPr>
          <w:snapToGrid w:val="0"/>
          <w:sz w:val="22"/>
          <w:szCs w:val="22"/>
          <w:lang w:val="uk-UA"/>
        </w:rPr>
      </w:pPr>
      <w:r w:rsidRPr="004C1E5D">
        <w:rPr>
          <w:snapToGrid w:val="0"/>
          <w:sz w:val="22"/>
          <w:szCs w:val="22"/>
          <w:lang w:val="uk-UA"/>
        </w:rPr>
        <w:t xml:space="preserve">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має право відмовитися від приймання товару або вказати про недоліки чи некомплектність у відповідному акті невідповідностей. </w:t>
      </w:r>
    </w:p>
    <w:p w:rsidR="00332EA2" w:rsidRPr="004C1E5D" w:rsidRDefault="00332EA2" w:rsidP="00332EA2">
      <w:pPr>
        <w:ind w:firstLine="567"/>
        <w:rPr>
          <w:i/>
          <w:iCs/>
          <w:sz w:val="22"/>
          <w:szCs w:val="22"/>
          <w:lang w:val="uk-UA"/>
        </w:rPr>
      </w:pPr>
      <w:r w:rsidRPr="004C1E5D">
        <w:rPr>
          <w:i/>
          <w:iCs/>
          <w:sz w:val="22"/>
          <w:szCs w:val="22"/>
          <w:lang w:val="uk-UA"/>
        </w:rPr>
        <w:t>6.2. Замовник має право:</w:t>
      </w:r>
    </w:p>
    <w:p w:rsidR="00332EA2" w:rsidRPr="004C1E5D" w:rsidRDefault="00332EA2" w:rsidP="00332EA2">
      <w:pPr>
        <w:ind w:firstLine="567"/>
        <w:jc w:val="both"/>
        <w:rPr>
          <w:sz w:val="22"/>
          <w:szCs w:val="22"/>
          <w:lang w:val="uk-UA"/>
        </w:rPr>
      </w:pPr>
      <w:r w:rsidRPr="004C1E5D">
        <w:rPr>
          <w:sz w:val="22"/>
          <w:szCs w:val="22"/>
          <w:lang w:val="uk-UA"/>
        </w:rPr>
        <w:t xml:space="preserve">6.2.1. Контролювати поставку товарів у строки, встановлені цим Договором; </w:t>
      </w:r>
    </w:p>
    <w:p w:rsidR="00332EA2" w:rsidRPr="004C1E5D" w:rsidRDefault="00332EA2" w:rsidP="00332EA2">
      <w:pPr>
        <w:ind w:firstLine="567"/>
        <w:jc w:val="both"/>
        <w:rPr>
          <w:sz w:val="22"/>
          <w:szCs w:val="22"/>
          <w:lang w:val="uk-UA"/>
        </w:rPr>
      </w:pPr>
      <w:r w:rsidRPr="004C1E5D">
        <w:rPr>
          <w:sz w:val="22"/>
          <w:szCs w:val="22"/>
          <w:lang w:val="uk-UA"/>
        </w:rPr>
        <w:t xml:space="preserve">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32EA2" w:rsidRPr="004C1E5D" w:rsidRDefault="00332EA2" w:rsidP="00332EA2">
      <w:pPr>
        <w:tabs>
          <w:tab w:val="left" w:pos="1080"/>
          <w:tab w:val="left" w:pos="1653"/>
        </w:tabs>
        <w:suppressAutoHyphens/>
        <w:ind w:firstLine="567"/>
        <w:jc w:val="both"/>
        <w:rPr>
          <w:sz w:val="22"/>
          <w:szCs w:val="22"/>
          <w:lang w:val="uk-UA" w:eastAsia="ar-SA"/>
        </w:rPr>
      </w:pPr>
      <w:r w:rsidRPr="004C1E5D">
        <w:rPr>
          <w:sz w:val="22"/>
          <w:szCs w:val="22"/>
          <w:lang w:val="uk-UA" w:eastAsia="ar-SA"/>
        </w:rPr>
        <w:t xml:space="preserve">6.2.3. В будь-який час звернутися до незалежної лабораторії для підтвердження якості товару. </w:t>
      </w:r>
      <w:r w:rsidR="007D4B04" w:rsidRPr="004C1E5D">
        <w:rPr>
          <w:sz w:val="22"/>
          <w:szCs w:val="22"/>
          <w:lang w:val="uk-UA" w:eastAsia="ar-SA"/>
        </w:rPr>
        <w:t xml:space="preserve">Лабораторні дослідження товару здійснюються за рахунок Замовника. </w:t>
      </w:r>
      <w:r w:rsidRPr="004C1E5D">
        <w:rPr>
          <w:sz w:val="22"/>
          <w:szCs w:val="22"/>
          <w:lang w:val="uk-UA" w:eastAsia="ar-SA"/>
        </w:rPr>
        <w:t xml:space="preserve">При невідповідності якості та марки вугілля, виявленого шляхом лабораторного аналізу, </w:t>
      </w:r>
      <w:r w:rsidRPr="004C1E5D">
        <w:rPr>
          <w:sz w:val="22"/>
          <w:szCs w:val="22"/>
          <w:lang w:val="uk-UA"/>
        </w:rPr>
        <w:t>Постачальник</w:t>
      </w:r>
      <w:r w:rsidRPr="004C1E5D">
        <w:rPr>
          <w:sz w:val="22"/>
          <w:szCs w:val="22"/>
          <w:lang w:val="uk-UA" w:eastAsia="ar-SA"/>
        </w:rPr>
        <w:t xml:space="preserve"> зобов’язаний замінити партію та сплатити пеню у розмірі 5% від вартості неякісної та недостатньої продукції.</w:t>
      </w:r>
    </w:p>
    <w:p w:rsidR="00332EA2" w:rsidRPr="004C1E5D" w:rsidRDefault="00332EA2" w:rsidP="00332EA2">
      <w:pPr>
        <w:ind w:firstLine="567"/>
        <w:jc w:val="both"/>
        <w:rPr>
          <w:sz w:val="22"/>
          <w:szCs w:val="22"/>
          <w:lang w:val="uk-UA"/>
        </w:rPr>
      </w:pPr>
      <w:r w:rsidRPr="004C1E5D">
        <w:rPr>
          <w:sz w:val="22"/>
          <w:szCs w:val="22"/>
          <w:lang w:val="uk-UA"/>
        </w:rPr>
        <w:t>6.2.4. Достроково в односторонньому порядку розірвати цей Договір у випадку:</w:t>
      </w:r>
    </w:p>
    <w:p w:rsidR="00332EA2" w:rsidRPr="004C1E5D" w:rsidRDefault="00332EA2" w:rsidP="00332EA2">
      <w:pPr>
        <w:ind w:firstLine="567"/>
        <w:jc w:val="both"/>
        <w:rPr>
          <w:sz w:val="22"/>
          <w:szCs w:val="22"/>
          <w:lang w:val="uk-UA"/>
        </w:rPr>
      </w:pPr>
      <w:r w:rsidRPr="004C1E5D">
        <w:rPr>
          <w:sz w:val="22"/>
          <w:szCs w:val="22"/>
          <w:lang w:val="uk-UA"/>
        </w:rPr>
        <w:t>-  невиконання Постачальником заявки на  поставку товару, наданої Замовником. Невиконанням заявки на поставку товару є затримка з поставкою товару на п’ятнадцять календарних днів;</w:t>
      </w:r>
    </w:p>
    <w:p w:rsidR="00332EA2" w:rsidRPr="004C1E5D" w:rsidRDefault="00332EA2" w:rsidP="00332EA2">
      <w:pPr>
        <w:ind w:firstLine="567"/>
        <w:jc w:val="both"/>
        <w:rPr>
          <w:sz w:val="22"/>
          <w:szCs w:val="22"/>
          <w:lang w:val="uk-UA"/>
        </w:rPr>
      </w:pPr>
      <w:r w:rsidRPr="004C1E5D">
        <w:rPr>
          <w:sz w:val="22"/>
          <w:szCs w:val="22"/>
          <w:lang w:val="uk-UA"/>
        </w:rPr>
        <w:t xml:space="preserve"> - невідповідності якості поставленого товару. Невідповідність якості товару підтверджується шляхом відібрання проб вугілля відповідно до розділу ІІ даного Договору. </w:t>
      </w:r>
    </w:p>
    <w:p w:rsidR="00332EA2" w:rsidRPr="004C1E5D" w:rsidRDefault="00332EA2" w:rsidP="00332EA2">
      <w:pPr>
        <w:ind w:firstLine="567"/>
        <w:jc w:val="both"/>
        <w:rPr>
          <w:sz w:val="22"/>
          <w:szCs w:val="22"/>
          <w:lang w:val="uk-UA"/>
        </w:rPr>
      </w:pPr>
      <w:r w:rsidRPr="004C1E5D">
        <w:rPr>
          <w:sz w:val="22"/>
          <w:szCs w:val="22"/>
          <w:lang w:val="uk-UA"/>
        </w:rPr>
        <w:t>-      незгоди на пропозицію Постачальника  щодо підвищення ціни.</w:t>
      </w:r>
    </w:p>
    <w:p w:rsidR="00332EA2" w:rsidRPr="004C1E5D" w:rsidRDefault="00332EA2" w:rsidP="00332EA2">
      <w:pPr>
        <w:shd w:val="clear" w:color="auto" w:fill="FFFFFF"/>
        <w:ind w:firstLine="567"/>
        <w:jc w:val="both"/>
        <w:rPr>
          <w:sz w:val="22"/>
          <w:szCs w:val="22"/>
          <w:lang w:val="uk-UA"/>
        </w:rPr>
      </w:pPr>
      <w:r w:rsidRPr="004C1E5D">
        <w:rPr>
          <w:sz w:val="22"/>
          <w:szCs w:val="22"/>
          <w:lang w:val="uk-UA"/>
        </w:rPr>
        <w:t xml:space="preserve">6.2.5. Про одностороннє розірвання Договору Замовник повідомляє Постачальника у письмовій формі, шляхом надсилання  листа на адресу Постачальника, що зазначена у Договорі. При цьому, одностороннє розірвання Договору здійснюється в позасудовому порядку без підписання Сторонами Додаткової угоди. У цьому випадку Договір вважається розірваним в односторонньому порядку  через  10 (десять) календарних днів з  дати  надіслання Замовником на адресу Постачальника повідомлення про розірвання  Договору. </w:t>
      </w:r>
    </w:p>
    <w:p w:rsidR="00332EA2" w:rsidRPr="004C1E5D" w:rsidRDefault="00332EA2" w:rsidP="00332EA2">
      <w:pPr>
        <w:ind w:firstLine="567"/>
        <w:rPr>
          <w:i/>
          <w:iCs/>
          <w:sz w:val="22"/>
          <w:szCs w:val="22"/>
          <w:lang w:val="uk-UA"/>
        </w:rPr>
      </w:pPr>
      <w:r w:rsidRPr="004C1E5D">
        <w:rPr>
          <w:i/>
          <w:iCs/>
          <w:sz w:val="22"/>
          <w:szCs w:val="22"/>
          <w:lang w:val="uk-UA"/>
        </w:rPr>
        <w:t xml:space="preserve">6.3. Постачальник зобов'язаний: </w:t>
      </w:r>
    </w:p>
    <w:p w:rsidR="00332EA2" w:rsidRPr="004C1E5D" w:rsidRDefault="00332EA2" w:rsidP="00332EA2">
      <w:pPr>
        <w:ind w:firstLine="567"/>
        <w:jc w:val="both"/>
        <w:rPr>
          <w:sz w:val="22"/>
          <w:szCs w:val="22"/>
          <w:lang w:val="uk-UA"/>
        </w:rPr>
      </w:pPr>
      <w:r w:rsidRPr="004C1E5D">
        <w:rPr>
          <w:sz w:val="22"/>
          <w:szCs w:val="22"/>
          <w:lang w:val="uk-UA"/>
        </w:rPr>
        <w:t xml:space="preserve">6.3.1. Забезпечити поставку товарів  у строки визначені у заявках у межах дії цього договору; </w:t>
      </w:r>
    </w:p>
    <w:p w:rsidR="00332EA2" w:rsidRPr="004C1E5D" w:rsidRDefault="00332EA2" w:rsidP="00332EA2">
      <w:pPr>
        <w:ind w:firstLine="567"/>
        <w:jc w:val="both"/>
        <w:rPr>
          <w:sz w:val="22"/>
          <w:szCs w:val="22"/>
          <w:lang w:val="uk-UA"/>
        </w:rPr>
      </w:pPr>
      <w:r w:rsidRPr="004C1E5D">
        <w:rPr>
          <w:sz w:val="22"/>
          <w:szCs w:val="22"/>
          <w:lang w:val="uk-UA"/>
        </w:rPr>
        <w:t xml:space="preserve">6.3.2. Забезпечити поставку товарів, якість яких відповідає умовам, установленим розділом II цього Договору; </w:t>
      </w:r>
    </w:p>
    <w:p w:rsidR="00332EA2" w:rsidRPr="004C1E5D" w:rsidRDefault="00332EA2" w:rsidP="00332EA2">
      <w:pPr>
        <w:ind w:firstLine="567"/>
        <w:rPr>
          <w:i/>
          <w:iCs/>
          <w:sz w:val="22"/>
          <w:szCs w:val="22"/>
          <w:lang w:val="uk-UA"/>
        </w:rPr>
      </w:pPr>
      <w:r w:rsidRPr="004C1E5D">
        <w:rPr>
          <w:i/>
          <w:iCs/>
          <w:sz w:val="22"/>
          <w:szCs w:val="22"/>
          <w:lang w:val="uk-UA"/>
        </w:rPr>
        <w:t xml:space="preserve">6.4. Постачальник має право: </w:t>
      </w:r>
    </w:p>
    <w:p w:rsidR="00332EA2" w:rsidRPr="004C1E5D" w:rsidRDefault="00332EA2" w:rsidP="00332EA2">
      <w:pPr>
        <w:ind w:firstLine="567"/>
        <w:jc w:val="both"/>
        <w:rPr>
          <w:sz w:val="22"/>
          <w:szCs w:val="22"/>
          <w:lang w:val="uk-UA"/>
        </w:rPr>
      </w:pPr>
      <w:r w:rsidRPr="004C1E5D">
        <w:rPr>
          <w:sz w:val="22"/>
          <w:szCs w:val="22"/>
          <w:lang w:val="uk-UA"/>
        </w:rPr>
        <w:t xml:space="preserve">6.4.1. Своєчасно та в повному обсязі отримувати плату за поставлені товари; </w:t>
      </w:r>
    </w:p>
    <w:p w:rsidR="00332EA2" w:rsidRPr="004C1E5D" w:rsidRDefault="00332EA2" w:rsidP="00332EA2">
      <w:pPr>
        <w:ind w:firstLine="567"/>
        <w:jc w:val="both"/>
        <w:rPr>
          <w:sz w:val="22"/>
          <w:szCs w:val="22"/>
          <w:lang w:val="uk-UA"/>
        </w:rPr>
      </w:pPr>
      <w:r w:rsidRPr="004C1E5D">
        <w:rPr>
          <w:sz w:val="22"/>
          <w:szCs w:val="22"/>
          <w:lang w:val="uk-UA"/>
        </w:rPr>
        <w:t xml:space="preserve">6.4.2. На дострокову поставку товарів за письмовим погодженням Замовника; </w:t>
      </w:r>
    </w:p>
    <w:p w:rsidR="00332EA2" w:rsidRPr="004C1E5D" w:rsidRDefault="00332EA2" w:rsidP="00332EA2">
      <w:pPr>
        <w:ind w:firstLine="567"/>
        <w:jc w:val="both"/>
        <w:rPr>
          <w:sz w:val="22"/>
          <w:szCs w:val="22"/>
          <w:lang w:val="uk-UA"/>
        </w:rPr>
      </w:pPr>
      <w:r w:rsidRPr="004C1E5D">
        <w:rPr>
          <w:sz w:val="22"/>
          <w:szCs w:val="22"/>
          <w:lang w:val="uk-UA"/>
        </w:rPr>
        <w:t>6.4.3 Достроково в односторонньому порядку розірвати цей Договір у випадку:</w:t>
      </w:r>
    </w:p>
    <w:p w:rsidR="00332EA2" w:rsidRPr="004C1E5D" w:rsidRDefault="00332EA2" w:rsidP="00332EA2">
      <w:pPr>
        <w:ind w:firstLine="567"/>
        <w:jc w:val="both"/>
        <w:rPr>
          <w:sz w:val="22"/>
          <w:szCs w:val="22"/>
          <w:lang w:val="uk-UA"/>
        </w:rPr>
      </w:pPr>
      <w:r w:rsidRPr="004C1E5D">
        <w:rPr>
          <w:sz w:val="22"/>
          <w:szCs w:val="22"/>
          <w:lang w:val="uk-UA"/>
        </w:rPr>
        <w:t xml:space="preserve">-  відмови Замовника від прийняття замовленої партії товару за умови не встановлення неналежної якості товару у порядку, встановленому </w:t>
      </w:r>
      <w:proofErr w:type="spellStart"/>
      <w:r w:rsidRPr="004C1E5D">
        <w:rPr>
          <w:sz w:val="22"/>
          <w:szCs w:val="22"/>
          <w:lang w:val="uk-UA"/>
        </w:rPr>
        <w:t>п.п</w:t>
      </w:r>
      <w:proofErr w:type="spellEnd"/>
      <w:r w:rsidRPr="004C1E5D">
        <w:rPr>
          <w:sz w:val="22"/>
          <w:szCs w:val="22"/>
          <w:lang w:val="uk-UA"/>
        </w:rPr>
        <w:t>. 2.2. цього Договору;</w:t>
      </w:r>
    </w:p>
    <w:p w:rsidR="00332EA2" w:rsidRPr="004C1E5D" w:rsidRDefault="00332EA2" w:rsidP="00332EA2">
      <w:pPr>
        <w:ind w:firstLine="567"/>
        <w:jc w:val="both"/>
        <w:rPr>
          <w:sz w:val="22"/>
          <w:szCs w:val="22"/>
          <w:lang w:val="uk-UA"/>
        </w:rPr>
      </w:pPr>
      <w:r w:rsidRPr="004C1E5D">
        <w:rPr>
          <w:sz w:val="22"/>
          <w:szCs w:val="22"/>
          <w:lang w:val="uk-UA"/>
        </w:rPr>
        <w:t>-      незгоди Замовника на пропозицію Постачальника  щодо підвищення ціни товару.</w:t>
      </w:r>
    </w:p>
    <w:p w:rsidR="00332EA2" w:rsidRPr="004C1E5D" w:rsidRDefault="00332EA2" w:rsidP="00332EA2">
      <w:pPr>
        <w:shd w:val="clear" w:color="auto" w:fill="FFFFFF"/>
        <w:ind w:firstLine="567"/>
        <w:jc w:val="both"/>
        <w:rPr>
          <w:sz w:val="22"/>
          <w:szCs w:val="22"/>
          <w:lang w:val="uk-UA"/>
        </w:rPr>
      </w:pPr>
      <w:r w:rsidRPr="004C1E5D">
        <w:rPr>
          <w:sz w:val="22"/>
          <w:szCs w:val="22"/>
          <w:lang w:val="uk-UA"/>
        </w:rPr>
        <w:t xml:space="preserve">6.4.4. Про одностороннє розірвання Договору Постачальник повідомляє Замовника у письмовій формі шляхом надсилання листа на адресу Замовника, що зазначена у Договорі. При цьому, одностороннє розірвання Договору здійснюється в позасудовому порядку без підписання Сторонами Додаткової угоди. У цьому випадку, Договір вважається розірваним в односторонньому порядку через 10 (десять)  календарних днів з  дати  надіслання на адресу Замовника повідомлення про розірвання  Договору. </w:t>
      </w:r>
    </w:p>
    <w:p w:rsidR="00332EA2" w:rsidRPr="004C1E5D" w:rsidRDefault="00332EA2" w:rsidP="00332EA2">
      <w:pPr>
        <w:ind w:firstLine="567"/>
        <w:jc w:val="center"/>
        <w:rPr>
          <w:sz w:val="22"/>
          <w:szCs w:val="22"/>
          <w:lang w:val="uk-UA"/>
        </w:rPr>
      </w:pPr>
    </w:p>
    <w:p w:rsidR="00332EA2" w:rsidRPr="004C1E5D" w:rsidRDefault="00332EA2" w:rsidP="00332EA2">
      <w:pPr>
        <w:ind w:firstLine="567"/>
        <w:jc w:val="center"/>
        <w:rPr>
          <w:sz w:val="22"/>
          <w:szCs w:val="22"/>
          <w:lang w:val="uk-UA"/>
        </w:rPr>
      </w:pPr>
      <w:r w:rsidRPr="004C1E5D">
        <w:rPr>
          <w:sz w:val="22"/>
          <w:szCs w:val="22"/>
          <w:lang w:val="uk-UA"/>
        </w:rPr>
        <w:t>VII. ВІДПОВІДАЛЬНІСТЬ СТОРІН</w:t>
      </w:r>
    </w:p>
    <w:p w:rsidR="00332EA2" w:rsidRPr="004C1E5D" w:rsidRDefault="00332EA2" w:rsidP="00332EA2">
      <w:pPr>
        <w:ind w:firstLine="567"/>
        <w:jc w:val="both"/>
        <w:rPr>
          <w:sz w:val="22"/>
          <w:szCs w:val="22"/>
          <w:lang w:val="uk-UA"/>
        </w:rPr>
      </w:pPr>
      <w:r w:rsidRPr="004C1E5D">
        <w:rPr>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w:t>
      </w:r>
      <w:r w:rsidR="00522C75" w:rsidRPr="004C1E5D">
        <w:rPr>
          <w:sz w:val="22"/>
          <w:szCs w:val="22"/>
          <w:lang w:val="uk-UA"/>
        </w:rPr>
        <w:t xml:space="preserve"> </w:t>
      </w:r>
      <w:r w:rsidRPr="004C1E5D">
        <w:rPr>
          <w:sz w:val="22"/>
          <w:szCs w:val="22"/>
          <w:lang w:val="uk-UA"/>
        </w:rPr>
        <w:t xml:space="preserve">та цим Договором. </w:t>
      </w:r>
    </w:p>
    <w:p w:rsidR="00332EA2" w:rsidRPr="004C1E5D" w:rsidRDefault="00332EA2" w:rsidP="00522C75">
      <w:pPr>
        <w:ind w:firstLine="567"/>
        <w:jc w:val="both"/>
        <w:rPr>
          <w:sz w:val="22"/>
          <w:szCs w:val="22"/>
          <w:lang w:val="uk-UA"/>
        </w:rPr>
      </w:pPr>
      <w:r w:rsidRPr="004C1E5D">
        <w:rPr>
          <w:sz w:val="22"/>
          <w:szCs w:val="22"/>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332EA2" w:rsidRPr="004C1E5D" w:rsidRDefault="00332EA2" w:rsidP="00332EA2">
      <w:pPr>
        <w:ind w:firstLine="567"/>
        <w:jc w:val="both"/>
        <w:rPr>
          <w:sz w:val="22"/>
          <w:szCs w:val="22"/>
          <w:lang w:val="uk-UA" w:eastAsia="ar-SA"/>
        </w:rPr>
      </w:pPr>
      <w:r w:rsidRPr="004C1E5D">
        <w:rPr>
          <w:sz w:val="22"/>
          <w:szCs w:val="22"/>
          <w:lang w:val="uk-UA" w:eastAsia="uk-UA"/>
        </w:rPr>
        <w:lastRenderedPageBreak/>
        <w:t xml:space="preserve">7.3 </w:t>
      </w:r>
      <w:r w:rsidRPr="004C1E5D">
        <w:rPr>
          <w:sz w:val="22"/>
          <w:szCs w:val="22"/>
          <w:lang w:val="uk-UA" w:eastAsia="ar-SA"/>
        </w:rPr>
        <w:t xml:space="preserve">За відмову від виконання зобов’язань за Договором </w:t>
      </w:r>
      <w:r w:rsidRPr="004C1E5D">
        <w:rPr>
          <w:sz w:val="22"/>
          <w:szCs w:val="22"/>
          <w:lang w:val="uk-UA"/>
        </w:rPr>
        <w:t>Постачальник</w:t>
      </w:r>
      <w:r w:rsidRPr="004C1E5D">
        <w:rPr>
          <w:sz w:val="22"/>
          <w:szCs w:val="22"/>
          <w:lang w:val="uk-UA" w:eastAsia="ar-SA"/>
        </w:rPr>
        <w:t xml:space="preserve"> сплачує Замовнику штраф у розмірі 5% від суми невиконаних зобов’язань, незалежно від інших штрафних санкцій передбачених договором.</w:t>
      </w:r>
    </w:p>
    <w:p w:rsidR="00522C75" w:rsidRPr="004C1E5D" w:rsidRDefault="00522C75" w:rsidP="00522C75">
      <w:pPr>
        <w:ind w:firstLine="567"/>
        <w:jc w:val="both"/>
        <w:rPr>
          <w:bCs/>
          <w:sz w:val="22"/>
          <w:szCs w:val="22"/>
          <w:lang w:val="uk-UA" w:eastAsia="ar-SA"/>
        </w:rPr>
      </w:pPr>
      <w:r w:rsidRPr="004C1E5D">
        <w:rPr>
          <w:sz w:val="22"/>
          <w:szCs w:val="22"/>
          <w:lang w:val="uk-UA" w:eastAsia="ar-SA"/>
        </w:rPr>
        <w:t>7.4. При невідповідності якості та марки поставленого вугілля, що виявлено шляхом лабораторного аналізу (</w:t>
      </w:r>
      <w:r w:rsidRPr="004C1E5D">
        <w:rPr>
          <w:sz w:val="22"/>
          <w:szCs w:val="22"/>
          <w:lang w:val="uk-UA"/>
        </w:rPr>
        <w:t>якість не відповідає вимогам стандартів для даного товару, зокрема ДСТУ 7146:2010 «ДСТУ 7146:2010 Вугілля кам’яне та антрацит для побутових потреб. Технічні умови» та ДСТУ 3472:2015 «Вугілля буре, кам’яне та антрацит. Класифікація»)</w:t>
      </w:r>
      <w:r w:rsidRPr="004C1E5D">
        <w:rPr>
          <w:sz w:val="22"/>
          <w:szCs w:val="22"/>
          <w:lang w:val="uk-UA" w:eastAsia="ar-SA"/>
        </w:rPr>
        <w:t xml:space="preserve">, </w:t>
      </w:r>
      <w:r w:rsidRPr="004C1E5D">
        <w:rPr>
          <w:sz w:val="22"/>
          <w:szCs w:val="22"/>
          <w:lang w:val="uk-UA"/>
        </w:rPr>
        <w:t>Постачальник</w:t>
      </w:r>
      <w:r w:rsidRPr="004C1E5D">
        <w:rPr>
          <w:sz w:val="22"/>
          <w:szCs w:val="22"/>
          <w:lang w:val="uk-UA" w:eastAsia="ar-SA"/>
        </w:rPr>
        <w:t xml:space="preserve"> зобов’язаний замінити партію та сплатити пеню у розмірі 5% від вартості неякісного товару.</w:t>
      </w:r>
    </w:p>
    <w:p w:rsidR="00332EA2" w:rsidRPr="004C1E5D" w:rsidRDefault="00332EA2" w:rsidP="00332EA2">
      <w:pPr>
        <w:ind w:firstLine="567"/>
        <w:jc w:val="center"/>
        <w:rPr>
          <w:bCs/>
          <w:sz w:val="22"/>
          <w:szCs w:val="22"/>
          <w:lang w:val="uk-UA"/>
        </w:rPr>
      </w:pPr>
      <w:r w:rsidRPr="004C1E5D">
        <w:rPr>
          <w:bCs/>
          <w:sz w:val="22"/>
          <w:szCs w:val="22"/>
          <w:lang w:val="uk-UA"/>
        </w:rPr>
        <w:t>VIII. ОБСТАВИНИ НЕПЕРЕБОРНОЇ СИЛИ</w:t>
      </w:r>
    </w:p>
    <w:p w:rsidR="00332EA2" w:rsidRPr="004C1E5D" w:rsidRDefault="00332EA2" w:rsidP="00332EA2">
      <w:pPr>
        <w:ind w:firstLine="567"/>
        <w:jc w:val="both"/>
        <w:rPr>
          <w:sz w:val="22"/>
          <w:szCs w:val="22"/>
          <w:lang w:val="uk-UA"/>
        </w:rPr>
      </w:pPr>
      <w:r w:rsidRPr="004C1E5D">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32EA2" w:rsidRPr="004C1E5D" w:rsidRDefault="00332EA2" w:rsidP="00332EA2">
      <w:pPr>
        <w:ind w:firstLine="567"/>
        <w:jc w:val="both"/>
        <w:rPr>
          <w:sz w:val="22"/>
          <w:szCs w:val="22"/>
          <w:lang w:val="uk-UA"/>
        </w:rPr>
      </w:pPr>
      <w:r w:rsidRPr="004C1E5D">
        <w:rPr>
          <w:sz w:val="22"/>
          <w:szCs w:val="22"/>
          <w:lang w:val="uk-UA"/>
        </w:rPr>
        <w:t xml:space="preserve">8.2. Сторона, що не може виконувати зобов'язання за цим Договором унаслідок дії обставин непереборної сили, повинна невідкладно, але  не пізніше ніж протягом 5 днів з моменту їх виникнення повідомити про це іншу Сторону у письмовій формі. </w:t>
      </w:r>
    </w:p>
    <w:p w:rsidR="00332EA2" w:rsidRPr="004C1E5D" w:rsidRDefault="00332EA2" w:rsidP="00332EA2">
      <w:pPr>
        <w:ind w:firstLine="567"/>
        <w:jc w:val="both"/>
        <w:rPr>
          <w:sz w:val="22"/>
          <w:szCs w:val="22"/>
          <w:lang w:val="uk-UA"/>
        </w:rPr>
      </w:pPr>
      <w:r w:rsidRPr="004C1E5D">
        <w:rPr>
          <w:sz w:val="22"/>
          <w:szCs w:val="22"/>
          <w:lang w:val="uk-UA"/>
        </w:rPr>
        <w:t>8.3. 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rsidR="00332EA2" w:rsidRPr="004C1E5D" w:rsidRDefault="00332EA2" w:rsidP="00332EA2">
      <w:pPr>
        <w:ind w:firstLine="567"/>
        <w:jc w:val="both"/>
        <w:rPr>
          <w:sz w:val="22"/>
          <w:szCs w:val="22"/>
          <w:lang w:val="uk-UA"/>
        </w:rPr>
      </w:pPr>
      <w:r w:rsidRPr="004C1E5D">
        <w:rPr>
          <w:sz w:val="22"/>
          <w:szCs w:val="22"/>
          <w:lang w:val="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І зобов’язується повідомити про це іншу Сторону в письмовій формі</w:t>
      </w:r>
    </w:p>
    <w:p w:rsidR="00332EA2" w:rsidRPr="004C1E5D" w:rsidRDefault="00332EA2" w:rsidP="00332EA2">
      <w:pPr>
        <w:ind w:firstLine="567"/>
        <w:jc w:val="center"/>
        <w:rPr>
          <w:bCs/>
          <w:sz w:val="22"/>
          <w:szCs w:val="22"/>
          <w:lang w:val="uk-UA"/>
        </w:rPr>
      </w:pPr>
      <w:r w:rsidRPr="004C1E5D">
        <w:rPr>
          <w:bCs/>
          <w:sz w:val="22"/>
          <w:szCs w:val="22"/>
          <w:lang w:val="uk-UA"/>
        </w:rPr>
        <w:t>IX. ВИРІШЕННЯ СПОРІВ</w:t>
      </w:r>
    </w:p>
    <w:p w:rsidR="00332EA2" w:rsidRPr="004C1E5D" w:rsidRDefault="00332EA2" w:rsidP="00332EA2">
      <w:pPr>
        <w:ind w:firstLine="567"/>
        <w:jc w:val="both"/>
        <w:rPr>
          <w:sz w:val="22"/>
          <w:szCs w:val="22"/>
          <w:lang w:val="uk-UA"/>
        </w:rPr>
      </w:pPr>
      <w:r w:rsidRPr="004C1E5D">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32EA2" w:rsidRPr="004C1E5D" w:rsidRDefault="00332EA2" w:rsidP="00332EA2">
      <w:pPr>
        <w:ind w:firstLine="567"/>
        <w:jc w:val="both"/>
        <w:rPr>
          <w:sz w:val="22"/>
          <w:szCs w:val="22"/>
          <w:lang w:val="uk-UA"/>
        </w:rPr>
      </w:pPr>
      <w:r w:rsidRPr="004C1E5D">
        <w:rPr>
          <w:sz w:val="22"/>
          <w:szCs w:val="22"/>
          <w:lang w:val="uk-UA"/>
        </w:rPr>
        <w:t>9.2. У разі недосягнення Сторонами згоди спори (розбіжності) вирішуються у судовому порядку.</w:t>
      </w:r>
    </w:p>
    <w:p w:rsidR="00332EA2" w:rsidRPr="004C1E5D" w:rsidRDefault="00332EA2" w:rsidP="00332EA2">
      <w:pPr>
        <w:ind w:firstLine="567"/>
        <w:jc w:val="center"/>
        <w:rPr>
          <w:bCs/>
          <w:sz w:val="22"/>
          <w:szCs w:val="22"/>
          <w:lang w:val="uk-UA"/>
        </w:rPr>
      </w:pPr>
    </w:p>
    <w:p w:rsidR="00332EA2" w:rsidRPr="004C1E5D" w:rsidRDefault="00332EA2" w:rsidP="00332EA2">
      <w:pPr>
        <w:ind w:firstLine="567"/>
        <w:jc w:val="center"/>
        <w:rPr>
          <w:bCs/>
          <w:sz w:val="22"/>
          <w:szCs w:val="22"/>
          <w:lang w:val="uk-UA"/>
        </w:rPr>
      </w:pPr>
      <w:r w:rsidRPr="004C1E5D">
        <w:rPr>
          <w:bCs/>
          <w:sz w:val="22"/>
          <w:szCs w:val="22"/>
          <w:lang w:val="uk-UA"/>
        </w:rPr>
        <w:t>X. СТРОК ДІЇ ДОГОВОРУ</w:t>
      </w:r>
    </w:p>
    <w:p w:rsidR="00332EA2" w:rsidRPr="004C1E5D" w:rsidRDefault="00332EA2" w:rsidP="00332EA2">
      <w:pPr>
        <w:ind w:firstLine="567"/>
        <w:jc w:val="both"/>
        <w:rPr>
          <w:sz w:val="22"/>
          <w:szCs w:val="22"/>
          <w:lang w:val="uk-UA"/>
        </w:rPr>
      </w:pPr>
      <w:r w:rsidRPr="004C1E5D">
        <w:rPr>
          <w:sz w:val="22"/>
          <w:szCs w:val="22"/>
          <w:lang w:val="uk-UA"/>
        </w:rPr>
        <w:t xml:space="preserve">10.1. Цей Договір набирає чинності з дня його підписання сторонами і діє по </w:t>
      </w:r>
      <w:r w:rsidRPr="004C1E5D">
        <w:rPr>
          <w:b/>
          <w:bCs/>
          <w:sz w:val="22"/>
          <w:szCs w:val="22"/>
          <w:lang w:val="uk-UA"/>
        </w:rPr>
        <w:t>31 грудня 202</w:t>
      </w:r>
      <w:r w:rsidR="00522C75" w:rsidRPr="004C1E5D">
        <w:rPr>
          <w:b/>
          <w:bCs/>
          <w:sz w:val="22"/>
          <w:szCs w:val="22"/>
          <w:lang w:val="uk-UA"/>
        </w:rPr>
        <w:t>3</w:t>
      </w:r>
      <w:r w:rsidRPr="004C1E5D">
        <w:rPr>
          <w:b/>
          <w:bCs/>
          <w:sz w:val="22"/>
          <w:szCs w:val="22"/>
          <w:lang w:val="uk-UA"/>
        </w:rPr>
        <w:t xml:space="preserve"> р</w:t>
      </w:r>
      <w:r w:rsidRPr="004C1E5D">
        <w:rPr>
          <w:sz w:val="22"/>
          <w:szCs w:val="22"/>
          <w:lang w:val="uk-UA"/>
        </w:rPr>
        <w:t>. але в будь якому випадку до повного виконання сторонами умов Договору.</w:t>
      </w:r>
    </w:p>
    <w:p w:rsidR="00332EA2" w:rsidRPr="004C1E5D" w:rsidRDefault="00332EA2" w:rsidP="0033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2"/>
          <w:szCs w:val="22"/>
          <w:lang w:val="uk-UA"/>
        </w:rPr>
      </w:pPr>
    </w:p>
    <w:p w:rsidR="00332EA2" w:rsidRPr="004C1E5D" w:rsidRDefault="00332EA2" w:rsidP="0033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sz w:val="22"/>
          <w:szCs w:val="22"/>
          <w:lang w:val="uk-UA"/>
        </w:rPr>
      </w:pPr>
      <w:r w:rsidRPr="004C1E5D">
        <w:rPr>
          <w:smallCaps/>
          <w:sz w:val="22"/>
          <w:szCs w:val="22"/>
          <w:lang w:val="uk-UA"/>
        </w:rPr>
        <w:t>XI. ІНШІ УМОВИ</w:t>
      </w:r>
    </w:p>
    <w:p w:rsidR="00522C75" w:rsidRPr="004C1E5D" w:rsidRDefault="00332EA2" w:rsidP="0052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 xml:space="preserve">11.1. </w:t>
      </w:r>
      <w:r w:rsidR="00522C75" w:rsidRPr="004C1E5D">
        <w:rPr>
          <w:sz w:val="22"/>
          <w:szCs w:val="22"/>
          <w:lang w:val="uk-UA"/>
        </w:rPr>
        <w:t xml:space="preserve"> Істотні умови Договору про закупівлю не повинні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rsidR="00522C75" w:rsidRPr="004C1E5D" w:rsidRDefault="00522C75" w:rsidP="0052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1) зменшення обсягів закупівлі, зокрема з урахуванням фактичного обсягу видатків замовника;</w:t>
      </w:r>
    </w:p>
    <w:p w:rsidR="00522C75" w:rsidRPr="004C1E5D" w:rsidRDefault="00522C75" w:rsidP="0052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522C75" w:rsidRPr="004C1E5D" w:rsidRDefault="00522C75" w:rsidP="0052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rsidR="00522C75" w:rsidRPr="004C1E5D" w:rsidRDefault="00522C75" w:rsidP="0052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 xml:space="preserve">4) </w:t>
      </w:r>
      <w:r w:rsidR="00E86672" w:rsidRPr="004C1E5D">
        <w:rPr>
          <w:sz w:val="22"/>
          <w:szCs w:val="22"/>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C1E5D">
        <w:rPr>
          <w:sz w:val="22"/>
          <w:szCs w:val="22"/>
          <w:lang w:val="uk-UA"/>
        </w:rPr>
        <w:t>;</w:t>
      </w:r>
    </w:p>
    <w:p w:rsidR="00522C75" w:rsidRPr="004C1E5D" w:rsidRDefault="00522C75" w:rsidP="0052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5) погодження зміни ціни в Договорі в бік зменшення (без зміни кількості (обсягу) та якості товарів);</w:t>
      </w:r>
    </w:p>
    <w:p w:rsidR="00522C75" w:rsidRPr="004C1E5D" w:rsidRDefault="00522C75" w:rsidP="0052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22C75" w:rsidRPr="004C1E5D" w:rsidRDefault="00522C75" w:rsidP="0052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1E5D">
        <w:rPr>
          <w:sz w:val="22"/>
          <w:szCs w:val="22"/>
          <w:lang w:val="uk-UA"/>
        </w:rPr>
        <w:t>Platts</w:t>
      </w:r>
      <w:proofErr w:type="spellEnd"/>
      <w:r w:rsidRPr="004C1E5D">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rsidR="00332EA2" w:rsidRPr="004C1E5D" w:rsidRDefault="00332EA2" w:rsidP="0033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 xml:space="preserve">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суми, визначеної в </w:t>
      </w:r>
      <w:r w:rsidRPr="004C1E5D">
        <w:rPr>
          <w:sz w:val="22"/>
          <w:szCs w:val="22"/>
          <w:lang w:val="uk-UA"/>
        </w:rPr>
        <w:lastRenderedPageBreak/>
        <w:t xml:space="preserve">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32EA2" w:rsidRPr="004C1E5D" w:rsidRDefault="00332EA2" w:rsidP="0033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11.2. Згідно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сума договору (в тому числі ціна за одиницю); строк дії договору; строк поставки товарів; кількість товарів.</w:t>
      </w:r>
    </w:p>
    <w:p w:rsidR="00332EA2" w:rsidRPr="004C1E5D" w:rsidRDefault="00332EA2" w:rsidP="0033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Інші зміни, що не стосуються істотних умов договору, згідно Цивільного кодексу України, Господарського кодексу України та Закону України «Про публічні закупівлі»</w:t>
      </w:r>
      <w:r w:rsidR="00522C75" w:rsidRPr="004C1E5D">
        <w:rPr>
          <w:sz w:val="22"/>
          <w:szCs w:val="22"/>
          <w:lang w:val="uk-UA"/>
        </w:rPr>
        <w:t xml:space="preserve"> та чинного законодавства</w:t>
      </w:r>
      <w:r w:rsidRPr="004C1E5D">
        <w:rPr>
          <w:sz w:val="22"/>
          <w:szCs w:val="22"/>
          <w:lang w:val="uk-UA"/>
        </w:rPr>
        <w:t xml:space="preserve"> вносяться шляхом укладання додаткової угоди без оприлюднення таких змін у електронній системі «</w:t>
      </w:r>
      <w:proofErr w:type="spellStart"/>
      <w:r w:rsidRPr="004C1E5D">
        <w:rPr>
          <w:sz w:val="22"/>
          <w:szCs w:val="22"/>
          <w:lang w:val="uk-UA"/>
        </w:rPr>
        <w:t>Prozorro</w:t>
      </w:r>
      <w:proofErr w:type="spellEnd"/>
      <w:r w:rsidRPr="004C1E5D">
        <w:rPr>
          <w:sz w:val="22"/>
          <w:szCs w:val="22"/>
          <w:lang w:val="uk-UA"/>
        </w:rPr>
        <w:t xml:space="preserve">». </w:t>
      </w:r>
    </w:p>
    <w:p w:rsidR="00332EA2" w:rsidRPr="004C1E5D" w:rsidRDefault="00332EA2" w:rsidP="00332EA2">
      <w:pPr>
        <w:ind w:firstLine="567"/>
        <w:jc w:val="both"/>
        <w:rPr>
          <w:sz w:val="22"/>
          <w:szCs w:val="22"/>
          <w:lang w:val="uk-UA"/>
        </w:rPr>
      </w:pPr>
      <w:r w:rsidRPr="004C1E5D">
        <w:rPr>
          <w:sz w:val="22"/>
          <w:szCs w:val="22"/>
          <w:lang w:val="uk-UA"/>
        </w:rPr>
        <w:t>11.3. Усі зміни та доповнення до Договору, а також його дострокове розірвання за згодою сторін є чинним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332EA2" w:rsidRPr="004C1E5D" w:rsidRDefault="00332EA2" w:rsidP="00332EA2">
      <w:pPr>
        <w:ind w:firstLine="567"/>
        <w:jc w:val="both"/>
        <w:rPr>
          <w:sz w:val="22"/>
          <w:szCs w:val="22"/>
          <w:lang w:val="uk-UA"/>
        </w:rPr>
      </w:pPr>
      <w:r w:rsidRPr="004C1E5D">
        <w:rPr>
          <w:sz w:val="22"/>
          <w:szCs w:val="22"/>
          <w:lang w:val="uk-UA"/>
        </w:rPr>
        <w:t>11.4. Жодна із Сторін не має права передавати свої права та обов’язки за цим Договором третім особам без письмової згоди іншої Сторони.</w:t>
      </w:r>
    </w:p>
    <w:p w:rsidR="00332EA2" w:rsidRPr="004C1E5D" w:rsidRDefault="00332EA2" w:rsidP="00332EA2">
      <w:pPr>
        <w:ind w:firstLine="567"/>
        <w:jc w:val="both"/>
        <w:rPr>
          <w:sz w:val="22"/>
          <w:szCs w:val="22"/>
          <w:lang w:val="uk-UA"/>
        </w:rPr>
      </w:pPr>
      <w:r w:rsidRPr="004C1E5D">
        <w:rPr>
          <w:sz w:val="22"/>
          <w:szCs w:val="22"/>
          <w:lang w:val="uk-UA"/>
        </w:rPr>
        <w:t>11.5. У випадках, не передбачених цим Договором, Сторони керуються чинним законодавством України.</w:t>
      </w:r>
    </w:p>
    <w:p w:rsidR="00332EA2" w:rsidRPr="004C1E5D" w:rsidRDefault="00332EA2" w:rsidP="00332EA2">
      <w:pPr>
        <w:ind w:firstLine="567"/>
        <w:jc w:val="both"/>
        <w:rPr>
          <w:sz w:val="22"/>
          <w:szCs w:val="22"/>
          <w:lang w:val="uk-UA"/>
        </w:rPr>
      </w:pPr>
      <w:r w:rsidRPr="004C1E5D">
        <w:rPr>
          <w:sz w:val="22"/>
          <w:szCs w:val="22"/>
          <w:lang w:val="uk-UA"/>
        </w:rPr>
        <w:t>11.6. Цей Договір складено у двох оригінальних примірниках, по одному для кожної зі Сторін, які мають рівну юридичну силу.</w:t>
      </w:r>
    </w:p>
    <w:p w:rsidR="00332EA2" w:rsidRPr="004C1E5D" w:rsidRDefault="00332EA2" w:rsidP="00332EA2">
      <w:pPr>
        <w:ind w:firstLine="567"/>
        <w:jc w:val="both"/>
        <w:rPr>
          <w:sz w:val="22"/>
          <w:szCs w:val="22"/>
          <w:lang w:val="uk-UA"/>
        </w:rPr>
      </w:pPr>
      <w:r w:rsidRPr="004C1E5D">
        <w:rPr>
          <w:sz w:val="22"/>
          <w:szCs w:val="22"/>
          <w:lang w:val="uk-UA"/>
        </w:rPr>
        <w:t>11.7. Невід'ємною частиною цього Договору є:</w:t>
      </w:r>
    </w:p>
    <w:p w:rsidR="00332EA2" w:rsidRPr="004C1E5D" w:rsidRDefault="00332EA2" w:rsidP="00522C75">
      <w:pPr>
        <w:ind w:firstLine="567"/>
        <w:jc w:val="both"/>
        <w:rPr>
          <w:sz w:val="22"/>
          <w:szCs w:val="22"/>
          <w:lang w:val="uk-UA"/>
        </w:rPr>
      </w:pPr>
      <w:r w:rsidRPr="004C1E5D">
        <w:rPr>
          <w:sz w:val="22"/>
          <w:szCs w:val="22"/>
          <w:lang w:val="uk-UA"/>
        </w:rPr>
        <w:t>- специфікація Додаток №1.</w:t>
      </w:r>
    </w:p>
    <w:p w:rsidR="00332EA2" w:rsidRPr="004C1E5D" w:rsidRDefault="00332EA2" w:rsidP="00332EA2">
      <w:pPr>
        <w:ind w:firstLine="567"/>
        <w:jc w:val="both"/>
        <w:rPr>
          <w:b/>
          <w:sz w:val="22"/>
          <w:szCs w:val="22"/>
          <w:lang w:val="uk-UA"/>
        </w:rPr>
      </w:pPr>
      <w:r w:rsidRPr="004C1E5D">
        <w:rPr>
          <w:sz w:val="22"/>
          <w:szCs w:val="22"/>
          <w:lang w:val="uk-UA"/>
        </w:rPr>
        <w:t xml:space="preserve"> </w:t>
      </w:r>
    </w:p>
    <w:p w:rsidR="00332EA2" w:rsidRPr="004C1E5D" w:rsidRDefault="00332EA2" w:rsidP="00332EA2">
      <w:pPr>
        <w:jc w:val="center"/>
        <w:rPr>
          <w:b/>
          <w:sz w:val="22"/>
          <w:szCs w:val="22"/>
          <w:lang w:val="uk-UA"/>
        </w:rPr>
      </w:pPr>
      <w:r w:rsidRPr="004C1E5D">
        <w:rPr>
          <w:b/>
          <w:sz w:val="22"/>
          <w:szCs w:val="22"/>
          <w:lang w:val="uk-UA"/>
        </w:rPr>
        <w:t>XІI. МІСЦЕЗНАХОДЖЕННЯ ТА РЕКВІЗИТИ СТОРІН</w:t>
      </w:r>
    </w:p>
    <w:p w:rsidR="00332EA2" w:rsidRPr="004C1E5D" w:rsidRDefault="00332EA2" w:rsidP="00A23A68">
      <w:pPr>
        <w:suppressAutoHyphens/>
        <w:ind w:firstLine="709"/>
        <w:jc w:val="both"/>
        <w:rPr>
          <w:sz w:val="22"/>
          <w:szCs w:val="22"/>
          <w:lang w:val="uk-UA" w:eastAsia="ar-SA"/>
        </w:rPr>
      </w:pPr>
    </w:p>
    <w:p w:rsidR="00332EA2" w:rsidRPr="004C1E5D" w:rsidRDefault="00332EA2" w:rsidP="00A23A68">
      <w:pPr>
        <w:suppressAutoHyphens/>
        <w:ind w:firstLine="709"/>
        <w:jc w:val="both"/>
        <w:rPr>
          <w:sz w:val="22"/>
          <w:szCs w:val="22"/>
          <w:lang w:val="uk-UA" w:eastAsia="ar-SA"/>
        </w:rPr>
      </w:pPr>
    </w:p>
    <w:p w:rsidR="00332EA2" w:rsidRPr="004C1E5D" w:rsidRDefault="00332EA2" w:rsidP="00A23A68">
      <w:pPr>
        <w:suppressAutoHyphens/>
        <w:ind w:firstLine="709"/>
        <w:jc w:val="both"/>
        <w:rPr>
          <w:sz w:val="22"/>
          <w:szCs w:val="22"/>
          <w:lang w:val="uk-UA" w:eastAsia="ar-SA"/>
        </w:rPr>
      </w:pPr>
    </w:p>
    <w:p w:rsidR="00332EA2" w:rsidRPr="004C1E5D" w:rsidRDefault="00332EA2" w:rsidP="00A23A68">
      <w:pPr>
        <w:suppressAutoHyphens/>
        <w:ind w:firstLine="709"/>
        <w:jc w:val="both"/>
        <w:rPr>
          <w:sz w:val="22"/>
          <w:szCs w:val="22"/>
          <w:lang w:val="uk-UA" w:eastAsia="ar-SA"/>
        </w:rPr>
      </w:pPr>
    </w:p>
    <w:p w:rsidR="00332EA2" w:rsidRPr="004C1E5D" w:rsidRDefault="00332EA2" w:rsidP="00A23A68">
      <w:pPr>
        <w:suppressAutoHyphens/>
        <w:ind w:firstLine="709"/>
        <w:jc w:val="both"/>
        <w:rPr>
          <w:sz w:val="22"/>
          <w:szCs w:val="22"/>
          <w:lang w:val="uk-UA" w:eastAsia="ar-SA"/>
        </w:rPr>
      </w:pPr>
    </w:p>
    <w:p w:rsidR="00332EA2" w:rsidRPr="004C1E5D" w:rsidRDefault="00332EA2" w:rsidP="00A23A68">
      <w:pPr>
        <w:suppressAutoHyphens/>
        <w:ind w:firstLine="709"/>
        <w:jc w:val="both"/>
        <w:rPr>
          <w:sz w:val="22"/>
          <w:szCs w:val="22"/>
          <w:lang w:val="uk-UA" w:eastAsia="ar-SA"/>
        </w:rPr>
      </w:pPr>
    </w:p>
    <w:p w:rsidR="00522C75" w:rsidRPr="004C1E5D" w:rsidRDefault="00522C75" w:rsidP="00392436">
      <w:pPr>
        <w:spacing w:after="160" w:line="259" w:lineRule="auto"/>
        <w:jc w:val="right"/>
        <w:rPr>
          <w:sz w:val="22"/>
          <w:szCs w:val="22"/>
          <w:lang w:val="uk-UA" w:eastAsia="ar-SA"/>
        </w:rPr>
      </w:pPr>
    </w:p>
    <w:p w:rsidR="00522C75" w:rsidRPr="004C1E5D" w:rsidRDefault="00522C75" w:rsidP="00392436">
      <w:pPr>
        <w:spacing w:after="160" w:line="259" w:lineRule="auto"/>
        <w:jc w:val="right"/>
        <w:rPr>
          <w:sz w:val="22"/>
          <w:szCs w:val="22"/>
          <w:lang w:val="uk-UA" w:eastAsia="ar-SA"/>
        </w:rPr>
      </w:pPr>
    </w:p>
    <w:p w:rsidR="00522C75" w:rsidRPr="004C1E5D" w:rsidRDefault="00522C75" w:rsidP="00392436">
      <w:pPr>
        <w:spacing w:after="160" w:line="259" w:lineRule="auto"/>
        <w:jc w:val="right"/>
        <w:rPr>
          <w:sz w:val="22"/>
          <w:szCs w:val="22"/>
          <w:lang w:val="uk-UA" w:eastAsia="ar-SA"/>
        </w:rPr>
      </w:pPr>
    </w:p>
    <w:p w:rsidR="00D1210A" w:rsidRPr="004C1E5D" w:rsidRDefault="00D1210A">
      <w:pPr>
        <w:spacing w:after="160" w:line="259" w:lineRule="auto"/>
        <w:rPr>
          <w:sz w:val="22"/>
          <w:szCs w:val="22"/>
          <w:lang w:val="uk-UA" w:eastAsia="ar-SA"/>
        </w:rPr>
      </w:pPr>
      <w:r w:rsidRPr="004C1E5D">
        <w:rPr>
          <w:sz w:val="22"/>
          <w:szCs w:val="22"/>
          <w:lang w:val="uk-UA" w:eastAsia="ar-SA"/>
        </w:rPr>
        <w:br w:type="page"/>
      </w:r>
    </w:p>
    <w:p w:rsidR="00E77580" w:rsidRPr="004C1E5D" w:rsidRDefault="00A23A68" w:rsidP="00392436">
      <w:pPr>
        <w:spacing w:after="160" w:line="259" w:lineRule="auto"/>
        <w:jc w:val="right"/>
        <w:rPr>
          <w:sz w:val="22"/>
          <w:szCs w:val="22"/>
          <w:lang w:val="uk-UA" w:eastAsia="ar-SA"/>
        </w:rPr>
      </w:pPr>
      <w:r w:rsidRPr="004C1E5D">
        <w:rPr>
          <w:sz w:val="22"/>
          <w:szCs w:val="22"/>
          <w:lang w:val="uk-UA" w:eastAsia="ar-SA"/>
        </w:rPr>
        <w:lastRenderedPageBreak/>
        <w:t xml:space="preserve">Додаток 1 </w:t>
      </w:r>
    </w:p>
    <w:p w:rsidR="00A23A68" w:rsidRPr="004C1E5D" w:rsidRDefault="00A23A68" w:rsidP="00A23A68">
      <w:pPr>
        <w:suppressAutoHyphens/>
        <w:jc w:val="right"/>
        <w:rPr>
          <w:sz w:val="22"/>
          <w:szCs w:val="22"/>
          <w:lang w:val="uk-UA" w:eastAsia="ar-SA"/>
        </w:rPr>
      </w:pPr>
      <w:r w:rsidRPr="004C1E5D">
        <w:rPr>
          <w:sz w:val="22"/>
          <w:szCs w:val="22"/>
          <w:lang w:val="uk-UA" w:eastAsia="ar-SA"/>
        </w:rPr>
        <w:t>до Договору № ___ від ______________ року</w:t>
      </w:r>
    </w:p>
    <w:p w:rsidR="00A23A68" w:rsidRPr="004C1E5D" w:rsidRDefault="00A23A68" w:rsidP="00A23A68">
      <w:pPr>
        <w:suppressAutoHyphens/>
        <w:jc w:val="center"/>
        <w:rPr>
          <w:sz w:val="22"/>
          <w:szCs w:val="22"/>
          <w:lang w:val="uk-UA" w:eastAsia="ar-SA"/>
        </w:rPr>
      </w:pPr>
    </w:p>
    <w:p w:rsidR="00522C75" w:rsidRPr="004C1E5D" w:rsidRDefault="00522C75" w:rsidP="00522C75">
      <w:pPr>
        <w:jc w:val="center"/>
        <w:rPr>
          <w:b/>
          <w:sz w:val="22"/>
          <w:szCs w:val="22"/>
          <w:lang w:val="uk-UA"/>
        </w:rPr>
      </w:pPr>
    </w:p>
    <w:p w:rsidR="00D1210A" w:rsidRPr="004C1E5D" w:rsidRDefault="00D1210A" w:rsidP="00522C75">
      <w:pPr>
        <w:jc w:val="center"/>
        <w:rPr>
          <w:b/>
          <w:sz w:val="22"/>
          <w:szCs w:val="22"/>
          <w:lang w:val="uk-UA"/>
        </w:rPr>
      </w:pPr>
    </w:p>
    <w:p w:rsidR="00D1210A" w:rsidRPr="004C1E5D" w:rsidRDefault="00D1210A" w:rsidP="00522C75">
      <w:pPr>
        <w:jc w:val="center"/>
        <w:rPr>
          <w:b/>
          <w:sz w:val="22"/>
          <w:szCs w:val="22"/>
          <w:lang w:val="uk-UA"/>
        </w:rPr>
      </w:pPr>
    </w:p>
    <w:p w:rsidR="00522C75" w:rsidRPr="004C1E5D" w:rsidRDefault="00522C75" w:rsidP="00522C75">
      <w:pPr>
        <w:jc w:val="center"/>
        <w:rPr>
          <w:b/>
          <w:sz w:val="22"/>
          <w:szCs w:val="22"/>
          <w:lang w:val="uk-UA"/>
        </w:rPr>
      </w:pPr>
      <w:r w:rsidRPr="004C1E5D">
        <w:rPr>
          <w:b/>
          <w:sz w:val="22"/>
          <w:szCs w:val="22"/>
          <w:lang w:val="uk-UA"/>
        </w:rPr>
        <w:t>СПЕЦИФІКАЦІЯ</w:t>
      </w:r>
    </w:p>
    <w:p w:rsidR="00522C75" w:rsidRPr="004C1E5D" w:rsidRDefault="00522C75" w:rsidP="00522C75">
      <w:pPr>
        <w:rPr>
          <w:sz w:val="22"/>
          <w:szCs w:val="22"/>
          <w:lang w:val="uk-U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tblPr>
      <w:tblGrid>
        <w:gridCol w:w="559"/>
        <w:gridCol w:w="3964"/>
        <w:gridCol w:w="1167"/>
        <w:gridCol w:w="1167"/>
        <w:gridCol w:w="1922"/>
        <w:gridCol w:w="1750"/>
      </w:tblGrid>
      <w:tr w:rsidR="004C1E5D" w:rsidRPr="004C1E5D" w:rsidTr="00C75AC4">
        <w:trPr>
          <w:trHeight w:val="680"/>
        </w:trPr>
        <w:tc>
          <w:tcPr>
            <w:tcW w:w="559" w:type="dxa"/>
            <w:tcBorders>
              <w:top w:val="single" w:sz="6" w:space="0" w:color="auto"/>
              <w:left w:val="single" w:sz="6" w:space="0" w:color="auto"/>
              <w:bottom w:val="single" w:sz="6" w:space="0" w:color="auto"/>
              <w:right w:val="single" w:sz="6" w:space="0" w:color="auto"/>
            </w:tcBorders>
            <w:vAlign w:val="center"/>
          </w:tcPr>
          <w:p w:rsidR="00D1210A" w:rsidRPr="004C1E5D" w:rsidRDefault="00D1210A" w:rsidP="00C75AC4">
            <w:pPr>
              <w:widowControl w:val="0"/>
              <w:jc w:val="center"/>
              <w:rPr>
                <w:bCs/>
                <w:lang w:val="uk-UA" w:eastAsia="ar-SA"/>
              </w:rPr>
            </w:pPr>
            <w:r w:rsidRPr="004C1E5D">
              <w:rPr>
                <w:bCs/>
                <w:sz w:val="22"/>
                <w:szCs w:val="22"/>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rsidR="00D1210A" w:rsidRPr="004C1E5D" w:rsidRDefault="00D1210A" w:rsidP="00C75AC4">
            <w:pPr>
              <w:widowControl w:val="0"/>
              <w:jc w:val="center"/>
              <w:rPr>
                <w:b/>
                <w:bCs/>
                <w:lang w:val="uk-UA" w:eastAsia="ar-SA"/>
              </w:rPr>
            </w:pPr>
            <w:r w:rsidRPr="004C1E5D">
              <w:rPr>
                <w:b/>
                <w:bCs/>
                <w:sz w:val="22"/>
                <w:szCs w:val="22"/>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1210A" w:rsidRPr="004C1E5D" w:rsidRDefault="00D1210A" w:rsidP="00C75AC4">
            <w:pPr>
              <w:widowControl w:val="0"/>
              <w:jc w:val="center"/>
              <w:rPr>
                <w:rFonts w:eastAsia="Arial"/>
                <w:b/>
                <w:sz w:val="20"/>
                <w:szCs w:val="20"/>
                <w:lang w:val="uk-UA"/>
              </w:rPr>
            </w:pPr>
            <w:r w:rsidRPr="004C1E5D">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10A" w:rsidRPr="004C1E5D" w:rsidRDefault="00D1210A" w:rsidP="00C75AC4">
            <w:pPr>
              <w:widowControl w:val="0"/>
              <w:jc w:val="center"/>
              <w:rPr>
                <w:rFonts w:eastAsia="Arial"/>
                <w:b/>
                <w:sz w:val="20"/>
                <w:szCs w:val="20"/>
                <w:lang w:val="uk-UA"/>
              </w:rPr>
            </w:pPr>
            <w:r w:rsidRPr="004C1E5D">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rsidR="00D1210A" w:rsidRPr="004C1E5D" w:rsidRDefault="00D1210A" w:rsidP="00C75AC4">
            <w:pPr>
              <w:widowControl w:val="0"/>
              <w:shd w:val="clear" w:color="auto" w:fill="FFFFFF"/>
              <w:jc w:val="center"/>
              <w:rPr>
                <w:b/>
                <w:iCs/>
                <w:spacing w:val="4"/>
                <w:sz w:val="20"/>
                <w:szCs w:val="20"/>
                <w:lang w:val="uk-UA" w:eastAsia="ar-SA"/>
              </w:rPr>
            </w:pPr>
            <w:r w:rsidRPr="004C1E5D">
              <w:rPr>
                <w:b/>
                <w:iCs/>
                <w:spacing w:val="4"/>
                <w:sz w:val="20"/>
                <w:szCs w:val="20"/>
                <w:lang w:val="uk-UA" w:eastAsia="ar-SA"/>
              </w:rPr>
              <w:t xml:space="preserve">Ціна за одиницю виміру, грн. </w:t>
            </w:r>
          </w:p>
          <w:p w:rsidR="00D1210A" w:rsidRPr="004C1E5D" w:rsidRDefault="00D1210A" w:rsidP="00C75AC4">
            <w:pPr>
              <w:widowControl w:val="0"/>
              <w:shd w:val="clear" w:color="auto" w:fill="FFFFFF"/>
              <w:jc w:val="center"/>
              <w:rPr>
                <w:b/>
                <w:iCs/>
                <w:spacing w:val="4"/>
                <w:sz w:val="20"/>
                <w:szCs w:val="20"/>
                <w:lang w:val="uk-UA" w:eastAsia="ar-SA"/>
              </w:rPr>
            </w:pPr>
            <w:r w:rsidRPr="004C1E5D">
              <w:rPr>
                <w:b/>
                <w:iCs/>
                <w:spacing w:val="4"/>
                <w:sz w:val="20"/>
                <w:szCs w:val="20"/>
                <w:lang w:val="uk-UA" w:eastAsia="ar-SA"/>
              </w:rPr>
              <w:t>з/без ПДВ</w:t>
            </w:r>
          </w:p>
        </w:tc>
        <w:tc>
          <w:tcPr>
            <w:tcW w:w="1750" w:type="dxa"/>
            <w:tcBorders>
              <w:top w:val="single" w:sz="6" w:space="0" w:color="auto"/>
              <w:left w:val="single" w:sz="6" w:space="0" w:color="auto"/>
              <w:bottom w:val="single" w:sz="6" w:space="0" w:color="auto"/>
              <w:right w:val="single" w:sz="6" w:space="0" w:color="auto"/>
            </w:tcBorders>
            <w:vAlign w:val="center"/>
            <w:hideMark/>
          </w:tcPr>
          <w:p w:rsidR="00D1210A" w:rsidRPr="004C1E5D" w:rsidRDefault="00D1210A" w:rsidP="00C75AC4">
            <w:pPr>
              <w:widowControl w:val="0"/>
              <w:shd w:val="clear" w:color="auto" w:fill="FFFFFF"/>
              <w:jc w:val="center"/>
              <w:rPr>
                <w:b/>
                <w:iCs/>
                <w:spacing w:val="4"/>
                <w:sz w:val="20"/>
                <w:szCs w:val="20"/>
                <w:lang w:val="uk-UA" w:eastAsia="ar-SA"/>
              </w:rPr>
            </w:pPr>
            <w:r w:rsidRPr="004C1E5D">
              <w:rPr>
                <w:b/>
                <w:iCs/>
                <w:spacing w:val="4"/>
                <w:sz w:val="20"/>
                <w:szCs w:val="20"/>
                <w:lang w:val="uk-UA" w:eastAsia="ar-SA"/>
              </w:rPr>
              <w:t>Загальна вартість грн.</w:t>
            </w:r>
          </w:p>
          <w:p w:rsidR="00D1210A" w:rsidRPr="004C1E5D" w:rsidRDefault="00D1210A" w:rsidP="00C75AC4">
            <w:pPr>
              <w:widowControl w:val="0"/>
              <w:shd w:val="clear" w:color="auto" w:fill="FFFFFF"/>
              <w:jc w:val="center"/>
              <w:rPr>
                <w:b/>
                <w:iCs/>
                <w:spacing w:val="4"/>
                <w:sz w:val="20"/>
                <w:szCs w:val="20"/>
                <w:lang w:val="uk-UA" w:eastAsia="ar-SA"/>
              </w:rPr>
            </w:pPr>
            <w:r w:rsidRPr="004C1E5D">
              <w:rPr>
                <w:b/>
                <w:iCs/>
                <w:spacing w:val="4"/>
                <w:sz w:val="20"/>
                <w:szCs w:val="20"/>
                <w:lang w:val="uk-UA" w:eastAsia="ar-SA"/>
              </w:rPr>
              <w:t>з/без ПДВ</w:t>
            </w:r>
          </w:p>
        </w:tc>
      </w:tr>
      <w:tr w:rsidR="004C1E5D" w:rsidRPr="004C1E5D" w:rsidTr="00C75AC4">
        <w:trPr>
          <w:trHeight w:val="386"/>
        </w:trPr>
        <w:tc>
          <w:tcPr>
            <w:tcW w:w="559" w:type="dxa"/>
            <w:tcBorders>
              <w:top w:val="single" w:sz="6" w:space="0" w:color="auto"/>
              <w:left w:val="single" w:sz="6" w:space="0" w:color="auto"/>
              <w:bottom w:val="single" w:sz="6" w:space="0" w:color="auto"/>
              <w:right w:val="single" w:sz="6" w:space="0" w:color="auto"/>
            </w:tcBorders>
            <w:vAlign w:val="center"/>
          </w:tcPr>
          <w:p w:rsidR="00D1210A" w:rsidRPr="004C1E5D" w:rsidRDefault="00D1210A" w:rsidP="00C75AC4">
            <w:pPr>
              <w:widowControl w:val="0"/>
              <w:jc w:val="center"/>
              <w:rPr>
                <w:rFonts w:eastAsia="Arial"/>
                <w:lang w:val="uk-UA"/>
              </w:rPr>
            </w:pPr>
            <w:r w:rsidRPr="004C1E5D">
              <w:rPr>
                <w:rFonts w:eastAsia="Arial"/>
                <w:sz w:val="22"/>
                <w:szCs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rsidR="00D1210A" w:rsidRPr="004C1E5D" w:rsidRDefault="00D1210A" w:rsidP="00C75AC4">
            <w:pPr>
              <w:widowControl w:val="0"/>
              <w:autoSpaceDE w:val="0"/>
              <w:snapToGrid w:val="0"/>
              <w:rPr>
                <w:bCs/>
                <w:lang w:val="uk-UA" w:eastAsia="ar-SA"/>
              </w:rPr>
            </w:pPr>
            <w:r w:rsidRPr="004C1E5D">
              <w:rPr>
                <w:sz w:val="22"/>
                <w:szCs w:val="22"/>
                <w:lang w:val="uk-UA"/>
              </w:rPr>
              <w:t>Вугілля кам’яне марки ДГ фракції 25-100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1210A" w:rsidRPr="004C1E5D" w:rsidRDefault="00D1210A" w:rsidP="00C75AC4">
            <w:pPr>
              <w:widowControl w:val="0"/>
              <w:jc w:val="center"/>
              <w:rPr>
                <w:rFonts w:eastAsia="Arial"/>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rsidR="00D1210A" w:rsidRPr="004C1E5D" w:rsidRDefault="00D1210A" w:rsidP="00C75AC4">
            <w:pPr>
              <w:widowControl w:val="0"/>
              <w:jc w:val="center"/>
              <w:rPr>
                <w:lang w:val="uk-UA" w:eastAsia="ar-SA"/>
              </w:rPr>
            </w:pPr>
            <w:r w:rsidRPr="004C1E5D">
              <w:rPr>
                <w:sz w:val="22"/>
                <w:szCs w:val="22"/>
                <w:lang w:val="uk-UA" w:eastAsia="ar-SA"/>
              </w:rPr>
              <w:t>т</w:t>
            </w:r>
          </w:p>
        </w:tc>
        <w:tc>
          <w:tcPr>
            <w:tcW w:w="1922" w:type="dxa"/>
            <w:tcBorders>
              <w:top w:val="single" w:sz="6" w:space="0" w:color="auto"/>
              <w:left w:val="single" w:sz="6" w:space="0" w:color="auto"/>
              <w:bottom w:val="single" w:sz="6" w:space="0" w:color="auto"/>
              <w:right w:val="single" w:sz="6" w:space="0" w:color="auto"/>
            </w:tcBorders>
            <w:vAlign w:val="center"/>
          </w:tcPr>
          <w:p w:rsidR="00D1210A" w:rsidRPr="004C1E5D" w:rsidRDefault="00D1210A" w:rsidP="00C75AC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rsidR="00D1210A" w:rsidRPr="004C1E5D" w:rsidRDefault="00D1210A" w:rsidP="00C75AC4">
            <w:pPr>
              <w:widowControl w:val="0"/>
              <w:jc w:val="center"/>
              <w:rPr>
                <w:bCs/>
                <w:lang w:val="uk-UA" w:eastAsia="ar-SA"/>
              </w:rPr>
            </w:pPr>
          </w:p>
        </w:tc>
      </w:tr>
      <w:tr w:rsidR="00D1210A" w:rsidRPr="004C1E5D" w:rsidTr="00C75AC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rsidR="00D1210A" w:rsidRPr="004C1E5D" w:rsidRDefault="00D1210A" w:rsidP="00C75AC4">
            <w:pPr>
              <w:widowControl w:val="0"/>
              <w:rPr>
                <w:bCs/>
                <w:lang w:val="uk-UA" w:eastAsia="ar-SA"/>
              </w:rPr>
            </w:pPr>
            <w:r w:rsidRPr="004C1E5D">
              <w:rPr>
                <w:b/>
                <w:sz w:val="22"/>
                <w:szCs w:val="22"/>
                <w:lang w:val="uk-UA"/>
              </w:rPr>
              <w:t>ВСЬОГО</w:t>
            </w:r>
          </w:p>
        </w:tc>
        <w:tc>
          <w:tcPr>
            <w:tcW w:w="1750" w:type="dxa"/>
            <w:tcBorders>
              <w:top w:val="single" w:sz="6" w:space="0" w:color="auto"/>
              <w:left w:val="single" w:sz="6" w:space="0" w:color="auto"/>
              <w:bottom w:val="single" w:sz="6" w:space="0" w:color="auto"/>
              <w:right w:val="single" w:sz="6" w:space="0" w:color="auto"/>
            </w:tcBorders>
            <w:vAlign w:val="center"/>
          </w:tcPr>
          <w:p w:rsidR="00D1210A" w:rsidRPr="004C1E5D" w:rsidRDefault="00D1210A" w:rsidP="00C75AC4">
            <w:pPr>
              <w:widowControl w:val="0"/>
              <w:jc w:val="center"/>
              <w:rPr>
                <w:bCs/>
                <w:lang w:val="uk-UA" w:eastAsia="ar-SA"/>
              </w:rPr>
            </w:pPr>
          </w:p>
        </w:tc>
      </w:tr>
    </w:tbl>
    <w:p w:rsidR="00522C75" w:rsidRPr="004C1E5D" w:rsidRDefault="00522C75" w:rsidP="00522C75">
      <w:pPr>
        <w:rPr>
          <w:sz w:val="22"/>
          <w:szCs w:val="22"/>
          <w:lang w:val="uk-UA"/>
        </w:rPr>
      </w:pPr>
    </w:p>
    <w:p w:rsidR="00522C75" w:rsidRPr="004C1E5D" w:rsidRDefault="00522C75" w:rsidP="00522C75">
      <w:pPr>
        <w:rPr>
          <w:sz w:val="22"/>
          <w:szCs w:val="22"/>
          <w:lang w:val="uk-UA"/>
        </w:rPr>
      </w:pPr>
    </w:p>
    <w:p w:rsidR="00A23A68" w:rsidRPr="004C1E5D" w:rsidRDefault="00A23A68" w:rsidP="00A23A68">
      <w:pPr>
        <w:widowControl w:val="0"/>
        <w:tabs>
          <w:tab w:val="left" w:pos="5670"/>
        </w:tabs>
        <w:autoSpaceDE w:val="0"/>
        <w:autoSpaceDN w:val="0"/>
        <w:adjustRightInd w:val="0"/>
        <w:jc w:val="both"/>
        <w:rPr>
          <w:sz w:val="22"/>
          <w:szCs w:val="22"/>
          <w:lang w:val="uk-UA"/>
        </w:rPr>
      </w:pPr>
      <w:r w:rsidRPr="004C1E5D">
        <w:rPr>
          <w:sz w:val="22"/>
          <w:szCs w:val="22"/>
          <w:lang w:val="uk-UA"/>
        </w:rPr>
        <w:t xml:space="preserve">  </w:t>
      </w:r>
    </w:p>
    <w:p w:rsidR="00A23A68" w:rsidRPr="004C1E5D"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tblPr>
      <w:tblGrid>
        <w:gridCol w:w="5495"/>
        <w:gridCol w:w="5160"/>
      </w:tblGrid>
      <w:tr w:rsidR="004E4689" w:rsidRPr="004C1E5D" w:rsidTr="00DD36DF">
        <w:tc>
          <w:tcPr>
            <w:tcW w:w="5495" w:type="dxa"/>
            <w:hideMark/>
          </w:tcPr>
          <w:p w:rsidR="004E4689" w:rsidRPr="004C1E5D" w:rsidRDefault="004E4689" w:rsidP="00DD36DF">
            <w:pPr>
              <w:widowControl w:val="0"/>
              <w:autoSpaceDE w:val="0"/>
              <w:autoSpaceDN w:val="0"/>
              <w:adjustRightInd w:val="0"/>
              <w:spacing w:line="276" w:lineRule="auto"/>
              <w:jc w:val="center"/>
              <w:rPr>
                <w:rFonts w:ascii="Times New Roman CYR" w:hAnsi="Times New Roman CYR" w:cs="Times New Roman CYR"/>
                <w:b/>
                <w:lang w:val="uk-UA"/>
              </w:rPr>
            </w:pPr>
            <w:r w:rsidRPr="004C1E5D">
              <w:rPr>
                <w:b/>
                <w:sz w:val="22"/>
                <w:szCs w:val="22"/>
                <w:lang w:val="uk-UA"/>
              </w:rPr>
              <w:t>Замовник:</w:t>
            </w:r>
          </w:p>
          <w:p w:rsidR="004E4689" w:rsidRPr="004C1E5D" w:rsidRDefault="004E4689" w:rsidP="00522C75">
            <w:pPr>
              <w:rPr>
                <w:rFonts w:ascii="Times New Roman CYR" w:hAnsi="Times New Roman CYR" w:cs="Times New Roman CYR"/>
                <w:b/>
                <w:lang w:val="uk-UA"/>
              </w:rPr>
            </w:pPr>
          </w:p>
        </w:tc>
        <w:tc>
          <w:tcPr>
            <w:tcW w:w="5160" w:type="dxa"/>
            <w:hideMark/>
          </w:tcPr>
          <w:p w:rsidR="004E4689" w:rsidRPr="004C1E5D" w:rsidRDefault="004E4689" w:rsidP="00DD36DF">
            <w:pPr>
              <w:widowControl w:val="0"/>
              <w:autoSpaceDE w:val="0"/>
              <w:autoSpaceDN w:val="0"/>
              <w:adjustRightInd w:val="0"/>
              <w:spacing w:line="276" w:lineRule="auto"/>
              <w:jc w:val="center"/>
              <w:rPr>
                <w:rFonts w:ascii="Times New Roman CYR" w:hAnsi="Times New Roman CYR" w:cs="Times New Roman CYR"/>
                <w:b/>
                <w:lang w:val="uk-UA"/>
              </w:rPr>
            </w:pPr>
            <w:r w:rsidRPr="004C1E5D">
              <w:rPr>
                <w:rFonts w:ascii="Times New Roman CYR" w:hAnsi="Times New Roman CYR" w:cs="Times New Roman CYR"/>
                <w:b/>
                <w:sz w:val="22"/>
                <w:szCs w:val="22"/>
                <w:lang w:val="uk-UA"/>
              </w:rPr>
              <w:t>Постачальник:</w:t>
            </w:r>
          </w:p>
          <w:p w:rsidR="004E4689" w:rsidRPr="004C1E5D" w:rsidRDefault="004E4689" w:rsidP="00DD36DF">
            <w:pPr>
              <w:widowControl w:val="0"/>
              <w:autoSpaceDE w:val="0"/>
              <w:autoSpaceDN w:val="0"/>
              <w:adjustRightInd w:val="0"/>
              <w:spacing w:line="276" w:lineRule="auto"/>
              <w:jc w:val="center"/>
              <w:rPr>
                <w:b/>
                <w:lang w:val="uk-UA"/>
              </w:rPr>
            </w:pPr>
          </w:p>
        </w:tc>
      </w:tr>
    </w:tbl>
    <w:p w:rsidR="00A23A68" w:rsidRPr="004C1E5D" w:rsidRDefault="00A23A68" w:rsidP="00A23A68">
      <w:pPr>
        <w:suppressAutoHyphens/>
        <w:rPr>
          <w:sz w:val="22"/>
          <w:szCs w:val="22"/>
          <w:lang w:val="uk-UA" w:eastAsia="ar-SA"/>
        </w:rPr>
      </w:pPr>
    </w:p>
    <w:p w:rsidR="00254672" w:rsidRPr="004C1E5D" w:rsidRDefault="000D7BC3" w:rsidP="000D7BC3">
      <w:pPr>
        <w:ind w:firstLine="284"/>
        <w:jc w:val="both"/>
        <w:rPr>
          <w:szCs w:val="22"/>
          <w:lang w:val="uk-UA"/>
        </w:rPr>
      </w:pPr>
      <w:r w:rsidRPr="004C1E5D">
        <w:rPr>
          <w:szCs w:val="22"/>
          <w:lang w:val="uk-UA"/>
        </w:rPr>
        <w:t xml:space="preserve"> </w:t>
      </w:r>
    </w:p>
    <w:sectPr w:rsidR="00254672" w:rsidRPr="004C1E5D" w:rsidSect="009E3169">
      <w:footerReference w:type="default" r:id="rId13"/>
      <w:pgSz w:w="11906" w:h="16838"/>
      <w:pgMar w:top="993" w:right="566" w:bottom="993" w:left="851" w:header="51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F73" w:rsidRDefault="00652F73" w:rsidP="00D505E4">
      <w:r>
        <w:separator/>
      </w:r>
    </w:p>
  </w:endnote>
  <w:endnote w:type="continuationSeparator" w:id="0">
    <w:p w:rsidR="00652F73" w:rsidRDefault="00652F73" w:rsidP="00D505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181183"/>
      <w:docPartObj>
        <w:docPartGallery w:val="Page Numbers (Bottom of Page)"/>
        <w:docPartUnique/>
      </w:docPartObj>
    </w:sdtPr>
    <w:sdtEndPr>
      <w:rPr>
        <w:sz w:val="22"/>
        <w:szCs w:val="22"/>
      </w:rPr>
    </w:sdtEndPr>
    <w:sdtContent>
      <w:p w:rsidR="00974DA2" w:rsidRPr="00CE1326" w:rsidRDefault="00593289">
        <w:pPr>
          <w:pStyle w:val="a5"/>
          <w:jc w:val="right"/>
          <w:rPr>
            <w:sz w:val="22"/>
            <w:szCs w:val="22"/>
          </w:rPr>
        </w:pPr>
        <w:r w:rsidRPr="00CE1326">
          <w:rPr>
            <w:sz w:val="22"/>
            <w:szCs w:val="22"/>
          </w:rPr>
          <w:fldChar w:fldCharType="begin"/>
        </w:r>
        <w:r w:rsidR="00974DA2" w:rsidRPr="00CE1326">
          <w:rPr>
            <w:sz w:val="22"/>
            <w:szCs w:val="22"/>
          </w:rPr>
          <w:instrText>PAGE   \* MERGEFORMAT</w:instrText>
        </w:r>
        <w:r w:rsidRPr="00CE1326">
          <w:rPr>
            <w:sz w:val="22"/>
            <w:szCs w:val="22"/>
          </w:rPr>
          <w:fldChar w:fldCharType="separate"/>
        </w:r>
        <w:r w:rsidR="0027101D">
          <w:rPr>
            <w:noProof/>
            <w:sz w:val="22"/>
            <w:szCs w:val="22"/>
          </w:rPr>
          <w:t>1</w:t>
        </w:r>
        <w:r w:rsidRPr="00CE1326">
          <w:rPr>
            <w:sz w:val="22"/>
            <w:szCs w:val="22"/>
          </w:rPr>
          <w:fldChar w:fldCharType="end"/>
        </w:r>
      </w:p>
    </w:sdtContent>
  </w:sdt>
  <w:p w:rsidR="00974DA2" w:rsidRDefault="00974D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F73" w:rsidRDefault="00652F73" w:rsidP="00D505E4">
      <w:r>
        <w:separator/>
      </w:r>
    </w:p>
  </w:footnote>
  <w:footnote w:type="continuationSeparator" w:id="0">
    <w:p w:rsidR="00652F73" w:rsidRDefault="00652F73" w:rsidP="00D505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9"/>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624F5"/>
    <w:rsid w:val="0000206B"/>
    <w:rsid w:val="00002697"/>
    <w:rsid w:val="00002B24"/>
    <w:rsid w:val="00004270"/>
    <w:rsid w:val="000053A2"/>
    <w:rsid w:val="00006047"/>
    <w:rsid w:val="00006E44"/>
    <w:rsid w:val="00020F66"/>
    <w:rsid w:val="000224F9"/>
    <w:rsid w:val="00022654"/>
    <w:rsid w:val="00024305"/>
    <w:rsid w:val="00025445"/>
    <w:rsid w:val="00025E7B"/>
    <w:rsid w:val="000275C3"/>
    <w:rsid w:val="00027A8C"/>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1BAE"/>
    <w:rsid w:val="00052439"/>
    <w:rsid w:val="00054624"/>
    <w:rsid w:val="0005619B"/>
    <w:rsid w:val="0005656E"/>
    <w:rsid w:val="000618AC"/>
    <w:rsid w:val="00061AF9"/>
    <w:rsid w:val="00061FC4"/>
    <w:rsid w:val="000666F0"/>
    <w:rsid w:val="0006763F"/>
    <w:rsid w:val="00070851"/>
    <w:rsid w:val="0007371A"/>
    <w:rsid w:val="00074F3D"/>
    <w:rsid w:val="000751DC"/>
    <w:rsid w:val="00075522"/>
    <w:rsid w:val="00075B3A"/>
    <w:rsid w:val="0007615A"/>
    <w:rsid w:val="00076EED"/>
    <w:rsid w:val="000773DC"/>
    <w:rsid w:val="00080188"/>
    <w:rsid w:val="000805DF"/>
    <w:rsid w:val="0008229F"/>
    <w:rsid w:val="00090F44"/>
    <w:rsid w:val="000924F0"/>
    <w:rsid w:val="00093486"/>
    <w:rsid w:val="00095CD7"/>
    <w:rsid w:val="00097B28"/>
    <w:rsid w:val="00097E85"/>
    <w:rsid w:val="000A0596"/>
    <w:rsid w:val="000A1764"/>
    <w:rsid w:val="000A2225"/>
    <w:rsid w:val="000A6A00"/>
    <w:rsid w:val="000A6C63"/>
    <w:rsid w:val="000A7259"/>
    <w:rsid w:val="000A7727"/>
    <w:rsid w:val="000B0342"/>
    <w:rsid w:val="000B2DE0"/>
    <w:rsid w:val="000B441F"/>
    <w:rsid w:val="000B56A1"/>
    <w:rsid w:val="000C1C67"/>
    <w:rsid w:val="000C305D"/>
    <w:rsid w:val="000C5384"/>
    <w:rsid w:val="000C70D2"/>
    <w:rsid w:val="000D042E"/>
    <w:rsid w:val="000D2A20"/>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6264"/>
    <w:rsid w:val="000F7266"/>
    <w:rsid w:val="001031C1"/>
    <w:rsid w:val="001044D0"/>
    <w:rsid w:val="001045B7"/>
    <w:rsid w:val="001057DD"/>
    <w:rsid w:val="001079BF"/>
    <w:rsid w:val="001107CE"/>
    <w:rsid w:val="001111B7"/>
    <w:rsid w:val="001150A4"/>
    <w:rsid w:val="0011530F"/>
    <w:rsid w:val="0011559E"/>
    <w:rsid w:val="0011670B"/>
    <w:rsid w:val="00121285"/>
    <w:rsid w:val="001212A2"/>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7E8B"/>
    <w:rsid w:val="00161BA1"/>
    <w:rsid w:val="0016388A"/>
    <w:rsid w:val="00165961"/>
    <w:rsid w:val="0016688D"/>
    <w:rsid w:val="00166A22"/>
    <w:rsid w:val="001675A7"/>
    <w:rsid w:val="00175D55"/>
    <w:rsid w:val="00176529"/>
    <w:rsid w:val="00177CD2"/>
    <w:rsid w:val="0018069F"/>
    <w:rsid w:val="001815F3"/>
    <w:rsid w:val="00182F92"/>
    <w:rsid w:val="00193018"/>
    <w:rsid w:val="00193FA7"/>
    <w:rsid w:val="001955AA"/>
    <w:rsid w:val="00195E41"/>
    <w:rsid w:val="00197BCC"/>
    <w:rsid w:val="00197D2E"/>
    <w:rsid w:val="001A0D66"/>
    <w:rsid w:val="001A0F87"/>
    <w:rsid w:val="001A1495"/>
    <w:rsid w:val="001A28B5"/>
    <w:rsid w:val="001A346C"/>
    <w:rsid w:val="001A6F23"/>
    <w:rsid w:val="001A7A1F"/>
    <w:rsid w:val="001B14BA"/>
    <w:rsid w:val="001B1F91"/>
    <w:rsid w:val="001B2FCE"/>
    <w:rsid w:val="001B3B33"/>
    <w:rsid w:val="001B3EE5"/>
    <w:rsid w:val="001B45E6"/>
    <w:rsid w:val="001B595B"/>
    <w:rsid w:val="001B7D70"/>
    <w:rsid w:val="001C14E4"/>
    <w:rsid w:val="001C3499"/>
    <w:rsid w:val="001C574B"/>
    <w:rsid w:val="001C6C11"/>
    <w:rsid w:val="001C6EB2"/>
    <w:rsid w:val="001C79EA"/>
    <w:rsid w:val="001D06E3"/>
    <w:rsid w:val="001D0A59"/>
    <w:rsid w:val="001D2B83"/>
    <w:rsid w:val="001D4C9D"/>
    <w:rsid w:val="001D5AB2"/>
    <w:rsid w:val="001D6E97"/>
    <w:rsid w:val="001E030B"/>
    <w:rsid w:val="001E3729"/>
    <w:rsid w:val="001F00F4"/>
    <w:rsid w:val="001F27BF"/>
    <w:rsid w:val="001F49E3"/>
    <w:rsid w:val="001F4EED"/>
    <w:rsid w:val="001F5A0F"/>
    <w:rsid w:val="001F7EBF"/>
    <w:rsid w:val="00204B82"/>
    <w:rsid w:val="002058DF"/>
    <w:rsid w:val="00205B65"/>
    <w:rsid w:val="00206A92"/>
    <w:rsid w:val="0020715E"/>
    <w:rsid w:val="002072F5"/>
    <w:rsid w:val="00214743"/>
    <w:rsid w:val="0021779C"/>
    <w:rsid w:val="002204DB"/>
    <w:rsid w:val="002206A7"/>
    <w:rsid w:val="00224270"/>
    <w:rsid w:val="00224B7F"/>
    <w:rsid w:val="00231B4D"/>
    <w:rsid w:val="00232A8C"/>
    <w:rsid w:val="002337E0"/>
    <w:rsid w:val="00233F90"/>
    <w:rsid w:val="00235A01"/>
    <w:rsid w:val="0023678B"/>
    <w:rsid w:val="0023703A"/>
    <w:rsid w:val="0024063C"/>
    <w:rsid w:val="00243776"/>
    <w:rsid w:val="002449C5"/>
    <w:rsid w:val="002508CF"/>
    <w:rsid w:val="002512B4"/>
    <w:rsid w:val="00254672"/>
    <w:rsid w:val="00255C9E"/>
    <w:rsid w:val="00257479"/>
    <w:rsid w:val="00262AC9"/>
    <w:rsid w:val="00262C05"/>
    <w:rsid w:val="002634B5"/>
    <w:rsid w:val="002642EF"/>
    <w:rsid w:val="002675D8"/>
    <w:rsid w:val="0027101D"/>
    <w:rsid w:val="002711F6"/>
    <w:rsid w:val="002718C2"/>
    <w:rsid w:val="002726E4"/>
    <w:rsid w:val="00273C8E"/>
    <w:rsid w:val="002751F9"/>
    <w:rsid w:val="00276614"/>
    <w:rsid w:val="00283DC5"/>
    <w:rsid w:val="00284620"/>
    <w:rsid w:val="00284E85"/>
    <w:rsid w:val="00286AFD"/>
    <w:rsid w:val="002900FE"/>
    <w:rsid w:val="00292F5B"/>
    <w:rsid w:val="00293ABF"/>
    <w:rsid w:val="0029417B"/>
    <w:rsid w:val="002A3E81"/>
    <w:rsid w:val="002A4822"/>
    <w:rsid w:val="002A4DA4"/>
    <w:rsid w:val="002A5897"/>
    <w:rsid w:val="002A5AF8"/>
    <w:rsid w:val="002B4A89"/>
    <w:rsid w:val="002B4E90"/>
    <w:rsid w:val="002B589D"/>
    <w:rsid w:val="002B69AD"/>
    <w:rsid w:val="002C094A"/>
    <w:rsid w:val="002C2E0F"/>
    <w:rsid w:val="002C2E7A"/>
    <w:rsid w:val="002C4F6E"/>
    <w:rsid w:val="002C6084"/>
    <w:rsid w:val="002C79C2"/>
    <w:rsid w:val="002D2C7B"/>
    <w:rsid w:val="002D3FCC"/>
    <w:rsid w:val="002D519B"/>
    <w:rsid w:val="002D60D1"/>
    <w:rsid w:val="002D6B21"/>
    <w:rsid w:val="002D7001"/>
    <w:rsid w:val="002E3296"/>
    <w:rsid w:val="002E475A"/>
    <w:rsid w:val="002E4CC4"/>
    <w:rsid w:val="002E5992"/>
    <w:rsid w:val="002E5DCA"/>
    <w:rsid w:val="002E5F1D"/>
    <w:rsid w:val="002E6BD6"/>
    <w:rsid w:val="002E6D78"/>
    <w:rsid w:val="002F2E7E"/>
    <w:rsid w:val="002F4E02"/>
    <w:rsid w:val="002F5ECA"/>
    <w:rsid w:val="002F6229"/>
    <w:rsid w:val="002F681E"/>
    <w:rsid w:val="0030456F"/>
    <w:rsid w:val="00304723"/>
    <w:rsid w:val="00305D5C"/>
    <w:rsid w:val="00312661"/>
    <w:rsid w:val="00313106"/>
    <w:rsid w:val="00315C8D"/>
    <w:rsid w:val="003179E5"/>
    <w:rsid w:val="00321698"/>
    <w:rsid w:val="00321C20"/>
    <w:rsid w:val="00321EC2"/>
    <w:rsid w:val="00322142"/>
    <w:rsid w:val="00323951"/>
    <w:rsid w:val="00323BBD"/>
    <w:rsid w:val="00324A2C"/>
    <w:rsid w:val="00332EA2"/>
    <w:rsid w:val="003333E2"/>
    <w:rsid w:val="003364C2"/>
    <w:rsid w:val="00336B76"/>
    <w:rsid w:val="00341636"/>
    <w:rsid w:val="00342409"/>
    <w:rsid w:val="003433FA"/>
    <w:rsid w:val="003444D1"/>
    <w:rsid w:val="00345692"/>
    <w:rsid w:val="00345C3A"/>
    <w:rsid w:val="00355EB4"/>
    <w:rsid w:val="003571A9"/>
    <w:rsid w:val="00360431"/>
    <w:rsid w:val="00360494"/>
    <w:rsid w:val="003624F5"/>
    <w:rsid w:val="0036474F"/>
    <w:rsid w:val="003650C6"/>
    <w:rsid w:val="00365357"/>
    <w:rsid w:val="0037230A"/>
    <w:rsid w:val="003731B9"/>
    <w:rsid w:val="003735D9"/>
    <w:rsid w:val="0038084A"/>
    <w:rsid w:val="00382C49"/>
    <w:rsid w:val="00386269"/>
    <w:rsid w:val="00390AFF"/>
    <w:rsid w:val="00392436"/>
    <w:rsid w:val="0039350F"/>
    <w:rsid w:val="003951A2"/>
    <w:rsid w:val="0039566B"/>
    <w:rsid w:val="003968F7"/>
    <w:rsid w:val="00397CF8"/>
    <w:rsid w:val="003A122D"/>
    <w:rsid w:val="003A4166"/>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6EE5"/>
    <w:rsid w:val="003F0731"/>
    <w:rsid w:val="003F0A36"/>
    <w:rsid w:val="003F4108"/>
    <w:rsid w:val="003F6859"/>
    <w:rsid w:val="00404BD7"/>
    <w:rsid w:val="004077CA"/>
    <w:rsid w:val="00411EF6"/>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40070"/>
    <w:rsid w:val="00443882"/>
    <w:rsid w:val="00450122"/>
    <w:rsid w:val="00457B4F"/>
    <w:rsid w:val="00460316"/>
    <w:rsid w:val="00463620"/>
    <w:rsid w:val="00465968"/>
    <w:rsid w:val="004666CF"/>
    <w:rsid w:val="00470401"/>
    <w:rsid w:val="004709D7"/>
    <w:rsid w:val="00470E3E"/>
    <w:rsid w:val="00472536"/>
    <w:rsid w:val="00473F37"/>
    <w:rsid w:val="004748B8"/>
    <w:rsid w:val="00475520"/>
    <w:rsid w:val="00475568"/>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95B58"/>
    <w:rsid w:val="00496C62"/>
    <w:rsid w:val="004A0312"/>
    <w:rsid w:val="004A204E"/>
    <w:rsid w:val="004A4CBE"/>
    <w:rsid w:val="004A5EB7"/>
    <w:rsid w:val="004B0C63"/>
    <w:rsid w:val="004B2009"/>
    <w:rsid w:val="004B3014"/>
    <w:rsid w:val="004B487A"/>
    <w:rsid w:val="004B58A3"/>
    <w:rsid w:val="004B66C2"/>
    <w:rsid w:val="004B67C7"/>
    <w:rsid w:val="004C0C39"/>
    <w:rsid w:val="004C1906"/>
    <w:rsid w:val="004C1E5D"/>
    <w:rsid w:val="004C23C8"/>
    <w:rsid w:val="004C4D33"/>
    <w:rsid w:val="004C52C1"/>
    <w:rsid w:val="004C77CD"/>
    <w:rsid w:val="004D02C3"/>
    <w:rsid w:val="004D0961"/>
    <w:rsid w:val="004E1897"/>
    <w:rsid w:val="004E24EB"/>
    <w:rsid w:val="004E2776"/>
    <w:rsid w:val="004E3F8C"/>
    <w:rsid w:val="004E4689"/>
    <w:rsid w:val="004E7D88"/>
    <w:rsid w:val="004F4C0C"/>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2C75"/>
    <w:rsid w:val="00523428"/>
    <w:rsid w:val="0052345F"/>
    <w:rsid w:val="005249CD"/>
    <w:rsid w:val="00525BC1"/>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1536"/>
    <w:rsid w:val="00551F66"/>
    <w:rsid w:val="0055279D"/>
    <w:rsid w:val="00553E32"/>
    <w:rsid w:val="00555D9D"/>
    <w:rsid w:val="005637D4"/>
    <w:rsid w:val="00563E38"/>
    <w:rsid w:val="00564E06"/>
    <w:rsid w:val="005725C8"/>
    <w:rsid w:val="00573D89"/>
    <w:rsid w:val="00575B8F"/>
    <w:rsid w:val="0058195E"/>
    <w:rsid w:val="005852E0"/>
    <w:rsid w:val="00590EA4"/>
    <w:rsid w:val="00591225"/>
    <w:rsid w:val="00593289"/>
    <w:rsid w:val="00595000"/>
    <w:rsid w:val="005A086C"/>
    <w:rsid w:val="005A3CE3"/>
    <w:rsid w:val="005A5A2C"/>
    <w:rsid w:val="005A682A"/>
    <w:rsid w:val="005A7554"/>
    <w:rsid w:val="005B1C08"/>
    <w:rsid w:val="005B4AB4"/>
    <w:rsid w:val="005B4B30"/>
    <w:rsid w:val="005B6770"/>
    <w:rsid w:val="005B7F03"/>
    <w:rsid w:val="005C5969"/>
    <w:rsid w:val="005C6553"/>
    <w:rsid w:val="005C68B6"/>
    <w:rsid w:val="005C6A60"/>
    <w:rsid w:val="005C6E9B"/>
    <w:rsid w:val="005C7515"/>
    <w:rsid w:val="005C7B57"/>
    <w:rsid w:val="005D0ECA"/>
    <w:rsid w:val="005D134E"/>
    <w:rsid w:val="005D1AF4"/>
    <w:rsid w:val="005D569B"/>
    <w:rsid w:val="005D5857"/>
    <w:rsid w:val="005D5C1B"/>
    <w:rsid w:val="005D5DBB"/>
    <w:rsid w:val="005D6BCB"/>
    <w:rsid w:val="005D71BA"/>
    <w:rsid w:val="005D7E56"/>
    <w:rsid w:val="005E59CE"/>
    <w:rsid w:val="005E6323"/>
    <w:rsid w:val="005E7CF2"/>
    <w:rsid w:val="005F2CCE"/>
    <w:rsid w:val="005F71A1"/>
    <w:rsid w:val="005F723C"/>
    <w:rsid w:val="005F7721"/>
    <w:rsid w:val="005F798A"/>
    <w:rsid w:val="00600B86"/>
    <w:rsid w:val="0060189F"/>
    <w:rsid w:val="0060270C"/>
    <w:rsid w:val="00603669"/>
    <w:rsid w:val="006045E0"/>
    <w:rsid w:val="00604F04"/>
    <w:rsid w:val="00605C35"/>
    <w:rsid w:val="0060634A"/>
    <w:rsid w:val="0061048D"/>
    <w:rsid w:val="0061134C"/>
    <w:rsid w:val="00611B5D"/>
    <w:rsid w:val="0061340F"/>
    <w:rsid w:val="006143D9"/>
    <w:rsid w:val="00616497"/>
    <w:rsid w:val="00616693"/>
    <w:rsid w:val="00616933"/>
    <w:rsid w:val="00616D0B"/>
    <w:rsid w:val="00616E5A"/>
    <w:rsid w:val="006173B0"/>
    <w:rsid w:val="00620830"/>
    <w:rsid w:val="00620FF4"/>
    <w:rsid w:val="006228AC"/>
    <w:rsid w:val="00622D0C"/>
    <w:rsid w:val="00622D4E"/>
    <w:rsid w:val="0062533A"/>
    <w:rsid w:val="00625868"/>
    <w:rsid w:val="00626F96"/>
    <w:rsid w:val="00630901"/>
    <w:rsid w:val="00630C4D"/>
    <w:rsid w:val="00632916"/>
    <w:rsid w:val="00635DDA"/>
    <w:rsid w:val="00636301"/>
    <w:rsid w:val="0063686E"/>
    <w:rsid w:val="0064456F"/>
    <w:rsid w:val="00646CD5"/>
    <w:rsid w:val="00650348"/>
    <w:rsid w:val="00652658"/>
    <w:rsid w:val="00652F73"/>
    <w:rsid w:val="00654788"/>
    <w:rsid w:val="006601BB"/>
    <w:rsid w:val="006603F9"/>
    <w:rsid w:val="006605B2"/>
    <w:rsid w:val="00661D6F"/>
    <w:rsid w:val="00664EE0"/>
    <w:rsid w:val="00664EF6"/>
    <w:rsid w:val="006659FD"/>
    <w:rsid w:val="00666FC6"/>
    <w:rsid w:val="00667696"/>
    <w:rsid w:val="006719E3"/>
    <w:rsid w:val="00674EDA"/>
    <w:rsid w:val="0067521F"/>
    <w:rsid w:val="00675A43"/>
    <w:rsid w:val="00681559"/>
    <w:rsid w:val="0068155C"/>
    <w:rsid w:val="00681C6E"/>
    <w:rsid w:val="006835BE"/>
    <w:rsid w:val="00685AA3"/>
    <w:rsid w:val="006906FC"/>
    <w:rsid w:val="006919C2"/>
    <w:rsid w:val="0069337E"/>
    <w:rsid w:val="00693DD6"/>
    <w:rsid w:val="00694428"/>
    <w:rsid w:val="00695182"/>
    <w:rsid w:val="006A2F85"/>
    <w:rsid w:val="006A31D0"/>
    <w:rsid w:val="006A65B1"/>
    <w:rsid w:val="006A6896"/>
    <w:rsid w:val="006A6BA3"/>
    <w:rsid w:val="006A726D"/>
    <w:rsid w:val="006A73DD"/>
    <w:rsid w:val="006B4719"/>
    <w:rsid w:val="006B5017"/>
    <w:rsid w:val="006B6562"/>
    <w:rsid w:val="006B6CB4"/>
    <w:rsid w:val="006B719D"/>
    <w:rsid w:val="006C1024"/>
    <w:rsid w:val="006C131B"/>
    <w:rsid w:val="006C16BD"/>
    <w:rsid w:val="006C1C9D"/>
    <w:rsid w:val="006C3990"/>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7198"/>
    <w:rsid w:val="006E7CA4"/>
    <w:rsid w:val="006F3611"/>
    <w:rsid w:val="006F36FF"/>
    <w:rsid w:val="006F4636"/>
    <w:rsid w:val="006F627E"/>
    <w:rsid w:val="00700406"/>
    <w:rsid w:val="00701602"/>
    <w:rsid w:val="00702F00"/>
    <w:rsid w:val="00703320"/>
    <w:rsid w:val="00703B4B"/>
    <w:rsid w:val="007046F0"/>
    <w:rsid w:val="00704D07"/>
    <w:rsid w:val="00705278"/>
    <w:rsid w:val="00706084"/>
    <w:rsid w:val="00710885"/>
    <w:rsid w:val="00713B5F"/>
    <w:rsid w:val="00714779"/>
    <w:rsid w:val="007147AB"/>
    <w:rsid w:val="00725CB2"/>
    <w:rsid w:val="0073295D"/>
    <w:rsid w:val="007329EA"/>
    <w:rsid w:val="00734661"/>
    <w:rsid w:val="0073494F"/>
    <w:rsid w:val="00735C1E"/>
    <w:rsid w:val="00735CB0"/>
    <w:rsid w:val="00736CAC"/>
    <w:rsid w:val="00742FBE"/>
    <w:rsid w:val="00743205"/>
    <w:rsid w:val="00745037"/>
    <w:rsid w:val="00745662"/>
    <w:rsid w:val="00756444"/>
    <w:rsid w:val="007634C5"/>
    <w:rsid w:val="0077068E"/>
    <w:rsid w:val="00774CF4"/>
    <w:rsid w:val="00775457"/>
    <w:rsid w:val="00775597"/>
    <w:rsid w:val="00777329"/>
    <w:rsid w:val="00781652"/>
    <w:rsid w:val="00781BD6"/>
    <w:rsid w:val="00785C91"/>
    <w:rsid w:val="0079013E"/>
    <w:rsid w:val="00790582"/>
    <w:rsid w:val="00792CC4"/>
    <w:rsid w:val="00792FB4"/>
    <w:rsid w:val="00793ED4"/>
    <w:rsid w:val="00794C1A"/>
    <w:rsid w:val="00795316"/>
    <w:rsid w:val="00795D49"/>
    <w:rsid w:val="00796DF5"/>
    <w:rsid w:val="0079707B"/>
    <w:rsid w:val="007A0399"/>
    <w:rsid w:val="007A2E0D"/>
    <w:rsid w:val="007A3CFC"/>
    <w:rsid w:val="007A4DCA"/>
    <w:rsid w:val="007A4F3E"/>
    <w:rsid w:val="007A5496"/>
    <w:rsid w:val="007A5B43"/>
    <w:rsid w:val="007A617C"/>
    <w:rsid w:val="007A756D"/>
    <w:rsid w:val="007A7735"/>
    <w:rsid w:val="007A78BE"/>
    <w:rsid w:val="007B03FA"/>
    <w:rsid w:val="007B26A4"/>
    <w:rsid w:val="007B2A04"/>
    <w:rsid w:val="007B574C"/>
    <w:rsid w:val="007B6737"/>
    <w:rsid w:val="007C276E"/>
    <w:rsid w:val="007C3397"/>
    <w:rsid w:val="007C47AB"/>
    <w:rsid w:val="007D02B3"/>
    <w:rsid w:val="007D23B0"/>
    <w:rsid w:val="007D4B04"/>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5D75"/>
    <w:rsid w:val="00816130"/>
    <w:rsid w:val="008206CA"/>
    <w:rsid w:val="00820862"/>
    <w:rsid w:val="00821D29"/>
    <w:rsid w:val="008229F5"/>
    <w:rsid w:val="0082303F"/>
    <w:rsid w:val="00823A09"/>
    <w:rsid w:val="00824478"/>
    <w:rsid w:val="00825962"/>
    <w:rsid w:val="0082599D"/>
    <w:rsid w:val="00830C81"/>
    <w:rsid w:val="008338A2"/>
    <w:rsid w:val="008338B0"/>
    <w:rsid w:val="00834F57"/>
    <w:rsid w:val="00836349"/>
    <w:rsid w:val="00836508"/>
    <w:rsid w:val="00837B58"/>
    <w:rsid w:val="00841BC6"/>
    <w:rsid w:val="00841C9C"/>
    <w:rsid w:val="00842B13"/>
    <w:rsid w:val="008439CE"/>
    <w:rsid w:val="00845CAB"/>
    <w:rsid w:val="00846DAF"/>
    <w:rsid w:val="00850933"/>
    <w:rsid w:val="00852703"/>
    <w:rsid w:val="00852944"/>
    <w:rsid w:val="00852C7C"/>
    <w:rsid w:val="008573DE"/>
    <w:rsid w:val="00857995"/>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A3C"/>
    <w:rsid w:val="00887CF5"/>
    <w:rsid w:val="008900BA"/>
    <w:rsid w:val="008909D8"/>
    <w:rsid w:val="00891741"/>
    <w:rsid w:val="008951EB"/>
    <w:rsid w:val="00895970"/>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449F"/>
    <w:rsid w:val="008E62CA"/>
    <w:rsid w:val="008E64C7"/>
    <w:rsid w:val="008E6D40"/>
    <w:rsid w:val="008E6F66"/>
    <w:rsid w:val="008E79DE"/>
    <w:rsid w:val="008F0D9A"/>
    <w:rsid w:val="008F135F"/>
    <w:rsid w:val="008F21CE"/>
    <w:rsid w:val="008F25B8"/>
    <w:rsid w:val="008F3BC6"/>
    <w:rsid w:val="008F4BE9"/>
    <w:rsid w:val="008F647E"/>
    <w:rsid w:val="00900E6B"/>
    <w:rsid w:val="009014D5"/>
    <w:rsid w:val="00901981"/>
    <w:rsid w:val="00903118"/>
    <w:rsid w:val="00904564"/>
    <w:rsid w:val="009053F4"/>
    <w:rsid w:val="00907337"/>
    <w:rsid w:val="00912B97"/>
    <w:rsid w:val="00912D3D"/>
    <w:rsid w:val="0091373E"/>
    <w:rsid w:val="00916379"/>
    <w:rsid w:val="009167E1"/>
    <w:rsid w:val="00916FBB"/>
    <w:rsid w:val="00917843"/>
    <w:rsid w:val="00917998"/>
    <w:rsid w:val="00920264"/>
    <w:rsid w:val="00920D38"/>
    <w:rsid w:val="00920F4F"/>
    <w:rsid w:val="0092295A"/>
    <w:rsid w:val="00926BDC"/>
    <w:rsid w:val="00927893"/>
    <w:rsid w:val="00927B23"/>
    <w:rsid w:val="00930443"/>
    <w:rsid w:val="00931E9C"/>
    <w:rsid w:val="009371C2"/>
    <w:rsid w:val="00937D79"/>
    <w:rsid w:val="009403B7"/>
    <w:rsid w:val="00941BB0"/>
    <w:rsid w:val="00942C88"/>
    <w:rsid w:val="0094526A"/>
    <w:rsid w:val="009454EB"/>
    <w:rsid w:val="00946BAE"/>
    <w:rsid w:val="009472EB"/>
    <w:rsid w:val="0094798F"/>
    <w:rsid w:val="00950321"/>
    <w:rsid w:val="00952DFD"/>
    <w:rsid w:val="00953A4A"/>
    <w:rsid w:val="00953A87"/>
    <w:rsid w:val="00956476"/>
    <w:rsid w:val="00956F4D"/>
    <w:rsid w:val="00957927"/>
    <w:rsid w:val="00962429"/>
    <w:rsid w:val="0096247D"/>
    <w:rsid w:val="009651E5"/>
    <w:rsid w:val="00965BBB"/>
    <w:rsid w:val="00966153"/>
    <w:rsid w:val="0096697E"/>
    <w:rsid w:val="00966D57"/>
    <w:rsid w:val="009672D5"/>
    <w:rsid w:val="00971495"/>
    <w:rsid w:val="009720FC"/>
    <w:rsid w:val="00972D1B"/>
    <w:rsid w:val="00974683"/>
    <w:rsid w:val="00974DA2"/>
    <w:rsid w:val="00975CE2"/>
    <w:rsid w:val="00982890"/>
    <w:rsid w:val="009856FB"/>
    <w:rsid w:val="00985B17"/>
    <w:rsid w:val="009903C5"/>
    <w:rsid w:val="009953EB"/>
    <w:rsid w:val="00995459"/>
    <w:rsid w:val="009964BE"/>
    <w:rsid w:val="00997208"/>
    <w:rsid w:val="009A012F"/>
    <w:rsid w:val="009A0E84"/>
    <w:rsid w:val="009A1AFA"/>
    <w:rsid w:val="009A4B44"/>
    <w:rsid w:val="009A7C82"/>
    <w:rsid w:val="009B1FDE"/>
    <w:rsid w:val="009B3916"/>
    <w:rsid w:val="009B41A6"/>
    <w:rsid w:val="009B58BE"/>
    <w:rsid w:val="009B5C5E"/>
    <w:rsid w:val="009B6BD5"/>
    <w:rsid w:val="009B75FD"/>
    <w:rsid w:val="009C050D"/>
    <w:rsid w:val="009C0E21"/>
    <w:rsid w:val="009C180F"/>
    <w:rsid w:val="009C331A"/>
    <w:rsid w:val="009C3921"/>
    <w:rsid w:val="009C4D66"/>
    <w:rsid w:val="009C5A13"/>
    <w:rsid w:val="009C6181"/>
    <w:rsid w:val="009D1EF2"/>
    <w:rsid w:val="009D23EE"/>
    <w:rsid w:val="009D51F4"/>
    <w:rsid w:val="009D7A07"/>
    <w:rsid w:val="009E238C"/>
    <w:rsid w:val="009E3169"/>
    <w:rsid w:val="009E6BDA"/>
    <w:rsid w:val="009E6EDD"/>
    <w:rsid w:val="009E6FC1"/>
    <w:rsid w:val="009E7824"/>
    <w:rsid w:val="009E7A41"/>
    <w:rsid w:val="009F061A"/>
    <w:rsid w:val="009F36F8"/>
    <w:rsid w:val="009F4878"/>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5647"/>
    <w:rsid w:val="00A25BDF"/>
    <w:rsid w:val="00A26BCB"/>
    <w:rsid w:val="00A31520"/>
    <w:rsid w:val="00A3525C"/>
    <w:rsid w:val="00A36E45"/>
    <w:rsid w:val="00A40A88"/>
    <w:rsid w:val="00A4380F"/>
    <w:rsid w:val="00A43A92"/>
    <w:rsid w:val="00A44B69"/>
    <w:rsid w:val="00A44D90"/>
    <w:rsid w:val="00A44DDB"/>
    <w:rsid w:val="00A46C89"/>
    <w:rsid w:val="00A524A7"/>
    <w:rsid w:val="00A536C6"/>
    <w:rsid w:val="00A53E80"/>
    <w:rsid w:val="00A54309"/>
    <w:rsid w:val="00A574CB"/>
    <w:rsid w:val="00A57D78"/>
    <w:rsid w:val="00A60B81"/>
    <w:rsid w:val="00A65B36"/>
    <w:rsid w:val="00A671E3"/>
    <w:rsid w:val="00A71E2B"/>
    <w:rsid w:val="00A72883"/>
    <w:rsid w:val="00A730EF"/>
    <w:rsid w:val="00A7314A"/>
    <w:rsid w:val="00A74EBF"/>
    <w:rsid w:val="00A754AD"/>
    <w:rsid w:val="00A7687B"/>
    <w:rsid w:val="00A8072B"/>
    <w:rsid w:val="00A8146F"/>
    <w:rsid w:val="00A81A0B"/>
    <w:rsid w:val="00A8692C"/>
    <w:rsid w:val="00A90856"/>
    <w:rsid w:val="00A91B30"/>
    <w:rsid w:val="00A968A5"/>
    <w:rsid w:val="00AA127A"/>
    <w:rsid w:val="00AA219E"/>
    <w:rsid w:val="00AA2943"/>
    <w:rsid w:val="00AA5D73"/>
    <w:rsid w:val="00AA7611"/>
    <w:rsid w:val="00AB1290"/>
    <w:rsid w:val="00AB1D1D"/>
    <w:rsid w:val="00AB3187"/>
    <w:rsid w:val="00AB31F9"/>
    <w:rsid w:val="00AB3240"/>
    <w:rsid w:val="00AB4446"/>
    <w:rsid w:val="00AB66A8"/>
    <w:rsid w:val="00AB7168"/>
    <w:rsid w:val="00AB74C4"/>
    <w:rsid w:val="00AC1791"/>
    <w:rsid w:val="00AC2D36"/>
    <w:rsid w:val="00AC53A2"/>
    <w:rsid w:val="00AD26F8"/>
    <w:rsid w:val="00AD7DB2"/>
    <w:rsid w:val="00AE4775"/>
    <w:rsid w:val="00AE47DF"/>
    <w:rsid w:val="00AE508C"/>
    <w:rsid w:val="00AE69D0"/>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A4B"/>
    <w:rsid w:val="00B22196"/>
    <w:rsid w:val="00B23D75"/>
    <w:rsid w:val="00B243D2"/>
    <w:rsid w:val="00B248FC"/>
    <w:rsid w:val="00B25BCD"/>
    <w:rsid w:val="00B26769"/>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574DD"/>
    <w:rsid w:val="00B614CF"/>
    <w:rsid w:val="00B64703"/>
    <w:rsid w:val="00B67B0D"/>
    <w:rsid w:val="00B70E0E"/>
    <w:rsid w:val="00B718D1"/>
    <w:rsid w:val="00B72BFA"/>
    <w:rsid w:val="00B72E4B"/>
    <w:rsid w:val="00B760CA"/>
    <w:rsid w:val="00B77786"/>
    <w:rsid w:val="00B8015A"/>
    <w:rsid w:val="00B838AE"/>
    <w:rsid w:val="00B84824"/>
    <w:rsid w:val="00B849DD"/>
    <w:rsid w:val="00B85386"/>
    <w:rsid w:val="00B85D0A"/>
    <w:rsid w:val="00B86EC0"/>
    <w:rsid w:val="00B90CC7"/>
    <w:rsid w:val="00B91D7F"/>
    <w:rsid w:val="00B939DF"/>
    <w:rsid w:val="00B96C23"/>
    <w:rsid w:val="00B97052"/>
    <w:rsid w:val="00BA07E1"/>
    <w:rsid w:val="00BA2B1E"/>
    <w:rsid w:val="00BA3500"/>
    <w:rsid w:val="00BA375C"/>
    <w:rsid w:val="00BA7002"/>
    <w:rsid w:val="00BB3EB0"/>
    <w:rsid w:val="00BB4590"/>
    <w:rsid w:val="00BB4860"/>
    <w:rsid w:val="00BB7BFB"/>
    <w:rsid w:val="00BC14F8"/>
    <w:rsid w:val="00BD009B"/>
    <w:rsid w:val="00BD01EE"/>
    <w:rsid w:val="00BD06A8"/>
    <w:rsid w:val="00BD3400"/>
    <w:rsid w:val="00BD471D"/>
    <w:rsid w:val="00BD73C9"/>
    <w:rsid w:val="00BE0396"/>
    <w:rsid w:val="00BE1696"/>
    <w:rsid w:val="00BE1B9A"/>
    <w:rsid w:val="00BE2A80"/>
    <w:rsid w:val="00BE5307"/>
    <w:rsid w:val="00BE5986"/>
    <w:rsid w:val="00BE7531"/>
    <w:rsid w:val="00BF0672"/>
    <w:rsid w:val="00BF1F57"/>
    <w:rsid w:val="00BF3253"/>
    <w:rsid w:val="00BF38C7"/>
    <w:rsid w:val="00BF5567"/>
    <w:rsid w:val="00BF6B19"/>
    <w:rsid w:val="00C00E0A"/>
    <w:rsid w:val="00C03D33"/>
    <w:rsid w:val="00C03DD1"/>
    <w:rsid w:val="00C041AD"/>
    <w:rsid w:val="00C04C4D"/>
    <w:rsid w:val="00C06A10"/>
    <w:rsid w:val="00C0716F"/>
    <w:rsid w:val="00C102DE"/>
    <w:rsid w:val="00C1179B"/>
    <w:rsid w:val="00C1556A"/>
    <w:rsid w:val="00C20C6C"/>
    <w:rsid w:val="00C21DC8"/>
    <w:rsid w:val="00C256C6"/>
    <w:rsid w:val="00C25A0A"/>
    <w:rsid w:val="00C26F98"/>
    <w:rsid w:val="00C30DD1"/>
    <w:rsid w:val="00C3730D"/>
    <w:rsid w:val="00C4273E"/>
    <w:rsid w:val="00C42C9B"/>
    <w:rsid w:val="00C43276"/>
    <w:rsid w:val="00C447B0"/>
    <w:rsid w:val="00C45657"/>
    <w:rsid w:val="00C45931"/>
    <w:rsid w:val="00C462FC"/>
    <w:rsid w:val="00C479B1"/>
    <w:rsid w:val="00C52009"/>
    <w:rsid w:val="00C53499"/>
    <w:rsid w:val="00C56207"/>
    <w:rsid w:val="00C608F8"/>
    <w:rsid w:val="00C61776"/>
    <w:rsid w:val="00C62917"/>
    <w:rsid w:val="00C679B7"/>
    <w:rsid w:val="00C74D2D"/>
    <w:rsid w:val="00C75AC4"/>
    <w:rsid w:val="00C75B92"/>
    <w:rsid w:val="00C765BF"/>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722"/>
    <w:rsid w:val="00CA3AC7"/>
    <w:rsid w:val="00CA4BDD"/>
    <w:rsid w:val="00CA63F4"/>
    <w:rsid w:val="00CA70ED"/>
    <w:rsid w:val="00CA74C7"/>
    <w:rsid w:val="00CA78BC"/>
    <w:rsid w:val="00CB3AB9"/>
    <w:rsid w:val="00CB4CF4"/>
    <w:rsid w:val="00CB6B28"/>
    <w:rsid w:val="00CB6FDA"/>
    <w:rsid w:val="00CC03B4"/>
    <w:rsid w:val="00CC1682"/>
    <w:rsid w:val="00CC382E"/>
    <w:rsid w:val="00CD1C6D"/>
    <w:rsid w:val="00CD2E30"/>
    <w:rsid w:val="00CD353B"/>
    <w:rsid w:val="00CD45D7"/>
    <w:rsid w:val="00CD4820"/>
    <w:rsid w:val="00CD7E4E"/>
    <w:rsid w:val="00CE00B8"/>
    <w:rsid w:val="00CE0CD1"/>
    <w:rsid w:val="00CE0D59"/>
    <w:rsid w:val="00CE1326"/>
    <w:rsid w:val="00CE25B5"/>
    <w:rsid w:val="00CE4B17"/>
    <w:rsid w:val="00CE5165"/>
    <w:rsid w:val="00CE6039"/>
    <w:rsid w:val="00CE7D49"/>
    <w:rsid w:val="00CF2595"/>
    <w:rsid w:val="00CF4591"/>
    <w:rsid w:val="00CF63B0"/>
    <w:rsid w:val="00CF7892"/>
    <w:rsid w:val="00D011FA"/>
    <w:rsid w:val="00D01F80"/>
    <w:rsid w:val="00D07F22"/>
    <w:rsid w:val="00D1210A"/>
    <w:rsid w:val="00D158BF"/>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3DF6"/>
    <w:rsid w:val="00D646DA"/>
    <w:rsid w:val="00D65CBF"/>
    <w:rsid w:val="00D66957"/>
    <w:rsid w:val="00D74F98"/>
    <w:rsid w:val="00D761D5"/>
    <w:rsid w:val="00D80A4B"/>
    <w:rsid w:val="00D855A3"/>
    <w:rsid w:val="00D8583C"/>
    <w:rsid w:val="00D862D5"/>
    <w:rsid w:val="00D86CB0"/>
    <w:rsid w:val="00D87294"/>
    <w:rsid w:val="00D90F2B"/>
    <w:rsid w:val="00D93815"/>
    <w:rsid w:val="00D93DB0"/>
    <w:rsid w:val="00D95F1C"/>
    <w:rsid w:val="00DA7A4E"/>
    <w:rsid w:val="00DB5800"/>
    <w:rsid w:val="00DC07B5"/>
    <w:rsid w:val="00DC2CFC"/>
    <w:rsid w:val="00DC495B"/>
    <w:rsid w:val="00DC65A6"/>
    <w:rsid w:val="00DD1E7C"/>
    <w:rsid w:val="00DD2891"/>
    <w:rsid w:val="00DD36DF"/>
    <w:rsid w:val="00DD37B7"/>
    <w:rsid w:val="00DD403F"/>
    <w:rsid w:val="00DD4498"/>
    <w:rsid w:val="00DD6A06"/>
    <w:rsid w:val="00DD71ED"/>
    <w:rsid w:val="00DE048B"/>
    <w:rsid w:val="00DE0D6E"/>
    <w:rsid w:val="00DE15F7"/>
    <w:rsid w:val="00DE268A"/>
    <w:rsid w:val="00DE5EA4"/>
    <w:rsid w:val="00DE6E33"/>
    <w:rsid w:val="00DE796E"/>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590F"/>
    <w:rsid w:val="00E26557"/>
    <w:rsid w:val="00E2798E"/>
    <w:rsid w:val="00E30569"/>
    <w:rsid w:val="00E3109D"/>
    <w:rsid w:val="00E3199E"/>
    <w:rsid w:val="00E347B1"/>
    <w:rsid w:val="00E34D90"/>
    <w:rsid w:val="00E37D7E"/>
    <w:rsid w:val="00E4174C"/>
    <w:rsid w:val="00E46EF9"/>
    <w:rsid w:val="00E472E5"/>
    <w:rsid w:val="00E4754F"/>
    <w:rsid w:val="00E51AC3"/>
    <w:rsid w:val="00E5315B"/>
    <w:rsid w:val="00E5414D"/>
    <w:rsid w:val="00E578D4"/>
    <w:rsid w:val="00E57EB6"/>
    <w:rsid w:val="00E621E0"/>
    <w:rsid w:val="00E6317C"/>
    <w:rsid w:val="00E65847"/>
    <w:rsid w:val="00E66B03"/>
    <w:rsid w:val="00E71E9B"/>
    <w:rsid w:val="00E72F59"/>
    <w:rsid w:val="00E75E71"/>
    <w:rsid w:val="00E7708C"/>
    <w:rsid w:val="00E77580"/>
    <w:rsid w:val="00E81788"/>
    <w:rsid w:val="00E82B69"/>
    <w:rsid w:val="00E83781"/>
    <w:rsid w:val="00E86672"/>
    <w:rsid w:val="00E87B0A"/>
    <w:rsid w:val="00E91B8C"/>
    <w:rsid w:val="00E92776"/>
    <w:rsid w:val="00E92E48"/>
    <w:rsid w:val="00E938D7"/>
    <w:rsid w:val="00E93BA9"/>
    <w:rsid w:val="00E948A9"/>
    <w:rsid w:val="00E950C7"/>
    <w:rsid w:val="00E95157"/>
    <w:rsid w:val="00E9598F"/>
    <w:rsid w:val="00E95EBD"/>
    <w:rsid w:val="00E96690"/>
    <w:rsid w:val="00E97A8E"/>
    <w:rsid w:val="00EA2A77"/>
    <w:rsid w:val="00EA320C"/>
    <w:rsid w:val="00EA3944"/>
    <w:rsid w:val="00EA3CDC"/>
    <w:rsid w:val="00EA40DE"/>
    <w:rsid w:val="00EA54D9"/>
    <w:rsid w:val="00EA5514"/>
    <w:rsid w:val="00EA5FA0"/>
    <w:rsid w:val="00EA7693"/>
    <w:rsid w:val="00EB116B"/>
    <w:rsid w:val="00EB20F4"/>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1647A"/>
    <w:rsid w:val="00F2357E"/>
    <w:rsid w:val="00F25FF3"/>
    <w:rsid w:val="00F26644"/>
    <w:rsid w:val="00F33CB0"/>
    <w:rsid w:val="00F357F8"/>
    <w:rsid w:val="00F36386"/>
    <w:rsid w:val="00F370A4"/>
    <w:rsid w:val="00F40C7A"/>
    <w:rsid w:val="00F4227A"/>
    <w:rsid w:val="00F43477"/>
    <w:rsid w:val="00F44048"/>
    <w:rsid w:val="00F457AE"/>
    <w:rsid w:val="00F472C0"/>
    <w:rsid w:val="00F47893"/>
    <w:rsid w:val="00F504BA"/>
    <w:rsid w:val="00F51160"/>
    <w:rsid w:val="00F512C1"/>
    <w:rsid w:val="00F51E83"/>
    <w:rsid w:val="00F5266F"/>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160"/>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B79C7"/>
    <w:rsid w:val="00FC0C26"/>
    <w:rsid w:val="00FC1B38"/>
    <w:rsid w:val="00FC4AD9"/>
    <w:rsid w:val="00FC6A12"/>
    <w:rsid w:val="00FD0219"/>
    <w:rsid w:val="00FD2BB5"/>
    <w:rsid w:val="00FD3431"/>
    <w:rsid w:val="00FD4F23"/>
    <w:rsid w:val="00FD6204"/>
    <w:rsid w:val="00FE05A3"/>
    <w:rsid w:val="00FE09AD"/>
    <w:rsid w:val="00FE248E"/>
    <w:rsid w:val="00FE2747"/>
    <w:rsid w:val="00FE5AFA"/>
    <w:rsid w:val="00FE5D88"/>
    <w:rsid w:val="00FE5F00"/>
    <w:rsid w:val="00FE6CD1"/>
    <w:rsid w:val="00FF025B"/>
    <w:rsid w:val="00FF1E29"/>
    <w:rsid w:val="00FF38BA"/>
    <w:rsid w:val="00FF3E2B"/>
    <w:rsid w:val="00FF42EA"/>
    <w:rsid w:val="00FF7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3"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rPr>
  </w:style>
  <w:style w:type="paragraph" w:styleId="aa">
    <w:name w:val="Body Text Indent"/>
    <w:basedOn w:val="a"/>
    <w:link w:val="a9"/>
    <w:rsid w:val="007E6555"/>
    <w:pPr>
      <w:spacing w:after="120"/>
      <w:ind w:left="283"/>
    </w:p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rPr>
  </w:style>
  <w:style w:type="paragraph" w:styleId="34">
    <w:name w:val="Body Text Indent 3"/>
    <w:basedOn w:val="a"/>
    <w:link w:val="33"/>
    <w:rsid w:val="007E6555"/>
    <w:pPr>
      <w:spacing w:after="120"/>
      <w:ind w:left="283"/>
    </w:pPr>
    <w:rPr>
      <w:sz w:val="16"/>
      <w:szCs w:val="16"/>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uiPriority w:val="1"/>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eastAsia="ru-RU"/>
    </w:rPr>
  </w:style>
  <w:style w:type="paragraph" w:styleId="aff2">
    <w:name w:val="annotation subject"/>
    <w:basedOn w:val="aff0"/>
    <w:next w:val="aff0"/>
    <w:link w:val="aff1"/>
    <w:rsid w:val="007E6555"/>
    <w:rPr>
      <w:b/>
      <w:bCs/>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14"/>
    <w:qFormat/>
    <w:rsid w:val="007E6555"/>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5">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6">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7">
    <w:name w:val="Сетка таблицы светлая1"/>
    <w:basedOn w:val="a1"/>
    <w:uiPriority w:val="40"/>
    <w:rsid w:val="00D3565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8">
    <w:name w:val="Незакрита згадка1"/>
    <w:basedOn w:val="a0"/>
    <w:uiPriority w:val="99"/>
    <w:semiHidden/>
    <w:unhideWhenUsed/>
    <w:rsid w:val="001955AA"/>
    <w:rPr>
      <w:color w:val="605E5C"/>
      <w:shd w:val="clear" w:color="auto" w:fill="E1DFDD"/>
    </w:rPr>
  </w:style>
  <w:style w:type="character" w:styleId="aff4">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5">
    <w:name w:val="Table Grid"/>
    <w:basedOn w:val="a1"/>
    <w:uiPriority w:val="59"/>
    <w:rsid w:val="009E316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 w:type="paragraph" w:customStyle="1" w:styleId="1a">
    <w:name w:val="Обычный (веб)1"/>
    <w:basedOn w:val="a"/>
    <w:rsid w:val="00332EA2"/>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24507144">
      <w:bodyDiv w:val="1"/>
      <w:marLeft w:val="0"/>
      <w:marRight w:val="0"/>
      <w:marTop w:val="0"/>
      <w:marBottom w:val="0"/>
      <w:divBdr>
        <w:top w:val="none" w:sz="0" w:space="0" w:color="auto"/>
        <w:left w:val="none" w:sz="0" w:space="0" w:color="auto"/>
        <w:bottom w:val="none" w:sz="0" w:space="0" w:color="auto"/>
        <w:right w:val="none" w:sz="0" w:space="0" w:color="auto"/>
      </w:divBdr>
      <w:divsChild>
        <w:div w:id="17316326">
          <w:marLeft w:val="0"/>
          <w:marRight w:val="0"/>
          <w:marTop w:val="0"/>
          <w:marBottom w:val="150"/>
          <w:divBdr>
            <w:top w:val="none" w:sz="0" w:space="0" w:color="auto"/>
            <w:left w:val="none" w:sz="0" w:space="0" w:color="auto"/>
            <w:bottom w:val="none" w:sz="0" w:space="0" w:color="auto"/>
            <w:right w:val="none" w:sz="0" w:space="0" w:color="auto"/>
          </w:divBdr>
        </w:div>
      </w:divsChild>
    </w:div>
    <w:div w:id="628900702">
      <w:bodyDiv w:val="1"/>
      <w:marLeft w:val="0"/>
      <w:marRight w:val="0"/>
      <w:marTop w:val="0"/>
      <w:marBottom w:val="0"/>
      <w:divBdr>
        <w:top w:val="none" w:sz="0" w:space="0" w:color="auto"/>
        <w:left w:val="none" w:sz="0" w:space="0" w:color="auto"/>
        <w:bottom w:val="none" w:sz="0" w:space="0" w:color="auto"/>
        <w:right w:val="none" w:sz="0" w:space="0" w:color="auto"/>
      </w:divBdr>
    </w:div>
    <w:div w:id="648021508">
      <w:bodyDiv w:val="1"/>
      <w:marLeft w:val="0"/>
      <w:marRight w:val="0"/>
      <w:marTop w:val="0"/>
      <w:marBottom w:val="0"/>
      <w:divBdr>
        <w:top w:val="none" w:sz="0" w:space="0" w:color="auto"/>
        <w:left w:val="none" w:sz="0" w:space="0" w:color="auto"/>
        <w:bottom w:val="none" w:sz="0" w:space="0" w:color="auto"/>
        <w:right w:val="none" w:sz="0" w:space="0" w:color="auto"/>
      </w:divBdr>
    </w:div>
    <w:div w:id="65807505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32583119">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784613593">
      <w:bodyDiv w:val="1"/>
      <w:marLeft w:val="0"/>
      <w:marRight w:val="0"/>
      <w:marTop w:val="0"/>
      <w:marBottom w:val="0"/>
      <w:divBdr>
        <w:top w:val="none" w:sz="0" w:space="0" w:color="auto"/>
        <w:left w:val="none" w:sz="0" w:space="0" w:color="auto"/>
        <w:bottom w:val="none" w:sz="0" w:space="0" w:color="auto"/>
        <w:right w:val="none" w:sz="0" w:space="0" w:color="auto"/>
      </w:divBdr>
    </w:div>
    <w:div w:id="824972515">
      <w:bodyDiv w:val="1"/>
      <w:marLeft w:val="0"/>
      <w:marRight w:val="0"/>
      <w:marTop w:val="0"/>
      <w:marBottom w:val="0"/>
      <w:divBdr>
        <w:top w:val="none" w:sz="0" w:space="0" w:color="auto"/>
        <w:left w:val="none" w:sz="0" w:space="0" w:color="auto"/>
        <w:bottom w:val="none" w:sz="0" w:space="0" w:color="auto"/>
        <w:right w:val="none" w:sz="0" w:space="0" w:color="auto"/>
      </w:divBdr>
    </w:div>
    <w:div w:id="900601717">
      <w:bodyDiv w:val="1"/>
      <w:marLeft w:val="0"/>
      <w:marRight w:val="0"/>
      <w:marTop w:val="0"/>
      <w:marBottom w:val="0"/>
      <w:divBdr>
        <w:top w:val="none" w:sz="0" w:space="0" w:color="auto"/>
        <w:left w:val="none" w:sz="0" w:space="0" w:color="auto"/>
        <w:bottom w:val="none" w:sz="0" w:space="0" w:color="auto"/>
        <w:right w:val="none" w:sz="0" w:space="0" w:color="auto"/>
      </w:divBdr>
    </w:div>
    <w:div w:id="921452511">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02389146">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164200505">
      <w:bodyDiv w:val="1"/>
      <w:marLeft w:val="0"/>
      <w:marRight w:val="0"/>
      <w:marTop w:val="0"/>
      <w:marBottom w:val="0"/>
      <w:divBdr>
        <w:top w:val="none" w:sz="0" w:space="0" w:color="auto"/>
        <w:left w:val="none" w:sz="0" w:space="0" w:color="auto"/>
        <w:bottom w:val="none" w:sz="0" w:space="0" w:color="auto"/>
        <w:right w:val="none" w:sz="0" w:space="0" w:color="auto"/>
      </w:divBdr>
    </w:div>
    <w:div w:id="1176842601">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446660049">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71404206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59951168">
      <w:bodyDiv w:val="1"/>
      <w:marLeft w:val="0"/>
      <w:marRight w:val="0"/>
      <w:marTop w:val="0"/>
      <w:marBottom w:val="0"/>
      <w:divBdr>
        <w:top w:val="none" w:sz="0" w:space="0" w:color="auto"/>
        <w:left w:val="none" w:sz="0" w:space="0" w:color="auto"/>
        <w:bottom w:val="none" w:sz="0" w:space="0" w:color="auto"/>
        <w:right w:val="none" w:sz="0" w:space="0" w:color="auto"/>
      </w:divBdr>
    </w:div>
    <w:div w:id="1972514118">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E1F94-FB66-432D-925B-DA458BC9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19891</Words>
  <Characters>113385</Characters>
  <Application>Microsoft Office Word</Application>
  <DocSecurity>0</DocSecurity>
  <Lines>944</Lines>
  <Paragraphs>266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Таня</cp:lastModifiedBy>
  <cp:revision>2</cp:revision>
  <dcterms:created xsi:type="dcterms:W3CDTF">2023-05-29T10:36:00Z</dcterms:created>
  <dcterms:modified xsi:type="dcterms:W3CDTF">2023-05-29T10:36:00Z</dcterms:modified>
</cp:coreProperties>
</file>