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A0" w:rsidRPr="00204CA0" w:rsidRDefault="00204CA0" w:rsidP="00204CA0">
      <w:pPr>
        <w:spacing w:after="0" w:line="240" w:lineRule="auto"/>
        <w:jc w:val="center"/>
        <w:rPr>
          <w:rFonts w:ascii="Times New Roman" w:eastAsia="Times New Roman" w:hAnsi="Times New Roman" w:cs="Times New Roman"/>
          <w:b/>
          <w:bCs/>
          <w:color w:val="000000"/>
          <w:lang w:val="uk-UA" w:eastAsia="ru-RU"/>
        </w:rPr>
      </w:pPr>
      <w:r w:rsidRPr="00204CA0">
        <w:rPr>
          <w:rFonts w:ascii="Times New Roman" w:eastAsia="Times New Roman" w:hAnsi="Times New Roman" w:cs="Times New Roman"/>
          <w:b/>
          <w:bCs/>
          <w:color w:val="000000"/>
          <w:lang w:eastAsia="ru-RU"/>
        </w:rPr>
        <w:t>ДОГОВ</w:t>
      </w:r>
      <w:r w:rsidRPr="00204CA0">
        <w:rPr>
          <w:rFonts w:ascii="Times New Roman" w:eastAsia="Times New Roman" w:hAnsi="Times New Roman" w:cs="Times New Roman"/>
          <w:b/>
          <w:bCs/>
          <w:color w:val="000000"/>
          <w:lang w:val="uk-UA" w:eastAsia="ru-RU"/>
        </w:rPr>
        <w:t>І</w:t>
      </w:r>
      <w:proofErr w:type="gramStart"/>
      <w:r w:rsidRPr="00204CA0">
        <w:rPr>
          <w:rFonts w:ascii="Times New Roman" w:eastAsia="Times New Roman" w:hAnsi="Times New Roman" w:cs="Times New Roman"/>
          <w:b/>
          <w:bCs/>
          <w:color w:val="000000"/>
          <w:lang w:val="uk-UA" w:eastAsia="ru-RU"/>
        </w:rPr>
        <w:t>Р</w:t>
      </w:r>
      <w:proofErr w:type="gramEnd"/>
      <w:r w:rsidRPr="00204CA0">
        <w:rPr>
          <w:rFonts w:ascii="Times New Roman" w:eastAsia="Times New Roman" w:hAnsi="Times New Roman" w:cs="Times New Roman"/>
          <w:b/>
          <w:bCs/>
          <w:color w:val="000000"/>
          <w:lang w:val="uk-UA" w:eastAsia="ru-RU"/>
        </w:rPr>
        <w:t xml:space="preserve"> </w:t>
      </w:r>
    </w:p>
    <w:p w:rsidR="00204CA0" w:rsidRPr="00204CA0" w:rsidRDefault="00204CA0" w:rsidP="00204CA0">
      <w:pPr>
        <w:spacing w:after="0" w:line="240" w:lineRule="auto"/>
        <w:jc w:val="center"/>
        <w:rPr>
          <w:rFonts w:ascii="Times New Roman" w:eastAsia="Times New Roman" w:hAnsi="Times New Roman" w:cs="Times New Roman"/>
          <w:b/>
          <w:bCs/>
          <w:color w:val="000000"/>
          <w:lang w:val="uk-UA" w:eastAsia="ru-RU"/>
        </w:rPr>
      </w:pPr>
      <w:r w:rsidRPr="00204CA0">
        <w:rPr>
          <w:rFonts w:ascii="Times New Roman" w:eastAsia="Times New Roman" w:hAnsi="Times New Roman" w:cs="Times New Roman"/>
          <w:b/>
          <w:bCs/>
          <w:color w:val="000000"/>
          <w:lang w:val="uk-UA" w:eastAsia="ru-RU"/>
        </w:rPr>
        <w:t>ПРО</w:t>
      </w:r>
      <w:r w:rsidRPr="00204CA0">
        <w:rPr>
          <w:rFonts w:ascii="Times New Roman" w:eastAsia="Times New Roman" w:hAnsi="Times New Roman" w:cs="Times New Roman"/>
          <w:b/>
          <w:bCs/>
          <w:color w:val="000000"/>
          <w:lang w:eastAsia="ru-RU"/>
        </w:rPr>
        <w:t xml:space="preserve"> ЗАКУПІВЛ</w:t>
      </w:r>
      <w:r w:rsidRPr="00204CA0">
        <w:rPr>
          <w:rFonts w:ascii="Times New Roman" w:eastAsia="Times New Roman" w:hAnsi="Times New Roman" w:cs="Times New Roman"/>
          <w:b/>
          <w:bCs/>
          <w:color w:val="000000"/>
          <w:lang w:val="uk-UA" w:eastAsia="ru-RU"/>
        </w:rPr>
        <w:t xml:space="preserve">Ю ТОВАРУ </w:t>
      </w:r>
      <w:r w:rsidRPr="00204CA0">
        <w:rPr>
          <w:rFonts w:ascii="Times New Roman" w:eastAsia="Times New Roman" w:hAnsi="Times New Roman" w:cs="Times New Roman"/>
          <w:b/>
          <w:bCs/>
          <w:color w:val="000000"/>
          <w:lang w:eastAsia="ru-RU"/>
        </w:rPr>
        <w:t>№ ________</w:t>
      </w:r>
    </w:p>
    <w:p w:rsidR="00204CA0" w:rsidRPr="00204CA0" w:rsidRDefault="00204CA0" w:rsidP="00204CA0">
      <w:pPr>
        <w:spacing w:after="0" w:line="240" w:lineRule="auto"/>
        <w:jc w:val="center"/>
        <w:rPr>
          <w:rFonts w:ascii="Times New Roman" w:eastAsia="Times New Roman" w:hAnsi="Times New Roman" w:cs="Times New Roman"/>
          <w:lang w:val="uk-UA" w:eastAsia="ru-RU"/>
        </w:rPr>
      </w:pPr>
    </w:p>
    <w:p w:rsidR="00204CA0" w:rsidRPr="00204CA0" w:rsidRDefault="00204CA0" w:rsidP="00204CA0">
      <w:pPr>
        <w:spacing w:after="0" w:line="240" w:lineRule="auto"/>
        <w:jc w:val="both"/>
        <w:rPr>
          <w:rFonts w:ascii="Times New Roman" w:eastAsia="Times New Roman" w:hAnsi="Times New Roman" w:cs="Times New Roman"/>
          <w:lang w:val="uk-UA" w:eastAsia="ru-RU"/>
        </w:rPr>
      </w:pPr>
      <w:r w:rsidRPr="00204CA0">
        <w:rPr>
          <w:rFonts w:ascii="Times New Roman" w:eastAsia="Times New Roman" w:hAnsi="Times New Roman" w:cs="Times New Roman"/>
          <w:b/>
          <w:bCs/>
          <w:color w:val="000000"/>
          <w:lang w:val="uk-UA" w:eastAsia="ru-RU"/>
        </w:rPr>
        <w:t>м. Запоріжжя</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w:t>
      </w:r>
      <w:r w:rsidRPr="00204CA0">
        <w:rPr>
          <w:rFonts w:ascii="Times New Roman" w:eastAsia="Times New Roman" w:hAnsi="Times New Roman" w:cs="Times New Roman"/>
          <w:b/>
          <w:bCs/>
          <w:color w:val="000000"/>
          <w:lang w:eastAsia="ru-RU"/>
        </w:rPr>
        <w:t> </w:t>
      </w:r>
      <w:r w:rsidRPr="00204CA0">
        <w:rPr>
          <w:rFonts w:ascii="Times New Roman" w:eastAsia="Times New Roman" w:hAnsi="Times New Roman" w:cs="Times New Roman"/>
          <w:b/>
          <w:bCs/>
          <w:color w:val="000000"/>
          <w:lang w:val="uk-UA" w:eastAsia="ru-RU"/>
        </w:rPr>
        <w:t xml:space="preserve">         «___» _______________ 2024 року</w:t>
      </w:r>
    </w:p>
    <w:p w:rsidR="00204CA0" w:rsidRPr="00204CA0" w:rsidRDefault="00204CA0" w:rsidP="00204CA0">
      <w:pPr>
        <w:spacing w:after="0" w:line="240" w:lineRule="auto"/>
        <w:rPr>
          <w:rFonts w:ascii="Times New Roman" w:eastAsia="Times New Roman" w:hAnsi="Times New Roman" w:cs="Times New Roman"/>
          <w:lang w:val="uk-UA" w:eastAsia="ru-RU"/>
        </w:rPr>
      </w:pPr>
    </w:p>
    <w:p w:rsidR="00204CA0" w:rsidRPr="00204CA0" w:rsidRDefault="00204CA0" w:rsidP="00204CA0">
      <w:pPr>
        <w:spacing w:after="0" w:line="240" w:lineRule="auto"/>
        <w:ind w:left="-426" w:firstLine="708"/>
        <w:jc w:val="both"/>
        <w:rPr>
          <w:rFonts w:ascii="Times New Roman" w:eastAsia="Times New Roman" w:hAnsi="Times New Roman" w:cs="Times New Roman"/>
          <w:lang w:val="uk-UA" w:eastAsia="ru-RU"/>
        </w:rPr>
      </w:pPr>
      <w:r w:rsidRPr="00204CA0">
        <w:rPr>
          <w:rFonts w:ascii="Times New Roman" w:hAnsi="Times New Roman" w:cs="Times New Roman"/>
          <w:b/>
          <w:bCs/>
          <w:lang w:val="uk-UA"/>
        </w:rPr>
        <w:t>Державна установа «Територіальне медичне об’єднання Міністерства внутрішніх справ України по Запорізькій області»</w:t>
      </w:r>
      <w:r w:rsidRPr="00204CA0">
        <w:rPr>
          <w:rFonts w:ascii="Times New Roman" w:hAnsi="Times New Roman" w:cs="Times New Roman"/>
          <w:spacing w:val="4"/>
          <w:lang w:val="uk-UA"/>
        </w:rPr>
        <w:t xml:space="preserve">, іменоване надалі (далі – </w:t>
      </w:r>
      <w:r w:rsidRPr="00204CA0">
        <w:rPr>
          <w:rFonts w:ascii="Times New Roman" w:hAnsi="Times New Roman" w:cs="Times New Roman"/>
          <w:spacing w:val="4"/>
          <w:lang w:val="uk-UA"/>
        </w:rPr>
        <w:t>ЗАМВОНИК</w:t>
      </w:r>
      <w:r w:rsidRPr="00204CA0">
        <w:rPr>
          <w:rFonts w:ascii="Times New Roman" w:hAnsi="Times New Roman" w:cs="Times New Roman"/>
          <w:spacing w:val="4"/>
          <w:lang w:val="uk-UA"/>
        </w:rPr>
        <w:t xml:space="preserve">) </w:t>
      </w:r>
      <w:r w:rsidRPr="00204CA0">
        <w:rPr>
          <w:rFonts w:ascii="Times New Roman" w:hAnsi="Times New Roman" w:cs="Times New Roman"/>
          <w:lang w:val="uk-UA"/>
        </w:rPr>
        <w:t>в особі начальника Хамбекової Аліни Олександрівни, діючої на підставі Положення,</w:t>
      </w:r>
      <w:r w:rsidRPr="00204CA0">
        <w:rPr>
          <w:rFonts w:ascii="Times New Roman" w:eastAsia="Times New Roman" w:hAnsi="Times New Roman" w:cs="Times New Roman"/>
          <w:color w:val="000000"/>
          <w:lang w:val="uk-UA" w:eastAsia="ru-RU"/>
        </w:rPr>
        <w:t>, з однієї сторони, і</w:t>
      </w:r>
      <w:r w:rsidRPr="00204CA0">
        <w:rPr>
          <w:rFonts w:ascii="Times New Roman" w:eastAsia="Times New Roman" w:hAnsi="Times New Roman" w:cs="Times New Roman"/>
          <w:color w:val="000000"/>
          <w:lang w:eastAsia="ru-RU"/>
        </w:rPr>
        <w:t> </w:t>
      </w:r>
    </w:p>
    <w:p w:rsidR="00204CA0" w:rsidRPr="00B667FC" w:rsidRDefault="00204CA0" w:rsidP="00204CA0">
      <w:pPr>
        <w:spacing w:after="0" w:line="240" w:lineRule="auto"/>
        <w:ind w:left="-426" w:firstLine="708"/>
        <w:jc w:val="both"/>
        <w:rPr>
          <w:rFonts w:ascii="Times New Roman" w:eastAsia="Times New Roman" w:hAnsi="Times New Roman" w:cs="Times New Roman"/>
          <w:color w:val="000000"/>
          <w:lang w:val="uk-UA" w:eastAsia="ru-RU"/>
        </w:rPr>
      </w:pPr>
      <w:r w:rsidRPr="00204CA0">
        <w:rPr>
          <w:rFonts w:ascii="Times New Roman" w:eastAsia="Times New Roman" w:hAnsi="Times New Roman" w:cs="Times New Roman"/>
          <w:b/>
          <w:bCs/>
          <w:color w:val="000000"/>
          <w:lang w:eastAsia="ru-RU"/>
        </w:rPr>
        <w:t xml:space="preserve">___________________________________________________ </w:t>
      </w:r>
      <w:r w:rsidRPr="00204CA0">
        <w:rPr>
          <w:rFonts w:ascii="Times New Roman" w:eastAsia="Times New Roman" w:hAnsi="Times New Roman" w:cs="Times New Roman"/>
          <w:color w:val="000000"/>
          <w:lang w:eastAsia="ru-RU"/>
        </w:rPr>
        <w:t xml:space="preserve">(далі – </w:t>
      </w:r>
      <w:r w:rsidRPr="00204CA0">
        <w:rPr>
          <w:rFonts w:ascii="Times New Roman" w:eastAsia="Times New Roman" w:hAnsi="Times New Roman" w:cs="Times New Roman"/>
          <w:color w:val="222222"/>
        </w:rPr>
        <w:t>ПОСТАЧАЛЬНИК</w:t>
      </w:r>
      <w:r w:rsidRPr="00204CA0">
        <w:rPr>
          <w:rFonts w:ascii="Times New Roman" w:eastAsia="Times New Roman" w:hAnsi="Times New Roman" w:cs="Times New Roman"/>
          <w:color w:val="000000"/>
          <w:lang w:eastAsia="ru-RU"/>
        </w:rPr>
        <w:t xml:space="preserve">), в особі _________________________________, що діє на </w:t>
      </w:r>
      <w:proofErr w:type="gramStart"/>
      <w:r w:rsidRPr="00204CA0">
        <w:rPr>
          <w:rFonts w:ascii="Times New Roman" w:eastAsia="Times New Roman" w:hAnsi="Times New Roman" w:cs="Times New Roman"/>
          <w:color w:val="000000"/>
          <w:lang w:eastAsia="ru-RU"/>
        </w:rPr>
        <w:t>п</w:t>
      </w:r>
      <w:proofErr w:type="gramEnd"/>
      <w:r w:rsidRPr="00204CA0">
        <w:rPr>
          <w:rFonts w:ascii="Times New Roman" w:eastAsia="Times New Roman" w:hAnsi="Times New Roman" w:cs="Times New Roman"/>
          <w:color w:val="000000"/>
          <w:lang w:eastAsia="ru-RU"/>
        </w:rPr>
        <w:t xml:space="preserve">ідставі _________________, з іншої сторони, при спільному згадуванні </w:t>
      </w:r>
      <w:r w:rsidRPr="00B667FC">
        <w:rPr>
          <w:rFonts w:ascii="Times New Roman" w:eastAsia="Times New Roman" w:hAnsi="Times New Roman" w:cs="Times New Roman"/>
          <w:color w:val="000000"/>
          <w:lang w:eastAsia="ru-RU"/>
        </w:rPr>
        <w:t xml:space="preserve">- </w:t>
      </w:r>
      <w:r w:rsidRPr="00B667FC">
        <w:rPr>
          <w:rFonts w:ascii="Times New Roman" w:eastAsia="Times New Roman" w:hAnsi="Times New Roman" w:cs="Times New Roman"/>
          <w:bCs/>
          <w:color w:val="000000"/>
          <w:lang w:eastAsia="ru-RU"/>
        </w:rPr>
        <w:t>Сторони</w:t>
      </w:r>
      <w:r w:rsidRPr="00B667FC">
        <w:rPr>
          <w:rFonts w:ascii="Times New Roman" w:eastAsia="Times New Roman" w:hAnsi="Times New Roman" w:cs="Times New Roman"/>
          <w:color w:val="000000"/>
          <w:lang w:eastAsia="ru-RU"/>
        </w:rPr>
        <w:t xml:space="preserve">, а кожен окремо – </w:t>
      </w:r>
      <w:r w:rsidRPr="00B667FC">
        <w:rPr>
          <w:rFonts w:ascii="Times New Roman" w:eastAsia="Times New Roman" w:hAnsi="Times New Roman" w:cs="Times New Roman"/>
          <w:bCs/>
          <w:color w:val="000000"/>
          <w:lang w:eastAsia="ru-RU"/>
        </w:rPr>
        <w:t>Сторона</w:t>
      </w:r>
      <w:r w:rsidRPr="00B667FC">
        <w:rPr>
          <w:rFonts w:ascii="Times New Roman" w:eastAsia="Times New Roman" w:hAnsi="Times New Roman" w:cs="Times New Roman"/>
          <w:color w:val="000000"/>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B667FC">
        <w:rPr>
          <w:rFonts w:ascii="Times New Roman" w:eastAsia="Times New Roman" w:hAnsi="Times New Roman" w:cs="Times New Roman"/>
          <w:bCs/>
          <w:color w:val="000000"/>
          <w:lang w:eastAsia="ru-RU"/>
        </w:rPr>
        <w:t>Договір,</w:t>
      </w:r>
      <w:r w:rsidRPr="00B667FC">
        <w:rPr>
          <w:rFonts w:ascii="Times New Roman" w:eastAsia="Times New Roman" w:hAnsi="Times New Roman" w:cs="Times New Roman"/>
          <w:color w:val="000000"/>
          <w:lang w:eastAsia="ru-RU"/>
        </w:rPr>
        <w:t xml:space="preserve"> про наступне:</w:t>
      </w:r>
    </w:p>
    <w:p w:rsidR="00204CA0" w:rsidRPr="00B667FC" w:rsidRDefault="00204CA0" w:rsidP="00204CA0">
      <w:pPr>
        <w:spacing w:after="0" w:line="240" w:lineRule="auto"/>
        <w:ind w:firstLine="708"/>
        <w:jc w:val="both"/>
        <w:rPr>
          <w:rFonts w:ascii="Times New Roman" w:eastAsia="Times New Roman" w:hAnsi="Times New Roman" w:cs="Times New Roman"/>
          <w:lang w:val="uk-UA" w:eastAsia="ru-RU"/>
        </w:rPr>
      </w:pPr>
    </w:p>
    <w:p w:rsidR="00204CA0" w:rsidRPr="00204CA0" w:rsidRDefault="00204CA0" w:rsidP="00204CA0">
      <w:pPr>
        <w:spacing w:after="0" w:line="240" w:lineRule="auto"/>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lang w:val="uk-UA"/>
        </w:rPr>
        <w:t xml:space="preserve">1. </w:t>
      </w:r>
      <w:r w:rsidRPr="00204CA0">
        <w:rPr>
          <w:rFonts w:ascii="Times New Roman" w:eastAsia="Times New Roman" w:hAnsi="Times New Roman" w:cs="Times New Roman"/>
          <w:b/>
          <w:color w:val="222222"/>
        </w:rPr>
        <w:t>ПРЕДМЕТ ДОГОВОРУ</w:t>
      </w:r>
    </w:p>
    <w:p w:rsidR="00204CA0" w:rsidRPr="00204CA0" w:rsidRDefault="00204CA0" w:rsidP="00204CA0">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1.1. </w:t>
      </w:r>
      <w:r w:rsidRPr="00204CA0">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ПОСТАЧАЛЬНИК бере на себе зобов’язання поставити ЗАМОВНИКУ фармацевтичну продукцію, найменування, перелік та характерники якої визначені в Специфікації (додаток №1), ДК 021:2015, код 33600000-6 , а ЗАМОВНИК - прийняти таку продукцію та оплатити її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порядку та на умовах, визначених цим Договором.</w:t>
      </w:r>
    </w:p>
    <w:p w:rsidR="00204CA0" w:rsidRPr="00204CA0" w:rsidRDefault="00204CA0" w:rsidP="00204CA0">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1.2. ПОСТАЧАЛЬНИК гаранту</w:t>
      </w:r>
      <w:proofErr w:type="gramStart"/>
      <w:r w:rsidRPr="00204CA0">
        <w:rPr>
          <w:rFonts w:ascii="Times New Roman" w:eastAsia="Times New Roman" w:hAnsi="Times New Roman" w:cs="Times New Roman"/>
          <w:color w:val="222222"/>
        </w:rPr>
        <w:t>є,</w:t>
      </w:r>
      <w:proofErr w:type="gramEnd"/>
      <w:r w:rsidRPr="00204CA0">
        <w:rPr>
          <w:rFonts w:ascii="Times New Roman" w:eastAsia="Times New Roman" w:hAnsi="Times New Roman" w:cs="Times New Roman"/>
          <w:color w:val="222222"/>
        </w:rPr>
        <w:t xml:space="preserve">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 xml:space="preserve">2. </w:t>
      </w:r>
      <w:proofErr w:type="gramStart"/>
      <w:r w:rsidRPr="00204CA0">
        <w:rPr>
          <w:rFonts w:ascii="Times New Roman" w:eastAsia="Times New Roman" w:hAnsi="Times New Roman" w:cs="Times New Roman"/>
          <w:b/>
          <w:color w:val="222222"/>
        </w:rPr>
        <w:t>Ц</w:t>
      </w:r>
      <w:proofErr w:type="gramEnd"/>
      <w:r w:rsidRPr="00204CA0">
        <w:rPr>
          <w:rFonts w:ascii="Times New Roman" w:eastAsia="Times New Roman" w:hAnsi="Times New Roman" w:cs="Times New Roman"/>
          <w:b/>
          <w:color w:val="222222"/>
        </w:rPr>
        <w:t>ІНА ДОГОВОРУ</w:t>
      </w:r>
    </w:p>
    <w:p w:rsidR="00753121" w:rsidRDefault="00204CA0" w:rsidP="00753121">
      <w:pPr>
        <w:spacing w:after="0" w:line="240" w:lineRule="auto"/>
        <w:ind w:left="-426" w:firstLine="426"/>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2.1. Валютою цього Договору є національна валюта України – гривня. Загальна ці</w:t>
      </w:r>
      <w:proofErr w:type="gramStart"/>
      <w:r w:rsidRPr="00204CA0">
        <w:rPr>
          <w:rFonts w:ascii="Times New Roman" w:eastAsia="Times New Roman" w:hAnsi="Times New Roman" w:cs="Times New Roman"/>
          <w:color w:val="222222"/>
        </w:rPr>
        <w:t>на</w:t>
      </w:r>
      <w:proofErr w:type="gramEnd"/>
      <w:r w:rsidRPr="00204CA0">
        <w:rPr>
          <w:rFonts w:ascii="Times New Roman" w:eastAsia="Times New Roman" w:hAnsi="Times New Roman" w:cs="Times New Roman"/>
          <w:color w:val="222222"/>
        </w:rPr>
        <w:t xml:space="preserve"> Договору та ціна за одиницю продукції за цим Договором визначається у Специфікації (Додаток № 1), що є невід’ємною час</w:t>
      </w:r>
      <w:r w:rsidR="00753121">
        <w:rPr>
          <w:rFonts w:ascii="Times New Roman" w:eastAsia="Times New Roman" w:hAnsi="Times New Roman" w:cs="Times New Roman"/>
          <w:color w:val="222222"/>
        </w:rPr>
        <w:t>тиною цього Договору</w:t>
      </w:r>
      <w:r w:rsidR="00753121">
        <w:rPr>
          <w:rFonts w:ascii="Times New Roman" w:eastAsia="Times New Roman" w:hAnsi="Times New Roman" w:cs="Times New Roman"/>
          <w:color w:val="222222"/>
          <w:lang w:val="uk-UA"/>
        </w:rPr>
        <w:t xml:space="preserve"> становить _____________________________________________</w:t>
      </w:r>
    </w:p>
    <w:p w:rsidR="00753121" w:rsidRPr="00753121" w:rsidRDefault="00753121" w:rsidP="00753121">
      <w:pPr>
        <w:spacing w:after="0" w:line="240" w:lineRule="auto"/>
        <w:ind w:left="-426"/>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________________________________________________________________________________________</w:t>
      </w:r>
    </w:p>
    <w:tbl>
      <w:tblPr>
        <w:tblW w:w="10110" w:type="dxa"/>
        <w:tblInd w:w="-52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10"/>
      </w:tblGrid>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3. ПОРЯДОК ОПЛАТИ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w:t>
            </w:r>
            <w:proofErr w:type="gramStart"/>
            <w:r w:rsidRPr="00204CA0">
              <w:rPr>
                <w:rFonts w:ascii="Times New Roman" w:eastAsia="Times New Roman" w:hAnsi="Times New Roman" w:cs="Times New Roman"/>
                <w:color w:val="222222"/>
              </w:rPr>
              <w:t>вл</w:t>
            </w:r>
            <w:proofErr w:type="gramEnd"/>
            <w:r w:rsidRPr="00204CA0">
              <w:rPr>
                <w:rFonts w:ascii="Times New Roman" w:eastAsia="Times New Roman" w:hAnsi="Times New Roman" w:cs="Times New Roman"/>
                <w:color w:val="222222"/>
              </w:rPr>
              <w:t>і продукції, виходячи з 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 упаковки.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3.2. Загальна ціна продукції, зазначена у Специфікації (Додаток №1)  Договору, не може бути збільшена, </w:t>
            </w:r>
            <w:proofErr w:type="gramStart"/>
            <w:r w:rsidRPr="00204CA0">
              <w:rPr>
                <w:rFonts w:ascii="Times New Roman" w:eastAsia="Times New Roman" w:hAnsi="Times New Roman" w:cs="Times New Roman"/>
                <w:color w:val="222222"/>
              </w:rPr>
              <w:t>кр</w:t>
            </w:r>
            <w:proofErr w:type="gramEnd"/>
            <w:r w:rsidRPr="00204CA0">
              <w:rPr>
                <w:rFonts w:ascii="Times New Roman" w:eastAsia="Times New Roman" w:hAnsi="Times New Roman" w:cs="Times New Roman"/>
                <w:color w:val="222222"/>
              </w:rPr>
              <w:t>ім випадків, передбачених законодавством у сфері публічних закупівель.</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3.3. </w:t>
            </w:r>
            <w:proofErr w:type="gramStart"/>
            <w:r w:rsidRPr="00204CA0">
              <w:rPr>
                <w:rFonts w:ascii="Times New Roman" w:eastAsia="Times New Roman" w:hAnsi="Times New Roman" w:cs="Times New Roman"/>
                <w:color w:val="222222"/>
              </w:rPr>
              <w:t>Ц</w:t>
            </w:r>
            <w:proofErr w:type="gramEnd"/>
            <w:r w:rsidRPr="00204CA0">
              <w:rPr>
                <w:rFonts w:ascii="Times New Roman" w:eastAsia="Times New Roman" w:hAnsi="Times New Roman" w:cs="Times New Roman"/>
                <w:color w:val="222222"/>
              </w:rPr>
              <w:t>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У ціну продукції включені всі витрати ПОСТАЧАЛЬНИКА, які він може понести у зв’язку із виконанням ним обов’язкі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за цим Договором</w:t>
            </w:r>
            <w:r w:rsidR="00B667FC">
              <w:rPr>
                <w:rFonts w:ascii="Times New Roman" w:eastAsia="Times New Roman" w:hAnsi="Times New Roman" w:cs="Times New Roman"/>
                <w:color w:val="222222"/>
                <w:lang w:val="uk-UA"/>
              </w:rPr>
              <w:t>.</w:t>
            </w:r>
          </w:p>
          <w:p w:rsidR="00204CA0" w:rsidRPr="00B667FC"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3.4. Розрахунок здійснюється в безготівковій формі, шляхом перерахування ЗАМОВНИКОМ коштів на поточний ба</w:t>
            </w:r>
            <w:r w:rsidR="00B667FC">
              <w:rPr>
                <w:rFonts w:ascii="Times New Roman" w:eastAsia="Times New Roman" w:hAnsi="Times New Roman" w:cs="Times New Roman"/>
                <w:color w:val="222222"/>
              </w:rPr>
              <w:t>нківський рахунок ПОСТАЧАЛЬНИКА</w:t>
            </w:r>
            <w:r w:rsidR="00B667FC">
              <w:rPr>
                <w:rFonts w:ascii="Times New Roman" w:eastAsia="Times New Roman" w:hAnsi="Times New Roman" w:cs="Times New Roman"/>
                <w:color w:val="222222"/>
                <w:lang w:val="uk-UA"/>
              </w:rPr>
              <w:t xml:space="preserve"> протягом 10 (десяти) календарних днів </w:t>
            </w:r>
            <w:r w:rsidR="00B667FC" w:rsidRPr="00B667FC">
              <w:rPr>
                <w:rFonts w:ascii="Times New Roman" w:eastAsia="Times New Roman" w:hAnsi="Times New Roman" w:cs="Times New Roman"/>
                <w:i/>
                <w:color w:val="222222"/>
                <w:lang w:val="uk-UA"/>
              </w:rPr>
              <w:t xml:space="preserve">на </w:t>
            </w:r>
            <w:proofErr w:type="gramStart"/>
            <w:r w:rsidR="00B667FC" w:rsidRPr="00B667FC">
              <w:rPr>
                <w:rFonts w:ascii="Times New Roman" w:eastAsia="Times New Roman" w:hAnsi="Times New Roman" w:cs="Times New Roman"/>
                <w:i/>
                <w:color w:val="222222"/>
                <w:lang w:val="uk-UA"/>
              </w:rPr>
              <w:t>п</w:t>
            </w:r>
            <w:proofErr w:type="gramEnd"/>
            <w:r w:rsidR="00B667FC" w:rsidRPr="00B667FC">
              <w:rPr>
                <w:rFonts w:ascii="Times New Roman" w:eastAsia="Times New Roman" w:hAnsi="Times New Roman" w:cs="Times New Roman"/>
                <w:i/>
                <w:color w:val="222222"/>
                <w:lang w:val="uk-UA"/>
              </w:rPr>
              <w:t>ідставі накладної та рахунку</w:t>
            </w:r>
            <w:r w:rsidR="00B667FC" w:rsidRPr="00B667FC">
              <w:rPr>
                <w:rFonts w:ascii="Times New Roman" w:eastAsia="Times New Roman" w:hAnsi="Times New Roman" w:cs="Times New Roman"/>
                <w:i/>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3.5. Оплата вартості поставленої продукції здійснюється ЗАМОВНИКОМ у строк передбачений в Специфікації (Додаток № 1) </w:t>
            </w:r>
            <w:proofErr w:type="gramStart"/>
            <w:r w:rsidRPr="00204CA0">
              <w:rPr>
                <w:rFonts w:ascii="Times New Roman" w:eastAsia="Times New Roman" w:hAnsi="Times New Roman" w:cs="Times New Roman"/>
                <w:color w:val="222222"/>
              </w:rPr>
              <w:t>за</w:t>
            </w:r>
            <w:proofErr w:type="gramEnd"/>
            <w:r w:rsidRPr="00204CA0">
              <w:rPr>
                <w:rFonts w:ascii="Times New Roman" w:eastAsia="Times New Roman" w:hAnsi="Times New Roman" w:cs="Times New Roman"/>
                <w:color w:val="222222"/>
              </w:rPr>
              <w:t xml:space="preserve"> умов відсутності будь-яких зауважень до продукції з боку ЗАМОВНИКА та наявності фінансування.</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Датою оплати є дата списання грошових коштів з рахунку ЗАМОВНИКА.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3.6. У разі затримки фінансування понад строк, передбачений у Специфікації (Додаток № 1) цього Договору </w:t>
            </w:r>
            <w:proofErr w:type="gramStart"/>
            <w:r w:rsidRPr="00204CA0">
              <w:rPr>
                <w:rFonts w:ascii="Times New Roman" w:eastAsia="Times New Roman" w:hAnsi="Times New Roman" w:cs="Times New Roman"/>
                <w:color w:val="222222"/>
              </w:rPr>
              <w:t>для</w:t>
            </w:r>
            <w:proofErr w:type="gramEnd"/>
            <w:r w:rsidRPr="00204CA0">
              <w:rPr>
                <w:rFonts w:ascii="Times New Roman" w:eastAsia="Times New Roman" w:hAnsi="Times New Roman" w:cs="Times New Roman"/>
                <w:color w:val="222222"/>
              </w:rPr>
              <w:t xml:space="preserve"> оплати продукції, ЗАМОВНИК протягом 2 (двох) робочих днів з моменту, коли це стало відомо, повідомляє ПОСТАЧАЛЬНИКА про таку затримку.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color w:val="222222"/>
              </w:rPr>
            </w:pPr>
            <w:r w:rsidRPr="00204CA0">
              <w:rPr>
                <w:rFonts w:ascii="Times New Roman" w:eastAsia="Times New Roman" w:hAnsi="Times New Roman" w:cs="Times New Roman"/>
                <w:b/>
                <w:color w:val="222222"/>
              </w:rPr>
              <w:t>4. УМОВИ ПОСТАВКИ</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 xml:space="preserve">4.1. Строк поставки продукції </w:t>
            </w:r>
            <w:r w:rsidRPr="00204CA0">
              <w:rPr>
                <w:rFonts w:ascii="Times New Roman" w:eastAsia="Times New Roman" w:hAnsi="Times New Roman" w:cs="Times New Roman"/>
                <w:b/>
                <w:color w:val="222222"/>
                <w:lang w:val="uk-UA"/>
              </w:rPr>
              <w:t>протягом 2024 року згідно заявок</w:t>
            </w:r>
            <w:r w:rsidRPr="00204CA0">
              <w:rPr>
                <w:rFonts w:ascii="Times New Roman" w:eastAsia="Times New Roman" w:hAnsi="Times New Roman" w:cs="Times New Roman"/>
                <w:color w:val="222222"/>
              </w:rPr>
              <w:t>.</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4.2. Адреса пункту призначення (місце поставки) - склад замовника, </w:t>
            </w:r>
            <w:r w:rsidRPr="00204CA0">
              <w:rPr>
                <w:rFonts w:ascii="Times New Roman" w:eastAsia="Times New Roman" w:hAnsi="Times New Roman" w:cs="Times New Roman"/>
                <w:b/>
                <w:color w:val="222222"/>
                <w:lang w:val="uk-UA"/>
              </w:rPr>
              <w:t>м</w:t>
            </w:r>
            <w:proofErr w:type="gramStart"/>
            <w:r w:rsidRPr="00204CA0">
              <w:rPr>
                <w:rFonts w:ascii="Times New Roman" w:eastAsia="Times New Roman" w:hAnsi="Times New Roman" w:cs="Times New Roman"/>
                <w:b/>
                <w:color w:val="222222"/>
                <w:lang w:val="uk-UA"/>
              </w:rPr>
              <w:t>.З</w:t>
            </w:r>
            <w:proofErr w:type="gramEnd"/>
            <w:r w:rsidRPr="00204CA0">
              <w:rPr>
                <w:rFonts w:ascii="Times New Roman" w:eastAsia="Times New Roman" w:hAnsi="Times New Roman" w:cs="Times New Roman"/>
                <w:b/>
                <w:color w:val="222222"/>
                <w:lang w:val="uk-UA"/>
              </w:rPr>
              <w:t>апоріжжя, вул.Апухтіна Дмитра,29</w:t>
            </w:r>
            <w:r>
              <w:rPr>
                <w:rFonts w:ascii="Times New Roman" w:eastAsia="Times New Roman" w:hAnsi="Times New Roman" w:cs="Times New Roman"/>
                <w:b/>
                <w:color w:val="222222"/>
                <w:lang w:val="uk-UA"/>
              </w:rPr>
              <w:t>, 69005</w:t>
            </w:r>
          </w:p>
        </w:tc>
      </w:tr>
      <w:tr w:rsidR="00204CA0" w:rsidRPr="00204CA0" w:rsidTr="003B0F77">
        <w:trPr>
          <w:trHeight w:val="480"/>
        </w:trPr>
        <w:tc>
          <w:tcPr>
            <w:tcW w:w="10110" w:type="dxa"/>
            <w:shd w:val="clear" w:color="auto" w:fill="auto"/>
          </w:tcPr>
          <w:p w:rsidR="00204CA0" w:rsidRPr="00204CA0" w:rsidRDefault="00204CA0" w:rsidP="00204CA0">
            <w:pPr>
              <w:widowControl w:val="0"/>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4.3. Право власності на продукцію переходить від ПОСТАЧАЛЬНИКА до ЗАМОВНИКА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прийняття продукції в пункті призначення та підписання видаткової накладної та/або Акта приймання продукції згідно з Розділом 6 цього Договору.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4.4. ПОСТАЧАЛЬНИК зобов’язаний забезпечити схоронність продукції протягом усього періоду її транспортування, включаючи період її зберігання на складах (</w:t>
            </w:r>
            <w:proofErr w:type="gramStart"/>
            <w:r w:rsidRPr="00204CA0">
              <w:rPr>
                <w:rFonts w:ascii="Times New Roman" w:eastAsia="Times New Roman" w:hAnsi="Times New Roman" w:cs="Times New Roman"/>
                <w:color w:val="222222"/>
              </w:rPr>
              <w:t>кр</w:t>
            </w:r>
            <w:proofErr w:type="gramEnd"/>
            <w:r w:rsidRPr="00204CA0">
              <w:rPr>
                <w:rFonts w:ascii="Times New Roman" w:eastAsia="Times New Roman" w:hAnsi="Times New Roman" w:cs="Times New Roman"/>
                <w:color w:val="222222"/>
              </w:rPr>
              <w:t>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4.5. </w:t>
            </w:r>
            <w:r>
              <w:rPr>
                <w:rFonts w:ascii="Times New Roman" w:eastAsia="Times New Roman" w:hAnsi="Times New Roman" w:cs="Times New Roman"/>
                <w:color w:val="222222"/>
                <w:lang w:val="uk-UA"/>
              </w:rPr>
              <w:t>С</w:t>
            </w:r>
            <w:r w:rsidRPr="00204CA0">
              <w:rPr>
                <w:rFonts w:ascii="Times New Roman" w:eastAsia="Times New Roman" w:hAnsi="Times New Roman" w:cs="Times New Roman"/>
                <w:color w:val="222222"/>
              </w:rPr>
              <w:t xml:space="preserve">трок поставки продукції може бути змінено взаємною згодою  Сторін у випадках передбачених чинним законодавством.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4.6. Не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ізніше ніж за 2 (два) робочі дні дод заплавної дати поставки ПОСТАЧАЛЬНИК надає повідомлення про поставку продукції на електронну адресу ЗАМОВНИКА вказану в розділі 11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w:t>
            </w:r>
            <w:proofErr w:type="gramStart"/>
            <w:r w:rsidRPr="00204CA0">
              <w:rPr>
                <w:rFonts w:ascii="Times New Roman" w:eastAsia="Times New Roman" w:hAnsi="Times New Roman" w:cs="Times New Roman"/>
                <w:color w:val="222222"/>
              </w:rPr>
              <w:t xml:space="preserve">пакування, фасування, фрахтування, відправлення), серію, строк придатності, відомості про особу, відповідальну за складання рахунку-фактури;  </w:t>
            </w:r>
            <w:proofErr w:type="gramEnd"/>
          </w:p>
          <w:p w:rsidR="00204CA0" w:rsidRPr="00204CA0" w:rsidRDefault="00204CA0" w:rsidP="00204CA0">
            <w:pPr>
              <w:spacing w:after="0" w:line="240" w:lineRule="auto"/>
              <w:ind w:firstLine="670"/>
              <w:jc w:val="both"/>
              <w:rPr>
                <w:rFonts w:ascii="Times New Roman" w:eastAsia="Times New Roman" w:hAnsi="Times New Roman" w:cs="Times New Roman"/>
                <w:b/>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у разі, якщо сертифікат якості (сертифікат аналізу) серії продукції не містить інформацію щодо термінів придатності продукції у форматі: дд.мм.рррр. - роз’яснення виробника продукції із зазначенням дати виготовлення продукції та терміну придатності продукції у форматі: дд.мм.рррр.;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пакувальний лист, що описує вміст кожної коробки;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сертифікат походження від виробника, який охоплює всі одиниці продукції, що постачається (за наявності);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реєстраційне посвідчення, яке видається Міністерством охорони здоров’я України для кожного виду продукції, що постачається;</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інструкцію для медичного застосування продукції, затверджену Міністерством охорони здоров’я України;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макет упаковки кожної одиниці продукції, що постачається, у форматі PDF.</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4.8. Протягом 3 (трьох) робочих днів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ідтвердження або зауваження направляються ПОСТАЧАЛЬНИКУ засобами електронної пошти у порядку, визначеному цим Договором.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w:t>
            </w:r>
            <w:proofErr w:type="gramStart"/>
            <w:r w:rsidRPr="00204CA0">
              <w:rPr>
                <w:rFonts w:ascii="Times New Roman" w:eastAsia="Times New Roman" w:hAnsi="Times New Roman" w:cs="Times New Roman"/>
                <w:color w:val="222222"/>
              </w:rPr>
              <w:t>раз</w:t>
            </w:r>
            <w:proofErr w:type="gramEnd"/>
            <w:r w:rsidRPr="00204CA0">
              <w:rPr>
                <w:rFonts w:ascii="Times New Roman" w:eastAsia="Times New Roman" w:hAnsi="Times New Roman" w:cs="Times New Roman"/>
                <w:color w:val="222222"/>
              </w:rPr>
              <w:t xml:space="preserve">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color w:val="222222"/>
              </w:rPr>
            </w:pPr>
            <w:r w:rsidRPr="00204CA0">
              <w:rPr>
                <w:rFonts w:ascii="Times New Roman" w:eastAsia="Times New Roman" w:hAnsi="Times New Roman" w:cs="Times New Roman"/>
                <w:b/>
                <w:color w:val="222222"/>
              </w:rPr>
              <w:t>5. ЯКІСТЬ ТА ГАРАНТІЇ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діючим офіційним стандартам, встановленим законодавством України та відповідними </w:t>
            </w:r>
            <w:r w:rsidRPr="00204CA0">
              <w:rPr>
                <w:rFonts w:ascii="Times New Roman" w:eastAsia="Times New Roman" w:hAnsi="Times New Roman" w:cs="Times New Roman"/>
                <w:color w:val="222222"/>
              </w:rPr>
              <w:lastRenderedPageBreak/>
              <w:t xml:space="preserve">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w:t>
            </w:r>
            <w:proofErr w:type="gramStart"/>
            <w:r w:rsidRPr="00204CA0">
              <w:rPr>
                <w:rFonts w:ascii="Times New Roman" w:eastAsia="Times New Roman" w:hAnsi="Times New Roman" w:cs="Times New Roman"/>
                <w:color w:val="222222"/>
              </w:rPr>
              <w:t>св</w:t>
            </w:r>
            <w:proofErr w:type="gramEnd"/>
            <w:r w:rsidRPr="00204CA0">
              <w:rPr>
                <w:rFonts w:ascii="Times New Roman" w:eastAsia="Times New Roman" w:hAnsi="Times New Roman" w:cs="Times New Roman"/>
                <w:color w:val="222222"/>
              </w:rPr>
              <w:t>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будь-яким іншим вимогам до якості продукції, які містяться у цьому Договорі та відповідному повідомленні про поставку.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5.2. Термін придатності продукції  на момент поставки повинен становити не менше 75% терміну, визначеного виробником, або не менш як 12 (дванадцять) місяці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5.3. Продукцією неналежної якості вважається продукція, яка:</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була вилучена з обігу з будь-яких підстав з ініціативи виробника, в тому числі, відкликана з ринку;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встановленим п.п. 5.1, 5.2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щодо пакування та маркування продукції, передбаченим цим Договором;</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складено негативний висновок за результатами проходження вхідного контролю якості, передбаченого п. 6.4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Pr>
                <w:rFonts w:ascii="Times New Roman" w:eastAsia="Times New Roman" w:hAnsi="Times New Roman" w:cs="Times New Roman"/>
                <w:color w:val="222222"/>
                <w:lang w:val="uk-UA"/>
              </w:rPr>
              <w:t xml:space="preserve">- </w:t>
            </w:r>
            <w:r w:rsidRPr="00204CA0">
              <w:rPr>
                <w:rFonts w:ascii="Times New Roman" w:eastAsia="Times New Roman" w:hAnsi="Times New Roman" w:cs="Times New Roman"/>
                <w:color w:val="222222"/>
              </w:rPr>
              <w:t>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 не відповідає будь-яким іншим вимогам до якості продукції, які </w:t>
            </w:r>
            <w:proofErr w:type="gramStart"/>
            <w:r w:rsidRPr="00204CA0">
              <w:rPr>
                <w:rFonts w:ascii="Times New Roman" w:eastAsia="Times New Roman" w:hAnsi="Times New Roman" w:cs="Times New Roman"/>
                <w:color w:val="222222"/>
              </w:rPr>
              <w:t>м</w:t>
            </w:r>
            <w:proofErr w:type="gramEnd"/>
            <w:r w:rsidRPr="00204CA0">
              <w:rPr>
                <w:rFonts w:ascii="Times New Roman" w:eastAsia="Times New Roman" w:hAnsi="Times New Roman" w:cs="Times New Roman"/>
                <w:color w:val="222222"/>
              </w:rPr>
              <w:t>істяться у цьому Договорі.</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5.4. ПОСТАЧАЛЬНИК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пересортиці за участю обох Сторін цього Договору або про розгляд причин невідповідності без участі представника ПОСТАЧАЛЬНИКА.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5.5. У випадку ненадходження повідомлення про намі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пересортиці може бути підписаний тільки ЗАМОВНИКОМ та третьою незацікавленою стороною, залученою ЗАМОВНИКОМ, у порядку, передбаченому п. 6.4.1 цього Договору.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такому випадку акт пошкодження та/або акт нестачі (надлишку), пересортиці має юридичну силу, аналогічну до подібних двосторонніх актів, оформлених Сторонами цього Договору.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ід дати отримання повідомлення ЗАМОВНИКА, направленого засобами електронної пошти.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5.6. Продукція, що не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ідтверджені ЗАМОВНИКОМ прямі витрати, що виникли у зв’язку із поставкою такої продукції.</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lastRenderedPageBreak/>
              <w:t>6. ПОРЯДОК ПОСТАВКИ ТА ПРИЙМАННЯ-ПЕРЕДАЧІ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6.1. ПОСТАЧАЛЬНИК має забезпечити </w:t>
            </w:r>
            <w:proofErr w:type="gramStart"/>
            <w:r w:rsidRPr="00204CA0">
              <w:rPr>
                <w:rFonts w:ascii="Times New Roman" w:eastAsia="Times New Roman" w:hAnsi="Times New Roman" w:cs="Times New Roman"/>
                <w:color w:val="222222"/>
              </w:rPr>
              <w:t>спец</w:t>
            </w:r>
            <w:proofErr w:type="gramEnd"/>
            <w:r w:rsidRPr="00204CA0">
              <w:rPr>
                <w:rFonts w:ascii="Times New Roman" w:eastAsia="Times New Roman" w:hAnsi="Times New Roman" w:cs="Times New Roman"/>
                <w:color w:val="222222"/>
              </w:rPr>
              <w:t xml:space="preserve">іальні умови зберігання і транспортування </w:t>
            </w:r>
            <w:r w:rsidRPr="00204CA0">
              <w:rPr>
                <w:rFonts w:ascii="Times New Roman" w:eastAsia="Times New Roman" w:hAnsi="Times New Roman" w:cs="Times New Roman"/>
                <w:color w:val="222222"/>
              </w:rPr>
              <w:lastRenderedPageBreak/>
              <w:t xml:space="preserve">продукції, встановлені Виробником, до її передачі ЗАМОВНИКУ. Кожна поставка продукції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w:t>
            </w:r>
            <w:proofErr w:type="gramStart"/>
            <w:r w:rsidRPr="00204CA0">
              <w:rPr>
                <w:rFonts w:ascii="Times New Roman" w:eastAsia="Times New Roman" w:hAnsi="Times New Roman" w:cs="Times New Roman"/>
                <w:color w:val="222222"/>
              </w:rPr>
              <w:t>бути</w:t>
            </w:r>
            <w:proofErr w:type="gramEnd"/>
            <w:r w:rsidRPr="00204CA0">
              <w:rPr>
                <w:rFonts w:ascii="Times New Roman" w:eastAsia="Times New Roman" w:hAnsi="Times New Roman" w:cs="Times New Roman"/>
                <w:color w:val="222222"/>
              </w:rPr>
              <w:t xml:space="preserve">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 xml:space="preserve">6.2. Приймання продукції здійснюється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відповідності до інструкцій </w:t>
            </w:r>
            <w:proofErr w:type="gramStart"/>
            <w:r w:rsidRPr="00204CA0">
              <w:rPr>
                <w:rFonts w:ascii="Times New Roman" w:eastAsia="Times New Roman" w:hAnsi="Times New Roman" w:cs="Times New Roman"/>
                <w:color w:val="222222"/>
              </w:rPr>
              <w:t>та</w:t>
            </w:r>
            <w:proofErr w:type="gramEnd"/>
            <w:r w:rsidRPr="00204CA0">
              <w:rPr>
                <w:rFonts w:ascii="Times New Roman" w:eastAsia="Times New Roman" w:hAnsi="Times New Roman" w:cs="Times New Roman"/>
                <w:color w:val="222222"/>
              </w:rPr>
              <w:t xml:space="preserve"> нормативних документів щодо приймання даного виду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 час транспортування з урахуванням можливого перевантаження при належному та звичайному поводженні.</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6.3.1. ПОСТАЧАЛЬНИК зобов’язується упакувати продукцію у транспортну упаковку з метою уникнення її пошкодження, втрати або псування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 час транспортування до кінцевого пункту призначення.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6.3.2. Маркування споживчої упаковки, (первинної та вторинної, якщо така</w:t>
            </w:r>
            <w:proofErr w:type="gramStart"/>
            <w:r w:rsidRPr="00204CA0">
              <w:rPr>
                <w:rFonts w:ascii="Times New Roman" w:eastAsia="Times New Roman" w:hAnsi="Times New Roman" w:cs="Times New Roman"/>
                <w:color w:val="222222"/>
              </w:rPr>
              <w:t xml:space="preserve"> є)</w:t>
            </w:r>
            <w:proofErr w:type="gramEnd"/>
            <w:r w:rsidRPr="00204CA0">
              <w:rPr>
                <w:rFonts w:ascii="Times New Roman" w:eastAsia="Times New Roman" w:hAnsi="Times New Roman" w:cs="Times New Roman"/>
                <w:color w:val="222222"/>
              </w:rPr>
              <w:t xml:space="preserve">  інструкція, та інші компоненти упаковки мають відповідати чинному законодавству України. </w:t>
            </w:r>
          </w:p>
        </w:tc>
      </w:tr>
      <w:tr w:rsidR="00204CA0" w:rsidRPr="00204CA0" w:rsidTr="003B0F77">
        <w:tc>
          <w:tcPr>
            <w:tcW w:w="10110" w:type="dxa"/>
            <w:shd w:val="clear" w:color="auto" w:fill="auto"/>
          </w:tcPr>
          <w:p w:rsidR="00204CA0" w:rsidRPr="00753121" w:rsidRDefault="00204CA0" w:rsidP="00753121">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6.4. Приймання продукції здійснюється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ісля перевірки ЗАМОВНИКОМ особисто та/або із залученням третьої особи продукції</w:t>
            </w:r>
            <w:r w:rsidR="00753121">
              <w:rPr>
                <w:rFonts w:ascii="Times New Roman" w:eastAsia="Times New Roman" w:hAnsi="Times New Roman" w:cs="Times New Roman"/>
                <w:color w:val="222222"/>
                <w:lang w:val="uk-UA"/>
              </w:rPr>
              <w:t>.</w:t>
            </w:r>
          </w:p>
        </w:tc>
      </w:tr>
      <w:tr w:rsidR="00204CA0" w:rsidRPr="00204CA0" w:rsidTr="003B0F77">
        <w:tc>
          <w:tcPr>
            <w:tcW w:w="10110" w:type="dxa"/>
            <w:shd w:val="clear" w:color="auto" w:fill="auto"/>
          </w:tcPr>
          <w:p w:rsidR="00204CA0" w:rsidRPr="00753121" w:rsidRDefault="00204CA0" w:rsidP="00753121">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753121" w:rsidRDefault="00204CA0" w:rsidP="00753121">
            <w:pPr>
              <w:spacing w:after="0" w:line="240" w:lineRule="auto"/>
              <w:jc w:val="both"/>
              <w:rPr>
                <w:rFonts w:ascii="Times New Roman" w:eastAsia="Times New Roman" w:hAnsi="Times New Roman" w:cs="Times New Roman"/>
                <w:lang w:val="uk-UA"/>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6.4.1. Враховуючи специфіку продукції, що </w:t>
            </w:r>
            <w:proofErr w:type="gramStart"/>
            <w:r w:rsidRPr="00204CA0">
              <w:rPr>
                <w:rFonts w:ascii="Times New Roman" w:eastAsia="Times New Roman" w:hAnsi="Times New Roman" w:cs="Times New Roman"/>
                <w:color w:val="222222"/>
              </w:rPr>
              <w:t>поставляється</w:t>
            </w:r>
            <w:proofErr w:type="gramEnd"/>
            <w:r w:rsidRPr="00204CA0">
              <w:rPr>
                <w:rFonts w:ascii="Times New Roman" w:eastAsia="Times New Roman" w:hAnsi="Times New Roman" w:cs="Times New Roman"/>
                <w:color w:val="222222"/>
              </w:rPr>
              <w:t xml:space="preserve"> за цим Договором, ЗАМОВНИК для прийняття її за якістю може залучати третіх осіб за власним вибором і їх без погодження з ПОСТАЧАЛЬНИКОМ.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6.4.2.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6.4.3. У разі наявності зауважень ЗАМОВНИКА з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ідстав невідповідності продукції вимогам та положенням, визначеним п. 6.4. </w:t>
            </w:r>
            <w:proofErr w:type="gramStart"/>
            <w:r w:rsidRPr="00204CA0">
              <w:rPr>
                <w:rFonts w:ascii="Times New Roman" w:eastAsia="Times New Roman" w:hAnsi="Times New Roman" w:cs="Times New Roman"/>
                <w:color w:val="222222"/>
              </w:rPr>
              <w:t>Договору, ЗАМОВНИК направляє ПОСТАЧАЛЬНИКУ засобами електронної пошти повідомлення про виклик представника ПОСТАЧАЛЬНИКА для складання акта,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w:t>
            </w:r>
            <w:proofErr w:type="gramEnd"/>
            <w:r w:rsidRPr="00204CA0">
              <w:rPr>
                <w:rFonts w:ascii="Times New Roman" w:eastAsia="Times New Roman" w:hAnsi="Times New Roman" w:cs="Times New Roman"/>
                <w:color w:val="222222"/>
              </w:rPr>
              <w:t>і з дати направлення повідомлення про виклик представника, складання відповідного акта, подання претензії здійснюється ЗАМОВНИКОМ без присутності представника ПОСТАЧАЛЬНИКА.</w:t>
            </w:r>
          </w:p>
        </w:tc>
      </w:tr>
      <w:tr w:rsidR="00204CA0" w:rsidRPr="00204CA0" w:rsidTr="003B0F77">
        <w:tc>
          <w:tcPr>
            <w:tcW w:w="10110" w:type="dxa"/>
            <w:shd w:val="clear" w:color="auto" w:fill="auto"/>
          </w:tcPr>
          <w:p w:rsidR="00204CA0" w:rsidRPr="00753121" w:rsidRDefault="00204CA0" w:rsidP="00753121">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6.4.</w:t>
            </w:r>
            <w:r w:rsidR="00753121">
              <w:rPr>
                <w:rFonts w:ascii="Times New Roman" w:eastAsia="Times New Roman" w:hAnsi="Times New Roman" w:cs="Times New Roman"/>
                <w:color w:val="222222"/>
                <w:lang w:val="uk-UA"/>
              </w:rPr>
              <w:t>4</w:t>
            </w:r>
            <w:r w:rsidRPr="00204CA0">
              <w:rPr>
                <w:rFonts w:ascii="Times New Roman" w:eastAsia="Times New Roman" w:hAnsi="Times New Roman" w:cs="Times New Roman"/>
                <w:color w:val="222222"/>
              </w:rPr>
              <w:t xml:space="preserve">. ПОСТАЧАЛЬНИК зобов’язаний протягом 15 (п’ятнадцяти) календарних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6.4.</w:t>
            </w:r>
            <w:r w:rsidR="00753121">
              <w:rPr>
                <w:rFonts w:ascii="Times New Roman" w:eastAsia="Times New Roman" w:hAnsi="Times New Roman" w:cs="Times New Roman"/>
                <w:color w:val="222222"/>
                <w:lang w:val="uk-UA"/>
              </w:rPr>
              <w:t>5</w:t>
            </w:r>
            <w:r w:rsidRPr="00204CA0">
              <w:rPr>
                <w:rFonts w:ascii="Times New Roman" w:eastAsia="Times New Roman" w:hAnsi="Times New Roman" w:cs="Times New Roman"/>
                <w:color w:val="222222"/>
              </w:rPr>
              <w:t xml:space="preserve">. У разі отримання за результатами вхідного контролю якості, передбаченого п. 6.4 цього Договору, </w:t>
            </w:r>
            <w:r w:rsidRPr="00204CA0">
              <w:rPr>
                <w:rFonts w:ascii="Times New Roman" w:eastAsia="Times New Roman" w:hAnsi="Times New Roman" w:cs="Times New Roman"/>
                <w:color w:val="3C4043"/>
              </w:rPr>
              <w:t xml:space="preserve">висновку, що свідчить про недотримання ПОСТАЧАЛЬНИКОМ вимог законодавства щодо забезпечення якості </w:t>
            </w:r>
            <w:r w:rsidRPr="00204CA0">
              <w:rPr>
                <w:rFonts w:ascii="Times New Roman" w:eastAsia="Times New Roman" w:hAnsi="Times New Roman" w:cs="Times New Roman"/>
                <w:color w:val="222222"/>
              </w:rPr>
              <w:t xml:space="preserve">продукції, що поставляється, ПОСТАЧАЛЬНИК зобов'язаний у строк до 10 (десяти) календарних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sidRPr="00204CA0">
              <w:rPr>
                <w:rFonts w:ascii="Times New Roman" w:eastAsia="Times New Roman" w:hAnsi="Times New Roman" w:cs="Times New Roman"/>
              </w:rPr>
              <w:t xml:space="preserve">у разі його проведення за наявності </w:t>
            </w:r>
            <w:proofErr w:type="gramStart"/>
            <w:r w:rsidRPr="00204CA0">
              <w:rPr>
                <w:rFonts w:ascii="Times New Roman" w:eastAsia="Times New Roman" w:hAnsi="Times New Roman" w:cs="Times New Roman"/>
              </w:rPr>
              <w:t>п</w:t>
            </w:r>
            <w:proofErr w:type="gramEnd"/>
            <w:r w:rsidRPr="00204CA0">
              <w:rPr>
                <w:rFonts w:ascii="Times New Roman" w:eastAsia="Times New Roman" w:hAnsi="Times New Roman" w:cs="Times New Roman"/>
              </w:rPr>
              <w:t>ідстав)</w:t>
            </w:r>
            <w:r w:rsidRPr="00204CA0">
              <w:rPr>
                <w:rFonts w:ascii="Times New Roman" w:eastAsia="Times New Roman" w:hAnsi="Times New Roman" w:cs="Times New Roman"/>
                <w:color w:val="222222"/>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6.5. У випадку відмови ЗАМОВНИКА прийняти продукцію з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ідстав невідповідності вимогам та положенням, визначеним п.п. 6.1, 6.3 (у т.ч. підпунктами цього пункту), 6.4 (у т.ч.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пропорційно вартості продукції невідповідної якості, пошкодженої продукції та/або пропорційно кількості недопоставленої продукції, а ПОСТАЧАЛЬНИК зобов'язаний у строк до 10 (десяти) календарних днів </w:t>
            </w:r>
            <w:proofErr w:type="gramStart"/>
            <w:r w:rsidRPr="00204CA0">
              <w:rPr>
                <w:rFonts w:ascii="Times New Roman" w:eastAsia="Times New Roman" w:hAnsi="Times New Roman" w:cs="Times New Roman"/>
                <w:color w:val="222222"/>
              </w:rPr>
              <w:lastRenderedPageBreak/>
              <w:t>в</w:t>
            </w:r>
            <w:proofErr w:type="gramEnd"/>
            <w:r w:rsidRPr="00204CA0">
              <w:rPr>
                <w:rFonts w:ascii="Times New Roman" w:eastAsia="Times New Roman" w:hAnsi="Times New Roman" w:cs="Times New Roman"/>
                <w:color w:val="222222"/>
              </w:rPr>
              <w:t xml:space="preserve">ід дати отримання повідомлення ЗАМОВНИКА, направленого засобами електронної пошти, відшкодувати усі понесені та документально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lastRenderedPageBreak/>
              <w:t xml:space="preserve">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6.6. Разом з продукцією ПОСТАЧАЛЬНИК надає ЗАМОВНИКУ (його представнику) наступні документи:  </w:t>
            </w:r>
          </w:p>
        </w:tc>
      </w:tr>
      <w:tr w:rsidR="00204CA0" w:rsidRPr="00204CA0" w:rsidTr="003B0F77">
        <w:tc>
          <w:tcPr>
            <w:tcW w:w="10110" w:type="dxa"/>
            <w:shd w:val="clear" w:color="auto" w:fill="auto"/>
          </w:tcPr>
          <w:p w:rsidR="00204CA0" w:rsidRPr="00204CA0" w:rsidRDefault="00204CA0" w:rsidP="00204CA0">
            <w:pPr>
              <w:numPr>
                <w:ilvl w:val="0"/>
                <w:numId w:val="11"/>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4 (чотири) </w:t>
            </w:r>
            <w:r w:rsidRPr="00204CA0">
              <w:rPr>
                <w:rFonts w:ascii="Times New Roman" w:eastAsia="Times New Roman" w:hAnsi="Times New Roman" w:cs="Times New Roman"/>
                <w:color w:val="222222"/>
              </w:rPr>
              <w:t xml:space="preserve">оригінали рахунку-фактури, що викладений українською мовою, який </w:t>
            </w:r>
            <w:proofErr w:type="gramStart"/>
            <w:r w:rsidRPr="00204CA0">
              <w:rPr>
                <w:rFonts w:ascii="Times New Roman" w:eastAsia="Times New Roman" w:hAnsi="Times New Roman" w:cs="Times New Roman"/>
                <w:color w:val="222222"/>
              </w:rPr>
              <w:t>містить</w:t>
            </w:r>
            <w:proofErr w:type="gramEnd"/>
            <w:r w:rsidRPr="00204CA0">
              <w:rPr>
                <w:rFonts w:ascii="Times New Roman" w:eastAsia="Times New Roman" w:hAnsi="Times New Roman" w:cs="Times New Roman"/>
                <w:color w:val="222222"/>
              </w:rPr>
              <w:t xml:space="preserve"> опис продукції (номенклатуру), дані про її кількість з вказанням одиниці виміру, ціну за одиницю продукції (у т.ч. із обов’язковим визначенням ціни за одиницю продукції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204CA0" w:rsidRPr="00204CA0" w:rsidTr="003B0F77">
        <w:tc>
          <w:tcPr>
            <w:tcW w:w="10110" w:type="dxa"/>
            <w:shd w:val="clear" w:color="auto" w:fill="auto"/>
          </w:tcPr>
          <w:p w:rsidR="00204CA0" w:rsidRPr="00204CA0" w:rsidRDefault="00204CA0" w:rsidP="00204CA0">
            <w:pPr>
              <w:numPr>
                <w:ilvl w:val="0"/>
                <w:numId w:val="12"/>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оригінал видаткової накладної та/або Акта приймання продукції у 2 екз.;</w:t>
            </w:r>
          </w:p>
        </w:tc>
      </w:tr>
      <w:tr w:rsidR="00204CA0" w:rsidRPr="00204CA0" w:rsidTr="003B0F77">
        <w:tc>
          <w:tcPr>
            <w:tcW w:w="10110" w:type="dxa"/>
            <w:shd w:val="clear" w:color="auto" w:fill="auto"/>
          </w:tcPr>
          <w:p w:rsidR="00204CA0" w:rsidRPr="00204CA0" w:rsidRDefault="00204CA0" w:rsidP="00204CA0">
            <w:pPr>
              <w:numPr>
                <w:ilvl w:val="0"/>
                <w:numId w:val="8"/>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2 (дві) завірені належним чином копії сертифікату якості (сертифікату аналізу) серії продукції, що </w:t>
            </w:r>
            <w:proofErr w:type="gramStart"/>
            <w:r w:rsidRPr="00204CA0">
              <w:rPr>
                <w:rFonts w:ascii="Times New Roman" w:eastAsia="Times New Roman" w:hAnsi="Times New Roman" w:cs="Times New Roman"/>
              </w:rPr>
              <w:t>видається</w:t>
            </w:r>
            <w:proofErr w:type="gramEnd"/>
            <w:r w:rsidRPr="00204CA0">
              <w:rPr>
                <w:rFonts w:ascii="Times New Roman" w:eastAsia="Times New Roman" w:hAnsi="Times New Roman" w:cs="Times New Roman"/>
              </w:rPr>
              <w:t xml:space="preserve"> виробником на продукцію, яка постачається, складений відповідно до вимог, встановлених в Україні; </w:t>
            </w:r>
          </w:p>
        </w:tc>
      </w:tr>
      <w:tr w:rsidR="00204CA0" w:rsidRPr="00204CA0" w:rsidTr="003B0F77">
        <w:tc>
          <w:tcPr>
            <w:tcW w:w="10110" w:type="dxa"/>
            <w:shd w:val="clear" w:color="auto" w:fill="auto"/>
          </w:tcPr>
          <w:p w:rsidR="00204CA0" w:rsidRPr="00204CA0" w:rsidRDefault="00204CA0" w:rsidP="00204CA0">
            <w:pPr>
              <w:numPr>
                <w:ilvl w:val="0"/>
                <w:numId w:val="7"/>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3 (три) оригінали товарно-транспортної накладної,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w:t>
            </w:r>
            <w:proofErr w:type="gramStart"/>
            <w:r w:rsidRPr="00204CA0">
              <w:rPr>
                <w:rFonts w:ascii="Times New Roman" w:eastAsia="Times New Roman" w:hAnsi="Times New Roman" w:cs="Times New Roman"/>
                <w:color w:val="222222"/>
              </w:rPr>
              <w:t>як</w:t>
            </w:r>
            <w:proofErr w:type="gramEnd"/>
            <w:r w:rsidRPr="00204CA0">
              <w:rPr>
                <w:rFonts w:ascii="Times New Roman" w:eastAsia="Times New Roman" w:hAnsi="Times New Roman" w:cs="Times New Roman"/>
                <w:color w:val="222222"/>
              </w:rPr>
              <w:t>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204CA0" w:rsidRPr="00204CA0" w:rsidTr="003B0F77">
        <w:tc>
          <w:tcPr>
            <w:tcW w:w="10110" w:type="dxa"/>
            <w:shd w:val="clear" w:color="auto" w:fill="auto"/>
          </w:tcPr>
          <w:p w:rsidR="00204CA0" w:rsidRPr="00204CA0" w:rsidRDefault="00204CA0" w:rsidP="00204CA0">
            <w:pPr>
              <w:numPr>
                <w:ilvl w:val="0"/>
                <w:numId w:val="10"/>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оригінал пакувального листа, що описує вмі</w:t>
            </w:r>
            <w:proofErr w:type="gramStart"/>
            <w:r w:rsidRPr="00204CA0">
              <w:rPr>
                <w:rFonts w:ascii="Times New Roman" w:eastAsia="Times New Roman" w:hAnsi="Times New Roman" w:cs="Times New Roman"/>
                <w:color w:val="222222"/>
              </w:rPr>
              <w:t>ст</w:t>
            </w:r>
            <w:proofErr w:type="gramEnd"/>
            <w:r w:rsidRPr="00204CA0">
              <w:rPr>
                <w:rFonts w:ascii="Times New Roman" w:eastAsia="Times New Roman" w:hAnsi="Times New Roman" w:cs="Times New Roman"/>
                <w:color w:val="222222"/>
              </w:rPr>
              <w:t xml:space="preserve"> кожної коробки ;</w:t>
            </w:r>
          </w:p>
        </w:tc>
      </w:tr>
      <w:tr w:rsidR="00204CA0" w:rsidRPr="00204CA0" w:rsidTr="003B0F77">
        <w:tc>
          <w:tcPr>
            <w:tcW w:w="10110" w:type="dxa"/>
            <w:shd w:val="clear" w:color="auto" w:fill="auto"/>
          </w:tcPr>
          <w:p w:rsidR="00204CA0" w:rsidRPr="00204CA0" w:rsidRDefault="00204CA0" w:rsidP="00204CA0">
            <w:pPr>
              <w:numPr>
                <w:ilvl w:val="0"/>
                <w:numId w:val="5"/>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оригінал </w:t>
            </w:r>
            <w:proofErr w:type="gramStart"/>
            <w:r w:rsidRPr="00204CA0">
              <w:rPr>
                <w:rFonts w:ascii="Times New Roman" w:eastAsia="Times New Roman" w:hAnsi="Times New Roman" w:cs="Times New Roman"/>
                <w:color w:val="222222"/>
              </w:rPr>
              <w:t>св</w:t>
            </w:r>
            <w:proofErr w:type="gramEnd"/>
            <w:r w:rsidRPr="00204CA0">
              <w:rPr>
                <w:rFonts w:ascii="Times New Roman" w:eastAsia="Times New Roman" w:hAnsi="Times New Roman" w:cs="Times New Roman"/>
                <w:color w:val="222222"/>
              </w:rPr>
              <w:t>ідоцтва про походження від виробника, яке охоплює всі одиниці продукції, що постачається;</w:t>
            </w:r>
          </w:p>
        </w:tc>
      </w:tr>
      <w:tr w:rsidR="00204CA0" w:rsidRPr="00204CA0" w:rsidTr="003B0F77">
        <w:tc>
          <w:tcPr>
            <w:tcW w:w="10110" w:type="dxa"/>
            <w:shd w:val="clear" w:color="auto" w:fill="auto"/>
          </w:tcPr>
          <w:p w:rsidR="00204CA0" w:rsidRPr="00204CA0" w:rsidRDefault="00204CA0" w:rsidP="00204CA0">
            <w:pPr>
              <w:numPr>
                <w:ilvl w:val="0"/>
                <w:numId w:val="3"/>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завірені належним чином копії чинних сертифікатів </w:t>
            </w:r>
            <w:proofErr w:type="gramStart"/>
            <w:r w:rsidRPr="00204CA0">
              <w:rPr>
                <w:rFonts w:ascii="Times New Roman" w:eastAsia="Times New Roman" w:hAnsi="Times New Roman" w:cs="Times New Roman"/>
              </w:rPr>
              <w:t>в</w:t>
            </w:r>
            <w:proofErr w:type="gramEnd"/>
            <w:r w:rsidRPr="00204CA0">
              <w:rPr>
                <w:rFonts w:ascii="Times New Roman" w:eastAsia="Times New Roman" w:hAnsi="Times New Roman" w:cs="Times New Roman"/>
              </w:rPr>
              <w:t xml:space="preserve">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w:t>
            </w:r>
            <w:proofErr w:type="gramStart"/>
            <w:r w:rsidRPr="00204CA0">
              <w:rPr>
                <w:rFonts w:ascii="Times New Roman" w:eastAsia="Times New Roman" w:hAnsi="Times New Roman" w:cs="Times New Roman"/>
              </w:rPr>
              <w:t>п</w:t>
            </w:r>
            <w:proofErr w:type="gramEnd"/>
            <w:r w:rsidRPr="00204CA0">
              <w:rPr>
                <w:rFonts w:ascii="Times New Roman" w:eastAsia="Times New Roman" w:hAnsi="Times New Roman" w:cs="Times New Roman"/>
              </w:rPr>
              <w:t>ідтверджує відповідність умов виробництва продукції вимогам до виробництва продукції в Україні</w:t>
            </w:r>
            <w:r w:rsidRPr="00204CA0">
              <w:rPr>
                <w:rFonts w:ascii="Times New Roman" w:eastAsia="Times New Roman" w:hAnsi="Times New Roman" w:cs="Times New Roman"/>
                <w:color w:val="222222"/>
              </w:rPr>
              <w:t>;</w:t>
            </w:r>
          </w:p>
        </w:tc>
      </w:tr>
      <w:tr w:rsidR="00204CA0" w:rsidRPr="00204CA0" w:rsidTr="003B0F77">
        <w:tc>
          <w:tcPr>
            <w:tcW w:w="10110" w:type="dxa"/>
            <w:shd w:val="clear" w:color="auto" w:fill="auto"/>
          </w:tcPr>
          <w:p w:rsidR="00204CA0" w:rsidRPr="00204CA0" w:rsidRDefault="00204CA0" w:rsidP="00204CA0">
            <w:pPr>
              <w:numPr>
                <w:ilvl w:val="0"/>
                <w:numId w:val="2"/>
              </w:numPr>
              <w:spacing w:after="0" w:line="240" w:lineRule="auto"/>
              <w:ind w:left="0" w:firstLine="670"/>
              <w:jc w:val="both"/>
              <w:rPr>
                <w:rFonts w:ascii="Times New Roman" w:eastAsia="Times New Roman" w:hAnsi="Times New Roman" w:cs="Times New Roman"/>
                <w:color w:val="222222"/>
              </w:rPr>
            </w:pPr>
            <w:proofErr w:type="gramStart"/>
            <w:r w:rsidRPr="00204CA0">
              <w:rPr>
                <w:rFonts w:ascii="Times New Roman" w:eastAsia="Times New Roman" w:hAnsi="Times New Roman" w:cs="Times New Roman"/>
                <w:color w:val="222222"/>
              </w:rPr>
              <w:t>копії ре</w:t>
            </w:r>
            <w:proofErr w:type="gramEnd"/>
            <w:r w:rsidRPr="00204CA0">
              <w:rPr>
                <w:rFonts w:ascii="Times New Roman" w:eastAsia="Times New Roman" w:hAnsi="Times New Roman" w:cs="Times New Roman"/>
                <w:color w:val="222222"/>
              </w:rPr>
              <w:t>єстраційних посвідчень, які видаються Міністерством охорони здоров’я України для кожного виду продукції, що постачається;</w:t>
            </w:r>
          </w:p>
        </w:tc>
      </w:tr>
      <w:tr w:rsidR="00204CA0" w:rsidRPr="00204CA0" w:rsidTr="003B0F77">
        <w:tc>
          <w:tcPr>
            <w:tcW w:w="10110" w:type="dxa"/>
            <w:shd w:val="clear" w:color="auto" w:fill="auto"/>
          </w:tcPr>
          <w:p w:rsidR="00204CA0" w:rsidRPr="00204CA0" w:rsidRDefault="00204CA0" w:rsidP="00204CA0">
            <w:pPr>
              <w:numPr>
                <w:ilvl w:val="0"/>
                <w:numId w:val="6"/>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rPr>
              <w:t xml:space="preserve">завірену належним чином </w:t>
            </w:r>
            <w:r w:rsidRPr="00204CA0">
              <w:rPr>
                <w:rFonts w:ascii="Times New Roman" w:eastAsia="Times New Roman" w:hAnsi="Times New Roman" w:cs="Times New Roman"/>
                <w:color w:val="222222"/>
              </w:rPr>
              <w:t>копію інструкції для медичного застосування продукції, затверджену Міністерством охорони здоров’я України;</w:t>
            </w:r>
          </w:p>
        </w:tc>
      </w:tr>
      <w:tr w:rsidR="00204CA0" w:rsidRPr="00204CA0" w:rsidTr="003B0F77">
        <w:tc>
          <w:tcPr>
            <w:tcW w:w="10110" w:type="dxa"/>
            <w:shd w:val="clear" w:color="auto" w:fill="auto"/>
          </w:tcPr>
          <w:p w:rsidR="00204CA0" w:rsidRPr="00204CA0" w:rsidRDefault="00204CA0" w:rsidP="00204CA0">
            <w:pPr>
              <w:numPr>
                <w:ilvl w:val="0"/>
                <w:numId w:val="4"/>
              </w:numPr>
              <w:spacing w:after="0" w:line="240" w:lineRule="auto"/>
              <w:ind w:left="0"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усі інші документи, які згадуються у будь-якому пункті цього Договору. </w:t>
            </w:r>
          </w:p>
        </w:tc>
      </w:tr>
      <w:tr w:rsidR="00204CA0" w:rsidRPr="00204CA0" w:rsidTr="003B0F77">
        <w:trPr>
          <w:trHeight w:val="1880"/>
        </w:trPr>
        <w:tc>
          <w:tcPr>
            <w:tcW w:w="10110" w:type="dxa"/>
            <w:shd w:val="clear" w:color="auto" w:fill="auto"/>
          </w:tcPr>
          <w:p w:rsidR="00204CA0" w:rsidRPr="00753121" w:rsidRDefault="00204CA0" w:rsidP="00753121">
            <w:pPr>
              <w:spacing w:after="0" w:line="240" w:lineRule="auto"/>
              <w:ind w:firstLine="670"/>
              <w:jc w:val="both"/>
              <w:rPr>
                <w:rFonts w:ascii="Times New Roman" w:eastAsia="Times New Roman" w:hAnsi="Times New Roman" w:cs="Times New Roman"/>
                <w:color w:val="222222"/>
              </w:rPr>
            </w:pPr>
            <w:proofErr w:type="gramStart"/>
            <w:r w:rsidRPr="00204CA0">
              <w:rPr>
                <w:rFonts w:ascii="Times New Roman" w:eastAsia="Times New Roman" w:hAnsi="Times New Roman" w:cs="Times New Roman"/>
                <w:color w:val="222222"/>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w:t>
            </w:r>
            <w:proofErr w:type="gramEnd"/>
            <w:r w:rsidRPr="00204CA0">
              <w:rPr>
                <w:rFonts w:ascii="Times New Roman" w:eastAsia="Times New Roman" w:hAnsi="Times New Roman" w:cs="Times New Roman"/>
                <w:color w:val="222222"/>
              </w:rPr>
              <w:t>, визн</w:t>
            </w:r>
            <w:r w:rsidRPr="00204CA0">
              <w:rPr>
                <w:rFonts w:ascii="Times New Roman" w:eastAsia="Times New Roman" w:hAnsi="Times New Roman" w:cs="Times New Roman"/>
                <w:color w:val="222222"/>
              </w:rPr>
              <w:t>аченому п. 6.5. цього Договору.</w:t>
            </w:r>
          </w:p>
        </w:tc>
      </w:tr>
      <w:tr w:rsidR="00204CA0" w:rsidRPr="00204CA0" w:rsidTr="003B0F77">
        <w:tc>
          <w:tcPr>
            <w:tcW w:w="10110" w:type="dxa"/>
            <w:shd w:val="clear" w:color="auto" w:fill="auto"/>
          </w:tcPr>
          <w:p w:rsidR="00204CA0" w:rsidRPr="00204CA0" w:rsidRDefault="00204CA0" w:rsidP="00753121">
            <w:pPr>
              <w:spacing w:after="0" w:line="240" w:lineRule="auto"/>
              <w:ind w:firstLine="670"/>
              <w:jc w:val="center"/>
              <w:rPr>
                <w:rFonts w:ascii="Times New Roman" w:eastAsia="Times New Roman" w:hAnsi="Times New Roman" w:cs="Times New Roman"/>
                <w:b/>
                <w:color w:val="222222"/>
              </w:rPr>
            </w:pPr>
            <w:r w:rsidRPr="00204CA0">
              <w:rPr>
                <w:rFonts w:ascii="Times New Roman" w:eastAsia="Times New Roman" w:hAnsi="Times New Roman" w:cs="Times New Roman"/>
                <w:b/>
                <w:color w:val="222222"/>
              </w:rPr>
              <w:t>7. ВІДПОВІДАЛЬНІСТЬ СТОРІН ЗА ПОРУШЕННЯ УМОВ ДОГОВОРУ</w:t>
            </w:r>
          </w:p>
          <w:p w:rsidR="00204CA0" w:rsidRPr="00204CA0" w:rsidRDefault="00204CA0" w:rsidP="00753121">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7.1.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w:t>
            </w:r>
            <w:proofErr w:type="gramStart"/>
            <w:r w:rsidRPr="00204CA0">
              <w:rPr>
                <w:rFonts w:ascii="Times New Roman" w:eastAsia="Times New Roman" w:hAnsi="Times New Roman" w:cs="Times New Roman"/>
                <w:color w:val="222222"/>
              </w:rPr>
              <w:t>раз</w:t>
            </w:r>
            <w:proofErr w:type="gramEnd"/>
            <w:r w:rsidRPr="00204CA0">
              <w:rPr>
                <w:rFonts w:ascii="Times New Roman" w:eastAsia="Times New Roman" w:hAnsi="Times New Roman" w:cs="Times New Roman"/>
                <w:color w:val="222222"/>
              </w:rPr>
              <w:t xml:space="preserve">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При цьому Сторони погоджуються, що загальна відповідальність кожної Сторони за цим Договором буде обмежуватись прямими документально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ідтвердженими витратами. Ні в якому разі жодна із Сторін не несе відповідальність за упущену вигоду, моральну </w:t>
            </w:r>
            <w:proofErr w:type="gramStart"/>
            <w:r w:rsidRPr="00204CA0">
              <w:rPr>
                <w:rFonts w:ascii="Times New Roman" w:eastAsia="Times New Roman" w:hAnsi="Times New Roman" w:cs="Times New Roman"/>
                <w:color w:val="222222"/>
              </w:rPr>
              <w:t>шкоду</w:t>
            </w:r>
            <w:proofErr w:type="gramEnd"/>
            <w:r w:rsidRPr="00204CA0">
              <w:rPr>
                <w:rFonts w:ascii="Times New Roman" w:eastAsia="Times New Roman" w:hAnsi="Times New Roman" w:cs="Times New Roman"/>
                <w:color w:val="222222"/>
              </w:rPr>
              <w:t>, шкоду репутації, втрату бізнес-можливостей тощо.</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7.2. У разі порушення строку поставки, непередачу (несвоєчасну передачу, повернення з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w:t>
            </w:r>
            <w:r w:rsidRPr="00204CA0">
              <w:rPr>
                <w:rFonts w:ascii="Times New Roman" w:eastAsia="Times New Roman" w:hAnsi="Times New Roman" w:cs="Times New Roman"/>
                <w:color w:val="222222"/>
              </w:rPr>
              <w:lastRenderedPageBreak/>
              <w:t xml:space="preserve">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ід ціни продукції, строк поставки якої порушено. При цьому, віді</w:t>
            </w:r>
            <w:proofErr w:type="gramStart"/>
            <w:r w:rsidRPr="00204CA0">
              <w:rPr>
                <w:rFonts w:ascii="Times New Roman" w:eastAsia="Times New Roman" w:hAnsi="Times New Roman" w:cs="Times New Roman"/>
                <w:color w:val="222222"/>
              </w:rPr>
              <w:t>бран</w:t>
            </w:r>
            <w:proofErr w:type="gramEnd"/>
            <w:r w:rsidRPr="00204CA0">
              <w:rPr>
                <w:rFonts w:ascii="Times New Roman" w:eastAsia="Times New Roman" w:hAnsi="Times New Roman" w:cs="Times New Roman"/>
                <w:color w:val="222222"/>
              </w:rPr>
              <w:t>і зразки серій продукції для проведення лабораторного аналізу не вважаються непоставленими (неприйнятими)</w:t>
            </w:r>
            <w:r w:rsidRPr="00204CA0">
              <w:rPr>
                <w:rFonts w:ascii="Times New Roman" w:eastAsia="Times New Roman" w:hAnsi="Times New Roman" w:cs="Times New Roman"/>
              </w:rPr>
              <w:t>.</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lastRenderedPageBreak/>
              <w:t xml:space="preserve">7.3.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w:t>
            </w:r>
            <w:proofErr w:type="gramStart"/>
            <w:r w:rsidRPr="00204CA0">
              <w:rPr>
                <w:rFonts w:ascii="Times New Roman" w:eastAsia="Times New Roman" w:hAnsi="Times New Roman" w:cs="Times New Roman"/>
                <w:color w:val="222222"/>
              </w:rPr>
              <w:t>раз</w:t>
            </w:r>
            <w:proofErr w:type="gramEnd"/>
            <w:r w:rsidRPr="00204CA0">
              <w:rPr>
                <w:rFonts w:ascii="Times New Roman" w:eastAsia="Times New Roman" w:hAnsi="Times New Roman" w:cs="Times New Roman"/>
                <w:color w:val="222222"/>
              </w:rPr>
              <w:t xml:space="preserve">і порушення строків поставки,  непередачі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непередачею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ід дати направлення ЗАМОВНИКОМ письмового повідомлення ПОСТАЧАЛЬНИКУ про відмову від подальшого прийняття продукції,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7.3.1. У разі надходження письмового звернення від ПОСТАЧАЛЬНИКА щодо розірвання Договору у зв’язку з неможливістю його виконання Догові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7.4. У разі застосування пені/штрафу ПОСТАЧАЛЬНИК зобов’язаний сплатити суму пені/штрафу протягом 30 (тридцяти) банківських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ід дати направлення ЗАМОВНИКОМ письмового повідомлення ПОСТАЧАЛЬНИКУ. Сплата пені/штрафі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не звільняє ПОСТАЧАЛЬНИКА від виконання умов цього Договору. </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7.4.1. У випадках, передбачених пп. 7.2, 7.3 (у т.ч. 7.3.1) цього Договору, ЗАМОВНИК може зменшити суму оплат ПОСТАЧАЛЬНИКУ на суму пені та/або штрафу.</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753121" w:rsidRDefault="00753121" w:rsidP="00204CA0">
            <w:pPr>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8. ВИРІШЕННЯ СПОРІ</w:t>
            </w:r>
            <w:proofErr w:type="gramStart"/>
            <w:r w:rsidRPr="00204CA0">
              <w:rPr>
                <w:rFonts w:ascii="Times New Roman" w:eastAsia="Times New Roman" w:hAnsi="Times New Roman" w:cs="Times New Roman"/>
                <w:b/>
                <w:color w:val="222222"/>
              </w:rPr>
              <w:t>В</w:t>
            </w:r>
            <w:proofErr w:type="gramEnd"/>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8.1. Усі спори, що виникають з цього Договору або </w:t>
            </w:r>
            <w:proofErr w:type="gramStart"/>
            <w:r w:rsidRPr="00204CA0">
              <w:rPr>
                <w:rFonts w:ascii="Times New Roman" w:eastAsia="Times New Roman" w:hAnsi="Times New Roman" w:cs="Times New Roman"/>
                <w:color w:val="222222"/>
              </w:rPr>
              <w:t>пов'язан</w:t>
            </w:r>
            <w:proofErr w:type="gramEnd"/>
            <w:r w:rsidRPr="00204CA0">
              <w:rPr>
                <w:rFonts w:ascii="Times New Roman" w:eastAsia="Times New Roman" w:hAnsi="Times New Roman" w:cs="Times New Roman"/>
                <w:color w:val="222222"/>
              </w:rPr>
              <w:t>і із ним, вирішуються шляхом переговорів між Сторонами.</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8.2. Якщо відповідний спі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9. ОБСТАВИНИ НЕПЕРЕБОРНОЇ СИЛИ</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9.1. </w:t>
            </w:r>
            <w:proofErr w:type="gramStart"/>
            <w:r w:rsidRPr="00204CA0">
              <w:rPr>
                <w:rFonts w:ascii="Times New Roman" w:eastAsia="Times New Roman" w:hAnsi="Times New Roman" w:cs="Times New Roman"/>
                <w:color w:val="222222"/>
              </w:rPr>
              <w:t>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w:t>
            </w:r>
            <w:r w:rsidRPr="00204CA0">
              <w:rPr>
                <w:rFonts w:ascii="Times New Roman" w:eastAsia="Times New Roman" w:hAnsi="Times New Roman" w:cs="Times New Roman"/>
                <w:color w:val="222222"/>
              </w:rPr>
              <w:t xml:space="preserve"> якого діятимуть такі обставини</w:t>
            </w:r>
            <w:proofErr w:type="gramEnd"/>
            <w:r w:rsidRPr="00204CA0">
              <w:rPr>
                <w:rFonts w:ascii="Times New Roman" w:eastAsia="Times New Roman" w:hAnsi="Times New Roman" w:cs="Times New Roman"/>
                <w:color w:val="222222"/>
                <w:lang w:val="uk-UA"/>
              </w:rPr>
              <w:t>.</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lang w:val="uk-UA"/>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w:t>
            </w:r>
            <w:r w:rsidRPr="00204CA0">
              <w:rPr>
                <w:rFonts w:ascii="Times New Roman" w:eastAsia="Times New Roman" w:hAnsi="Times New Roman" w:cs="Times New Roman"/>
                <w:color w:val="222222"/>
              </w:rPr>
              <w:t xml:space="preserve">Якщо інша Сторона не надасть їй інших письмових інструкцій, вона </w:t>
            </w:r>
            <w:proofErr w:type="gramStart"/>
            <w:r w:rsidRPr="00204CA0">
              <w:rPr>
                <w:rFonts w:ascii="Times New Roman" w:eastAsia="Times New Roman" w:hAnsi="Times New Roman" w:cs="Times New Roman"/>
                <w:color w:val="222222"/>
              </w:rPr>
              <w:t>має й</w:t>
            </w:r>
            <w:proofErr w:type="gramEnd"/>
            <w:r w:rsidRPr="00204CA0">
              <w:rPr>
                <w:rFonts w:ascii="Times New Roman" w:eastAsia="Times New Roman" w:hAnsi="Times New Roman" w:cs="Times New Roman"/>
                <w:color w:val="222222"/>
              </w:rPr>
              <w:t xml:space="preserve">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w:t>
            </w:r>
            <w:proofErr w:type="gramStart"/>
            <w:r w:rsidRPr="00204CA0">
              <w:rPr>
                <w:rFonts w:ascii="Times New Roman" w:eastAsia="Times New Roman" w:hAnsi="Times New Roman" w:cs="Times New Roman"/>
                <w:color w:val="222222"/>
              </w:rPr>
              <w:t>д</w:t>
            </w:r>
            <w:proofErr w:type="gramEnd"/>
            <w:r w:rsidRPr="00204CA0">
              <w:rPr>
                <w:rFonts w:ascii="Times New Roman" w:eastAsia="Times New Roman" w:hAnsi="Times New Roman" w:cs="Times New Roman"/>
                <w:color w:val="222222"/>
              </w:rPr>
              <w:t xml:space="preserve">ію таких обставин, повинна повідомити про це іншу Сторону протягом 3 (трьох) робочих днів з моменту припинення дії таких обставин. </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9.3.</w:t>
            </w:r>
            <w:r w:rsidRPr="00204CA0">
              <w:rPr>
                <w:rFonts w:ascii="Times New Roman" w:eastAsia="Times New Roman" w:hAnsi="Times New Roman" w:cs="Times New Roman"/>
                <w:color w:val="222222"/>
              </w:rPr>
              <w:tab/>
              <w:t xml:space="preserve">Виникнення, дія та/або припинення обставин непереборної сили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9.4. Не зважаючи на </w:t>
            </w:r>
            <w:proofErr w:type="gramStart"/>
            <w:r w:rsidRPr="00204CA0">
              <w:rPr>
                <w:rFonts w:ascii="Times New Roman" w:eastAsia="Times New Roman" w:hAnsi="Times New Roman" w:cs="Times New Roman"/>
                <w:color w:val="222222"/>
              </w:rPr>
              <w:t>будь-як</w:t>
            </w:r>
            <w:proofErr w:type="gramEnd"/>
            <w:r w:rsidRPr="00204CA0">
              <w:rPr>
                <w:rFonts w:ascii="Times New Roman" w:eastAsia="Times New Roman" w:hAnsi="Times New Roman" w:cs="Times New Roman"/>
                <w:color w:val="222222"/>
              </w:rPr>
              <w:t xml:space="preserve">і інші положення цього розділу Договору, дефекти або неналежна якість продукції не вважатимуться обставинами непереборної сили. </w:t>
            </w:r>
          </w:p>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9.5. Сторона не має права посилатися на обставини непереборної сили, як на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53121" w:rsidRPr="00753121" w:rsidRDefault="00753121" w:rsidP="00753121">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Default="00204CA0" w:rsidP="00204CA0">
            <w:pPr>
              <w:widowControl w:val="0"/>
              <w:tabs>
                <w:tab w:val="left" w:pos="851"/>
                <w:tab w:val="left" w:pos="1843"/>
              </w:tabs>
              <w:spacing w:after="0" w:line="240" w:lineRule="auto"/>
              <w:ind w:firstLine="670"/>
              <w:jc w:val="center"/>
              <w:rPr>
                <w:rFonts w:ascii="Times New Roman" w:eastAsia="Times New Roman" w:hAnsi="Times New Roman" w:cs="Times New Roman"/>
                <w:b/>
                <w:color w:val="222222"/>
                <w:lang w:val="uk-UA"/>
              </w:rPr>
            </w:pPr>
          </w:p>
          <w:p w:rsidR="00204CA0" w:rsidRPr="00204CA0" w:rsidRDefault="00204CA0" w:rsidP="00204CA0">
            <w:pPr>
              <w:widowControl w:val="0"/>
              <w:tabs>
                <w:tab w:val="left" w:pos="851"/>
                <w:tab w:val="left" w:pos="1843"/>
              </w:tabs>
              <w:spacing w:after="0" w:line="240" w:lineRule="auto"/>
              <w:ind w:firstLine="670"/>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10. АНТИКОРУПЦІЙНІ ЗАСТЕРЕЖЕННЯ</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lastRenderedPageBreak/>
              <w:t xml:space="preserve">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w:t>
            </w:r>
            <w:proofErr w:type="gramStart"/>
            <w:r w:rsidRPr="00204CA0">
              <w:rPr>
                <w:rFonts w:ascii="Times New Roman" w:eastAsia="Times New Roman" w:hAnsi="Times New Roman" w:cs="Times New Roman"/>
                <w:color w:val="222222"/>
              </w:rPr>
              <w:t>пов’язан</w:t>
            </w:r>
            <w:proofErr w:type="gramEnd"/>
            <w:r w:rsidRPr="00204CA0">
              <w:rPr>
                <w:rFonts w:ascii="Times New Roman" w:eastAsia="Times New Roman" w:hAnsi="Times New Roman" w:cs="Times New Roman"/>
                <w:color w:val="222222"/>
              </w:rPr>
              <w:t>і будь-якими відносинами з Сторонами, що є відповідальними за умови виконання зобов’язань, передбачених цим Договором, включаючи їх родичі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w:t>
            </w:r>
            <w:proofErr w:type="gramStart"/>
            <w:r w:rsidRPr="00204CA0">
              <w:rPr>
                <w:rFonts w:ascii="Times New Roman" w:eastAsia="Times New Roman" w:hAnsi="Times New Roman" w:cs="Times New Roman"/>
                <w:color w:val="222222"/>
              </w:rPr>
              <w:t>та</w:t>
            </w:r>
            <w:proofErr w:type="gramEnd"/>
            <w:r w:rsidRPr="00204CA0">
              <w:rPr>
                <w:rFonts w:ascii="Times New Roman" w:eastAsia="Times New Roman" w:hAnsi="Times New Roman" w:cs="Times New Roman"/>
                <w:color w:val="222222"/>
              </w:rPr>
              <w:t xml:space="preserve">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w:t>
            </w:r>
            <w:r w:rsidRPr="00204CA0">
              <w:rPr>
                <w:rFonts w:ascii="Times New Roman" w:eastAsia="Times New Roman" w:hAnsi="Times New Roman" w:cs="Times New Roman"/>
                <w:color w:val="222222"/>
              </w:rPr>
              <w:t>сіб і всупереч інтересам Сторін</w:t>
            </w:r>
            <w:r w:rsidRPr="00204CA0">
              <w:rPr>
                <w:rFonts w:ascii="Times New Roman" w:eastAsia="Times New Roman" w:hAnsi="Times New Roman" w:cs="Times New Roman"/>
                <w:color w:val="222222"/>
                <w:lang w:val="uk-UA"/>
              </w:rPr>
              <w:t>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10.2. </w:t>
            </w:r>
            <w:proofErr w:type="gramStart"/>
            <w:r w:rsidRPr="00204CA0">
              <w:rPr>
                <w:rFonts w:ascii="Times New Roman" w:eastAsia="Times New Roman" w:hAnsi="Times New Roman" w:cs="Times New Roman"/>
                <w:color w:val="222222"/>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sidRPr="00204CA0">
              <w:rPr>
                <w:rFonts w:ascii="Times New Roman" w:eastAsia="Times New Roman" w:hAnsi="Times New Roman" w:cs="Times New Roman"/>
                <w:color w:val="222222"/>
              </w:rPr>
              <w:t xml:space="preserve"> такі факти.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10.3. Сторони зобов’язуються дотримуватись вимог антикорупційного законодавства України та вживатимуть  усіх необхідних заході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для запобігання та виявлення корупції при виконанні умов цього Договору.</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10.4.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 xml:space="preserve"> як для Сторони Договору в цілому, так і для конкретних працівників Сторони Договору, які повідомили про факт порушень.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w:t>
            </w:r>
            <w:r w:rsidRPr="00204CA0">
              <w:rPr>
                <w:rFonts w:ascii="Times New Roman" w:eastAsia="Times New Roman" w:hAnsi="Times New Roman" w:cs="Times New Roman"/>
                <w:color w:val="222222"/>
                <w:lang w:val="uk-UA"/>
              </w:rPr>
              <w:t>0</w:t>
            </w:r>
            <w:r w:rsidRPr="00204CA0">
              <w:rPr>
                <w:rFonts w:ascii="Times New Roman" w:eastAsia="Times New Roman" w:hAnsi="Times New Roman" w:cs="Times New Roman"/>
                <w:color w:val="222222"/>
              </w:rPr>
              <w:t>.5. ПОСТАЧАЛЬНИК гаранту</w:t>
            </w:r>
            <w:proofErr w:type="gramStart"/>
            <w:r w:rsidRPr="00204CA0">
              <w:rPr>
                <w:rFonts w:ascii="Times New Roman" w:eastAsia="Times New Roman" w:hAnsi="Times New Roman" w:cs="Times New Roman"/>
                <w:color w:val="222222"/>
              </w:rPr>
              <w:t>є,</w:t>
            </w:r>
            <w:proofErr w:type="gramEnd"/>
            <w:r w:rsidRPr="00204CA0">
              <w:rPr>
                <w:rFonts w:ascii="Times New Roman" w:eastAsia="Times New Roman" w:hAnsi="Times New Roman" w:cs="Times New Roman"/>
                <w:color w:val="222222"/>
              </w:rPr>
              <w:t xml:space="preserve">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w:t>
            </w:r>
            <w:proofErr w:type="gramStart"/>
            <w:r w:rsidRPr="00204CA0">
              <w:rPr>
                <w:rFonts w:ascii="Times New Roman" w:eastAsia="Times New Roman" w:hAnsi="Times New Roman" w:cs="Times New Roman"/>
                <w:color w:val="222222"/>
              </w:rPr>
              <w:t>з корисливих мотивів, а також зобов’язується у разі виникнення зазначених обставин негайно повідомляти про це ЗАМОВНИКАу письмовій формі.</w:t>
            </w:r>
            <w:proofErr w:type="gramEnd"/>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10.6.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w:t>
            </w:r>
            <w:proofErr w:type="gramStart"/>
            <w:r w:rsidRPr="00204CA0">
              <w:rPr>
                <w:rFonts w:ascii="Times New Roman" w:eastAsia="Times New Roman" w:hAnsi="Times New Roman" w:cs="Times New Roman"/>
                <w:color w:val="222222"/>
              </w:rPr>
              <w:t>вника в</w:t>
            </w:r>
            <w:proofErr w:type="gramEnd"/>
            <w:r w:rsidRPr="00204CA0">
              <w:rPr>
                <w:rFonts w:ascii="Times New Roman" w:eastAsia="Times New Roman" w:hAnsi="Times New Roman" w:cs="Times New Roman"/>
                <w:color w:val="222222"/>
              </w:rPr>
              <w:t xml:space="preserve"> певну залежність, і спрямованого на забезпечення виконання цим працівником будь-яких дій на користь стимулюючої Сторони.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Під </w:t>
            </w:r>
            <w:proofErr w:type="gramStart"/>
            <w:r w:rsidRPr="00204CA0">
              <w:rPr>
                <w:rFonts w:ascii="Times New Roman" w:eastAsia="Times New Roman" w:hAnsi="Times New Roman" w:cs="Times New Roman"/>
                <w:color w:val="222222"/>
              </w:rPr>
              <w:t>д</w:t>
            </w:r>
            <w:proofErr w:type="gramEnd"/>
            <w:r w:rsidRPr="00204CA0">
              <w:rPr>
                <w:rFonts w:ascii="Times New Roman" w:eastAsia="Times New Roman" w:hAnsi="Times New Roman" w:cs="Times New Roman"/>
                <w:color w:val="222222"/>
              </w:rPr>
              <w:t>іями працівника, що здійснюються на користь стимулюючої Сторони, розуміються:</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надання невиправданих переваг у порівнянні з іншими сторонами; надання будь-яких гарантій;</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прискорення існуючих процедур;</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w:t>
            </w:r>
            <w:r w:rsidRPr="00204CA0">
              <w:rPr>
                <w:rFonts w:ascii="Times New Roman" w:eastAsia="Times New Roman" w:hAnsi="Times New Roman" w:cs="Times New Roman"/>
                <w:color w:val="222222"/>
              </w:rPr>
              <w:tab/>
              <w:t xml:space="preserve">інші дії, що виконуються працівником у </w:t>
            </w:r>
            <w:proofErr w:type="gramStart"/>
            <w:r w:rsidRPr="00204CA0">
              <w:rPr>
                <w:rFonts w:ascii="Times New Roman" w:eastAsia="Times New Roman" w:hAnsi="Times New Roman" w:cs="Times New Roman"/>
                <w:color w:val="222222"/>
              </w:rPr>
              <w:t>рамках</w:t>
            </w:r>
            <w:proofErr w:type="gramEnd"/>
            <w:r w:rsidRPr="00204CA0">
              <w:rPr>
                <w:rFonts w:ascii="Times New Roman" w:eastAsia="Times New Roman" w:hAnsi="Times New Roman" w:cs="Times New Roman"/>
                <w:color w:val="222222"/>
              </w:rPr>
              <w:t xml:space="preserve"> посадових обов’язків, але суперечать принципам прозорості та відкритості взаємин між Сторонами.</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10.7. У разі виникнення у Сторони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10.8.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w:t>
            </w:r>
            <w:proofErr w:type="gramStart"/>
            <w:r w:rsidRPr="00204CA0">
              <w:rPr>
                <w:rFonts w:ascii="Times New Roman" w:eastAsia="Times New Roman" w:hAnsi="Times New Roman" w:cs="Times New Roman"/>
                <w:color w:val="222222"/>
              </w:rPr>
              <w:t>бути</w:t>
            </w:r>
            <w:proofErr w:type="gramEnd"/>
            <w:r w:rsidRPr="00204CA0">
              <w:rPr>
                <w:rFonts w:ascii="Times New Roman" w:eastAsia="Times New Roman" w:hAnsi="Times New Roman" w:cs="Times New Roman"/>
                <w:color w:val="222222"/>
              </w:rPr>
              <w:t xml:space="preserve"> залучені в корупційну діяльність, а також надають сприяння </w:t>
            </w:r>
            <w:r w:rsidRPr="00204CA0">
              <w:rPr>
                <w:rFonts w:ascii="Times New Roman" w:eastAsia="Times New Roman" w:hAnsi="Times New Roman" w:cs="Times New Roman"/>
                <w:color w:val="222222"/>
              </w:rPr>
              <w:lastRenderedPageBreak/>
              <w:t>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10.9. </w:t>
            </w:r>
            <w:proofErr w:type="gramStart"/>
            <w:r w:rsidRPr="00204CA0">
              <w:rPr>
                <w:rFonts w:ascii="Times New Roman" w:eastAsia="Times New Roman" w:hAnsi="Times New Roman" w:cs="Times New Roman"/>
                <w:color w:val="222222"/>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roofErr w:type="gramEnd"/>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10.10. Сторони гарантують повну конфіденційність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10.11.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ішень підсвідомим або несвідомим впливом особистих інтересів своїх працівників.</w:t>
            </w:r>
          </w:p>
          <w:p w:rsidR="00204CA0" w:rsidRPr="00204CA0" w:rsidRDefault="00204CA0" w:rsidP="00204CA0">
            <w:pPr>
              <w:widowControl w:val="0"/>
              <w:tabs>
                <w:tab w:val="left" w:pos="851"/>
                <w:tab w:val="left" w:pos="1843"/>
              </w:tabs>
              <w:spacing w:after="0" w:line="240" w:lineRule="auto"/>
              <w:ind w:firstLine="670"/>
              <w:jc w:val="both"/>
              <w:rPr>
                <w:rFonts w:ascii="Times New Roman" w:eastAsia="Times New Roman" w:hAnsi="Times New Roman" w:cs="Times New Roman"/>
                <w:color w:val="222222"/>
              </w:rPr>
            </w:pP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center"/>
              <w:rPr>
                <w:rFonts w:ascii="Times New Roman" w:eastAsia="Times New Roman" w:hAnsi="Times New Roman" w:cs="Times New Roman"/>
                <w:b/>
                <w:lang w:val="uk-UA"/>
              </w:rPr>
            </w:pPr>
            <w:r w:rsidRPr="00204CA0">
              <w:rPr>
                <w:rFonts w:ascii="Times New Roman" w:eastAsia="Times New Roman" w:hAnsi="Times New Roman" w:cs="Times New Roman"/>
                <w:b/>
              </w:rPr>
              <w:lastRenderedPageBreak/>
              <w:t>11. ПОРЯДОК ЗДІЙСНЕННЯ ПОВІДОМЛЕННЯ СТОРІН</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lang w:val="uk-UA"/>
              </w:rPr>
            </w:pPr>
            <w:r w:rsidRPr="00204CA0">
              <w:rPr>
                <w:rFonts w:ascii="Times New Roman" w:eastAsia="Times New Roman" w:hAnsi="Times New Roman" w:cs="Times New Roman"/>
                <w:color w:val="222222"/>
              </w:rPr>
              <w:t xml:space="preserve">11.1. </w:t>
            </w:r>
            <w:proofErr w:type="gramStart"/>
            <w:r w:rsidRPr="00204CA0">
              <w:rPr>
                <w:rFonts w:ascii="Times New Roman" w:eastAsia="Times New Roman" w:hAnsi="Times New Roman" w:cs="Times New Roman"/>
                <w:color w:val="222222"/>
              </w:rPr>
              <w:t>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w:t>
            </w:r>
            <w:proofErr w:type="gramEnd"/>
            <w:r w:rsidRPr="00204CA0">
              <w:rPr>
                <w:rFonts w:ascii="Times New Roman" w:eastAsia="Times New Roman" w:hAnsi="Times New Roman" w:cs="Times New Roman"/>
                <w:color w:val="222222"/>
              </w:rPr>
              <w:t xml:space="preserve"> Всі інші повідомлення в межах цього Договору здійснюються в письмовій формі шляхом передачі поштовим зв’язком (рекомендованим листом).</w:t>
            </w:r>
          </w:p>
        </w:tc>
      </w:tr>
      <w:tr w:rsidR="00204CA0" w:rsidRPr="00204CA0" w:rsidTr="003B0F77">
        <w:tc>
          <w:tcPr>
            <w:tcW w:w="10110" w:type="dxa"/>
            <w:shd w:val="clear" w:color="auto" w:fill="auto"/>
          </w:tcPr>
          <w:p w:rsidR="00204CA0" w:rsidRPr="00204CA0" w:rsidRDefault="00204CA0" w:rsidP="00204CA0">
            <w:pPr>
              <w:spacing w:after="0" w:line="240" w:lineRule="auto"/>
              <w:ind w:firstLine="670"/>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11.2. Обмін електронними повідомленнями засобами електронної пошти у межах виконання  умов цього Договору здійснюється за адресами (</w:t>
            </w:r>
            <w:proofErr w:type="gramStart"/>
            <w:r w:rsidRPr="00204CA0">
              <w:rPr>
                <w:rFonts w:ascii="Times New Roman" w:eastAsia="Times New Roman" w:hAnsi="Times New Roman" w:cs="Times New Roman"/>
                <w:color w:val="222222"/>
              </w:rPr>
              <w:t>у</w:t>
            </w:r>
            <w:proofErr w:type="gramEnd"/>
            <w:r w:rsidRPr="00204CA0">
              <w:rPr>
                <w:rFonts w:ascii="Times New Roman" w:eastAsia="Times New Roman" w:hAnsi="Times New Roman" w:cs="Times New Roman"/>
                <w:color w:val="222222"/>
              </w:rPr>
              <w:t xml:space="preserve"> разі, якщо письмово не </w:t>
            </w:r>
            <w:r w:rsidRPr="00204CA0">
              <w:rPr>
                <w:rFonts w:ascii="Times New Roman" w:eastAsia="Times New Roman" w:hAnsi="Times New Roman" w:cs="Times New Roman"/>
                <w:color w:val="222222"/>
              </w:rPr>
              <w:t>будуть повідомлені інші адреси)</w:t>
            </w:r>
          </w:p>
        </w:tc>
      </w:tr>
      <w:tr w:rsidR="00204CA0" w:rsidRPr="00204CA0" w:rsidTr="003B0F77">
        <w:tc>
          <w:tcPr>
            <w:tcW w:w="10110" w:type="dxa"/>
            <w:shd w:val="clear" w:color="auto" w:fill="auto"/>
          </w:tcPr>
          <w:p w:rsidR="00204CA0" w:rsidRPr="00204CA0" w:rsidRDefault="00204CA0" w:rsidP="00204CA0">
            <w:pPr>
              <w:spacing w:after="0" w:line="240" w:lineRule="auto"/>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12. ДІЯ ДОГОВОРУ</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b/>
                <w:color w:val="222222"/>
                <w:lang w:val="uk-UA"/>
              </w:rPr>
            </w:pPr>
            <w:r w:rsidRPr="00204CA0">
              <w:rPr>
                <w:rFonts w:ascii="Times New Roman" w:eastAsia="Times New Roman" w:hAnsi="Times New Roman" w:cs="Times New Roman"/>
                <w:color w:val="222222"/>
              </w:rPr>
              <w:t>12.1. Цей Догові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вважається укладеним і набирає чинності після його підписання Сторонами </w:t>
            </w:r>
            <w:r w:rsidRPr="00204CA0">
              <w:rPr>
                <w:rFonts w:ascii="Times New Roman" w:eastAsia="Times New Roman" w:hAnsi="Times New Roman" w:cs="Times New Roman"/>
                <w:b/>
                <w:color w:val="222222"/>
              </w:rPr>
              <w:t>до 31.12.2024 р.</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12.2. Дія цього Договору може бути подовжена за взаємною згодою Сторін, шляхом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ідписання Додаткової угоди до цього Договору, у випадках передбачених чинним законодавством.</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12.3. Всі зміни та доповнення до цього Договору викладаються у письмовій формі і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ісля їх підписання Сторонами стають невід’ємними частинами цього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Істотні умови цього Договору не можуть змінюватися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204CA0">
              <w:rPr>
                <w:rFonts w:ascii="Times New Roman" w:eastAsia="Times New Roman" w:hAnsi="Times New Roman" w:cs="Times New Roman"/>
                <w:color w:val="222222"/>
              </w:rPr>
              <w:t>стр</w:t>
            </w:r>
            <w:proofErr w:type="gramEnd"/>
            <w:r w:rsidRPr="00204CA0">
              <w:rPr>
                <w:rFonts w:ascii="Times New Roman" w:eastAsia="Times New Roman" w:hAnsi="Times New Roman" w:cs="Times New Roman"/>
                <w:color w:val="222222"/>
              </w:rPr>
              <w:t>ів України від 12 жовтня 2022 р. № 1178, а саме:</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зменшення обсягів закупі</w:t>
            </w:r>
            <w:proofErr w:type="gramStart"/>
            <w:r w:rsidRPr="00204CA0">
              <w:rPr>
                <w:rFonts w:ascii="Times New Roman" w:eastAsia="Times New Roman" w:hAnsi="Times New Roman" w:cs="Times New Roman"/>
                <w:color w:val="222222"/>
              </w:rPr>
              <w:t>вл</w:t>
            </w:r>
            <w:proofErr w:type="gramEnd"/>
            <w:r w:rsidRPr="00204CA0">
              <w:rPr>
                <w:rFonts w:ascii="Times New Roman" w:eastAsia="Times New Roman" w:hAnsi="Times New Roman" w:cs="Times New Roman"/>
                <w:color w:val="222222"/>
              </w:rPr>
              <w:t>і, зокрема з урахуванням фактичного обсягу видатків замовника;</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покращення якості предмета закупі</w:t>
            </w:r>
            <w:proofErr w:type="gramStart"/>
            <w:r w:rsidRPr="00204CA0">
              <w:rPr>
                <w:rFonts w:ascii="Times New Roman" w:eastAsia="Times New Roman" w:hAnsi="Times New Roman" w:cs="Times New Roman"/>
                <w:color w:val="222222"/>
              </w:rPr>
              <w:t>вл</w:t>
            </w:r>
            <w:proofErr w:type="gramEnd"/>
            <w:r w:rsidRPr="00204CA0">
              <w:rPr>
                <w:rFonts w:ascii="Times New Roman" w:eastAsia="Times New Roman" w:hAnsi="Times New Roman" w:cs="Times New Roman"/>
                <w:color w:val="222222"/>
              </w:rPr>
              <w:t>і за умови, що таке покращення не призведе до збільшення суми, визначеної в договорі про закупівлю;</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4CA0" w:rsidRPr="00204CA0" w:rsidRDefault="00204CA0" w:rsidP="00204CA0">
            <w:pPr>
              <w:pStyle w:val="a3"/>
              <w:widowControl w:val="0"/>
              <w:numPr>
                <w:ilvl w:val="0"/>
                <w:numId w:val="4"/>
              </w:numPr>
              <w:spacing w:after="0" w:line="240" w:lineRule="auto"/>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lang w:val="uk-UA"/>
              </w:rPr>
              <w:t>погодження зміни ціни в договорі про закупівлю в бік зменшення (без зміни кількості (обсягу) та якості товарів).</w:t>
            </w:r>
          </w:p>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13. ПРИКІНЦЕВІ ПОЛОЖЕННЯ</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13.1.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 xml:space="preserve">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ідписання Додаткової угоди до цього Договору, крім випадків, передб</w:t>
            </w:r>
            <w:r w:rsidRPr="00204CA0">
              <w:rPr>
                <w:rFonts w:ascii="Times New Roman" w:eastAsia="Times New Roman" w:hAnsi="Times New Roman" w:cs="Times New Roman"/>
                <w:color w:val="222222"/>
              </w:rPr>
              <w:t>ачених п. 13.1.1 цього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13.1.1. Одностороння відмова, припинення зобов’язань та розірвання цього Договору з боку ЗАМОВНИКА </w:t>
            </w:r>
            <w:proofErr w:type="gramStart"/>
            <w:r w:rsidRPr="00204CA0">
              <w:rPr>
                <w:rFonts w:ascii="Times New Roman" w:eastAsia="Times New Roman" w:hAnsi="Times New Roman" w:cs="Times New Roman"/>
                <w:color w:val="222222"/>
              </w:rPr>
              <w:t>вчиняється</w:t>
            </w:r>
            <w:proofErr w:type="gramEnd"/>
            <w:r w:rsidRPr="00204CA0">
              <w:rPr>
                <w:rFonts w:ascii="Times New Roman" w:eastAsia="Times New Roman" w:hAnsi="Times New Roman" w:cs="Times New Roman"/>
                <w:color w:val="222222"/>
              </w:rPr>
              <w:t xml:space="preserve"> із письмовим повідомленням про це ПОСТАЧАЛЬНИКА і не потребує узгодження Сторін у разі:</w:t>
            </w:r>
          </w:p>
          <w:p w:rsidR="00204CA0" w:rsidRPr="00204CA0" w:rsidRDefault="00204CA0" w:rsidP="00204CA0">
            <w:pPr>
              <w:widowControl w:val="0"/>
              <w:numPr>
                <w:ilvl w:val="0"/>
                <w:numId w:val="9"/>
              </w:numPr>
              <w:spacing w:after="0" w:line="240" w:lineRule="auto"/>
              <w:ind w:left="0"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lastRenderedPageBreak/>
              <w:t>порушення ПОСТАЧАЛЬНИКОМ умов розділів 4-6 цього Договору та/або істотне порушення ПОСТАЧАЛЬНИКОМ своїх зобов’язань за цим Договором;</w:t>
            </w:r>
          </w:p>
          <w:p w:rsidR="00204CA0" w:rsidRPr="00204CA0" w:rsidRDefault="00204CA0" w:rsidP="00204CA0">
            <w:pPr>
              <w:widowControl w:val="0"/>
              <w:numPr>
                <w:ilvl w:val="0"/>
                <w:numId w:val="9"/>
              </w:numPr>
              <w:spacing w:after="0" w:line="240" w:lineRule="auto"/>
              <w:ind w:left="0"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прийняття судового </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ішення про визнання ПОСТАЧАЛЬНИКА банкрутом.</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lastRenderedPageBreak/>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w:t>
            </w:r>
            <w:proofErr w:type="gramStart"/>
            <w:r w:rsidRPr="00204CA0">
              <w:rPr>
                <w:rFonts w:ascii="Times New Roman" w:eastAsia="Times New Roman" w:hAnsi="Times New Roman" w:cs="Times New Roman"/>
                <w:color w:val="222222"/>
              </w:rPr>
              <w:t>в</w:t>
            </w:r>
            <w:proofErr w:type="gramEnd"/>
            <w:r w:rsidRPr="00204CA0">
              <w:rPr>
                <w:rFonts w:ascii="Times New Roman" w:eastAsia="Times New Roman" w:hAnsi="Times New Roman" w:cs="Times New Roman"/>
                <w:color w:val="222222"/>
              </w:rPr>
              <w:t>ід дати направлення ЗАМОВНИКОМ письмового повідомлення ПОСТАЧАЛЬНИКУ про розірвання  Договору.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13.2. Факсимільні копії документів не мають юридичну силу.</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w:t>
            </w:r>
            <w:proofErr w:type="gramStart"/>
            <w:r w:rsidRPr="00204CA0">
              <w:rPr>
                <w:rFonts w:ascii="Times New Roman" w:eastAsia="Times New Roman" w:hAnsi="Times New Roman" w:cs="Times New Roman"/>
                <w:color w:val="222222"/>
              </w:rPr>
              <w:t>св</w:t>
            </w:r>
            <w:proofErr w:type="gramEnd"/>
            <w:r w:rsidRPr="00204CA0">
              <w:rPr>
                <w:rFonts w:ascii="Times New Roman" w:eastAsia="Times New Roman" w:hAnsi="Times New Roman" w:cs="Times New Roman"/>
                <w:color w:val="222222"/>
              </w:rPr>
              <w:t xml:space="preserve">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w:t>
            </w:r>
            <w:proofErr w:type="gramStart"/>
            <w:r w:rsidRPr="00204CA0">
              <w:rPr>
                <w:rFonts w:ascii="Times New Roman" w:eastAsia="Times New Roman" w:hAnsi="Times New Roman" w:cs="Times New Roman"/>
                <w:color w:val="222222"/>
              </w:rPr>
              <w:t>особою</w:t>
            </w:r>
            <w:proofErr w:type="gramEnd"/>
            <w:r w:rsidRPr="00204CA0">
              <w:rPr>
                <w:rFonts w:ascii="Times New Roman" w:eastAsia="Times New Roman" w:hAnsi="Times New Roman" w:cs="Times New Roman"/>
                <w:color w:val="222222"/>
              </w:rPr>
              <w:t xml:space="preserve">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w:t>
            </w:r>
            <w:proofErr w:type="gramStart"/>
            <w:r w:rsidRPr="00204CA0">
              <w:rPr>
                <w:rFonts w:ascii="Times New Roman" w:eastAsia="Times New Roman" w:hAnsi="Times New Roman" w:cs="Times New Roman"/>
                <w:color w:val="222222"/>
              </w:rPr>
              <w:t>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roofErr w:type="gramEnd"/>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lang w:val="uk-UA"/>
              </w:rPr>
            </w:pPr>
            <w:r w:rsidRPr="00204CA0">
              <w:rPr>
                <w:rFonts w:ascii="Times New Roman" w:eastAsia="Times New Roman" w:hAnsi="Times New Roman" w:cs="Times New Roman"/>
                <w:color w:val="222222"/>
              </w:rPr>
              <w:t xml:space="preserve">13.4. </w:t>
            </w:r>
            <w:proofErr w:type="gramStart"/>
            <w:r w:rsidRPr="00204CA0">
              <w:rPr>
                <w:rFonts w:ascii="Times New Roman" w:eastAsia="Times New Roman" w:hAnsi="Times New Roman" w:cs="Times New Roman"/>
                <w:color w:val="222222"/>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13.5.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ідписані уповноваженими представниками та скріплені печатками (за наявності) Сторін.</w:t>
            </w:r>
          </w:p>
        </w:tc>
      </w:tr>
      <w:tr w:rsidR="00204CA0" w:rsidRPr="00204CA0" w:rsidTr="003B0F77">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 xml:space="preserve">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w:t>
            </w:r>
            <w:proofErr w:type="gramStart"/>
            <w:r w:rsidRPr="00204CA0">
              <w:rPr>
                <w:rFonts w:ascii="Times New Roman" w:eastAsia="Times New Roman" w:hAnsi="Times New Roman" w:cs="Times New Roman"/>
                <w:color w:val="222222"/>
              </w:rPr>
              <w:t>п</w:t>
            </w:r>
            <w:proofErr w:type="gramEnd"/>
            <w:r w:rsidRPr="00204CA0">
              <w:rPr>
                <w:rFonts w:ascii="Times New Roman" w:eastAsia="Times New Roman" w:hAnsi="Times New Roman" w:cs="Times New Roman"/>
                <w:color w:val="222222"/>
              </w:rPr>
              <w:t>ідписами уповноважених осіб та скріплені печатками (за наявності) Сторін.</w:t>
            </w:r>
          </w:p>
        </w:tc>
      </w:tr>
      <w:tr w:rsidR="00204CA0" w:rsidRPr="00204CA0" w:rsidTr="00204CA0">
        <w:trPr>
          <w:trHeight w:val="68"/>
        </w:trPr>
        <w:tc>
          <w:tcPr>
            <w:tcW w:w="10110" w:type="dxa"/>
            <w:shd w:val="clear" w:color="auto" w:fill="auto"/>
          </w:tcPr>
          <w:p w:rsidR="00204CA0" w:rsidRPr="00204CA0" w:rsidRDefault="00204CA0" w:rsidP="00204CA0">
            <w:pPr>
              <w:widowControl w:val="0"/>
              <w:spacing w:after="0" w:line="240" w:lineRule="auto"/>
              <w:ind w:firstLine="669"/>
              <w:jc w:val="both"/>
              <w:rPr>
                <w:rFonts w:ascii="Times New Roman" w:eastAsia="Times New Roman" w:hAnsi="Times New Roman" w:cs="Times New Roman"/>
                <w:color w:val="222222"/>
              </w:rPr>
            </w:pPr>
            <w:r w:rsidRPr="00204CA0">
              <w:rPr>
                <w:rFonts w:ascii="Times New Roman" w:eastAsia="Times New Roman" w:hAnsi="Times New Roman" w:cs="Times New Roman"/>
                <w:color w:val="222222"/>
              </w:rPr>
              <w:t>13.7. Цей Догові</w:t>
            </w:r>
            <w:proofErr w:type="gramStart"/>
            <w:r w:rsidRPr="00204CA0">
              <w:rPr>
                <w:rFonts w:ascii="Times New Roman" w:eastAsia="Times New Roman" w:hAnsi="Times New Roman" w:cs="Times New Roman"/>
                <w:color w:val="222222"/>
              </w:rPr>
              <w:t>р</w:t>
            </w:r>
            <w:proofErr w:type="gramEnd"/>
            <w:r w:rsidRPr="00204CA0">
              <w:rPr>
                <w:rFonts w:ascii="Times New Roman" w:eastAsia="Times New Roman" w:hAnsi="Times New Roman" w:cs="Times New Roman"/>
                <w:color w:val="222222"/>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bl>
    <w:p w:rsidR="00204CA0" w:rsidRPr="00204CA0" w:rsidRDefault="00204CA0" w:rsidP="00204CA0">
      <w:pPr>
        <w:spacing w:after="0" w:line="240" w:lineRule="auto"/>
        <w:ind w:firstLine="670"/>
        <w:jc w:val="both"/>
        <w:rPr>
          <w:rFonts w:ascii="Times New Roman" w:eastAsia="Times New Roman" w:hAnsi="Times New Roman" w:cs="Times New Roman"/>
          <w:color w:val="222222"/>
        </w:rPr>
      </w:pPr>
    </w:p>
    <w:p w:rsidR="00204CA0" w:rsidRPr="00204CA0" w:rsidRDefault="00204CA0" w:rsidP="00204CA0">
      <w:pPr>
        <w:spacing w:line="240" w:lineRule="auto"/>
        <w:jc w:val="center"/>
        <w:rPr>
          <w:rFonts w:ascii="Times New Roman" w:eastAsia="Times New Roman" w:hAnsi="Times New Roman" w:cs="Times New Roman"/>
          <w:b/>
          <w:color w:val="222222"/>
          <w:lang w:val="uk-UA"/>
        </w:rPr>
      </w:pPr>
      <w:r w:rsidRPr="00204CA0">
        <w:rPr>
          <w:rFonts w:ascii="Times New Roman" w:eastAsia="Times New Roman" w:hAnsi="Times New Roman" w:cs="Times New Roman"/>
          <w:b/>
          <w:color w:val="222222"/>
        </w:rPr>
        <w:t>14. МІСЦЕЗНАХОДЖЕННЯ І РЕКВІЗИТИ СТОРІН</w:t>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lang w:val="uk-UA" w:eastAsia="uk-UA"/>
              </w:rPr>
            </w:pPr>
          </w:p>
        </w:tc>
        <w:tc>
          <w:tcPr>
            <w:tcW w:w="4872" w:type="dxa"/>
          </w:tcPr>
          <w:p w:rsidR="00204CA0" w:rsidRPr="0089703C" w:rsidRDefault="00204CA0" w:rsidP="003B0F77">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204CA0" w:rsidRPr="0089703C" w:rsidRDefault="00204CA0" w:rsidP="003B0F77">
            <w:pPr>
              <w:spacing w:after="0" w:line="240" w:lineRule="auto"/>
              <w:rPr>
                <w:rFonts w:ascii="Times New Roman" w:hAnsi="Times New Roman" w:cs="Times New Roman"/>
                <w:b/>
                <w:lang w:val="uk-UA" w:eastAsia="uk-UA"/>
              </w:rPr>
            </w:pPr>
          </w:p>
        </w:tc>
      </w:tr>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lang w:val="uk-UA" w:eastAsia="uk-UA"/>
              </w:rPr>
            </w:pPr>
          </w:p>
        </w:tc>
        <w:tc>
          <w:tcPr>
            <w:tcW w:w="4872" w:type="dxa"/>
          </w:tcPr>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204CA0" w:rsidRPr="0089703C" w:rsidRDefault="00204CA0" w:rsidP="003B0F77">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204CA0" w:rsidRPr="0089703C" w:rsidRDefault="00204CA0"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204CA0" w:rsidRPr="0089703C" w:rsidRDefault="00204CA0" w:rsidP="003B0F77">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204CA0" w:rsidRPr="0089703C" w:rsidRDefault="00204CA0" w:rsidP="00204CA0">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tc>
      </w:tr>
      <w:tr w:rsidR="00204CA0" w:rsidRPr="0089703C" w:rsidTr="003B0F77">
        <w:tc>
          <w:tcPr>
            <w:tcW w:w="5033" w:type="dxa"/>
          </w:tcPr>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204CA0" w:rsidRPr="0089703C" w:rsidRDefault="00204CA0" w:rsidP="003B0F77">
            <w:pPr>
              <w:spacing w:after="0" w:line="240" w:lineRule="auto"/>
              <w:rPr>
                <w:rFonts w:ascii="Times New Roman" w:hAnsi="Times New Roman" w:cs="Times New Roman"/>
                <w:b/>
                <w:lang w:val="uk-UA"/>
              </w:rPr>
            </w:pPr>
          </w:p>
          <w:p w:rsidR="00204CA0" w:rsidRPr="0089703C" w:rsidRDefault="00204CA0"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204CA0" w:rsidRPr="0089703C" w:rsidRDefault="00204CA0" w:rsidP="003B0F77">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753121" w:rsidRDefault="00753121" w:rsidP="00204CA0">
      <w:pPr>
        <w:spacing w:after="0" w:line="240" w:lineRule="auto"/>
        <w:jc w:val="both"/>
        <w:rPr>
          <w:lang w:val="uk-UA"/>
        </w:rPr>
      </w:pPr>
    </w:p>
    <w:p w:rsidR="00B667FC" w:rsidRDefault="00B667FC">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753121" w:rsidRPr="00D747F5" w:rsidRDefault="00753121" w:rsidP="00753121">
      <w:pPr>
        <w:jc w:val="right"/>
        <w:rPr>
          <w:rFonts w:ascii="Times New Roman" w:eastAsia="Times New Roman" w:hAnsi="Times New Roman" w:cs="Times New Roman"/>
          <w:sz w:val="24"/>
          <w:szCs w:val="24"/>
          <w:lang w:eastAsia="ru-RU"/>
        </w:rPr>
      </w:pPr>
      <w:bookmarkStart w:id="0" w:name="_GoBack"/>
      <w:bookmarkEnd w:id="0"/>
      <w:r w:rsidRPr="00D747F5">
        <w:rPr>
          <w:rFonts w:ascii="Times New Roman" w:eastAsia="Times New Roman" w:hAnsi="Times New Roman" w:cs="Times New Roman"/>
          <w:b/>
          <w:bCs/>
          <w:lang w:eastAsia="ru-RU"/>
        </w:rPr>
        <w:lastRenderedPageBreak/>
        <w:t>Додаток № 1</w:t>
      </w:r>
    </w:p>
    <w:p w:rsidR="00753121" w:rsidRPr="00D747F5" w:rsidRDefault="00753121" w:rsidP="00753121">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xml:space="preserve">до Договору </w:t>
      </w:r>
      <w:proofErr w:type="gramStart"/>
      <w:r w:rsidRPr="00D747F5">
        <w:rPr>
          <w:rFonts w:ascii="Times New Roman" w:eastAsia="Times New Roman" w:hAnsi="Times New Roman" w:cs="Times New Roman"/>
          <w:b/>
          <w:bCs/>
          <w:lang w:eastAsia="ru-RU"/>
        </w:rPr>
        <w:t>про</w:t>
      </w:r>
      <w:proofErr w:type="gramEnd"/>
      <w:r w:rsidRPr="00D747F5">
        <w:rPr>
          <w:rFonts w:ascii="Times New Roman" w:eastAsia="Times New Roman" w:hAnsi="Times New Roman" w:cs="Times New Roman"/>
          <w:b/>
          <w:bCs/>
          <w:lang w:eastAsia="ru-RU"/>
        </w:rPr>
        <w:t>  закупівлю товару </w:t>
      </w:r>
    </w:p>
    <w:p w:rsidR="00753121" w:rsidRPr="00D747F5" w:rsidRDefault="00753121" w:rsidP="00753121">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№________ від _______202</w:t>
      </w:r>
      <w:r w:rsidRPr="0089703C">
        <w:rPr>
          <w:rFonts w:ascii="Times New Roman" w:eastAsia="Times New Roman" w:hAnsi="Times New Roman" w:cs="Times New Roman"/>
          <w:b/>
          <w:bCs/>
          <w:lang w:val="uk-UA" w:eastAsia="ru-RU"/>
        </w:rPr>
        <w:t>4</w:t>
      </w:r>
      <w:r w:rsidRPr="00D747F5">
        <w:rPr>
          <w:rFonts w:ascii="Times New Roman" w:eastAsia="Times New Roman" w:hAnsi="Times New Roman" w:cs="Times New Roman"/>
          <w:b/>
          <w:bCs/>
          <w:lang w:eastAsia="ru-RU"/>
        </w:rPr>
        <w:t xml:space="preserve"> року</w:t>
      </w:r>
    </w:p>
    <w:p w:rsidR="00753121" w:rsidRPr="00D747F5" w:rsidRDefault="00753121" w:rsidP="00753121">
      <w:pPr>
        <w:spacing w:after="0" w:line="240" w:lineRule="auto"/>
        <w:rPr>
          <w:rFonts w:ascii="Times New Roman" w:eastAsia="Times New Roman" w:hAnsi="Times New Roman" w:cs="Times New Roman"/>
          <w:sz w:val="24"/>
          <w:szCs w:val="24"/>
          <w:lang w:eastAsia="ru-RU"/>
        </w:rPr>
      </w:pPr>
    </w:p>
    <w:p w:rsidR="00753121" w:rsidRPr="00D747F5" w:rsidRDefault="00753121" w:rsidP="00753121">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СПЕЦИФІКАЦІЯ</w:t>
      </w:r>
    </w:p>
    <w:p w:rsidR="00753121" w:rsidRPr="00D747F5" w:rsidRDefault="00753121" w:rsidP="00753121">
      <w:pPr>
        <w:spacing w:after="0" w:line="240" w:lineRule="auto"/>
        <w:rPr>
          <w:rFonts w:ascii="Times New Roman" w:eastAsia="Times New Roman" w:hAnsi="Times New Roman" w:cs="Times New Roman"/>
          <w:sz w:val="24"/>
          <w:szCs w:val="24"/>
          <w:lang w:eastAsia="ru-RU"/>
        </w:rPr>
      </w:pPr>
    </w:p>
    <w:tbl>
      <w:tblPr>
        <w:tblW w:w="10597" w:type="dxa"/>
        <w:tblInd w:w="-736" w:type="dxa"/>
        <w:tblCellMar>
          <w:top w:w="15" w:type="dxa"/>
          <w:left w:w="15" w:type="dxa"/>
          <w:bottom w:w="15" w:type="dxa"/>
          <w:right w:w="15" w:type="dxa"/>
        </w:tblCellMar>
        <w:tblLook w:val="04A0" w:firstRow="1" w:lastRow="0" w:firstColumn="1" w:lastColumn="0" w:noHBand="0" w:noVBand="1"/>
      </w:tblPr>
      <w:tblGrid>
        <w:gridCol w:w="507"/>
        <w:gridCol w:w="3746"/>
        <w:gridCol w:w="919"/>
        <w:gridCol w:w="1201"/>
        <w:gridCol w:w="1588"/>
        <w:gridCol w:w="1380"/>
        <w:gridCol w:w="1256"/>
      </w:tblGrid>
      <w:tr w:rsidR="00753121" w:rsidRPr="0089703C" w:rsidTr="003B0F77">
        <w:trPr>
          <w:trHeight w:val="10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з/</w:t>
            </w:r>
            <w:proofErr w:type="gramStart"/>
            <w:r w:rsidRPr="00D747F5">
              <w:rPr>
                <w:rFonts w:ascii="Times New Roman" w:eastAsia="Times New Roman" w:hAnsi="Times New Roman" w:cs="Times New Roman"/>
                <w:b/>
                <w:bCs/>
                <w:lang w:eastAsia="ru-RU"/>
              </w:rPr>
              <w:t>п</w:t>
            </w:r>
            <w:proofErr w:type="gramEnd"/>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Од</w:t>
            </w:r>
            <w:proofErr w:type="gramStart"/>
            <w:r w:rsidRPr="00D747F5">
              <w:rPr>
                <w:rFonts w:ascii="Times New Roman" w:eastAsia="Times New Roman" w:hAnsi="Times New Roman" w:cs="Times New Roman"/>
                <w:b/>
                <w:bCs/>
                <w:lang w:eastAsia="ru-RU"/>
              </w:rPr>
              <w:t>.</w:t>
            </w:r>
            <w:proofErr w:type="gramEnd"/>
            <w:r w:rsidRPr="00D747F5">
              <w:rPr>
                <w:rFonts w:ascii="Times New Roman" w:eastAsia="Times New Roman" w:hAnsi="Times New Roman" w:cs="Times New Roman"/>
                <w:b/>
                <w:bCs/>
                <w:lang w:eastAsia="ru-RU"/>
              </w:rPr>
              <w:t xml:space="preserve"> </w:t>
            </w:r>
            <w:proofErr w:type="gramStart"/>
            <w:r w:rsidRPr="00D747F5">
              <w:rPr>
                <w:rFonts w:ascii="Times New Roman" w:eastAsia="Times New Roman" w:hAnsi="Times New Roman" w:cs="Times New Roman"/>
                <w:b/>
                <w:bCs/>
                <w:lang w:eastAsia="ru-RU"/>
              </w:rPr>
              <w:t>в</w:t>
            </w:r>
            <w:proofErr w:type="gramEnd"/>
            <w:r w:rsidRPr="00D747F5">
              <w:rPr>
                <w:rFonts w:ascii="Times New Roman" w:eastAsia="Times New Roman" w:hAnsi="Times New Roman" w:cs="Times New Roman"/>
                <w:b/>
                <w:bCs/>
                <w:lang w:eastAsia="ru-RU"/>
              </w:rPr>
              <w:t>иміру</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Кількість</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без ПДВ, грн.</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товару </w:t>
            </w:r>
          </w:p>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без ПДВ,</w:t>
            </w:r>
          </w:p>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грн.</w:t>
            </w:r>
          </w:p>
        </w:tc>
      </w:tr>
      <w:tr w:rsidR="00753121" w:rsidRPr="0089703C" w:rsidTr="003B0F77">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1.</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89703C" w:rsidTr="003B0F77">
        <w:trPr>
          <w:trHeight w:val="3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2.</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319"/>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без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288"/>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r w:rsidR="00753121" w:rsidRPr="00D747F5" w:rsidTr="003B0F77">
        <w:trPr>
          <w:trHeight w:val="410"/>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РАЗОМ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753121" w:rsidRPr="00D747F5" w:rsidRDefault="00753121" w:rsidP="003B0F77">
            <w:pPr>
              <w:spacing w:after="0" w:line="240" w:lineRule="auto"/>
              <w:rPr>
                <w:rFonts w:ascii="Times New Roman" w:eastAsia="Times New Roman" w:hAnsi="Times New Roman" w:cs="Times New Roman"/>
                <w:sz w:val="24"/>
                <w:szCs w:val="24"/>
                <w:lang w:eastAsia="ru-RU"/>
              </w:rPr>
            </w:pPr>
          </w:p>
        </w:tc>
      </w:tr>
    </w:tbl>
    <w:p w:rsidR="00753121" w:rsidRPr="00D747F5" w:rsidRDefault="00753121" w:rsidP="00753121">
      <w:pPr>
        <w:spacing w:after="0" w:line="240" w:lineRule="auto"/>
        <w:rPr>
          <w:rFonts w:ascii="Times New Roman" w:eastAsia="Times New Roman" w:hAnsi="Times New Roman" w:cs="Times New Roman"/>
          <w:sz w:val="24"/>
          <w:szCs w:val="24"/>
          <w:lang w:eastAsia="ru-RU"/>
        </w:rPr>
      </w:pPr>
    </w:p>
    <w:p w:rsidR="00753121" w:rsidRDefault="00753121" w:rsidP="00753121">
      <w:r w:rsidRPr="00D747F5">
        <w:rPr>
          <w:rFonts w:ascii="Times New Roman" w:eastAsia="Times New Roman" w:hAnsi="Times New Roman" w:cs="Times New Roman"/>
          <w:sz w:val="24"/>
          <w:szCs w:val="24"/>
          <w:lang w:eastAsia="ru-RU"/>
        </w:rPr>
        <w:br/>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lang w:val="uk-UA" w:eastAsia="uk-UA"/>
              </w:rPr>
            </w:pPr>
          </w:p>
        </w:tc>
        <w:tc>
          <w:tcPr>
            <w:tcW w:w="4872" w:type="dxa"/>
          </w:tcPr>
          <w:p w:rsidR="00753121" w:rsidRPr="0089703C" w:rsidRDefault="00753121" w:rsidP="003B0F77">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753121" w:rsidRPr="0089703C" w:rsidRDefault="00753121" w:rsidP="003B0F77">
            <w:pPr>
              <w:spacing w:after="0" w:line="240" w:lineRule="auto"/>
              <w:rPr>
                <w:rFonts w:ascii="Times New Roman" w:hAnsi="Times New Roman" w:cs="Times New Roman"/>
                <w:b/>
                <w:lang w:val="uk-UA" w:eastAsia="uk-UA"/>
              </w:rPr>
            </w:pPr>
          </w:p>
        </w:tc>
      </w:tr>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lang w:val="uk-UA" w:eastAsia="uk-UA"/>
              </w:rPr>
            </w:pPr>
          </w:p>
        </w:tc>
        <w:tc>
          <w:tcPr>
            <w:tcW w:w="4872" w:type="dxa"/>
          </w:tcPr>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753121" w:rsidRPr="0089703C" w:rsidRDefault="00753121" w:rsidP="003B0F77">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753121" w:rsidRPr="0089703C" w:rsidRDefault="00753121" w:rsidP="003B0F77">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753121" w:rsidRPr="0089703C" w:rsidRDefault="00753121" w:rsidP="003B0F77">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753121" w:rsidRPr="0089703C" w:rsidRDefault="00753121" w:rsidP="003B0F77">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753121" w:rsidRPr="0089703C" w:rsidRDefault="00753121" w:rsidP="003B0F77">
            <w:pPr>
              <w:spacing w:after="0" w:line="240" w:lineRule="auto"/>
              <w:rPr>
                <w:rFonts w:ascii="Times New Roman" w:hAnsi="Times New Roman" w:cs="Times New Roman"/>
                <w:lang w:val="uk-UA" w:eastAsia="uk-UA"/>
              </w:rPr>
            </w:pPr>
          </w:p>
        </w:tc>
      </w:tr>
      <w:tr w:rsidR="00753121" w:rsidRPr="0089703C" w:rsidTr="003B0F77">
        <w:tc>
          <w:tcPr>
            <w:tcW w:w="5033" w:type="dxa"/>
          </w:tcPr>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753121" w:rsidRPr="0089703C" w:rsidRDefault="00753121" w:rsidP="003B0F77">
            <w:pPr>
              <w:spacing w:after="0" w:line="240" w:lineRule="auto"/>
              <w:rPr>
                <w:rFonts w:ascii="Times New Roman" w:hAnsi="Times New Roman" w:cs="Times New Roman"/>
                <w:b/>
                <w:lang w:val="uk-UA"/>
              </w:rPr>
            </w:pPr>
          </w:p>
          <w:p w:rsidR="00753121" w:rsidRPr="0089703C" w:rsidRDefault="00753121" w:rsidP="003B0F77">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753121" w:rsidRPr="0089703C" w:rsidRDefault="00753121" w:rsidP="003B0F77">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204CA0" w:rsidRPr="00753121" w:rsidRDefault="00204CA0" w:rsidP="00204CA0">
      <w:pPr>
        <w:spacing w:after="0" w:line="240" w:lineRule="auto"/>
        <w:jc w:val="both"/>
      </w:pPr>
    </w:p>
    <w:sectPr w:rsidR="00204CA0" w:rsidRPr="00753121" w:rsidSect="007531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6ED"/>
    <w:multiLevelType w:val="multilevel"/>
    <w:tmpl w:val="C9066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E30C16"/>
    <w:multiLevelType w:val="multilevel"/>
    <w:tmpl w:val="A084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4E69F1"/>
    <w:multiLevelType w:val="hybridMultilevel"/>
    <w:tmpl w:val="D962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47472"/>
    <w:multiLevelType w:val="multilevel"/>
    <w:tmpl w:val="F1F29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8A1ADE"/>
    <w:multiLevelType w:val="multilevel"/>
    <w:tmpl w:val="CEC01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22645F"/>
    <w:multiLevelType w:val="multilevel"/>
    <w:tmpl w:val="B094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6E4D70"/>
    <w:multiLevelType w:val="multilevel"/>
    <w:tmpl w:val="F128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4805AE"/>
    <w:multiLevelType w:val="multilevel"/>
    <w:tmpl w:val="411E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8C2870"/>
    <w:multiLevelType w:val="multilevel"/>
    <w:tmpl w:val="27A8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B90545"/>
    <w:multiLevelType w:val="multilevel"/>
    <w:tmpl w:val="B6845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E10892"/>
    <w:multiLevelType w:val="multilevel"/>
    <w:tmpl w:val="E3EC6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A94085"/>
    <w:multiLevelType w:val="multilevel"/>
    <w:tmpl w:val="FE12C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707CA2"/>
    <w:multiLevelType w:val="hybridMultilevel"/>
    <w:tmpl w:val="CE9CBA16"/>
    <w:lvl w:ilvl="0" w:tplc="0D3C1D28">
      <w:start w:val="2"/>
      <w:numFmt w:val="bullet"/>
      <w:lvlText w:val="-"/>
      <w:lvlJc w:val="left"/>
      <w:pPr>
        <w:ind w:left="1030" w:hanging="360"/>
      </w:pPr>
      <w:rPr>
        <w:rFonts w:ascii="Times New Roman" w:eastAsia="Times New Roman" w:hAnsi="Times New Roman" w:cs="Times New Roman"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9"/>
  </w:num>
  <w:num w:numId="7">
    <w:abstractNumId w:val="0"/>
  </w:num>
  <w:num w:numId="8">
    <w:abstractNumId w:val="10"/>
  </w:num>
  <w:num w:numId="9">
    <w:abstractNumId w:val="11"/>
  </w:num>
  <w:num w:numId="10">
    <w:abstractNumId w:val="8"/>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B"/>
    <w:rsid w:val="00204CA0"/>
    <w:rsid w:val="00336242"/>
    <w:rsid w:val="00753121"/>
    <w:rsid w:val="00AB1A9B"/>
    <w:rsid w:val="00B6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A0"/>
    <w:pPr>
      <w:ind w:left="720"/>
      <w:contextualSpacing/>
    </w:pPr>
  </w:style>
  <w:style w:type="paragraph" w:styleId="a4">
    <w:name w:val="Balloon Text"/>
    <w:basedOn w:val="a"/>
    <w:link w:val="a5"/>
    <w:uiPriority w:val="99"/>
    <w:semiHidden/>
    <w:unhideWhenUsed/>
    <w:rsid w:val="0020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A0"/>
    <w:pPr>
      <w:ind w:left="720"/>
      <w:contextualSpacing/>
    </w:pPr>
  </w:style>
  <w:style w:type="paragraph" w:styleId="a4">
    <w:name w:val="Balloon Text"/>
    <w:basedOn w:val="a"/>
    <w:link w:val="a5"/>
    <w:uiPriority w:val="99"/>
    <w:semiHidden/>
    <w:unhideWhenUsed/>
    <w:rsid w:val="00204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5869</Words>
  <Characters>33455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2024-04-10T11:30:00Z</dcterms:created>
  <dcterms:modified xsi:type="dcterms:W3CDTF">2024-04-10T11:30:00Z</dcterms:modified>
</cp:coreProperties>
</file>