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1AB" w:rsidRPr="004530F1" w:rsidRDefault="005E21AB" w:rsidP="005E21AB">
      <w:pPr>
        <w:jc w:val="center"/>
        <w:rPr>
          <w:rFonts w:ascii="Times New Roman" w:hAnsi="Times New Roman" w:cs="Times New Roman"/>
          <w:b/>
          <w:sz w:val="28"/>
          <w:szCs w:val="28"/>
          <w:shd w:val="clear" w:color="auto" w:fill="FDFEFD"/>
          <w:lang w:val="uk-UA"/>
        </w:rPr>
      </w:pPr>
      <w:r w:rsidRPr="004530F1">
        <w:rPr>
          <w:rFonts w:ascii="Times New Roman" w:hAnsi="Times New Roman" w:cs="Times New Roman"/>
          <w:b/>
          <w:sz w:val="28"/>
          <w:szCs w:val="28"/>
          <w:shd w:val="clear" w:color="auto" w:fill="FDFEFD"/>
        </w:rPr>
        <w:t xml:space="preserve">КОМУНАЛЬНЕ </w:t>
      </w:r>
      <w:proofErr w:type="gramStart"/>
      <w:r w:rsidRPr="004530F1">
        <w:rPr>
          <w:rFonts w:ascii="Times New Roman" w:hAnsi="Times New Roman" w:cs="Times New Roman"/>
          <w:b/>
          <w:sz w:val="28"/>
          <w:szCs w:val="28"/>
          <w:shd w:val="clear" w:color="auto" w:fill="FDFEFD"/>
        </w:rPr>
        <w:t>П</w:t>
      </w:r>
      <w:proofErr w:type="gramEnd"/>
      <w:r w:rsidRPr="004530F1">
        <w:rPr>
          <w:rFonts w:ascii="Times New Roman" w:hAnsi="Times New Roman" w:cs="Times New Roman"/>
          <w:b/>
          <w:sz w:val="28"/>
          <w:szCs w:val="28"/>
          <w:shd w:val="clear" w:color="auto" w:fill="FDFEFD"/>
        </w:rPr>
        <w:t xml:space="preserve">ІДПРИЄМСТВО </w:t>
      </w:r>
    </w:p>
    <w:p w:rsidR="005E21AB" w:rsidRPr="004530F1" w:rsidRDefault="005E21AB" w:rsidP="005E21AB">
      <w:pPr>
        <w:jc w:val="center"/>
        <w:rPr>
          <w:rFonts w:ascii="Times New Roman" w:hAnsi="Times New Roman" w:cs="Times New Roman"/>
          <w:b/>
          <w:snapToGrid w:val="0"/>
          <w:sz w:val="28"/>
          <w:szCs w:val="28"/>
          <w:lang w:val="uk-UA"/>
        </w:rPr>
      </w:pPr>
      <w:r>
        <w:rPr>
          <w:rFonts w:ascii="Times New Roman" w:hAnsi="Times New Roman" w:cs="Times New Roman"/>
          <w:b/>
          <w:sz w:val="28"/>
          <w:szCs w:val="28"/>
          <w:shd w:val="clear" w:color="auto" w:fill="FDFEFD"/>
          <w:lang w:val="uk-UA"/>
        </w:rPr>
        <w:t>"5</w:t>
      </w:r>
      <w:r w:rsidRPr="004530F1">
        <w:rPr>
          <w:rFonts w:ascii="Times New Roman" w:hAnsi="Times New Roman" w:cs="Times New Roman"/>
          <w:b/>
          <w:sz w:val="28"/>
          <w:szCs w:val="28"/>
          <w:shd w:val="clear" w:color="auto" w:fill="FDFEFD"/>
          <w:lang w:val="uk-UA"/>
        </w:rPr>
        <w:t>-а МІСЬКА КЛІНІЧНА ЛІКАРНЯ ПОЛТАВСЬКОЇ МІСЬКОЇ РАДИ"</w:t>
      </w:r>
    </w:p>
    <w:tbl>
      <w:tblPr>
        <w:tblW w:w="4196" w:type="dxa"/>
        <w:jc w:val="right"/>
        <w:tblInd w:w="3904" w:type="dxa"/>
        <w:tblLook w:val="01E0" w:firstRow="1" w:lastRow="1" w:firstColumn="1" w:lastColumn="1" w:noHBand="0" w:noVBand="0"/>
      </w:tblPr>
      <w:tblGrid>
        <w:gridCol w:w="3076"/>
        <w:gridCol w:w="1120"/>
      </w:tblGrid>
      <w:tr w:rsidR="005E21AB" w:rsidRPr="00873E5C" w:rsidTr="00566338">
        <w:trPr>
          <w:jc w:val="right"/>
        </w:trPr>
        <w:tc>
          <w:tcPr>
            <w:tcW w:w="236" w:type="dxa"/>
          </w:tcPr>
          <w:p w:rsidR="005E21AB" w:rsidRPr="00873E5C" w:rsidRDefault="005E21AB" w:rsidP="00D532DB">
            <w:pPr>
              <w:autoSpaceDN w:val="0"/>
              <w:adjustRightInd w:val="0"/>
              <w:rPr>
                <w:rFonts w:ascii="Times New Roman" w:hAnsi="Times New Roman"/>
                <w:b/>
                <w:bCs/>
                <w:lang w:val="uk-UA"/>
              </w:rPr>
            </w:pPr>
            <w:r w:rsidRPr="00873E5C">
              <w:rPr>
                <w:rFonts w:ascii="Times New Roman" w:hAnsi="Times New Roman"/>
                <w:b/>
                <w:bCs/>
                <w:lang w:val="uk-UA"/>
              </w:rPr>
              <w:t xml:space="preserve"> </w:t>
            </w:r>
          </w:p>
          <w:p w:rsidR="005E21AB" w:rsidRPr="00873E5C" w:rsidRDefault="005E21AB" w:rsidP="00D532DB">
            <w:pPr>
              <w:autoSpaceDN w:val="0"/>
              <w:adjustRightInd w:val="0"/>
              <w:rPr>
                <w:rFonts w:ascii="Times New Roman" w:hAnsi="Times New Roman"/>
                <w:b/>
                <w:bCs/>
                <w:lang w:val="uk-UA"/>
              </w:rPr>
            </w:pPr>
          </w:p>
          <w:p w:rsidR="005E21AB" w:rsidRPr="00873E5C" w:rsidRDefault="005E21AB" w:rsidP="00D532DB">
            <w:pPr>
              <w:autoSpaceDN w:val="0"/>
              <w:adjustRightInd w:val="0"/>
              <w:rPr>
                <w:rFonts w:ascii="Times New Roman" w:hAnsi="Times New Roman"/>
                <w:b/>
                <w:bCs/>
                <w:lang w:val="uk-UA"/>
              </w:rPr>
            </w:pPr>
          </w:p>
          <w:p w:rsidR="005E21AB" w:rsidRPr="00873E5C" w:rsidRDefault="005E21AB" w:rsidP="00D532DB">
            <w:pPr>
              <w:autoSpaceDN w:val="0"/>
              <w:adjustRightInd w:val="0"/>
              <w:rPr>
                <w:rFonts w:ascii="Times New Roman" w:hAnsi="Times New Roman"/>
                <w:b/>
                <w:bCs/>
              </w:rPr>
            </w:pPr>
            <w:r w:rsidRPr="00873E5C">
              <w:rPr>
                <w:rFonts w:ascii="Times New Roman" w:hAnsi="Times New Roman"/>
                <w:b/>
                <w:bCs/>
                <w:lang w:val="uk-UA"/>
              </w:rPr>
              <w:t xml:space="preserve">                                             </w:t>
            </w:r>
            <w:r w:rsidRPr="00873E5C">
              <w:rPr>
                <w:rFonts w:ascii="Times New Roman" w:hAnsi="Times New Roman"/>
                <w:b/>
                <w:bCs/>
              </w:rPr>
              <w:t>«ЗАТВЕРДЖЕНО»</w:t>
            </w:r>
          </w:p>
          <w:p w:rsidR="005E21AB" w:rsidRPr="00873E5C" w:rsidRDefault="005E21AB" w:rsidP="00D532DB">
            <w:pPr>
              <w:rPr>
                <w:rFonts w:ascii="Times New Roman" w:hAnsi="Times New Roman"/>
                <w:b/>
              </w:rPr>
            </w:pPr>
            <w:proofErr w:type="gramStart"/>
            <w:r w:rsidRPr="00873E5C">
              <w:rPr>
                <w:rFonts w:ascii="Times New Roman" w:hAnsi="Times New Roman"/>
                <w:b/>
              </w:rPr>
              <w:t>Р</w:t>
            </w:r>
            <w:proofErr w:type="gramEnd"/>
            <w:r w:rsidRPr="00873E5C">
              <w:rPr>
                <w:rFonts w:ascii="Times New Roman" w:hAnsi="Times New Roman"/>
                <w:b/>
              </w:rPr>
              <w:t>ішенням</w:t>
            </w:r>
            <w:r w:rsidRPr="00873E5C">
              <w:rPr>
                <w:rFonts w:ascii="Times New Roman" w:hAnsi="Times New Roman"/>
                <w:b/>
                <w:lang w:val="uk-UA"/>
              </w:rPr>
              <w:t xml:space="preserve"> Уповноваженої особи </w:t>
            </w:r>
            <w:r w:rsidRPr="00873E5C">
              <w:rPr>
                <w:rFonts w:ascii="Times New Roman" w:hAnsi="Times New Roman"/>
                <w:b/>
              </w:rPr>
              <w:t xml:space="preserve">від </w:t>
            </w:r>
            <w:r w:rsidR="006578B1">
              <w:rPr>
                <w:rFonts w:ascii="Times New Roman" w:hAnsi="Times New Roman"/>
                <w:b/>
                <w:lang w:val="uk-UA"/>
              </w:rPr>
              <w:t xml:space="preserve"> 23</w:t>
            </w:r>
            <w:r w:rsidR="00566338">
              <w:rPr>
                <w:rFonts w:ascii="Times New Roman" w:hAnsi="Times New Roman"/>
                <w:b/>
                <w:lang w:val="uk-UA"/>
              </w:rPr>
              <w:t xml:space="preserve"> </w:t>
            </w:r>
            <w:r w:rsidR="006578B1">
              <w:rPr>
                <w:rFonts w:ascii="Times New Roman" w:hAnsi="Times New Roman"/>
                <w:b/>
                <w:lang w:val="uk-UA"/>
              </w:rPr>
              <w:t>січня</w:t>
            </w:r>
            <w:r w:rsidRPr="00873E5C">
              <w:rPr>
                <w:rFonts w:ascii="Times New Roman" w:hAnsi="Times New Roman"/>
                <w:b/>
                <w:lang w:val="uk-UA"/>
              </w:rPr>
              <w:t xml:space="preserve"> </w:t>
            </w:r>
            <w:r w:rsidRPr="00873E5C">
              <w:rPr>
                <w:rFonts w:ascii="Times New Roman" w:hAnsi="Times New Roman"/>
                <w:b/>
              </w:rPr>
              <w:t>202</w:t>
            </w:r>
            <w:r w:rsidR="006578B1">
              <w:rPr>
                <w:rFonts w:ascii="Times New Roman" w:hAnsi="Times New Roman"/>
                <w:b/>
                <w:lang w:val="uk-UA"/>
              </w:rPr>
              <w:t>4</w:t>
            </w:r>
            <w:r w:rsidR="00566338">
              <w:rPr>
                <w:rFonts w:ascii="Times New Roman" w:hAnsi="Times New Roman"/>
                <w:b/>
                <w:lang w:val="uk-UA"/>
              </w:rPr>
              <w:t xml:space="preserve"> </w:t>
            </w:r>
            <w:r w:rsidRPr="00873E5C">
              <w:rPr>
                <w:rFonts w:ascii="Times New Roman" w:hAnsi="Times New Roman"/>
                <w:b/>
              </w:rPr>
              <w:t>р.</w:t>
            </w:r>
            <w:r w:rsidRPr="00873E5C">
              <w:rPr>
                <w:rFonts w:ascii="Times New Roman" w:hAnsi="Times New Roman"/>
                <w:b/>
                <w:lang w:val="uk-UA"/>
              </w:rPr>
              <w:t xml:space="preserve"> </w:t>
            </w:r>
            <w:r w:rsidRPr="00873E5C">
              <w:rPr>
                <w:rFonts w:ascii="Times New Roman" w:hAnsi="Times New Roman"/>
                <w:b/>
              </w:rPr>
              <w:t xml:space="preserve">(протокол </w:t>
            </w:r>
            <w:r w:rsidRPr="00566338">
              <w:rPr>
                <w:rFonts w:ascii="Times New Roman" w:hAnsi="Times New Roman"/>
                <w:b/>
              </w:rPr>
              <w:t>№</w:t>
            </w:r>
            <w:r w:rsidR="006578B1">
              <w:rPr>
                <w:rFonts w:ascii="Times New Roman" w:hAnsi="Times New Roman"/>
                <w:b/>
                <w:lang w:val="uk-UA"/>
              </w:rPr>
              <w:t xml:space="preserve"> 7</w:t>
            </w:r>
            <w:r w:rsidRPr="00566338">
              <w:rPr>
                <w:rFonts w:ascii="Times New Roman" w:hAnsi="Times New Roman"/>
                <w:b/>
              </w:rPr>
              <w:t>)</w:t>
            </w:r>
          </w:p>
          <w:p w:rsidR="005E21AB" w:rsidRPr="00873E5C" w:rsidRDefault="005E21AB" w:rsidP="00D532DB">
            <w:pPr>
              <w:rPr>
                <w:rFonts w:ascii="Times New Roman" w:hAnsi="Times New Roman"/>
                <w:b/>
                <w:color w:val="FF0000"/>
              </w:rPr>
            </w:pPr>
          </w:p>
        </w:tc>
        <w:tc>
          <w:tcPr>
            <w:tcW w:w="3960" w:type="dxa"/>
          </w:tcPr>
          <w:p w:rsidR="005E21AB" w:rsidRPr="00873E5C" w:rsidRDefault="005E21AB" w:rsidP="00566338">
            <w:pPr>
              <w:jc w:val="center"/>
              <w:rPr>
                <w:rFonts w:ascii="Times New Roman" w:hAnsi="Times New Roman"/>
                <w:b/>
                <w:lang w:val="uk-UA"/>
              </w:rPr>
            </w:pPr>
          </w:p>
        </w:tc>
      </w:tr>
      <w:tr w:rsidR="005E21AB" w:rsidRPr="00873E5C" w:rsidTr="00566338">
        <w:trPr>
          <w:jc w:val="right"/>
        </w:trPr>
        <w:tc>
          <w:tcPr>
            <w:tcW w:w="236" w:type="dxa"/>
          </w:tcPr>
          <w:p w:rsidR="005E21AB" w:rsidRPr="00873E5C" w:rsidRDefault="005E21AB" w:rsidP="00D532DB">
            <w:pPr>
              <w:rPr>
                <w:rFonts w:ascii="Times New Roman" w:hAnsi="Times New Roman"/>
                <w:b/>
                <w:sz w:val="20"/>
                <w:szCs w:val="20"/>
              </w:rPr>
            </w:pPr>
            <w:r w:rsidRPr="00873E5C">
              <w:rPr>
                <w:rFonts w:ascii="Times New Roman" w:hAnsi="Times New Roman"/>
                <w:b/>
                <w:bCs/>
                <w:sz w:val="20"/>
                <w:szCs w:val="20"/>
                <w:lang w:val="uk-UA"/>
              </w:rPr>
              <w:t>УПОВНОВАЖЕНА ОСОБА</w:t>
            </w:r>
            <w:r w:rsidRPr="00873E5C">
              <w:rPr>
                <w:rFonts w:ascii="Times New Roman" w:hAnsi="Times New Roman"/>
                <w:b/>
                <w:bCs/>
                <w:sz w:val="20"/>
                <w:szCs w:val="20"/>
              </w:rPr>
              <w:t xml:space="preserve"> </w:t>
            </w:r>
          </w:p>
        </w:tc>
        <w:tc>
          <w:tcPr>
            <w:tcW w:w="3960" w:type="dxa"/>
          </w:tcPr>
          <w:p w:rsidR="005E21AB" w:rsidRPr="00873E5C" w:rsidRDefault="005E21AB" w:rsidP="00566338">
            <w:pPr>
              <w:jc w:val="center"/>
              <w:rPr>
                <w:rFonts w:ascii="Times New Roman" w:hAnsi="Times New Roman"/>
                <w:b/>
              </w:rPr>
            </w:pPr>
          </w:p>
        </w:tc>
      </w:tr>
      <w:tr w:rsidR="005E21AB" w:rsidRPr="00873E5C" w:rsidTr="00566338">
        <w:trPr>
          <w:jc w:val="right"/>
        </w:trPr>
        <w:tc>
          <w:tcPr>
            <w:tcW w:w="236" w:type="dxa"/>
          </w:tcPr>
          <w:p w:rsidR="005E21AB" w:rsidRDefault="005E21AB" w:rsidP="00D532DB">
            <w:pPr>
              <w:autoSpaceDN w:val="0"/>
              <w:adjustRightInd w:val="0"/>
              <w:rPr>
                <w:rFonts w:ascii="Times New Roman" w:hAnsi="Times New Roman"/>
                <w:b/>
                <w:bCs/>
                <w:lang w:val="uk-UA"/>
              </w:rPr>
            </w:pPr>
            <w:r w:rsidRPr="00873E5C">
              <w:rPr>
                <w:rFonts w:ascii="Times New Roman" w:hAnsi="Times New Roman"/>
                <w:b/>
                <w:bCs/>
              </w:rPr>
              <w:t>_______________________</w:t>
            </w:r>
            <w:r>
              <w:rPr>
                <w:rFonts w:ascii="Times New Roman" w:hAnsi="Times New Roman"/>
                <w:b/>
                <w:bCs/>
              </w:rPr>
              <w:t xml:space="preserve">___ </w:t>
            </w:r>
          </w:p>
          <w:p w:rsidR="005E21AB" w:rsidRPr="005E21AB" w:rsidRDefault="006578B1" w:rsidP="00D532DB">
            <w:pPr>
              <w:autoSpaceDN w:val="0"/>
              <w:adjustRightInd w:val="0"/>
              <w:rPr>
                <w:rFonts w:ascii="Times New Roman" w:hAnsi="Times New Roman"/>
                <w:b/>
                <w:lang w:val="uk-UA"/>
              </w:rPr>
            </w:pPr>
            <w:r>
              <w:rPr>
                <w:rFonts w:ascii="Times New Roman" w:hAnsi="Times New Roman"/>
                <w:b/>
                <w:bCs/>
                <w:lang w:val="uk-UA"/>
              </w:rPr>
              <w:t>Віта КОВАЛЕНКО</w:t>
            </w:r>
          </w:p>
        </w:tc>
        <w:tc>
          <w:tcPr>
            <w:tcW w:w="3960" w:type="dxa"/>
          </w:tcPr>
          <w:p w:rsidR="005E21AB" w:rsidRPr="00873E5C" w:rsidRDefault="005E21AB" w:rsidP="00566338">
            <w:pPr>
              <w:jc w:val="center"/>
              <w:rPr>
                <w:rFonts w:ascii="Times New Roman" w:hAnsi="Times New Roman"/>
                <w:b/>
              </w:rPr>
            </w:pPr>
          </w:p>
        </w:tc>
      </w:tr>
      <w:tr w:rsidR="005E21AB" w:rsidRPr="00873E5C" w:rsidTr="00566338">
        <w:trPr>
          <w:jc w:val="right"/>
        </w:trPr>
        <w:tc>
          <w:tcPr>
            <w:tcW w:w="236" w:type="dxa"/>
          </w:tcPr>
          <w:p w:rsidR="005E21AB" w:rsidRPr="00873E5C" w:rsidRDefault="005E21AB" w:rsidP="00D532DB">
            <w:pPr>
              <w:rPr>
                <w:rFonts w:ascii="Times New Roman" w:hAnsi="Times New Roman"/>
                <w:b/>
              </w:rPr>
            </w:pPr>
          </w:p>
        </w:tc>
        <w:tc>
          <w:tcPr>
            <w:tcW w:w="3960" w:type="dxa"/>
          </w:tcPr>
          <w:p w:rsidR="005E21AB" w:rsidRPr="00873E5C" w:rsidRDefault="005E21AB" w:rsidP="00566338">
            <w:pPr>
              <w:jc w:val="center"/>
              <w:rPr>
                <w:rFonts w:ascii="Times New Roman" w:hAnsi="Times New Roman"/>
                <w:b/>
              </w:rPr>
            </w:pPr>
          </w:p>
        </w:tc>
      </w:tr>
      <w:tr w:rsidR="005E21AB" w:rsidRPr="00873E5C" w:rsidTr="00566338">
        <w:trPr>
          <w:trHeight w:val="442"/>
          <w:jc w:val="right"/>
        </w:trPr>
        <w:tc>
          <w:tcPr>
            <w:tcW w:w="236" w:type="dxa"/>
          </w:tcPr>
          <w:p w:rsidR="005E21AB" w:rsidRPr="00873E5C" w:rsidRDefault="005E21AB" w:rsidP="00D532DB">
            <w:pPr>
              <w:autoSpaceDN w:val="0"/>
              <w:adjustRightInd w:val="0"/>
              <w:rPr>
                <w:rFonts w:ascii="Times New Roman" w:hAnsi="Times New Roman"/>
                <w:b/>
                <w:caps/>
              </w:rPr>
            </w:pPr>
            <w:r w:rsidRPr="00873E5C">
              <w:rPr>
                <w:rFonts w:ascii="Times New Roman" w:hAnsi="Times New Roman"/>
                <w:b/>
                <w:caps/>
              </w:rPr>
              <w:t xml:space="preserve">м.п. </w:t>
            </w:r>
          </w:p>
        </w:tc>
        <w:tc>
          <w:tcPr>
            <w:tcW w:w="3960" w:type="dxa"/>
          </w:tcPr>
          <w:p w:rsidR="005E21AB" w:rsidRPr="00873E5C" w:rsidRDefault="005E21AB" w:rsidP="00566338">
            <w:pPr>
              <w:jc w:val="center"/>
              <w:rPr>
                <w:rFonts w:ascii="Times New Roman" w:hAnsi="Times New Roman"/>
                <w:b/>
              </w:rPr>
            </w:pPr>
          </w:p>
        </w:tc>
      </w:tr>
    </w:tbl>
    <w:p w:rsidR="005E21AB" w:rsidRDefault="005E21AB" w:rsidP="005E21AB">
      <w:pPr>
        <w:spacing w:line="240" w:lineRule="auto"/>
        <w:ind w:left="320"/>
        <w:jc w:val="center"/>
        <w:rPr>
          <w:rFonts w:ascii="Times New Roman" w:eastAsia="Times New Roman" w:hAnsi="Times New Roman" w:cs="Times New Roman"/>
          <w:b/>
          <w:bCs/>
          <w:color w:val="auto"/>
          <w:sz w:val="24"/>
          <w:szCs w:val="24"/>
          <w:lang w:val="uk-UA"/>
        </w:rPr>
      </w:pPr>
    </w:p>
    <w:p w:rsidR="005E21AB" w:rsidRDefault="005E21AB" w:rsidP="005E21AB">
      <w:pPr>
        <w:spacing w:line="240" w:lineRule="auto"/>
        <w:ind w:left="320"/>
        <w:jc w:val="center"/>
        <w:rPr>
          <w:rFonts w:ascii="Times New Roman" w:eastAsia="Times New Roman" w:hAnsi="Times New Roman" w:cs="Times New Roman"/>
          <w:b/>
          <w:bCs/>
          <w:color w:val="auto"/>
          <w:sz w:val="24"/>
          <w:szCs w:val="24"/>
          <w:lang w:val="uk-UA"/>
        </w:rPr>
      </w:pPr>
    </w:p>
    <w:p w:rsidR="005E21AB" w:rsidRDefault="005E21AB" w:rsidP="005E21AB">
      <w:pPr>
        <w:spacing w:line="240" w:lineRule="auto"/>
        <w:ind w:left="320"/>
        <w:jc w:val="center"/>
        <w:rPr>
          <w:rFonts w:ascii="Times New Roman" w:eastAsia="Times New Roman" w:hAnsi="Times New Roman" w:cs="Times New Roman"/>
          <w:b/>
          <w:bCs/>
          <w:color w:val="auto"/>
          <w:sz w:val="24"/>
          <w:szCs w:val="24"/>
          <w:lang w:val="uk-UA"/>
        </w:rPr>
      </w:pPr>
    </w:p>
    <w:p w:rsidR="005E21AB" w:rsidRDefault="005E21AB" w:rsidP="005E21AB">
      <w:pPr>
        <w:spacing w:line="240" w:lineRule="auto"/>
        <w:jc w:val="center"/>
        <w:rPr>
          <w:rFonts w:ascii="Times New Roman" w:eastAsia="Times New Roman" w:hAnsi="Times New Roman" w:cs="Times New Roman"/>
          <w:b/>
          <w:bCs/>
          <w:color w:val="auto"/>
          <w:sz w:val="24"/>
          <w:szCs w:val="24"/>
          <w:lang w:val="uk-UA"/>
        </w:rPr>
      </w:pPr>
    </w:p>
    <w:tbl>
      <w:tblPr>
        <w:tblW w:w="0" w:type="auto"/>
        <w:tblLayout w:type="fixed"/>
        <w:tblLook w:val="0000" w:firstRow="0" w:lastRow="0" w:firstColumn="0" w:lastColumn="0" w:noHBand="0" w:noVBand="0"/>
      </w:tblPr>
      <w:tblGrid>
        <w:gridCol w:w="9847"/>
      </w:tblGrid>
      <w:tr w:rsidR="005E21AB" w:rsidTr="00566338">
        <w:tc>
          <w:tcPr>
            <w:tcW w:w="9847" w:type="dxa"/>
            <w:tcBorders>
              <w:top w:val="nil"/>
              <w:left w:val="nil"/>
              <w:bottom w:val="nil"/>
              <w:right w:val="nil"/>
            </w:tcBorders>
          </w:tcPr>
          <w:p w:rsidR="005E21AB" w:rsidRDefault="00D532DB" w:rsidP="00566338">
            <w:pPr>
              <w:spacing w:line="240" w:lineRule="auto"/>
              <w:jc w:val="center"/>
              <w:rPr>
                <w:rFonts w:ascii="Times New Roman" w:eastAsia="Times New Roman" w:hAnsi="Times New Roman" w:cs="Times New Roman"/>
                <w:b/>
                <w:bCs/>
                <w:color w:val="auto"/>
                <w:sz w:val="40"/>
                <w:szCs w:val="40"/>
                <w:lang w:val="uk-UA"/>
              </w:rPr>
            </w:pPr>
            <w:r>
              <w:rPr>
                <w:rFonts w:ascii="Times New Roman" w:eastAsia="Times New Roman" w:hAnsi="Times New Roman" w:cs="Times New Roman"/>
                <w:b/>
                <w:bCs/>
                <w:color w:val="auto"/>
                <w:sz w:val="40"/>
                <w:szCs w:val="40"/>
                <w:lang w:val="uk-UA"/>
              </w:rPr>
              <w:t xml:space="preserve">           </w:t>
            </w:r>
            <w:r w:rsidR="005E21AB">
              <w:rPr>
                <w:rFonts w:ascii="Times New Roman" w:eastAsia="Times New Roman" w:hAnsi="Times New Roman" w:cs="Times New Roman"/>
                <w:b/>
                <w:bCs/>
                <w:color w:val="auto"/>
                <w:sz w:val="40"/>
                <w:szCs w:val="40"/>
                <w:lang w:val="uk-UA"/>
              </w:rPr>
              <w:t>ТЕНДЕРНА ДОКУМЕНТАЦІЯ</w:t>
            </w:r>
          </w:p>
        </w:tc>
      </w:tr>
    </w:tbl>
    <w:p w:rsidR="005E21AB" w:rsidRDefault="005E21AB" w:rsidP="005E21AB">
      <w:pPr>
        <w:spacing w:line="240" w:lineRule="auto"/>
        <w:jc w:val="center"/>
        <w:rPr>
          <w:rFonts w:ascii="Times New Roman" w:eastAsia="Times New Roman" w:hAnsi="Times New Roman" w:cs="Times New Roman"/>
          <w:b/>
          <w:bCs/>
          <w:color w:val="auto"/>
          <w:sz w:val="24"/>
          <w:szCs w:val="24"/>
          <w:lang w:val="uk-UA"/>
        </w:rPr>
      </w:pPr>
    </w:p>
    <w:p w:rsidR="005E21AB" w:rsidRDefault="005E21AB" w:rsidP="005E21AB">
      <w:pPr>
        <w:spacing w:line="240" w:lineRule="auto"/>
        <w:jc w:val="center"/>
        <w:rPr>
          <w:rFonts w:ascii="Times New Roman" w:eastAsia="Times New Roman" w:hAnsi="Times New Roman" w:cs="Times New Roman"/>
          <w:b/>
          <w:bCs/>
          <w:color w:val="auto"/>
          <w:sz w:val="32"/>
          <w:szCs w:val="32"/>
          <w:lang w:val="uk-UA"/>
        </w:rPr>
      </w:pPr>
      <w:r>
        <w:rPr>
          <w:rFonts w:ascii="Times New Roman" w:eastAsia="Times New Roman" w:hAnsi="Times New Roman" w:cs="Times New Roman"/>
          <w:b/>
          <w:bCs/>
          <w:color w:val="auto"/>
          <w:sz w:val="32"/>
          <w:szCs w:val="32"/>
          <w:lang w:val="uk-UA"/>
        </w:rPr>
        <w:t>ДЛЯ ПРОЦЕДУРИ ЗАКУПІВЛІ -</w:t>
      </w:r>
    </w:p>
    <w:p w:rsidR="005E21AB" w:rsidRDefault="005E21AB" w:rsidP="005E21AB">
      <w:pPr>
        <w:spacing w:line="240" w:lineRule="auto"/>
        <w:jc w:val="center"/>
        <w:rPr>
          <w:rFonts w:ascii="Times New Roman" w:eastAsia="Times New Roman" w:hAnsi="Times New Roman" w:cs="Times New Roman"/>
          <w:b/>
          <w:bCs/>
          <w:color w:val="auto"/>
          <w:sz w:val="32"/>
          <w:szCs w:val="32"/>
          <w:lang w:val="uk-UA"/>
        </w:rPr>
      </w:pPr>
      <w:r>
        <w:rPr>
          <w:rFonts w:ascii="Times New Roman" w:eastAsia="Times New Roman" w:hAnsi="Times New Roman" w:cs="Times New Roman"/>
          <w:b/>
          <w:bCs/>
          <w:color w:val="auto"/>
          <w:sz w:val="32"/>
          <w:szCs w:val="32"/>
          <w:lang w:val="uk-UA"/>
        </w:rPr>
        <w:t>ВІДКРИТІ ТОРГИ з особливостями</w:t>
      </w:r>
    </w:p>
    <w:p w:rsidR="005E21AB" w:rsidRDefault="005E21AB" w:rsidP="005E21AB">
      <w:pPr>
        <w:spacing w:line="240" w:lineRule="auto"/>
        <w:jc w:val="center"/>
        <w:rPr>
          <w:rFonts w:ascii="Times New Roman" w:eastAsia="Times New Roman" w:hAnsi="Times New Roman" w:cs="Times New Roman"/>
          <w:b/>
          <w:bCs/>
          <w:color w:val="auto"/>
          <w:sz w:val="32"/>
          <w:szCs w:val="32"/>
          <w:lang w:val="uk-UA"/>
        </w:rPr>
      </w:pPr>
    </w:p>
    <w:p w:rsidR="005E21AB" w:rsidRDefault="005E21AB" w:rsidP="005E21AB">
      <w:pPr>
        <w:spacing w:line="240" w:lineRule="auto"/>
        <w:jc w:val="center"/>
        <w:rPr>
          <w:rFonts w:ascii="Times New Roman" w:eastAsia="Times New Roman" w:hAnsi="Times New Roman" w:cs="Times New Roman"/>
          <w:b/>
          <w:bCs/>
          <w:color w:val="auto"/>
          <w:sz w:val="32"/>
          <w:szCs w:val="32"/>
          <w:lang w:val="uk-UA"/>
        </w:rPr>
      </w:pPr>
    </w:p>
    <w:p w:rsidR="005E21AB" w:rsidRPr="00BE29A9" w:rsidRDefault="005E21AB" w:rsidP="005E21AB">
      <w:pPr>
        <w:spacing w:line="240" w:lineRule="auto"/>
        <w:jc w:val="center"/>
        <w:rPr>
          <w:rFonts w:ascii="Times New Roman" w:eastAsia="Times New Roman" w:hAnsi="Times New Roman" w:cs="Times New Roman"/>
          <w:b/>
          <w:bCs/>
          <w:color w:val="auto"/>
          <w:sz w:val="40"/>
          <w:szCs w:val="40"/>
          <w:lang w:val="uk-UA"/>
        </w:rPr>
      </w:pPr>
    </w:p>
    <w:p w:rsidR="005E21AB" w:rsidRPr="00107056" w:rsidRDefault="005E21AB" w:rsidP="005E21AB">
      <w:pPr>
        <w:spacing w:line="264" w:lineRule="auto"/>
        <w:jc w:val="center"/>
        <w:rPr>
          <w:rFonts w:ascii="Times New Roman" w:hAnsi="Times New Roman" w:cs="Times New Roman"/>
          <w:b/>
          <w:bCs/>
          <w:sz w:val="28"/>
          <w:szCs w:val="28"/>
          <w:lang w:val="uk-UA"/>
        </w:rPr>
      </w:pPr>
    </w:p>
    <w:p w:rsidR="005E21AB" w:rsidRPr="00AC0AD7" w:rsidRDefault="005E21AB" w:rsidP="00AC0AD7">
      <w:pPr>
        <w:suppressAutoHyphens/>
        <w:ind w:left="-142" w:right="-397"/>
        <w:jc w:val="center"/>
        <w:rPr>
          <w:rFonts w:ascii="Times New Roman" w:eastAsia="Times New Roman" w:hAnsi="Times New Roman" w:cs="Times New Roman"/>
          <w:b/>
          <w:color w:val="auto"/>
          <w:sz w:val="32"/>
          <w:szCs w:val="32"/>
          <w:lang w:val="uk-UA"/>
        </w:rPr>
      </w:pPr>
      <w:r w:rsidRPr="00AC0AD7">
        <w:rPr>
          <w:rFonts w:ascii="Times New Roman" w:hAnsi="Times New Roman" w:cs="Times New Roman"/>
          <w:b/>
          <w:bCs/>
          <w:sz w:val="24"/>
          <w:szCs w:val="24"/>
          <w:lang w:val="uk-UA"/>
        </w:rPr>
        <w:t>ДК 021:2015:</w:t>
      </w:r>
      <w:r w:rsidR="00AC0AD7" w:rsidRPr="00AC0AD7">
        <w:rPr>
          <w:rFonts w:ascii="Times New Roman" w:eastAsia="Times New Roman" w:hAnsi="Times New Roman" w:cs="Times New Roman"/>
          <w:b/>
          <w:sz w:val="24"/>
          <w:lang w:val="uk-UA"/>
        </w:rPr>
        <w:t xml:space="preserve"> 85150000-5 «Послуги діагностичної візуалізації</w:t>
      </w:r>
      <w:r w:rsidRPr="00AC0AD7">
        <w:rPr>
          <w:rFonts w:ascii="Times New Roman" w:hAnsi="Times New Roman" w:cs="Times New Roman"/>
          <w:b/>
          <w:bCs/>
          <w:sz w:val="24"/>
          <w:szCs w:val="24"/>
          <w:lang w:val="uk-UA"/>
        </w:rPr>
        <w:t xml:space="preserve"> </w:t>
      </w:r>
    </w:p>
    <w:p w:rsidR="005E21AB" w:rsidRPr="0084124B" w:rsidRDefault="005E21AB" w:rsidP="005E21AB">
      <w:pPr>
        <w:spacing w:line="240" w:lineRule="auto"/>
        <w:jc w:val="center"/>
        <w:rPr>
          <w:rFonts w:ascii="Times New Roman" w:eastAsia="Times New Roman" w:hAnsi="Times New Roman" w:cs="Times New Roman"/>
          <w:color w:val="auto"/>
          <w:sz w:val="32"/>
          <w:szCs w:val="32"/>
          <w:lang w:val="uk-UA"/>
        </w:rPr>
      </w:pPr>
    </w:p>
    <w:p w:rsidR="005E21AB" w:rsidRPr="0084124B" w:rsidRDefault="005E21AB" w:rsidP="005E21AB">
      <w:pPr>
        <w:spacing w:line="240" w:lineRule="auto"/>
        <w:jc w:val="center"/>
        <w:rPr>
          <w:rFonts w:ascii="Times New Roman" w:eastAsia="Times New Roman" w:hAnsi="Times New Roman" w:cs="Times New Roman"/>
          <w:color w:val="auto"/>
          <w:sz w:val="32"/>
          <w:szCs w:val="32"/>
          <w:lang w:val="uk-UA"/>
        </w:rPr>
      </w:pPr>
    </w:p>
    <w:p w:rsidR="005E21AB" w:rsidRPr="0084124B" w:rsidRDefault="005E21AB" w:rsidP="005E21AB">
      <w:pPr>
        <w:spacing w:line="240" w:lineRule="auto"/>
        <w:jc w:val="center"/>
        <w:rPr>
          <w:rFonts w:ascii="Times New Roman" w:eastAsia="Times New Roman" w:hAnsi="Times New Roman" w:cs="Times New Roman"/>
          <w:color w:val="auto"/>
          <w:sz w:val="32"/>
          <w:szCs w:val="32"/>
          <w:lang w:val="uk-UA"/>
        </w:rPr>
      </w:pPr>
    </w:p>
    <w:p w:rsidR="005E21AB" w:rsidRDefault="005E21AB" w:rsidP="005E21AB">
      <w:pPr>
        <w:spacing w:line="240" w:lineRule="auto"/>
        <w:jc w:val="center"/>
        <w:rPr>
          <w:rFonts w:ascii="Times New Roman" w:eastAsia="Times New Roman" w:hAnsi="Times New Roman" w:cs="Times New Roman"/>
          <w:color w:val="auto"/>
          <w:sz w:val="40"/>
          <w:szCs w:val="40"/>
          <w:lang w:val="uk-UA"/>
        </w:rPr>
      </w:pPr>
    </w:p>
    <w:p w:rsidR="005E21AB" w:rsidRDefault="005E21AB" w:rsidP="005E21AB">
      <w:pPr>
        <w:spacing w:line="240" w:lineRule="auto"/>
        <w:jc w:val="center"/>
        <w:rPr>
          <w:rFonts w:ascii="Times New Roman" w:eastAsia="Times New Roman" w:hAnsi="Times New Roman" w:cs="Times New Roman"/>
          <w:color w:val="auto"/>
          <w:sz w:val="40"/>
          <w:szCs w:val="40"/>
          <w:lang w:val="uk-UA"/>
        </w:rPr>
      </w:pPr>
    </w:p>
    <w:p w:rsidR="005E21AB" w:rsidRDefault="005E21AB" w:rsidP="005E21AB">
      <w:pPr>
        <w:spacing w:line="240" w:lineRule="auto"/>
        <w:jc w:val="center"/>
        <w:rPr>
          <w:rFonts w:ascii="Times New Roman" w:eastAsia="Times New Roman" w:hAnsi="Times New Roman" w:cs="Times New Roman"/>
          <w:color w:val="auto"/>
          <w:sz w:val="40"/>
          <w:szCs w:val="40"/>
          <w:lang w:val="uk-UA"/>
        </w:rPr>
      </w:pPr>
    </w:p>
    <w:p w:rsidR="005E21AB" w:rsidRDefault="005E21AB" w:rsidP="005E21AB">
      <w:pPr>
        <w:spacing w:line="240" w:lineRule="auto"/>
        <w:jc w:val="center"/>
        <w:rPr>
          <w:rFonts w:ascii="Times New Roman" w:eastAsia="Times New Roman" w:hAnsi="Times New Roman" w:cs="Times New Roman"/>
          <w:color w:val="auto"/>
          <w:sz w:val="40"/>
          <w:szCs w:val="40"/>
          <w:lang w:val="uk-UA"/>
        </w:rPr>
      </w:pPr>
    </w:p>
    <w:p w:rsidR="005E21AB" w:rsidRPr="0084124B" w:rsidRDefault="005E21AB" w:rsidP="005E21AB">
      <w:pPr>
        <w:spacing w:line="240" w:lineRule="auto"/>
        <w:jc w:val="center"/>
        <w:rPr>
          <w:rFonts w:ascii="Times New Roman" w:eastAsia="Times New Roman" w:hAnsi="Times New Roman" w:cs="Times New Roman"/>
          <w:color w:val="auto"/>
          <w:sz w:val="40"/>
          <w:szCs w:val="40"/>
          <w:lang w:val="uk-UA"/>
        </w:rPr>
      </w:pPr>
    </w:p>
    <w:p w:rsidR="005E21AB" w:rsidRDefault="005E21AB" w:rsidP="005E21AB">
      <w:pPr>
        <w:spacing w:line="240" w:lineRule="auto"/>
        <w:rPr>
          <w:rFonts w:ascii="Times New Roman" w:eastAsia="Times New Roman" w:hAnsi="Times New Roman" w:cs="Times New Roman"/>
          <w:color w:val="auto"/>
          <w:sz w:val="24"/>
          <w:szCs w:val="24"/>
          <w:lang w:val="uk-UA"/>
        </w:rPr>
      </w:pPr>
    </w:p>
    <w:p w:rsidR="005E21AB" w:rsidRDefault="005E21AB"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071727" w:rsidRDefault="00071727" w:rsidP="005E21AB">
      <w:pPr>
        <w:spacing w:line="240" w:lineRule="auto"/>
        <w:rPr>
          <w:rFonts w:ascii="Times New Roman" w:eastAsia="Times New Roman" w:hAnsi="Times New Roman" w:cs="Times New Roman"/>
          <w:color w:val="auto"/>
          <w:sz w:val="24"/>
          <w:szCs w:val="24"/>
          <w:lang w:val="uk-UA"/>
        </w:rPr>
      </w:pPr>
    </w:p>
    <w:p w:rsidR="005E21AB" w:rsidRDefault="005E21AB" w:rsidP="005E21AB">
      <w:pPr>
        <w:spacing w:line="240" w:lineRule="auto"/>
        <w:rPr>
          <w:rFonts w:ascii="Times New Roman" w:eastAsia="Times New Roman" w:hAnsi="Times New Roman" w:cs="Times New Roman"/>
          <w:b/>
          <w:bCs/>
          <w:color w:val="auto"/>
          <w:sz w:val="32"/>
          <w:szCs w:val="32"/>
          <w:lang w:val="uk-UA"/>
        </w:rPr>
      </w:pPr>
    </w:p>
    <w:p w:rsidR="005E21AB" w:rsidRDefault="005E21AB" w:rsidP="005E21AB">
      <w:pPr>
        <w:spacing w:line="240" w:lineRule="auto"/>
        <w:jc w:val="center"/>
        <w:rPr>
          <w:rFonts w:ascii="Times New Roman" w:eastAsia="Times New Roman" w:hAnsi="Times New Roman" w:cs="Times New Roman"/>
          <w:b/>
          <w:bCs/>
          <w:color w:val="auto"/>
          <w:sz w:val="32"/>
          <w:szCs w:val="32"/>
          <w:lang w:val="uk-UA"/>
        </w:rPr>
      </w:pPr>
    </w:p>
    <w:p w:rsidR="005E21AB" w:rsidRPr="00071727" w:rsidRDefault="005E21AB" w:rsidP="005E21AB">
      <w:pPr>
        <w:spacing w:line="240" w:lineRule="auto"/>
        <w:jc w:val="center"/>
        <w:rPr>
          <w:rFonts w:ascii="Times New Roman" w:eastAsia="Times New Roman" w:hAnsi="Times New Roman" w:cs="Times New Roman"/>
          <w:b/>
          <w:bCs/>
          <w:color w:val="auto"/>
          <w:sz w:val="24"/>
          <w:szCs w:val="24"/>
          <w:lang w:val="ru"/>
        </w:rPr>
      </w:pPr>
      <w:r w:rsidRPr="00071727">
        <w:rPr>
          <w:rFonts w:ascii="Times New Roman" w:eastAsia="Times New Roman" w:hAnsi="Times New Roman" w:cs="Times New Roman"/>
          <w:b/>
          <w:bCs/>
          <w:color w:val="auto"/>
          <w:sz w:val="24"/>
          <w:szCs w:val="24"/>
          <w:lang w:val="uk-UA"/>
        </w:rPr>
        <w:t xml:space="preserve">м. </w:t>
      </w:r>
      <w:r w:rsidRPr="00071727">
        <w:rPr>
          <w:rFonts w:ascii="Times New Roman" w:eastAsia="Times New Roman" w:hAnsi="Times New Roman" w:cs="Times New Roman"/>
          <w:b/>
          <w:bCs/>
          <w:color w:val="auto"/>
          <w:sz w:val="24"/>
          <w:szCs w:val="24"/>
          <w:lang w:val="ru"/>
        </w:rPr>
        <w:t xml:space="preserve">Полтава </w:t>
      </w:r>
      <w:r w:rsidRPr="00071727">
        <w:rPr>
          <w:rFonts w:ascii="Times New Roman" w:eastAsia="Times New Roman" w:hAnsi="Times New Roman" w:cs="Times New Roman"/>
          <w:b/>
          <w:bCs/>
          <w:color w:val="auto"/>
          <w:sz w:val="24"/>
          <w:szCs w:val="24"/>
          <w:lang w:val="uk-UA"/>
        </w:rPr>
        <w:t>– 202</w:t>
      </w:r>
      <w:r w:rsidR="006578B1" w:rsidRPr="00071727">
        <w:rPr>
          <w:rFonts w:ascii="Times New Roman" w:eastAsia="Times New Roman" w:hAnsi="Times New Roman" w:cs="Times New Roman"/>
          <w:b/>
          <w:bCs/>
          <w:color w:val="auto"/>
          <w:sz w:val="24"/>
          <w:szCs w:val="24"/>
          <w:lang w:val="ru"/>
        </w:rPr>
        <w:t>4</w:t>
      </w:r>
    </w:p>
    <w:p w:rsidR="005E21AB" w:rsidRDefault="005E21AB" w:rsidP="005E21AB">
      <w:pPr>
        <w:spacing w:line="240" w:lineRule="auto"/>
        <w:jc w:val="center"/>
        <w:rPr>
          <w:rFonts w:ascii="Times New Roman" w:eastAsia="Times New Roman" w:hAnsi="Times New Roman" w:cs="Times New Roman"/>
          <w:b/>
          <w:bCs/>
          <w:color w:val="auto"/>
          <w:sz w:val="32"/>
          <w:szCs w:val="32"/>
          <w:lang w:val="ru"/>
        </w:rPr>
      </w:pPr>
    </w:p>
    <w:p w:rsidR="005E21AB" w:rsidRDefault="005E21AB" w:rsidP="005E21AB">
      <w:pPr>
        <w:spacing w:line="240" w:lineRule="auto"/>
        <w:jc w:val="center"/>
        <w:rPr>
          <w:rFonts w:ascii="Verdana" w:eastAsia="Times New Roman" w:hAnsi="Verdana" w:cs="Times New Roman"/>
          <w:sz w:val="16"/>
          <w:szCs w:val="16"/>
          <w:lang w:val="ru"/>
        </w:rPr>
      </w:pPr>
    </w:p>
    <w:tbl>
      <w:tblPr>
        <w:tblW w:w="10914"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00"/>
        <w:gridCol w:w="7138"/>
      </w:tblGrid>
      <w:tr w:rsidR="005E21AB" w:rsidTr="006578B1">
        <w:trPr>
          <w:trHeight w:val="520"/>
          <w:jc w:val="center"/>
        </w:trPr>
        <w:tc>
          <w:tcPr>
            <w:tcW w:w="576" w:type="dxa"/>
            <w:vAlign w:val="center"/>
          </w:tcPr>
          <w:p w:rsidR="005E21AB" w:rsidRDefault="005E21AB" w:rsidP="00566338">
            <w:pPr>
              <w:pStyle w:val="11"/>
              <w:widowControl w:val="0"/>
              <w:spacing w:before="96" w:after="96" w:line="240" w:lineRule="auto"/>
              <w:jc w:val="center"/>
              <w:rPr>
                <w:b/>
                <w:bCs/>
                <w:lang w:val="uk-UA"/>
              </w:rPr>
            </w:pPr>
            <w:r>
              <w:rPr>
                <w:lang w:val="uk-UA"/>
              </w:rPr>
              <w:t xml:space="preserve">                                                                                       </w:t>
            </w:r>
            <w:r>
              <w:rPr>
                <w:rFonts w:ascii="Times New Roman" w:eastAsia="Times New Roman" w:hAnsi="Times New Roman" w:cs="Times New Roman"/>
                <w:b/>
                <w:bCs/>
                <w:sz w:val="24"/>
                <w:szCs w:val="24"/>
                <w:lang w:val="uk-UA"/>
              </w:rPr>
              <w:t>№</w:t>
            </w:r>
          </w:p>
        </w:tc>
        <w:tc>
          <w:tcPr>
            <w:tcW w:w="10338" w:type="dxa"/>
            <w:gridSpan w:val="2"/>
            <w:vAlign w:val="center"/>
          </w:tcPr>
          <w:p w:rsidR="005E21AB" w:rsidRDefault="005E21AB" w:rsidP="00566338">
            <w:pPr>
              <w:pStyle w:val="11"/>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5E21AB" w:rsidTr="006578B1">
        <w:trPr>
          <w:trHeight w:val="520"/>
          <w:jc w:val="center"/>
        </w:trPr>
        <w:tc>
          <w:tcPr>
            <w:tcW w:w="576" w:type="dxa"/>
            <w:vAlign w:val="center"/>
          </w:tcPr>
          <w:p w:rsidR="005E21AB" w:rsidRDefault="005E21AB" w:rsidP="00566338">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00" w:type="dxa"/>
            <w:vAlign w:val="center"/>
          </w:tcPr>
          <w:p w:rsidR="005E21AB" w:rsidRDefault="005E21AB" w:rsidP="00566338">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138" w:type="dxa"/>
            <w:vAlign w:val="center"/>
          </w:tcPr>
          <w:p w:rsidR="005E21AB" w:rsidRDefault="005E21AB" w:rsidP="00566338">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5E21AB" w:rsidTr="006578B1">
        <w:trPr>
          <w:trHeight w:val="520"/>
          <w:jc w:val="center"/>
        </w:trPr>
        <w:tc>
          <w:tcPr>
            <w:tcW w:w="576" w:type="dxa"/>
          </w:tcPr>
          <w:p w:rsidR="005E21AB" w:rsidRDefault="005E21AB" w:rsidP="00566338">
            <w:pPr>
              <w:pStyle w:val="11"/>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00" w:type="dxa"/>
          </w:tcPr>
          <w:p w:rsidR="005E21AB" w:rsidRDefault="005E21AB" w:rsidP="00566338">
            <w:pPr>
              <w:pStyle w:val="11"/>
              <w:widowControl w:val="0"/>
              <w:spacing w:before="96" w:after="96" w:line="240" w:lineRule="auto"/>
              <w:rPr>
                <w:lang w:val="uk-UA"/>
              </w:rPr>
            </w:pPr>
            <w:r>
              <w:rPr>
                <w:rFonts w:ascii="Times New Roman" w:eastAsia="Times New Roman" w:hAnsi="Times New Roman" w:cs="Times New Roman"/>
                <w:sz w:val="24"/>
                <w:szCs w:val="24"/>
                <w:lang w:val="uk-UA"/>
              </w:rPr>
              <w:t>Терміни, які вживаються в тендерній документації</w:t>
            </w:r>
          </w:p>
        </w:tc>
        <w:tc>
          <w:tcPr>
            <w:tcW w:w="7138" w:type="dxa"/>
            <w:vAlign w:val="center"/>
          </w:tcPr>
          <w:p w:rsidR="005E21AB" w:rsidRDefault="005E21AB" w:rsidP="00566338">
            <w:pPr>
              <w:pStyle w:val="11"/>
              <w:widowControl w:val="0"/>
              <w:spacing w:before="96" w:after="96" w:line="240" w:lineRule="auto"/>
              <w:jc w:val="both"/>
              <w:rPr>
                <w:lang w:val="en-US"/>
              </w:rPr>
            </w:pPr>
            <w:r w:rsidRPr="00490E0E">
              <w:rPr>
                <w:rFonts w:ascii="Times New Roman" w:hAnsi="Times New Roman"/>
                <w:sz w:val="24"/>
                <w:szCs w:val="24"/>
                <w:lang w:val="uk-UA" w:eastAsia="uk-UA"/>
              </w:rPr>
              <w:t xml:space="preserve">Тендерна </w:t>
            </w:r>
            <w:r w:rsidRPr="00C21A3A">
              <w:rPr>
                <w:rFonts w:ascii="Times New Roman" w:hAnsi="Times New Roman"/>
                <w:sz w:val="24"/>
                <w:szCs w:val="24"/>
                <w:lang w:val="uk-UA" w:eastAsia="uk-UA"/>
              </w:rPr>
              <w:t xml:space="preserve">документація розроблена на виконання вимог Закону </w:t>
            </w:r>
            <w:r w:rsidRPr="00C21A3A">
              <w:rPr>
                <w:rFonts w:ascii="Times New Roman" w:hAnsi="Times New Roman"/>
                <w:sz w:val="24"/>
                <w:szCs w:val="24"/>
                <w:lang w:val="uk-UA"/>
              </w:rPr>
              <w:t>України «Про публічні закупівлі» від 25.12.2015, №922-</w:t>
            </w:r>
            <w:r w:rsidRPr="00C21A3A">
              <w:rPr>
                <w:rFonts w:ascii="Times New Roman" w:hAnsi="Times New Roman"/>
                <w:sz w:val="24"/>
                <w:szCs w:val="24"/>
              </w:rPr>
              <w:t>V</w:t>
            </w:r>
            <w:r w:rsidRPr="00C21A3A">
              <w:rPr>
                <w:rFonts w:ascii="Times New Roman" w:hAnsi="Times New Roman"/>
                <w:sz w:val="24"/>
                <w:szCs w:val="24"/>
                <w:lang w:val="uk-UA"/>
              </w:rPr>
              <w:t>І</w:t>
            </w:r>
            <w:r w:rsidRPr="00C21A3A">
              <w:rPr>
                <w:rFonts w:ascii="Times New Roman" w:hAnsi="Times New Roman"/>
                <w:sz w:val="24"/>
                <w:szCs w:val="24"/>
              </w:rPr>
              <w:t>I</w:t>
            </w:r>
            <w:r w:rsidRPr="00C21A3A">
              <w:rPr>
                <w:rFonts w:ascii="Times New Roman" w:hAnsi="Times New Roman"/>
                <w:sz w:val="24"/>
                <w:szCs w:val="24"/>
                <w:lang w:val="uk-UA"/>
              </w:rPr>
              <w:t>І (далі-Закон)</w:t>
            </w:r>
            <w:r w:rsidRPr="00C21A3A">
              <w:rPr>
                <w:rFonts w:ascii="Times New Roman" w:hAnsi="Times New Roman"/>
                <w:sz w:val="24"/>
                <w:szCs w:val="24"/>
                <w:lang w:val="uk-UA" w:eastAsia="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C21A3A">
              <w:rPr>
                <w:rFonts w:ascii="Times New Roman" w:hAnsi="Times New Roman"/>
                <w:sz w:val="24"/>
                <w:szCs w:val="24"/>
                <w:lang w:eastAsia="uk-UA"/>
              </w:rPr>
              <w:t>Кабінету Міністрів України від 12.10.2022 №1178 (далі – Особливості).</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00" w:type="dxa"/>
          </w:tcPr>
          <w:p w:rsidR="005E21AB" w:rsidRDefault="005E21AB" w:rsidP="00566338">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замовника торгів</w:t>
            </w:r>
          </w:p>
        </w:tc>
        <w:tc>
          <w:tcPr>
            <w:tcW w:w="7138" w:type="dxa"/>
          </w:tcPr>
          <w:p w:rsidR="005E21AB" w:rsidRDefault="005E21AB" w:rsidP="00566338">
            <w:pPr>
              <w:pStyle w:val="11"/>
              <w:widowControl w:val="0"/>
              <w:spacing w:before="120" w:after="120" w:line="240" w:lineRule="auto"/>
              <w:jc w:val="both"/>
              <w:rPr>
                <w:lang w:val="uk-UA"/>
              </w:rPr>
            </w:pPr>
          </w:p>
        </w:tc>
      </w:tr>
      <w:tr w:rsidR="005E21AB" w:rsidRPr="00071727"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00" w:type="dxa"/>
          </w:tcPr>
          <w:p w:rsidR="005E21AB" w:rsidRDefault="005E21AB" w:rsidP="00566338">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повне найменування</w:t>
            </w:r>
          </w:p>
        </w:tc>
        <w:tc>
          <w:tcPr>
            <w:tcW w:w="7138" w:type="dxa"/>
            <w:vAlign w:val="center"/>
          </w:tcPr>
          <w:p w:rsidR="005E21AB" w:rsidRDefault="005E21AB" w:rsidP="00566338">
            <w:pPr>
              <w:tabs>
                <w:tab w:val="left" w:pos="2160"/>
                <w:tab w:val="left" w:pos="3600"/>
              </w:tabs>
              <w:spacing w:line="264" w:lineRule="auto"/>
              <w:jc w:val="both"/>
              <w:rPr>
                <w:rFonts w:ascii="Times New Roman" w:hAnsi="Times New Roman" w:cs="Times New Roman"/>
                <w:b/>
                <w:sz w:val="21"/>
                <w:szCs w:val="21"/>
                <w:shd w:val="clear" w:color="auto" w:fill="FDFEFD"/>
                <w:lang w:val="uk-UA"/>
              </w:rPr>
            </w:pPr>
            <w:r w:rsidRPr="004530F1">
              <w:rPr>
                <w:rFonts w:ascii="Times New Roman" w:hAnsi="Times New Roman" w:cs="Times New Roman"/>
                <w:b/>
                <w:sz w:val="21"/>
                <w:szCs w:val="21"/>
                <w:shd w:val="clear" w:color="auto" w:fill="FDFEFD"/>
                <w:lang w:val="uk-UA"/>
              </w:rPr>
              <w:t xml:space="preserve">КОМУНАЛЬНЕ ПІДПРИЄМСТВО </w:t>
            </w:r>
          </w:p>
          <w:p w:rsidR="005E21AB" w:rsidRPr="004530F1" w:rsidRDefault="005E21AB" w:rsidP="00566338">
            <w:pPr>
              <w:tabs>
                <w:tab w:val="left" w:pos="2160"/>
                <w:tab w:val="left" w:pos="3600"/>
              </w:tabs>
              <w:spacing w:line="264" w:lineRule="auto"/>
              <w:jc w:val="both"/>
              <w:rPr>
                <w:rFonts w:ascii="Times New Roman" w:hAnsi="Times New Roman" w:cs="Times New Roman"/>
                <w:b/>
                <w:lang w:val="uk-UA"/>
              </w:rPr>
            </w:pPr>
            <w:r>
              <w:rPr>
                <w:rFonts w:ascii="Times New Roman" w:hAnsi="Times New Roman" w:cs="Times New Roman"/>
                <w:b/>
                <w:sz w:val="21"/>
                <w:szCs w:val="21"/>
                <w:shd w:val="clear" w:color="auto" w:fill="FDFEFD"/>
                <w:lang w:val="uk-UA"/>
              </w:rPr>
              <w:t>"5</w:t>
            </w:r>
            <w:r w:rsidRPr="004530F1">
              <w:rPr>
                <w:rFonts w:ascii="Times New Roman" w:hAnsi="Times New Roman" w:cs="Times New Roman"/>
                <w:b/>
                <w:sz w:val="21"/>
                <w:szCs w:val="21"/>
                <w:shd w:val="clear" w:color="auto" w:fill="FDFEFD"/>
                <w:lang w:val="uk-UA"/>
              </w:rPr>
              <w:t>-а МІСЬКА КЛІНІЧНА ЛІКАРНЯ ПОЛТАВСЬКОЇ МІСЬКОЇ РАДИ"</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00" w:type="dxa"/>
          </w:tcPr>
          <w:p w:rsidR="005E21AB" w:rsidRDefault="005E21AB" w:rsidP="00566338">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місцезнаходження</w:t>
            </w:r>
          </w:p>
        </w:tc>
        <w:tc>
          <w:tcPr>
            <w:tcW w:w="7138" w:type="dxa"/>
            <w:vAlign w:val="center"/>
          </w:tcPr>
          <w:p w:rsidR="005E21AB" w:rsidRPr="005E21AB" w:rsidRDefault="005E21AB" w:rsidP="00566338">
            <w:pPr>
              <w:tabs>
                <w:tab w:val="left" w:pos="2160"/>
                <w:tab w:val="left" w:pos="3600"/>
              </w:tabs>
              <w:spacing w:line="264" w:lineRule="auto"/>
              <w:jc w:val="both"/>
              <w:rPr>
                <w:rFonts w:ascii="Times New Roman" w:hAnsi="Times New Roman" w:cs="Times New Roman"/>
                <w:b/>
                <w:bCs/>
                <w:lang w:val="uk-UA"/>
              </w:rPr>
            </w:pPr>
            <w:r>
              <w:rPr>
                <w:rFonts w:ascii="Times New Roman" w:hAnsi="Times New Roman"/>
                <w:b/>
                <w:lang w:eastAsia="uk-UA"/>
              </w:rPr>
              <w:t xml:space="preserve">вул. </w:t>
            </w:r>
            <w:r>
              <w:rPr>
                <w:rFonts w:ascii="Times New Roman" w:hAnsi="Times New Roman"/>
                <w:b/>
                <w:lang w:val="uk-UA" w:eastAsia="uk-UA"/>
              </w:rPr>
              <w:t>Духова</w:t>
            </w:r>
            <w:r w:rsidR="006578B1">
              <w:rPr>
                <w:rFonts w:ascii="Times New Roman" w:hAnsi="Times New Roman"/>
                <w:b/>
                <w:lang w:val="uk-UA" w:eastAsia="uk-UA"/>
              </w:rPr>
              <w:t xml:space="preserve"> Миколи </w:t>
            </w:r>
            <w:r>
              <w:rPr>
                <w:rFonts w:ascii="Times New Roman" w:hAnsi="Times New Roman"/>
                <w:b/>
                <w:lang w:val="uk-UA" w:eastAsia="uk-UA"/>
              </w:rPr>
              <w:t xml:space="preserve"> 6Б</w:t>
            </w:r>
            <w:r>
              <w:rPr>
                <w:rFonts w:ascii="Times New Roman" w:hAnsi="Times New Roman"/>
                <w:b/>
                <w:lang w:eastAsia="uk-UA"/>
              </w:rPr>
              <w:t>, м. Полтава, 360</w:t>
            </w:r>
            <w:r>
              <w:rPr>
                <w:rFonts w:ascii="Times New Roman" w:hAnsi="Times New Roman"/>
                <w:b/>
                <w:lang w:val="uk-UA" w:eastAsia="uk-UA"/>
              </w:rPr>
              <w:t>14</w:t>
            </w:r>
          </w:p>
        </w:tc>
      </w:tr>
      <w:tr w:rsidR="005E21AB" w:rsidRPr="00071727"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00" w:type="dxa"/>
          </w:tcPr>
          <w:p w:rsidR="005E21AB" w:rsidRDefault="005E21AB" w:rsidP="00566338">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138" w:type="dxa"/>
            <w:vAlign w:val="center"/>
          </w:tcPr>
          <w:p w:rsidR="005E21AB" w:rsidRDefault="005E21AB" w:rsidP="00566338">
            <w:pPr>
              <w:spacing w:beforeLines="50" w:before="120" w:afterLines="50" w:after="120"/>
              <w:contextualSpacing/>
              <w:jc w:val="both"/>
              <w:rPr>
                <w:rFonts w:ascii="Times New Roman" w:hAnsi="Times New Roman"/>
                <w:b/>
                <w:lang w:eastAsia="uk-UA"/>
              </w:rPr>
            </w:pPr>
            <w:r>
              <w:rPr>
                <w:rFonts w:ascii="Times New Roman" w:hAnsi="Times New Roman"/>
                <w:b/>
                <w:lang w:val="uk-UA" w:eastAsia="uk-UA"/>
              </w:rPr>
              <w:t>Спеціаліст з публічних закупівел</w:t>
            </w:r>
            <w:r w:rsidR="006578B1">
              <w:rPr>
                <w:rFonts w:ascii="Times New Roman" w:hAnsi="Times New Roman"/>
                <w:b/>
                <w:lang w:val="uk-UA" w:eastAsia="uk-UA"/>
              </w:rPr>
              <w:t>ь, уповноважена особа Коваленко Віта Віталіївна</w:t>
            </w:r>
            <w:r>
              <w:rPr>
                <w:rFonts w:ascii="Times New Roman" w:hAnsi="Times New Roman"/>
                <w:b/>
                <w:lang w:eastAsia="uk-UA"/>
              </w:rPr>
              <w:t>, м. Полтава, 360</w:t>
            </w:r>
            <w:r>
              <w:rPr>
                <w:rFonts w:ascii="Times New Roman" w:hAnsi="Times New Roman"/>
                <w:b/>
                <w:lang w:val="uk-UA" w:eastAsia="uk-UA"/>
              </w:rPr>
              <w:t>14</w:t>
            </w:r>
            <w:r>
              <w:rPr>
                <w:rFonts w:ascii="Times New Roman" w:hAnsi="Times New Roman"/>
                <w:b/>
                <w:lang w:eastAsia="uk-UA"/>
              </w:rPr>
              <w:t xml:space="preserve">, тел: (0532) </w:t>
            </w:r>
            <w:r>
              <w:rPr>
                <w:rFonts w:ascii="Times New Roman" w:hAnsi="Times New Roman"/>
                <w:b/>
                <w:lang w:val="uk-UA" w:eastAsia="uk-UA"/>
              </w:rPr>
              <w:t>52-18-76</w:t>
            </w:r>
            <w:r>
              <w:rPr>
                <w:rFonts w:ascii="Times New Roman" w:hAnsi="Times New Roman"/>
                <w:b/>
                <w:lang w:eastAsia="uk-UA"/>
              </w:rPr>
              <w:t xml:space="preserve"> </w:t>
            </w:r>
          </w:p>
          <w:p w:rsidR="005E21AB" w:rsidRPr="005E21AB" w:rsidRDefault="005E21AB" w:rsidP="00566338">
            <w:pPr>
              <w:tabs>
                <w:tab w:val="left" w:pos="2160"/>
                <w:tab w:val="left" w:pos="3600"/>
              </w:tabs>
              <w:spacing w:line="264" w:lineRule="auto"/>
              <w:jc w:val="both"/>
              <w:rPr>
                <w:rFonts w:ascii="Times New Roman" w:hAnsi="Times New Roman" w:cs="Times New Roman"/>
                <w:b/>
                <w:lang w:val="en-US"/>
              </w:rPr>
            </w:pPr>
            <w:proofErr w:type="gramStart"/>
            <w:r>
              <w:rPr>
                <w:rFonts w:ascii="Times New Roman" w:hAnsi="Times New Roman"/>
                <w:b/>
                <w:lang w:eastAsia="uk-UA"/>
              </w:rPr>
              <w:t>Е</w:t>
            </w:r>
            <w:proofErr w:type="gramEnd"/>
            <w:r w:rsidRPr="005E21AB">
              <w:rPr>
                <w:rFonts w:ascii="Times New Roman" w:hAnsi="Times New Roman"/>
                <w:b/>
                <w:lang w:val="en-US" w:eastAsia="uk-UA"/>
              </w:rPr>
              <w:t>-</w:t>
            </w:r>
            <w:r w:rsidRPr="00123E1E">
              <w:rPr>
                <w:rFonts w:ascii="Times New Roman" w:hAnsi="Times New Roman"/>
                <w:b/>
                <w:lang w:val="en-US" w:eastAsia="uk-UA"/>
              </w:rPr>
              <w:t>mail</w:t>
            </w:r>
            <w:r w:rsidRPr="005E21AB">
              <w:rPr>
                <w:rFonts w:ascii="Times New Roman" w:hAnsi="Times New Roman"/>
                <w:b/>
                <w:lang w:val="en-US" w:eastAsia="uk-UA"/>
              </w:rPr>
              <w:t>: 5mkltender@ukr.net</w:t>
            </w:r>
          </w:p>
        </w:tc>
      </w:tr>
      <w:tr w:rsidR="005E21AB" w:rsidRP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00" w:type="dxa"/>
          </w:tcPr>
          <w:p w:rsidR="005E21AB" w:rsidRDefault="005E21AB" w:rsidP="00566338">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Процедура закупівлі</w:t>
            </w:r>
          </w:p>
        </w:tc>
        <w:tc>
          <w:tcPr>
            <w:tcW w:w="7138" w:type="dxa"/>
          </w:tcPr>
          <w:p w:rsidR="005E21AB" w:rsidRPr="005E21AB" w:rsidRDefault="005E21AB" w:rsidP="00566338">
            <w:pPr>
              <w:pStyle w:val="11"/>
              <w:widowControl w:val="0"/>
              <w:spacing w:before="120" w:after="120" w:line="240" w:lineRule="auto"/>
              <w:jc w:val="both"/>
            </w:pPr>
            <w:r>
              <w:rPr>
                <w:rFonts w:ascii="Times New Roman" w:eastAsia="Times New Roman" w:hAnsi="Times New Roman" w:cs="Times New Roman"/>
                <w:sz w:val="24"/>
                <w:szCs w:val="24"/>
                <w:lang w:val="uk-UA"/>
              </w:rPr>
              <w:t>Відкриті торги з особливостями</w:t>
            </w:r>
            <w:r w:rsidRPr="00490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які передбачені постановою</w:t>
            </w:r>
            <w:r>
              <w:rPr>
                <w:rFonts w:ascii="Times New Roman" w:eastAsia="Times New Roman" w:hAnsi="Times New Roman" w:cs="Times New Roman"/>
                <w:sz w:val="24"/>
                <w:szCs w:val="24"/>
                <w:lang w:val="uk-UA"/>
              </w:rPr>
              <w:t xml:space="preserve"> № 1178</w:t>
            </w:r>
            <w:r w:rsidRPr="005E21AB">
              <w:rPr>
                <w:rFonts w:ascii="Times New Roman" w:eastAsia="Times New Roman" w:hAnsi="Times New Roman" w:cs="Times New Roman"/>
                <w:sz w:val="24"/>
                <w:szCs w:val="24"/>
              </w:rPr>
              <w:t>)</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00" w:type="dxa"/>
          </w:tcPr>
          <w:p w:rsidR="005E21AB" w:rsidRDefault="005E21AB" w:rsidP="00566338">
            <w:pPr>
              <w:pStyle w:val="11"/>
              <w:widowControl w:val="0"/>
              <w:spacing w:before="120" w:after="120" w:line="240" w:lineRule="auto"/>
              <w:jc w:val="both"/>
              <w:rPr>
                <w:lang w:val="uk-UA"/>
              </w:rPr>
            </w:pPr>
            <w:r>
              <w:rPr>
                <w:rFonts w:ascii="Times New Roman" w:eastAsia="Times New Roman" w:hAnsi="Times New Roman" w:cs="Times New Roman"/>
                <w:sz w:val="24"/>
                <w:szCs w:val="24"/>
                <w:lang w:val="uk-UA"/>
              </w:rPr>
              <w:t>Інформація про предмет закупівлі</w:t>
            </w:r>
          </w:p>
        </w:tc>
        <w:tc>
          <w:tcPr>
            <w:tcW w:w="7138" w:type="dxa"/>
          </w:tcPr>
          <w:p w:rsidR="005E21AB" w:rsidRDefault="005E21AB" w:rsidP="00566338">
            <w:pPr>
              <w:pStyle w:val="11"/>
              <w:widowControl w:val="0"/>
              <w:spacing w:before="120" w:after="120" w:line="240" w:lineRule="auto"/>
              <w:jc w:val="both"/>
              <w:rPr>
                <w:lang w:val="uk-UA"/>
              </w:rPr>
            </w:pPr>
          </w:p>
        </w:tc>
      </w:tr>
      <w:tr w:rsidR="005E21AB" w:rsidRPr="0084124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4.1</w:t>
            </w:r>
          </w:p>
        </w:tc>
        <w:tc>
          <w:tcPr>
            <w:tcW w:w="3200" w:type="dxa"/>
          </w:tcPr>
          <w:p w:rsidR="005E21AB" w:rsidRDefault="005E21AB" w:rsidP="00566338">
            <w:pPr>
              <w:pStyle w:val="11"/>
              <w:widowControl w:val="0"/>
              <w:spacing w:before="120" w:after="120" w:line="240" w:lineRule="auto"/>
              <w:ind w:left="-9" w:right="113"/>
              <w:jc w:val="both"/>
              <w:rPr>
                <w:lang w:val="uk-UA"/>
              </w:rPr>
            </w:pPr>
            <w:r>
              <w:rPr>
                <w:rFonts w:ascii="Times New Roman" w:eastAsia="Times New Roman" w:hAnsi="Times New Roman" w:cs="Times New Roman"/>
                <w:sz w:val="24"/>
                <w:szCs w:val="24"/>
                <w:lang w:val="uk-UA"/>
              </w:rPr>
              <w:t>назва предмета закупівлі</w:t>
            </w:r>
          </w:p>
        </w:tc>
        <w:tc>
          <w:tcPr>
            <w:tcW w:w="7138" w:type="dxa"/>
          </w:tcPr>
          <w:p w:rsidR="005E21AB" w:rsidRPr="00107056" w:rsidRDefault="005E21AB" w:rsidP="00566338">
            <w:pPr>
              <w:spacing w:line="264" w:lineRule="auto"/>
              <w:jc w:val="center"/>
              <w:rPr>
                <w:rFonts w:ascii="Times New Roman" w:hAnsi="Times New Roman" w:cs="Times New Roman"/>
                <w:b/>
                <w:bCs/>
                <w:sz w:val="28"/>
                <w:szCs w:val="28"/>
                <w:lang w:val="uk-UA"/>
              </w:rPr>
            </w:pPr>
          </w:p>
          <w:p w:rsidR="005E21AB" w:rsidRPr="00372C88" w:rsidRDefault="005E21AB" w:rsidP="00AC0AD7">
            <w:pPr>
              <w:suppressAutoHyphens/>
              <w:ind w:left="-142" w:right="-397"/>
              <w:jc w:val="center"/>
              <w:rPr>
                <w:rFonts w:ascii="Times New Roman" w:hAnsi="Times New Roman" w:cs="Times New Roman"/>
                <w:b/>
                <w:bCs/>
                <w:lang w:val="uk-UA"/>
              </w:rPr>
            </w:pPr>
            <w:r w:rsidRPr="00FB5317">
              <w:rPr>
                <w:rFonts w:ascii="Times New Roman" w:hAnsi="Times New Roman" w:cs="Times New Roman"/>
                <w:bCs/>
                <w:sz w:val="24"/>
                <w:szCs w:val="24"/>
                <w:lang w:val="uk-UA"/>
              </w:rPr>
              <w:t>ДК 021:2015:</w:t>
            </w:r>
            <w:r w:rsidR="00AC0AD7" w:rsidRPr="00AC0AD7">
              <w:rPr>
                <w:rFonts w:ascii="Times New Roman" w:eastAsia="Times New Roman" w:hAnsi="Times New Roman" w:cs="Times New Roman"/>
                <w:b/>
                <w:sz w:val="24"/>
                <w:lang w:val="uk-UA"/>
              </w:rPr>
              <w:t xml:space="preserve"> </w:t>
            </w:r>
            <w:r w:rsidR="00AC0AD7" w:rsidRPr="00AC0AD7">
              <w:rPr>
                <w:rFonts w:ascii="Times New Roman" w:eastAsia="Times New Roman" w:hAnsi="Times New Roman" w:cs="Times New Roman"/>
                <w:sz w:val="24"/>
                <w:lang w:val="uk-UA"/>
              </w:rPr>
              <w:t>85150000-5 «Послуги діагностичної візуалізації</w:t>
            </w:r>
            <w:r w:rsidR="00AC0AD7" w:rsidRPr="00AC0AD7">
              <w:rPr>
                <w:rFonts w:ascii="Times New Roman" w:hAnsi="Times New Roman" w:cs="Times New Roman"/>
                <w:bCs/>
                <w:lang w:val="uk-UA"/>
              </w:rPr>
              <w:t xml:space="preserve"> </w:t>
            </w:r>
          </w:p>
        </w:tc>
      </w:tr>
      <w:tr w:rsidR="005E21AB" w:rsidTr="006578B1">
        <w:trPr>
          <w:trHeight w:val="1743"/>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00" w:type="dxa"/>
          </w:tcPr>
          <w:p w:rsidR="005E21AB" w:rsidRDefault="005E21AB" w:rsidP="00566338">
            <w:pPr>
              <w:pStyle w:val="11"/>
              <w:widowControl w:val="0"/>
              <w:spacing w:before="120" w:after="120" w:line="240" w:lineRule="auto"/>
              <w:ind w:left="-9" w:right="113"/>
              <w:rPr>
                <w:lang w:val="uk-UA"/>
              </w:rPr>
            </w:pPr>
            <w:r>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138" w:type="dxa"/>
          </w:tcPr>
          <w:p w:rsidR="005E21AB" w:rsidRDefault="005E21AB" w:rsidP="00566338">
            <w:pPr>
              <w:pStyle w:val="a5"/>
              <w:spacing w:after="0" w:line="240" w:lineRule="auto"/>
              <w:jc w:val="both"/>
              <w:rPr>
                <w:rFonts w:ascii="Times New Roman" w:hAnsi="Times New Roman"/>
                <w:bCs/>
                <w:sz w:val="24"/>
                <w:szCs w:val="24"/>
                <w:lang w:val="ru"/>
              </w:rPr>
            </w:pPr>
            <w:r>
              <w:rPr>
                <w:rFonts w:ascii="Times New Roman" w:hAnsi="Times New Roman"/>
                <w:bCs/>
                <w:sz w:val="24"/>
                <w:szCs w:val="24"/>
                <w:lang w:val="ru"/>
              </w:rPr>
              <w:t>Без поділу</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00" w:type="dxa"/>
          </w:tcPr>
          <w:p w:rsidR="005E21AB" w:rsidRPr="00334841" w:rsidRDefault="005E21AB" w:rsidP="00566338">
            <w:pPr>
              <w:pStyle w:val="11"/>
              <w:widowControl w:val="0"/>
              <w:spacing w:before="120" w:after="120" w:line="240" w:lineRule="auto"/>
              <w:ind w:left="-9" w:right="113"/>
              <w:jc w:val="both"/>
              <w:rPr>
                <w:lang w:val="uk-UA"/>
              </w:rPr>
            </w:pPr>
            <w:r w:rsidRPr="00334841">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138" w:type="dxa"/>
          </w:tcPr>
          <w:p w:rsidR="005E21AB" w:rsidRPr="005E21AB" w:rsidRDefault="005E21AB" w:rsidP="00566338">
            <w:pPr>
              <w:spacing w:line="264" w:lineRule="auto"/>
              <w:rPr>
                <w:rFonts w:ascii="Times New Roman" w:hAnsi="Times New Roman"/>
                <w:b/>
                <w:lang w:val="uk-UA"/>
              </w:rPr>
            </w:pPr>
            <w:r>
              <w:rPr>
                <w:rFonts w:ascii="Times New Roman" w:hAnsi="Times New Roman"/>
                <w:b/>
                <w:lang w:eastAsia="uk-UA"/>
              </w:rPr>
              <w:t xml:space="preserve">вул. </w:t>
            </w:r>
            <w:r>
              <w:rPr>
                <w:rFonts w:ascii="Times New Roman" w:hAnsi="Times New Roman"/>
                <w:b/>
                <w:lang w:val="uk-UA" w:eastAsia="uk-UA"/>
              </w:rPr>
              <w:t xml:space="preserve"> Духова</w:t>
            </w:r>
            <w:r w:rsidR="006578B1">
              <w:rPr>
                <w:rFonts w:ascii="Times New Roman" w:hAnsi="Times New Roman"/>
                <w:b/>
                <w:lang w:val="uk-UA" w:eastAsia="uk-UA"/>
              </w:rPr>
              <w:t xml:space="preserve"> Миколи</w:t>
            </w:r>
            <w:r>
              <w:rPr>
                <w:rFonts w:ascii="Times New Roman" w:hAnsi="Times New Roman"/>
                <w:b/>
                <w:lang w:val="uk-UA" w:eastAsia="uk-UA"/>
              </w:rPr>
              <w:t xml:space="preserve"> 6Б</w:t>
            </w:r>
            <w:r>
              <w:rPr>
                <w:rFonts w:ascii="Times New Roman" w:hAnsi="Times New Roman"/>
                <w:b/>
                <w:lang w:eastAsia="uk-UA"/>
              </w:rPr>
              <w:t>, м. Полтава, 360</w:t>
            </w:r>
            <w:r>
              <w:rPr>
                <w:rFonts w:ascii="Times New Roman" w:hAnsi="Times New Roman"/>
                <w:b/>
                <w:lang w:val="uk-UA" w:eastAsia="uk-UA"/>
              </w:rPr>
              <w:t>14</w:t>
            </w:r>
          </w:p>
          <w:p w:rsidR="005E21AB" w:rsidRPr="00334841" w:rsidRDefault="005E21AB" w:rsidP="00566338">
            <w:pPr>
              <w:spacing w:line="264" w:lineRule="auto"/>
              <w:rPr>
                <w:rFonts w:ascii="Times New Roman" w:hAnsi="Times New Roman" w:cs="Times New Roman"/>
                <w:b/>
                <w:lang w:val="uk-UA"/>
              </w:rPr>
            </w:pPr>
            <w:r w:rsidRPr="00334841">
              <w:rPr>
                <w:rFonts w:ascii="Times New Roman" w:hAnsi="Times New Roman" w:cs="Times New Roman"/>
                <w:lang w:val="uk-UA"/>
              </w:rPr>
              <w:t>Кількість та обсяг предмета закупівлі – згідно додатку №3</w:t>
            </w:r>
          </w:p>
          <w:p w:rsidR="005E21AB" w:rsidRPr="00334841" w:rsidRDefault="005E21AB" w:rsidP="00566338">
            <w:pPr>
              <w:widowControl w:val="0"/>
              <w:spacing w:beforeLines="50" w:before="120" w:afterLines="50" w:after="120" w:line="240" w:lineRule="auto"/>
              <w:ind w:right="113" w:hanging="2"/>
              <w:contextualSpacing/>
              <w:jc w:val="both"/>
              <w:rPr>
                <w:lang w:val="uk-UA"/>
              </w:rPr>
            </w:pPr>
          </w:p>
        </w:tc>
      </w:tr>
      <w:tr w:rsidR="005E21AB" w:rsidRPr="001B48A2" w:rsidTr="006578B1">
        <w:trPr>
          <w:trHeight w:val="1056"/>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00" w:type="dxa"/>
          </w:tcPr>
          <w:p w:rsidR="005E21AB" w:rsidRPr="00334841" w:rsidRDefault="005E21AB" w:rsidP="00566338">
            <w:pPr>
              <w:pStyle w:val="11"/>
              <w:widowControl w:val="0"/>
              <w:spacing w:before="120" w:after="120" w:line="240" w:lineRule="auto"/>
              <w:ind w:left="-9" w:right="113"/>
              <w:rPr>
                <w:lang w:val="uk-UA"/>
              </w:rPr>
            </w:pPr>
            <w:r w:rsidRPr="00334841">
              <w:rPr>
                <w:rFonts w:ascii="Times New Roman" w:eastAsia="Times New Roman" w:hAnsi="Times New Roman" w:cs="Times New Roman"/>
                <w:sz w:val="24"/>
                <w:szCs w:val="24"/>
                <w:lang w:val="uk-UA"/>
              </w:rPr>
              <w:t>строк поставки товарів (надання послуг, виконання робіт)</w:t>
            </w:r>
          </w:p>
        </w:tc>
        <w:tc>
          <w:tcPr>
            <w:tcW w:w="7138" w:type="dxa"/>
          </w:tcPr>
          <w:p w:rsidR="005E21AB" w:rsidRPr="00784AD0" w:rsidRDefault="005E21AB" w:rsidP="00566338">
            <w:pPr>
              <w:widowControl w:val="0"/>
              <w:spacing w:beforeLines="50" w:before="120" w:afterLines="50" w:after="120" w:line="240" w:lineRule="auto"/>
              <w:ind w:right="113" w:hanging="2"/>
              <w:contextualSpacing/>
              <w:jc w:val="both"/>
              <w:rPr>
                <w:bCs/>
                <w:lang w:val="uk-UA"/>
              </w:rPr>
            </w:pPr>
            <w:r w:rsidRPr="00784AD0">
              <w:rPr>
                <w:rFonts w:ascii="Times New Roman" w:eastAsia="Times New Roman" w:hAnsi="Times New Roman" w:cs="Times New Roman"/>
                <w:bCs/>
                <w:sz w:val="24"/>
                <w:szCs w:val="24"/>
              </w:rPr>
              <w:t>По</w:t>
            </w:r>
            <w:r w:rsidR="006578B1">
              <w:rPr>
                <w:rFonts w:ascii="Times New Roman" w:eastAsia="Times New Roman" w:hAnsi="Times New Roman" w:cs="Times New Roman"/>
                <w:bCs/>
                <w:sz w:val="24"/>
                <w:szCs w:val="24"/>
                <w:lang w:val="uk-UA"/>
              </w:rPr>
              <w:t xml:space="preserve"> 31.12.2024</w:t>
            </w:r>
            <w:r w:rsidRPr="00784AD0">
              <w:rPr>
                <w:rFonts w:ascii="Times New Roman" w:eastAsia="Times New Roman" w:hAnsi="Times New Roman" w:cs="Times New Roman"/>
                <w:bCs/>
                <w:sz w:val="24"/>
                <w:szCs w:val="24"/>
                <w:lang w:val="uk-UA"/>
              </w:rPr>
              <w:t xml:space="preserve"> року </w:t>
            </w:r>
          </w:p>
        </w:tc>
      </w:tr>
      <w:tr w:rsidR="005E21AB" w:rsidRPr="001B48A2" w:rsidTr="006578B1">
        <w:trPr>
          <w:trHeight w:val="1056"/>
          <w:jc w:val="center"/>
        </w:trPr>
        <w:tc>
          <w:tcPr>
            <w:tcW w:w="576" w:type="dxa"/>
          </w:tcPr>
          <w:p w:rsidR="005E21AB" w:rsidRPr="001B48A2" w:rsidRDefault="005E21AB" w:rsidP="00566338">
            <w:pPr>
              <w:pStyle w:val="11"/>
              <w:widowControl w:val="0"/>
              <w:spacing w:before="120" w:after="120" w:line="240" w:lineRule="auto"/>
            </w:pPr>
            <w:r>
              <w:rPr>
                <w:rFonts w:ascii="Times New Roman" w:eastAsia="Times New Roman" w:hAnsi="Times New Roman" w:cs="Times New Roman"/>
                <w:sz w:val="24"/>
                <w:szCs w:val="24"/>
                <w:lang w:val="uk-UA"/>
              </w:rPr>
              <w:t>4.</w:t>
            </w:r>
            <w:r w:rsidRPr="001B48A2">
              <w:rPr>
                <w:rFonts w:ascii="Times New Roman" w:eastAsia="Times New Roman" w:hAnsi="Times New Roman" w:cs="Times New Roman"/>
                <w:sz w:val="24"/>
                <w:szCs w:val="24"/>
              </w:rPr>
              <w:t>5</w:t>
            </w:r>
          </w:p>
        </w:tc>
        <w:tc>
          <w:tcPr>
            <w:tcW w:w="3200" w:type="dxa"/>
          </w:tcPr>
          <w:p w:rsidR="005E21AB" w:rsidRPr="001B48A2" w:rsidRDefault="005E21AB" w:rsidP="00566338">
            <w:pPr>
              <w:pStyle w:val="11"/>
              <w:widowControl w:val="0"/>
              <w:spacing w:before="120" w:after="120" w:line="240" w:lineRule="auto"/>
              <w:ind w:left="-9" w:right="113"/>
            </w:pPr>
            <w:r w:rsidRPr="001B48A2">
              <w:rPr>
                <w:rFonts w:ascii="Times New Roman" w:eastAsia="Times New Roman" w:hAnsi="Times New Roman" w:cs="Times New Roman"/>
                <w:sz w:val="24"/>
                <w:szCs w:val="24"/>
              </w:rPr>
              <w:t>очікувана вартість предмета закупі</w:t>
            </w:r>
            <w:proofErr w:type="gramStart"/>
            <w:r w:rsidRPr="001B48A2">
              <w:rPr>
                <w:rFonts w:ascii="Times New Roman" w:eastAsia="Times New Roman" w:hAnsi="Times New Roman" w:cs="Times New Roman"/>
                <w:sz w:val="24"/>
                <w:szCs w:val="24"/>
              </w:rPr>
              <w:t>вл</w:t>
            </w:r>
            <w:proofErr w:type="gramEnd"/>
            <w:r w:rsidRPr="001B48A2">
              <w:rPr>
                <w:rFonts w:ascii="Times New Roman" w:eastAsia="Times New Roman" w:hAnsi="Times New Roman" w:cs="Times New Roman"/>
                <w:sz w:val="24"/>
                <w:szCs w:val="24"/>
              </w:rPr>
              <w:t>і</w:t>
            </w:r>
          </w:p>
        </w:tc>
        <w:tc>
          <w:tcPr>
            <w:tcW w:w="7138" w:type="dxa"/>
          </w:tcPr>
          <w:p w:rsidR="005E21AB" w:rsidRPr="00784AD0" w:rsidRDefault="00AC0AD7" w:rsidP="00566338">
            <w:pPr>
              <w:widowControl w:val="0"/>
              <w:spacing w:beforeLines="50" w:before="120" w:afterLines="50" w:after="120" w:line="240" w:lineRule="auto"/>
              <w:ind w:right="113"/>
              <w:contextualSpacing/>
              <w:jc w:val="both"/>
              <w:rPr>
                <w:rFonts w:ascii="Times New Roman" w:hAnsi="Times New Roman" w:cs="Times New Roman"/>
                <w:bCs/>
                <w:lang w:val="uk-UA"/>
              </w:rPr>
            </w:pPr>
            <w:r>
              <w:rPr>
                <w:rFonts w:ascii="Times New Roman" w:hAnsi="Times New Roman" w:cs="Times New Roman"/>
                <w:bCs/>
                <w:lang w:val="uk-UA"/>
              </w:rPr>
              <w:t>328 610,00</w:t>
            </w:r>
            <w:r w:rsidR="005E21AB" w:rsidRPr="00784AD0">
              <w:rPr>
                <w:rFonts w:ascii="Times New Roman" w:hAnsi="Times New Roman" w:cs="Times New Roman"/>
                <w:bCs/>
                <w:lang w:val="uk-UA"/>
              </w:rPr>
              <w:t xml:space="preserve">  грн.</w:t>
            </w:r>
          </w:p>
        </w:tc>
      </w:tr>
      <w:tr w:rsidR="005E21AB" w:rsidRPr="00490E0E" w:rsidTr="006578B1">
        <w:trPr>
          <w:trHeight w:val="1920"/>
          <w:jc w:val="center"/>
        </w:trPr>
        <w:tc>
          <w:tcPr>
            <w:tcW w:w="576" w:type="dxa"/>
          </w:tcPr>
          <w:p w:rsidR="005E21AB" w:rsidRPr="001B48A2" w:rsidRDefault="005E21AB" w:rsidP="00566338">
            <w:pPr>
              <w:pStyle w:val="11"/>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sidRPr="001B48A2">
              <w:rPr>
                <w:rFonts w:ascii="Times New Roman" w:eastAsia="Times New Roman" w:hAnsi="Times New Roman" w:cs="Times New Roman"/>
                <w:sz w:val="24"/>
                <w:szCs w:val="24"/>
              </w:rPr>
              <w:t>6</w:t>
            </w:r>
          </w:p>
        </w:tc>
        <w:tc>
          <w:tcPr>
            <w:tcW w:w="3200" w:type="dxa"/>
          </w:tcPr>
          <w:p w:rsidR="005E21AB" w:rsidRPr="00490E0E" w:rsidRDefault="005E21AB" w:rsidP="00566338">
            <w:pPr>
              <w:pStyle w:val="11"/>
              <w:widowControl w:val="0"/>
              <w:spacing w:before="120" w:after="120" w:line="240" w:lineRule="auto"/>
              <w:ind w:left="-9" w:right="113"/>
              <w:rPr>
                <w:sz w:val="24"/>
                <w:szCs w:val="24"/>
              </w:rPr>
            </w:pPr>
            <w:r>
              <w:rPr>
                <w:rFonts w:ascii="Times New Roman" w:hAnsi="Times New Roman" w:cs="Times New Roman"/>
                <w:sz w:val="24"/>
                <w:szCs w:val="24"/>
                <w:shd w:val="solid" w:color="FFFFFF" w:fill="FFFFFF"/>
                <w:lang w:eastAsia="en-US"/>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визначена замовником в оголошенні про проведення відкритих торгів</w:t>
            </w:r>
          </w:p>
        </w:tc>
        <w:tc>
          <w:tcPr>
            <w:tcW w:w="7138" w:type="dxa"/>
          </w:tcPr>
          <w:p w:rsidR="005E21AB" w:rsidRPr="00094952" w:rsidRDefault="005E21AB" w:rsidP="00566338">
            <w:pPr>
              <w:widowControl w:val="0"/>
              <w:spacing w:beforeLines="50" w:before="120" w:afterLines="50" w:after="120" w:line="240" w:lineRule="auto"/>
              <w:ind w:right="113"/>
              <w:contextualSpacing/>
              <w:jc w:val="both"/>
              <w:rPr>
                <w:rFonts w:ascii="Times New Roman" w:hAnsi="Times New Roman" w:cs="Times New Roman"/>
                <w:sz w:val="24"/>
                <w:szCs w:val="24"/>
                <w:shd w:val="solid" w:color="FFFFFF" w:fill="FFFFFF"/>
                <w:lang w:eastAsia="en-US"/>
              </w:rPr>
            </w:pPr>
            <w:r w:rsidRPr="00094952">
              <w:rPr>
                <w:rFonts w:ascii="Times New Roman" w:hAnsi="Times New Roman" w:cs="Times New Roman"/>
                <w:sz w:val="24"/>
                <w:szCs w:val="24"/>
                <w:shd w:val="solid" w:color="FFFFFF" w:fill="FFFFFF"/>
                <w:lang w:eastAsia="en-US"/>
              </w:rPr>
              <w:t>ціна, яка є вищою ніж очікувана вартість предмета закупі</w:t>
            </w:r>
            <w:proofErr w:type="gramStart"/>
            <w:r w:rsidRPr="00094952">
              <w:rPr>
                <w:rFonts w:ascii="Times New Roman" w:hAnsi="Times New Roman" w:cs="Times New Roman"/>
                <w:sz w:val="24"/>
                <w:szCs w:val="24"/>
                <w:shd w:val="solid" w:color="FFFFFF" w:fill="FFFFFF"/>
                <w:lang w:eastAsia="en-US"/>
              </w:rPr>
              <w:t>вл</w:t>
            </w:r>
            <w:proofErr w:type="gramEnd"/>
            <w:r w:rsidRPr="00094952">
              <w:rPr>
                <w:rFonts w:ascii="Times New Roman" w:hAnsi="Times New Roman" w:cs="Times New Roman"/>
                <w:sz w:val="24"/>
                <w:szCs w:val="24"/>
                <w:shd w:val="solid" w:color="FFFFFF" w:fill="FFFFFF"/>
                <w:lang w:eastAsia="en-US"/>
              </w:rPr>
              <w:t>і  не</w:t>
            </w:r>
            <w:r>
              <w:rPr>
                <w:rFonts w:ascii="Times New Roman" w:hAnsi="Times New Roman" w:cs="Times New Roman"/>
                <w:sz w:val="24"/>
                <w:szCs w:val="24"/>
                <w:shd w:val="solid" w:color="FFFFFF" w:fill="FFFFFF"/>
                <w:lang w:val="uk-UA" w:eastAsia="en-US"/>
              </w:rPr>
              <w:t xml:space="preserve"> </w:t>
            </w:r>
            <w:r w:rsidRPr="00094952">
              <w:rPr>
                <w:rFonts w:ascii="Times New Roman" w:hAnsi="Times New Roman" w:cs="Times New Roman"/>
                <w:sz w:val="24"/>
                <w:szCs w:val="24"/>
                <w:shd w:val="solid" w:color="FFFFFF" w:fill="FFFFFF"/>
                <w:lang w:eastAsia="en-US"/>
              </w:rPr>
              <w:t>приймається</w:t>
            </w:r>
          </w:p>
          <w:p w:rsidR="005E21AB" w:rsidRPr="00490E0E" w:rsidRDefault="005E21AB" w:rsidP="00566338">
            <w:pPr>
              <w:widowControl w:val="0"/>
              <w:spacing w:beforeLines="50" w:before="120" w:afterLines="50" w:after="120" w:line="240" w:lineRule="auto"/>
              <w:ind w:right="113"/>
              <w:contextualSpacing/>
              <w:jc w:val="both"/>
              <w:rPr>
                <w:rFonts w:ascii="Times New Roman" w:hAnsi="Times New Roman"/>
                <w:sz w:val="24"/>
                <w:szCs w:val="24"/>
                <w:highlight w:val="yellow"/>
              </w:rPr>
            </w:pPr>
          </w:p>
          <w:p w:rsidR="005E21AB" w:rsidRPr="00490E0E" w:rsidRDefault="005E21AB" w:rsidP="00566338">
            <w:pPr>
              <w:widowControl w:val="0"/>
              <w:spacing w:beforeLines="50" w:before="120" w:afterLines="50" w:after="120" w:line="240" w:lineRule="auto"/>
              <w:ind w:right="113"/>
              <w:contextualSpacing/>
              <w:jc w:val="both"/>
              <w:rPr>
                <w:rFonts w:ascii="Times New Roman" w:hAnsi="Times New Roman"/>
                <w:sz w:val="24"/>
                <w:szCs w:val="24"/>
                <w:shd w:val="clear" w:color="auto" w:fill="FFFF00"/>
              </w:rPr>
            </w:pP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5</w:t>
            </w:r>
          </w:p>
        </w:tc>
        <w:tc>
          <w:tcPr>
            <w:tcW w:w="3200" w:type="dxa"/>
          </w:tcPr>
          <w:p w:rsidR="005E21AB" w:rsidRDefault="005E21AB" w:rsidP="00566338">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7138" w:type="dxa"/>
          </w:tcPr>
          <w:p w:rsidR="005E21AB" w:rsidRDefault="005E21AB" w:rsidP="00566338">
            <w:pPr>
              <w:pStyle w:val="11"/>
              <w:widowControl w:val="0"/>
              <w:spacing w:before="120" w:after="120"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5E21AB" w:rsidRDefault="005E21AB" w:rsidP="00566338">
            <w:pPr>
              <w:pStyle w:val="11"/>
              <w:widowControl w:val="0"/>
              <w:spacing w:before="120" w:after="120" w:line="240" w:lineRule="auto"/>
              <w:ind w:right="113"/>
              <w:jc w:val="both"/>
              <w:rPr>
                <w:lang w:val="uk-UA"/>
              </w:rPr>
            </w:pP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6</w:t>
            </w: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138" w:type="dxa"/>
          </w:tcPr>
          <w:p w:rsidR="005E21AB" w:rsidRDefault="005E21AB" w:rsidP="00566338">
            <w:pPr>
              <w:pStyle w:val="11"/>
              <w:widowControl w:val="0"/>
              <w:spacing w:before="120" w:line="240" w:lineRule="auto"/>
              <w:ind w:left="34" w:right="113" w:hanging="21"/>
              <w:jc w:val="both"/>
              <w:rPr>
                <w:lang w:val="uk-UA"/>
              </w:rPr>
            </w:pPr>
            <w:r>
              <w:rPr>
                <w:rFonts w:ascii="Times New Roman" w:eastAsia="Times New Roman" w:hAnsi="Times New Roman" w:cs="Times New Roman"/>
                <w:sz w:val="24"/>
                <w:szCs w:val="24"/>
                <w:lang w:val="uk-UA"/>
              </w:rPr>
              <w:t>Валютою тендерної пропозиції є гривня;</w:t>
            </w:r>
          </w:p>
          <w:p w:rsidR="005E21AB" w:rsidRDefault="005E21AB" w:rsidP="00566338">
            <w:pPr>
              <w:pStyle w:val="11"/>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у разі якщо учасником процедури закупівлі є нерезидент, такий учасник може зазначити ціну тендерної пропозиції у доларах США;</w:t>
            </w:r>
          </w:p>
          <w:p w:rsidR="005E21AB" w:rsidRDefault="005E21AB" w:rsidP="00566338">
            <w:pPr>
              <w:pStyle w:val="11"/>
              <w:widowControl w:val="0"/>
              <w:spacing w:after="120" w:line="240" w:lineRule="auto"/>
              <w:ind w:left="34" w:right="113" w:hanging="23"/>
              <w:jc w:val="both"/>
              <w:rPr>
                <w:lang w:val="uk-UA"/>
              </w:rPr>
            </w:pPr>
            <w:r>
              <w:rPr>
                <w:rFonts w:ascii="Times New Roman" w:eastAsia="Times New Roman" w:hAnsi="Times New Roman" w:cs="Times New Roman"/>
                <w:sz w:val="24"/>
                <w:szCs w:val="24"/>
                <w:lang w:val="uk-UA"/>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5E21AB" w:rsidRPr="00071727" w:rsidTr="006578B1">
        <w:trPr>
          <w:trHeight w:val="520"/>
          <w:jc w:val="center"/>
        </w:trPr>
        <w:tc>
          <w:tcPr>
            <w:tcW w:w="576" w:type="dxa"/>
          </w:tcPr>
          <w:p w:rsidR="005E21AB" w:rsidRDefault="005E21AB" w:rsidP="00566338">
            <w:pPr>
              <w:pStyle w:val="11"/>
              <w:widowControl w:val="0"/>
              <w:spacing w:before="144" w:after="144" w:line="240" w:lineRule="auto"/>
              <w:rPr>
                <w:lang w:val="uk-UA"/>
              </w:rPr>
            </w:pPr>
            <w:r>
              <w:rPr>
                <w:rFonts w:ascii="Times New Roman" w:eastAsia="Times New Roman" w:hAnsi="Times New Roman" w:cs="Times New Roman"/>
                <w:sz w:val="24"/>
                <w:szCs w:val="24"/>
                <w:lang w:val="uk-UA"/>
              </w:rPr>
              <w:t>7</w:t>
            </w:r>
          </w:p>
        </w:tc>
        <w:tc>
          <w:tcPr>
            <w:tcW w:w="3200" w:type="dxa"/>
            <w:vAlign w:val="center"/>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138" w:type="dxa"/>
          </w:tcPr>
          <w:p w:rsidR="005E21AB" w:rsidRDefault="005E21AB" w:rsidP="00566338">
            <w:pPr>
              <w:pStyle w:val="11"/>
              <w:widowControl w:val="0"/>
              <w:spacing w:line="240" w:lineRule="auto"/>
              <w:ind w:left="34" w:right="113" w:hanging="21"/>
              <w:jc w:val="both"/>
              <w:rPr>
                <w:rFonts w:ascii="Times New Roman" w:eastAsia="Times New Roman" w:hAnsi="Times New Roman" w:cs="Times New Roman"/>
                <w:sz w:val="24"/>
                <w:szCs w:val="24"/>
                <w:lang w:val="uk-UA"/>
              </w:rPr>
            </w:pPr>
          </w:p>
          <w:p w:rsidR="005E21AB" w:rsidRDefault="005E21AB" w:rsidP="00566338">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5E21AB" w:rsidRDefault="005E21AB" w:rsidP="00566338">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Учасники – нерезиденти України, які беруть участь у процедурі закупівлі, можуть додатково подати свою тендерну пропозицію, викладену англійською </w:t>
            </w:r>
            <w:r w:rsidRPr="00490E0E">
              <w:rPr>
                <w:rFonts w:ascii="Times New Roman" w:eastAsia="Times New Roman" w:hAnsi="Times New Roman" w:cs="Times New Roman"/>
                <w:sz w:val="24"/>
                <w:szCs w:val="24"/>
              </w:rPr>
              <w:t>мовою</w:t>
            </w:r>
            <w:r>
              <w:rPr>
                <w:rFonts w:ascii="Times New Roman" w:eastAsia="Times New Roman" w:hAnsi="Times New Roman" w:cs="Times New Roman"/>
                <w:sz w:val="24"/>
                <w:szCs w:val="24"/>
                <w:lang w:val="uk-UA"/>
              </w:rPr>
              <w:t>. Тексти на документах повинні бути автентичними, визначальним є текст, викладений українською мовою.</w:t>
            </w:r>
          </w:p>
          <w:p w:rsidR="005E21AB" w:rsidRDefault="005E21AB" w:rsidP="00566338">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E21AB" w:rsidRDefault="005E21AB" w:rsidP="00566338">
            <w:pPr>
              <w:pStyle w:val="11"/>
              <w:widowControl w:val="0"/>
              <w:spacing w:line="240" w:lineRule="auto"/>
              <w:ind w:left="34" w:right="113" w:hanging="2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5E21AB" w:rsidTr="006578B1">
        <w:trPr>
          <w:trHeight w:val="520"/>
          <w:jc w:val="center"/>
        </w:trPr>
        <w:tc>
          <w:tcPr>
            <w:tcW w:w="10914" w:type="dxa"/>
            <w:gridSpan w:val="3"/>
            <w:vAlign w:val="center"/>
          </w:tcPr>
          <w:p w:rsidR="005E21AB" w:rsidRDefault="005E21AB" w:rsidP="00566338">
            <w:pPr>
              <w:pStyle w:val="11"/>
              <w:widowControl w:val="0"/>
              <w:spacing w:before="144" w:after="144" w:line="240" w:lineRule="auto"/>
              <w:jc w:val="center"/>
              <w:rPr>
                <w:b/>
                <w:bCs/>
                <w:lang w:val="uk-UA"/>
              </w:rPr>
            </w:pPr>
            <w:r>
              <w:rPr>
                <w:rFonts w:ascii="Times New Roman" w:eastAsia="Times New Roman" w:hAnsi="Times New Roman" w:cs="Times New Roman"/>
                <w:b/>
                <w:bCs/>
                <w:sz w:val="24"/>
                <w:szCs w:val="24"/>
                <w:lang w:val="uk-UA"/>
              </w:rPr>
              <w:t>Порядок внесення змін та надання роз’яснень до тендерної документації</w:t>
            </w:r>
          </w:p>
        </w:tc>
      </w:tr>
      <w:tr w:rsidR="005E21AB" w:rsidTr="006578B1">
        <w:trPr>
          <w:trHeight w:val="520"/>
          <w:jc w:val="center"/>
        </w:trPr>
        <w:tc>
          <w:tcPr>
            <w:tcW w:w="576" w:type="dxa"/>
          </w:tcPr>
          <w:p w:rsidR="005E21AB" w:rsidRDefault="005E21AB" w:rsidP="00566338">
            <w:pPr>
              <w:pStyle w:val="11"/>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00" w:type="dxa"/>
          </w:tcPr>
          <w:p w:rsidR="005E21AB" w:rsidRDefault="005E21AB" w:rsidP="00566338">
            <w:pPr>
              <w:pStyle w:val="11"/>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7138" w:type="dxa"/>
          </w:tcPr>
          <w:p w:rsidR="005E21AB" w:rsidRDefault="005E21AB" w:rsidP="00566338">
            <w:pPr>
              <w:pStyle w:val="11"/>
              <w:widowControl w:val="0"/>
              <w:spacing w:after="144" w:line="240" w:lineRule="auto"/>
              <w:ind w:right="113"/>
              <w:jc w:val="both"/>
              <w:rPr>
                <w:lang w:val="uk-UA"/>
              </w:rPr>
            </w:pPr>
            <w:r w:rsidRPr="00490E0E">
              <w:rPr>
                <w:rFonts w:ascii="Times New Roman" w:hAnsi="Times New Roman" w:cs="Times New Roman"/>
                <w:sz w:val="24"/>
                <w:szCs w:val="24"/>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sz w:val="24"/>
                <w:szCs w:val="24"/>
                <w:shd w:val="solid" w:color="FFFFFF" w:fill="FFFFFF"/>
                <w:lang w:eastAsia="en-US"/>
              </w:rPr>
              <w:t xml:space="preserve">Усі звернення </w:t>
            </w:r>
            <w:proofErr w:type="gramStart"/>
            <w:r>
              <w:rPr>
                <w:rFonts w:ascii="Times New Roman" w:hAnsi="Times New Roman" w:cs="Times New Roman"/>
                <w:sz w:val="24"/>
                <w:szCs w:val="24"/>
                <w:shd w:val="solid" w:color="FFFFFF" w:fill="FFFFFF"/>
                <w:lang w:eastAsia="en-US"/>
              </w:rPr>
              <w:t>за</w:t>
            </w:r>
            <w:proofErr w:type="gramEnd"/>
            <w:r>
              <w:rPr>
                <w:rFonts w:ascii="Times New Roman" w:hAnsi="Times New Roman" w:cs="Times New Roman"/>
                <w:sz w:val="24"/>
                <w:szCs w:val="24"/>
                <w:shd w:val="solid" w:color="FFFFFF" w:fill="FFFFFF"/>
                <w:lang w:eastAsia="en-US"/>
              </w:rPr>
              <w:t xml:space="preserve"> </w:t>
            </w:r>
            <w:proofErr w:type="gramStart"/>
            <w:r w:rsidRPr="00094952">
              <w:rPr>
                <w:rFonts w:ascii="Times New Roman" w:hAnsi="Times New Roman" w:cs="Times New Roman"/>
                <w:sz w:val="24"/>
                <w:szCs w:val="24"/>
                <w:shd w:val="solid" w:color="FFFFFF" w:fill="FFFFFF"/>
                <w:lang w:eastAsia="en-US"/>
              </w:rPr>
              <w:t>роз</w:t>
            </w:r>
            <w:proofErr w:type="gramEnd"/>
            <w:r w:rsidRPr="00094952">
              <w:rPr>
                <w:rFonts w:ascii="Times New Roman" w:hAnsi="Times New Roman" w:cs="Times New Roman"/>
                <w:sz w:val="24"/>
                <w:szCs w:val="24"/>
                <w:shd w:val="solid" w:color="FFFFFF" w:fill="FFFFFF"/>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w:t>
            </w:r>
            <w:proofErr w:type="gramStart"/>
            <w:r w:rsidRPr="00094952">
              <w:rPr>
                <w:rFonts w:ascii="Times New Roman" w:hAnsi="Times New Roman" w:cs="Times New Roman"/>
                <w:sz w:val="24"/>
                <w:szCs w:val="24"/>
                <w:shd w:val="solid" w:color="FFFFFF" w:fill="FFFFFF"/>
                <w:lang w:eastAsia="en-US"/>
              </w:rPr>
              <w:t>його в</w:t>
            </w:r>
            <w:proofErr w:type="gramEnd"/>
            <w:r w:rsidRPr="00094952">
              <w:rPr>
                <w:rFonts w:ascii="Times New Roman" w:hAnsi="Times New Roman" w:cs="Times New Roman"/>
                <w:sz w:val="24"/>
                <w:szCs w:val="24"/>
                <w:shd w:val="solid" w:color="FFFFFF" w:fill="FFFFFF"/>
                <w:lang w:eastAsia="en-US"/>
              </w:rPr>
              <w:t xml:space="preserve"> електронній системі закупівель.</w:t>
            </w:r>
          </w:p>
        </w:tc>
      </w:tr>
      <w:tr w:rsidR="005E21AB" w:rsidTr="006578B1">
        <w:trPr>
          <w:trHeight w:val="520"/>
          <w:jc w:val="center"/>
        </w:trPr>
        <w:tc>
          <w:tcPr>
            <w:tcW w:w="576" w:type="dxa"/>
          </w:tcPr>
          <w:p w:rsidR="005E21AB" w:rsidRDefault="005E21AB" w:rsidP="00566338">
            <w:pPr>
              <w:pStyle w:val="11"/>
              <w:widowControl w:val="0"/>
              <w:spacing w:before="144" w:after="144" w:line="240" w:lineRule="auto"/>
              <w:jc w:val="center"/>
              <w:rPr>
                <w:lang w:val="uk-UA"/>
              </w:rPr>
            </w:pPr>
            <w:r>
              <w:rPr>
                <w:rFonts w:ascii="Times New Roman" w:eastAsia="Times New Roman" w:hAnsi="Times New Roman" w:cs="Times New Roman"/>
                <w:sz w:val="24"/>
                <w:szCs w:val="24"/>
                <w:lang w:val="uk-UA"/>
              </w:rPr>
              <w:lastRenderedPageBreak/>
              <w:t>2</w:t>
            </w:r>
          </w:p>
        </w:tc>
        <w:tc>
          <w:tcPr>
            <w:tcW w:w="3200" w:type="dxa"/>
          </w:tcPr>
          <w:p w:rsidR="005E21AB" w:rsidRDefault="005E21AB" w:rsidP="00566338">
            <w:pPr>
              <w:pStyle w:val="11"/>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7138" w:type="dxa"/>
          </w:tcPr>
          <w:p w:rsidR="005E21AB" w:rsidRDefault="005E21AB" w:rsidP="00566338">
            <w:pPr>
              <w:spacing w:before="120" w:after="240" w:line="240" w:lineRule="auto"/>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cs="Times New Roman"/>
                <w:sz w:val="24"/>
                <w:szCs w:val="24"/>
                <w:shd w:val="solid" w:color="FFFFFF" w:fill="FFFFFF"/>
                <w:lang w:eastAsia="en-US"/>
              </w:rPr>
              <w:t>п</w:t>
            </w:r>
            <w:proofErr w:type="gramEnd"/>
            <w:r>
              <w:rPr>
                <w:rFonts w:ascii="Times New Roman" w:hAnsi="Times New Roman" w:cs="Times New Roman"/>
                <w:sz w:val="24"/>
                <w:szCs w:val="24"/>
                <w:shd w:val="solid" w:color="FFFFFF" w:fill="FFFFFF"/>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hAnsi="Times New Roman" w:cs="Times New Roman"/>
                <w:sz w:val="24"/>
                <w:szCs w:val="24"/>
                <w:shd w:val="solid" w:color="FFFFFF" w:fill="FFFFFF"/>
                <w:lang w:eastAsia="en-US"/>
              </w:rPr>
              <w:t>в</w:t>
            </w:r>
            <w:proofErr w:type="gramEnd"/>
            <w:r>
              <w:rPr>
                <w:rFonts w:ascii="Times New Roman" w:hAnsi="Times New Roman" w:cs="Times New Roman"/>
                <w:sz w:val="24"/>
                <w:szCs w:val="24"/>
                <w:shd w:val="solid" w:color="FFFFFF" w:fill="FFFFFF"/>
                <w:lang w:eastAsia="en-US"/>
              </w:rPr>
              <w:t>.</w:t>
            </w:r>
          </w:p>
          <w:p w:rsidR="005E21AB" w:rsidRPr="00094952" w:rsidRDefault="005E21AB" w:rsidP="00566338">
            <w:pPr>
              <w:spacing w:before="120" w:after="240" w:line="240" w:lineRule="auto"/>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Pr>
                <w:rFonts w:ascii="Times New Roman" w:hAnsi="Times New Roman" w:cs="Times New Roman"/>
                <w:sz w:val="24"/>
                <w:szCs w:val="24"/>
                <w:shd w:val="solid" w:color="FFFFFF" w:fill="FFFFFF"/>
                <w:lang w:eastAsia="en-US"/>
              </w:rPr>
              <w:t>до</w:t>
            </w:r>
            <w:proofErr w:type="gramEnd"/>
            <w:r>
              <w:rPr>
                <w:rFonts w:ascii="Times New Roman" w:hAnsi="Times New Roman" w:cs="Times New Roman"/>
                <w:sz w:val="24"/>
                <w:szCs w:val="24"/>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094952">
              <w:rPr>
                <w:rFonts w:ascii="Times New Roman" w:hAnsi="Times New Roman" w:cs="Times New Roman"/>
                <w:sz w:val="24"/>
                <w:szCs w:val="24"/>
                <w:shd w:val="solid" w:color="FFFFFF" w:fill="FFFFFF"/>
                <w:lang w:eastAsia="en-US"/>
              </w:rPr>
              <w:t xml:space="preserve">протягом одного дня з дня прийняття </w:t>
            </w:r>
            <w:proofErr w:type="gramStart"/>
            <w:r w:rsidRPr="00094952">
              <w:rPr>
                <w:rFonts w:ascii="Times New Roman" w:hAnsi="Times New Roman" w:cs="Times New Roman"/>
                <w:sz w:val="24"/>
                <w:szCs w:val="24"/>
                <w:shd w:val="solid" w:color="FFFFFF" w:fill="FFFFFF"/>
                <w:lang w:eastAsia="en-US"/>
              </w:rPr>
              <w:t>р</w:t>
            </w:r>
            <w:proofErr w:type="gramEnd"/>
            <w:r w:rsidRPr="00094952">
              <w:rPr>
                <w:rFonts w:ascii="Times New Roman" w:hAnsi="Times New Roman" w:cs="Times New Roman"/>
                <w:sz w:val="24"/>
                <w:szCs w:val="24"/>
                <w:shd w:val="solid" w:color="FFFFFF" w:fill="FFFFFF"/>
                <w:lang w:eastAsia="en-US"/>
              </w:rPr>
              <w:t>ішення про їх внесення.</w:t>
            </w:r>
          </w:p>
          <w:p w:rsidR="005E21AB" w:rsidRPr="00094952" w:rsidRDefault="005E21AB" w:rsidP="00566338">
            <w:pPr>
              <w:spacing w:before="120" w:after="240" w:line="240" w:lineRule="auto"/>
              <w:jc w:val="both"/>
              <w:rPr>
                <w:rFonts w:ascii="Times New Roman" w:hAnsi="Times New Roman" w:cs="Times New Roman"/>
                <w:sz w:val="24"/>
                <w:szCs w:val="24"/>
                <w:shd w:val="solid" w:color="FFFFFF" w:fill="FFFFFF"/>
              </w:rPr>
            </w:pPr>
            <w:r w:rsidRPr="00094952">
              <w:rPr>
                <w:rFonts w:ascii="Times New Roman" w:hAnsi="Times New Roman" w:cs="Times New Roman"/>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094952">
              <w:rPr>
                <w:rFonts w:ascii="Times New Roman" w:hAnsi="Times New Roman" w:cs="Times New Roman"/>
                <w:sz w:val="24"/>
                <w:szCs w:val="24"/>
                <w:shd w:val="solid" w:color="FFFFFF" w:fill="FFFFFF"/>
                <w:lang w:eastAsia="en-US"/>
              </w:rPr>
              <w:t>в</w:t>
            </w:r>
            <w:proofErr w:type="gramEnd"/>
            <w:r w:rsidRPr="00094952">
              <w:rPr>
                <w:rFonts w:ascii="Times New Roman" w:hAnsi="Times New Roman" w:cs="Times New Roman"/>
                <w:sz w:val="24"/>
                <w:szCs w:val="24"/>
                <w:shd w:val="solid" w:color="FFFFFF" w:fill="FFFFFF"/>
                <w:lang w:eastAsia="en-US"/>
              </w:rPr>
              <w:t>.</w:t>
            </w:r>
          </w:p>
          <w:p w:rsidR="005E21AB" w:rsidRDefault="005E21AB" w:rsidP="00566338">
            <w:pPr>
              <w:pStyle w:val="11"/>
              <w:widowControl w:val="0"/>
              <w:spacing w:after="144" w:line="240" w:lineRule="auto"/>
              <w:ind w:right="113" w:hanging="21"/>
              <w:jc w:val="both"/>
              <w:rPr>
                <w:lang w:val="uk-UA"/>
              </w:rPr>
            </w:pPr>
            <w:r w:rsidRPr="00094952">
              <w:rPr>
                <w:rFonts w:ascii="Times New Roman" w:hAnsi="Times New Roman" w:cs="Times New Roman"/>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21AB" w:rsidTr="006578B1">
        <w:trPr>
          <w:trHeight w:val="520"/>
          <w:jc w:val="center"/>
        </w:trPr>
        <w:tc>
          <w:tcPr>
            <w:tcW w:w="10914" w:type="dxa"/>
            <w:gridSpan w:val="3"/>
            <w:vAlign w:val="center"/>
          </w:tcPr>
          <w:p w:rsidR="005E21AB" w:rsidRDefault="005E21AB" w:rsidP="00566338">
            <w:pPr>
              <w:pStyle w:val="11"/>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5E21AB" w:rsidTr="006578B1">
        <w:trPr>
          <w:trHeight w:val="520"/>
          <w:jc w:val="center"/>
        </w:trPr>
        <w:tc>
          <w:tcPr>
            <w:tcW w:w="576" w:type="dxa"/>
          </w:tcPr>
          <w:p w:rsidR="005E21AB" w:rsidRDefault="005E21AB" w:rsidP="00566338">
            <w:pPr>
              <w:pStyle w:val="11"/>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00"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7138" w:type="dxa"/>
          </w:tcPr>
          <w:p w:rsidR="005E21AB" w:rsidRDefault="005E21AB" w:rsidP="00566338">
            <w:pPr>
              <w:widowControl w:val="0"/>
              <w:spacing w:line="240" w:lineRule="auto"/>
              <w:ind w:firstLine="28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sz w:val="24"/>
                <w:szCs w:val="24"/>
                <w:lang w:val="uk-UA"/>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auto"/>
                <w:sz w:val="24"/>
                <w:szCs w:val="24"/>
                <w:lang w:val="uk-UA"/>
              </w:rPr>
              <w:t>завантаження файлів із сканованими копіями нижчезазначених документів:</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auto"/>
                <w:sz w:val="24"/>
                <w:szCs w:val="24"/>
                <w:lang w:val="uk-UA"/>
              </w:rPr>
              <w:t>у Додатку № 1</w:t>
            </w:r>
            <w:r>
              <w:rPr>
                <w:rFonts w:ascii="Times New Roman" w:eastAsia="Times New Roman" w:hAnsi="Times New Roman" w:cs="Times New Roman"/>
                <w:color w:val="auto"/>
                <w:sz w:val="24"/>
                <w:szCs w:val="24"/>
                <w:lang w:val="uk-UA"/>
              </w:rPr>
              <w:t xml:space="preserve"> тендерної документації </w:t>
            </w:r>
            <w:r>
              <w:rPr>
                <w:rFonts w:ascii="Times New Roman" w:eastAsia="Times New Roman" w:hAnsi="Times New Roman" w:cs="Times New Roman"/>
                <w:b/>
                <w:color w:val="auto"/>
                <w:sz w:val="24"/>
                <w:szCs w:val="24"/>
                <w:u w:val="single"/>
                <w:lang w:val="uk-UA"/>
              </w:rPr>
              <w:t>(подається в окремому файлі)</w:t>
            </w:r>
            <w:r>
              <w:rPr>
                <w:rFonts w:ascii="Times New Roman" w:eastAsia="Times New Roman" w:hAnsi="Times New Roman" w:cs="Times New Roman"/>
                <w:b/>
                <w:color w:val="auto"/>
                <w:sz w:val="24"/>
                <w:szCs w:val="24"/>
                <w:lang w:val="uk-UA"/>
              </w:rPr>
              <w:t>;</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2) інформації щодо відповідності учасника вимогам, визначеним у статті 17 Закону, згідно переліку, наведеного </w:t>
            </w:r>
            <w:r>
              <w:rPr>
                <w:rFonts w:ascii="Times New Roman" w:eastAsia="Times New Roman" w:hAnsi="Times New Roman" w:cs="Times New Roman"/>
                <w:b/>
                <w:color w:val="auto"/>
                <w:sz w:val="24"/>
                <w:szCs w:val="24"/>
                <w:lang w:val="uk-UA"/>
              </w:rPr>
              <w:t xml:space="preserve">у пункті 5 </w:t>
            </w:r>
            <w:r>
              <w:rPr>
                <w:rFonts w:ascii="Times New Roman" w:eastAsia="Times New Roman" w:hAnsi="Times New Roman" w:cs="Times New Roman"/>
                <w:color w:val="auto"/>
                <w:sz w:val="24"/>
                <w:szCs w:val="24"/>
                <w:lang w:val="uk-UA"/>
              </w:rPr>
              <w:t>цього розділу тендерної документації;</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Pr>
                <w:rFonts w:ascii="Times New Roman" w:eastAsia="Times New Roman" w:hAnsi="Times New Roman" w:cs="Times New Roman"/>
                <w:b/>
                <w:color w:val="auto"/>
                <w:sz w:val="24"/>
                <w:szCs w:val="24"/>
                <w:lang w:val="uk-UA"/>
              </w:rPr>
              <w:t xml:space="preserve">Додатку № 3, </w:t>
            </w:r>
            <w:r>
              <w:rPr>
                <w:rFonts w:ascii="Times New Roman" w:eastAsia="Times New Roman" w:hAnsi="Times New Roman" w:cs="Times New Roman"/>
                <w:color w:val="auto"/>
                <w:sz w:val="24"/>
                <w:szCs w:val="24"/>
                <w:lang w:val="uk-UA"/>
              </w:rPr>
              <w:t xml:space="preserve"> до тендерної документації;</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E21AB" w:rsidRDefault="005E21AB" w:rsidP="00566338">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для керівника учасника</w:t>
            </w:r>
            <w:r>
              <w:rPr>
                <w:rFonts w:ascii="Times New Roman" w:eastAsia="Times New Roman" w:hAnsi="Times New Roman" w:cs="Times New Roman"/>
                <w:sz w:val="24"/>
                <w:szCs w:val="24"/>
                <w:lang w:val="uk-UA"/>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rsidR="005E21AB" w:rsidRDefault="005E21AB" w:rsidP="00566338">
            <w:pPr>
              <w:keepNext/>
              <w:keepLines/>
              <w:suppressLineNumbers/>
              <w:tabs>
                <w:tab w:val="left" w:pos="900"/>
              </w:tabs>
              <w:autoSpaceDE w:val="0"/>
              <w:autoSpaceDN w:val="0"/>
              <w:spacing w:line="240" w:lineRule="auto"/>
              <w:ind w:firstLine="281"/>
              <w:jc w:val="both"/>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u w:val="single"/>
                <w:lang w:val="uk-UA"/>
              </w:rPr>
              <w:t>для іншої посадової особи учасника</w:t>
            </w:r>
            <w:r>
              <w:rPr>
                <w:rFonts w:ascii="Times New Roman" w:eastAsia="Times New Roman" w:hAnsi="Times New Roman" w:cs="Times New Roman"/>
                <w:sz w:val="24"/>
                <w:szCs w:val="24"/>
                <w:lang w:val="uk-UA"/>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w:t>
            </w:r>
            <w:r>
              <w:rPr>
                <w:rFonts w:ascii="Times New Roman" w:eastAsia="Times New Roman" w:hAnsi="Times New Roman" w:cs="Times New Roman"/>
                <w:sz w:val="24"/>
                <w:szCs w:val="24"/>
                <w:lang w:val="uk-UA"/>
              </w:rPr>
              <w:lastRenderedPageBreak/>
              <w:t>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5E21AB" w:rsidRDefault="005E21AB" w:rsidP="00566338">
            <w:pPr>
              <w:spacing w:line="240" w:lineRule="auto"/>
              <w:ind w:firstLine="281"/>
              <w:jc w:val="both"/>
              <w:rPr>
                <w:rFonts w:ascii="Times New Roman" w:eastAsia="Times New Roman" w:hAnsi="Times New Roman" w:cs="Times New Roman"/>
                <w:b/>
                <w:color w:val="auto"/>
                <w:sz w:val="24"/>
                <w:szCs w:val="24"/>
                <w:lang w:val="uk-UA" w:eastAsia="en-US"/>
              </w:rPr>
            </w:pPr>
            <w:r w:rsidRPr="00490E0E">
              <w:rPr>
                <w:rFonts w:ascii="Times New Roman" w:eastAsia="Times New Roman" w:hAnsi="Times New Roman" w:cs="Times New Roman"/>
                <w:color w:val="auto"/>
                <w:sz w:val="24"/>
                <w:szCs w:val="24"/>
                <w:lang w:eastAsia="en-US"/>
              </w:rPr>
              <w:t>5</w:t>
            </w:r>
            <w:r>
              <w:rPr>
                <w:rFonts w:ascii="Times New Roman" w:eastAsia="Times New Roman" w:hAnsi="Times New Roman" w:cs="Times New Roman"/>
                <w:color w:val="auto"/>
                <w:sz w:val="24"/>
                <w:szCs w:val="24"/>
                <w:lang w:val="uk-UA" w:eastAsia="en-US"/>
              </w:rPr>
              <w:t>) витяг із судового або торгового, або банківського реє</w:t>
            </w:r>
            <w:proofErr w:type="gramStart"/>
            <w:r>
              <w:rPr>
                <w:rFonts w:ascii="Times New Roman" w:eastAsia="Times New Roman" w:hAnsi="Times New Roman" w:cs="Times New Roman"/>
                <w:color w:val="auto"/>
                <w:sz w:val="24"/>
                <w:szCs w:val="24"/>
                <w:lang w:val="uk-UA" w:eastAsia="en-US"/>
              </w:rPr>
              <w:t>стр</w:t>
            </w:r>
            <w:proofErr w:type="gramEnd"/>
            <w:r>
              <w:rPr>
                <w:rFonts w:ascii="Times New Roman" w:eastAsia="Times New Roman" w:hAnsi="Times New Roman" w:cs="Times New Roman"/>
                <w:color w:val="auto"/>
                <w:sz w:val="24"/>
                <w:szCs w:val="24"/>
                <w:lang w:val="uk-UA" w:eastAsia="en-US"/>
              </w:rPr>
              <w:t xml:space="preserve">ів </w:t>
            </w:r>
            <w:r>
              <w:rPr>
                <w:rFonts w:ascii="Times New Roman" w:eastAsia="Times New Roman" w:hAnsi="Times New Roman" w:cs="Times New Roman"/>
                <w:b/>
                <w:color w:val="auto"/>
                <w:sz w:val="24"/>
                <w:szCs w:val="24"/>
                <w:lang w:val="uk-UA" w:eastAsia="en-US"/>
              </w:rPr>
              <w:t>(для учасників - нерезидентів України);</w:t>
            </w:r>
          </w:p>
          <w:p w:rsidR="005E21AB" w:rsidRPr="00650FE8" w:rsidRDefault="005E21AB" w:rsidP="00566338">
            <w:pPr>
              <w:spacing w:line="240" w:lineRule="auto"/>
              <w:ind w:firstLine="281"/>
              <w:jc w:val="both"/>
              <w:rPr>
                <w:rFonts w:ascii="Times New Roman" w:eastAsia="Times New Roman"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6</w:t>
            </w:r>
            <w:r w:rsidRPr="00650FE8">
              <w:rPr>
                <w:rFonts w:ascii="Times New Roman" w:eastAsia="Times New Roman" w:hAnsi="Times New Roman" w:cs="Times New Roman"/>
                <w:color w:val="auto"/>
                <w:sz w:val="24"/>
                <w:szCs w:val="24"/>
                <w:lang w:val="uk-UA"/>
              </w:rPr>
              <w:t xml:space="preserve">) інформація яка містить відомості про </w:t>
            </w:r>
            <w:r w:rsidRPr="00650FE8">
              <w:rPr>
                <w:rFonts w:ascii="Times New Roman" w:eastAsia="Times New Roman" w:hAnsi="Times New Roman" w:cs="Times New Roman"/>
                <w:color w:val="auto"/>
                <w:sz w:val="24"/>
                <w:szCs w:val="24"/>
              </w:rPr>
              <w:t xml:space="preserve">учасника </w:t>
            </w:r>
            <w:r w:rsidRPr="00650FE8">
              <w:rPr>
                <w:rFonts w:ascii="Times New Roman" w:eastAsia="Times New Roman" w:hAnsi="Times New Roman" w:cs="Times New Roman"/>
                <w:b/>
                <w:color w:val="auto"/>
                <w:sz w:val="24"/>
                <w:szCs w:val="24"/>
                <w:lang w:val="uk-UA"/>
              </w:rPr>
              <w:t>(Додаток</w:t>
            </w:r>
            <w:r>
              <w:rPr>
                <w:rFonts w:ascii="Times New Roman" w:eastAsia="Times New Roman" w:hAnsi="Times New Roman" w:cs="Times New Roman"/>
                <w:b/>
                <w:color w:val="auto"/>
                <w:sz w:val="24"/>
                <w:szCs w:val="24"/>
                <w:lang w:val="uk-UA"/>
              </w:rPr>
              <w:t xml:space="preserve">  2 </w:t>
            </w:r>
            <w:r w:rsidRPr="00650FE8">
              <w:rPr>
                <w:rFonts w:ascii="Times New Roman" w:eastAsia="Times New Roman" w:hAnsi="Times New Roman" w:cs="Times New Roman"/>
                <w:b/>
                <w:bCs/>
                <w:color w:val="auto"/>
                <w:sz w:val="24"/>
                <w:szCs w:val="24"/>
                <w:lang w:val="uk-UA"/>
              </w:rPr>
              <w:t>–</w:t>
            </w:r>
            <w:r>
              <w:rPr>
                <w:rFonts w:ascii="Times New Roman" w:eastAsia="Times New Roman" w:hAnsi="Times New Roman" w:cs="Times New Roman"/>
                <w:b/>
                <w:bCs/>
                <w:color w:val="auto"/>
                <w:sz w:val="24"/>
                <w:szCs w:val="24"/>
                <w:lang w:val="uk-UA"/>
              </w:rPr>
              <w:t xml:space="preserve"> </w:t>
            </w:r>
            <w:r w:rsidRPr="00650FE8">
              <w:rPr>
                <w:rFonts w:ascii="Times New Roman" w:eastAsia="Times New Roman" w:hAnsi="Times New Roman" w:cs="Times New Roman"/>
                <w:b/>
                <w:bCs/>
                <w:color w:val="auto"/>
                <w:sz w:val="24"/>
                <w:szCs w:val="24"/>
                <w:lang w:val="uk-UA"/>
              </w:rPr>
              <w:t xml:space="preserve">Форма «ПРОПОЗИЦІЯ», форма «Відомості про учасника» </w:t>
            </w:r>
          </w:p>
          <w:p w:rsidR="005E21AB" w:rsidRPr="00650FE8" w:rsidRDefault="005E21AB" w:rsidP="00566338">
            <w:pPr>
              <w:spacing w:line="240" w:lineRule="auto"/>
              <w:ind w:firstLine="281"/>
              <w:jc w:val="both"/>
              <w:rPr>
                <w:rFonts w:ascii="Times New Roman" w:eastAsia="Times New Roman" w:hAnsi="Times New Roman" w:cs="Times New Roman"/>
                <w:color w:val="auto"/>
                <w:sz w:val="24"/>
                <w:szCs w:val="24"/>
                <w:lang w:val="uk-UA"/>
              </w:rPr>
            </w:pPr>
            <w:r w:rsidRPr="00650FE8">
              <w:rPr>
                <w:rFonts w:ascii="Times New Roman" w:eastAsia="Times New Roman" w:hAnsi="Times New Roman" w:cs="Times New Roman"/>
                <w:color w:val="auto"/>
                <w:sz w:val="24"/>
                <w:szCs w:val="24"/>
                <w:lang w:val="uk-UA"/>
              </w:rPr>
              <w:t>8) ___________ (інші документи за необхідності)</w:t>
            </w:r>
          </w:p>
          <w:p w:rsidR="005E21AB" w:rsidRPr="00490E0E" w:rsidRDefault="005E21AB" w:rsidP="00566338">
            <w:pPr>
              <w:spacing w:line="240" w:lineRule="auto"/>
              <w:ind w:firstLine="281"/>
              <w:jc w:val="both"/>
              <w:rPr>
                <w:rFonts w:ascii="Times New Roman" w:eastAsia="Times New Roman" w:hAnsi="Times New Roman" w:cs="Times New Roman"/>
                <w:b/>
                <w:bCs/>
                <w:color w:val="auto"/>
                <w:sz w:val="20"/>
                <w:szCs w:val="20"/>
                <w:lang w:val="uk-UA"/>
              </w:rPr>
            </w:pPr>
          </w:p>
          <w:p w:rsidR="005E21AB" w:rsidRDefault="005E21AB" w:rsidP="00566338">
            <w:pPr>
              <w:widowControl w:val="0"/>
              <w:tabs>
                <w:tab w:val="left" w:pos="542"/>
              </w:tabs>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bCs/>
                <w:color w:val="auto"/>
                <w:sz w:val="24"/>
                <w:szCs w:val="24"/>
                <w:lang w:val="uk-UA"/>
              </w:rPr>
              <w:t>Під час використання електронної системи закупівель з метою подання тендерних пропозицій та їх оцінки документи,</w:t>
            </w:r>
            <w:r>
              <w:rPr>
                <w:rFonts w:ascii="Times New Roman" w:hAnsi="Times New Roman" w:cs="Times New Roman"/>
                <w:b/>
                <w:bCs/>
                <w:color w:val="auto"/>
                <w:sz w:val="24"/>
                <w:szCs w:val="24"/>
                <w:lang w:val="uk-UA"/>
              </w:rPr>
              <w:t xml:space="preserve"> </w:t>
            </w:r>
            <w:r>
              <w:rPr>
                <w:rFonts w:ascii="Times New Roman" w:eastAsia="Times New Roman" w:hAnsi="Times New Roman" w:cs="Times New Roman"/>
                <w:b/>
                <w:bCs/>
                <w:color w:val="auto"/>
                <w:sz w:val="24"/>
                <w:szCs w:val="24"/>
                <w:lang w:val="uk-UA"/>
              </w:rPr>
              <w:t>які вимагаються замовником у Тендерн</w:t>
            </w:r>
            <w:r w:rsidRPr="00490E0E">
              <w:rPr>
                <w:rFonts w:ascii="Times New Roman" w:eastAsia="Times New Roman" w:hAnsi="Times New Roman" w:cs="Times New Roman"/>
                <w:b/>
                <w:bCs/>
                <w:color w:val="auto"/>
                <w:sz w:val="24"/>
                <w:szCs w:val="24"/>
                <w:lang w:val="uk-UA"/>
              </w:rPr>
              <w:t>ій</w:t>
            </w:r>
            <w:r>
              <w:rPr>
                <w:rFonts w:ascii="Times New Roman" w:eastAsia="Times New Roman" w:hAnsi="Times New Roman" w:cs="Times New Roman"/>
                <w:b/>
                <w:bCs/>
                <w:color w:val="auto"/>
                <w:sz w:val="24"/>
                <w:szCs w:val="24"/>
                <w:lang w:val="uk-UA"/>
              </w:rPr>
              <w:t xml:space="preserve">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Times New Roman" w:hAnsi="Times New Roman" w:cs="Times New Roman"/>
                <w:b/>
                <w:color w:val="auto"/>
                <w:sz w:val="24"/>
                <w:szCs w:val="24"/>
                <w:lang w:val="uk-UA"/>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5E21AB" w:rsidRDefault="005E21AB" w:rsidP="00566338">
            <w:pPr>
              <w:widowControl w:val="0"/>
              <w:tabs>
                <w:tab w:val="left" w:pos="542"/>
              </w:tabs>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Створити та підписати електронний документ за допомогою КЕП або УЕП можна за допомогою загальнодоступних програмних комплексів, наприклад: https://</w:t>
            </w:r>
            <w:r>
              <w:rPr>
                <w:rFonts w:ascii="Times New Roman" w:eastAsia="Times New Roman" w:hAnsi="Times New Roman" w:cs="Times New Roman"/>
                <w:b/>
                <w:color w:val="auto"/>
                <w:sz w:val="24"/>
                <w:szCs w:val="24"/>
                <w:lang w:val="ru"/>
              </w:rPr>
              <w:t>czo</w:t>
            </w:r>
            <w:r>
              <w:rPr>
                <w:rFonts w:ascii="Times New Roman" w:eastAsia="Times New Roman" w:hAnsi="Times New Roman" w:cs="Times New Roman"/>
                <w:b/>
                <w:color w:val="auto"/>
                <w:sz w:val="24"/>
                <w:szCs w:val="24"/>
                <w:lang w:val="uk-UA"/>
              </w:rPr>
              <w:t>.gov.ua/</w:t>
            </w:r>
            <w:r>
              <w:rPr>
                <w:rFonts w:ascii="Times New Roman" w:eastAsia="Times New Roman" w:hAnsi="Times New Roman" w:cs="Times New Roman"/>
                <w:b/>
                <w:color w:val="auto"/>
                <w:sz w:val="24"/>
                <w:szCs w:val="24"/>
                <w:lang w:val="ru"/>
              </w:rPr>
              <w:t>verify</w:t>
            </w:r>
            <w:r>
              <w:rPr>
                <w:rFonts w:ascii="Times New Roman" w:eastAsia="Times New Roman" w:hAnsi="Times New Roman" w:cs="Times New Roman"/>
                <w:b/>
                <w:color w:val="auto"/>
                <w:sz w:val="24"/>
                <w:szCs w:val="24"/>
                <w:lang w:val="uk-UA"/>
              </w:rPr>
              <w:t>.</w:t>
            </w:r>
          </w:p>
          <w:p w:rsidR="005E21AB" w:rsidRPr="00DF236E" w:rsidRDefault="005E21AB" w:rsidP="00566338">
            <w:pPr>
              <w:spacing w:line="240" w:lineRule="auto"/>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 xml:space="preserve">Вважатиметеся достатнім виконанням вимог цієї тендерної </w:t>
            </w:r>
            <w:r w:rsidRPr="00DF236E">
              <w:rPr>
                <w:rFonts w:ascii="Times New Roman" w:eastAsia="Times New Roman" w:hAnsi="Times New Roman" w:cs="Times New Roman"/>
                <w:b/>
                <w:color w:val="auto"/>
                <w:sz w:val="24"/>
                <w:szCs w:val="24"/>
                <w:lang w:val="uk-UA"/>
              </w:rPr>
              <w:t>документації накладання фізичною особою-підприємцем КЕП або УЕП як фізичної особи.</w:t>
            </w:r>
          </w:p>
          <w:p w:rsidR="005E21AB" w:rsidRPr="00DF236E" w:rsidRDefault="005E21AB" w:rsidP="00566338">
            <w:pPr>
              <w:spacing w:line="240" w:lineRule="auto"/>
              <w:jc w:val="both"/>
              <w:rPr>
                <w:rFonts w:ascii="Times New Roman" w:eastAsia="Times New Roman" w:hAnsi="Times New Roman" w:cs="Times New Roman"/>
                <w:b/>
                <w:color w:val="auto"/>
                <w:sz w:val="24"/>
                <w:szCs w:val="24"/>
                <w:lang w:val="uk-UA"/>
              </w:rPr>
            </w:pPr>
            <w:r w:rsidRPr="00DF236E">
              <w:rPr>
                <w:rFonts w:ascii="Times New Roman" w:eastAsia="Times New Roman" w:hAnsi="Times New Roman" w:cs="Times New Roman"/>
                <w:b/>
                <w:color w:val="auto"/>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5E21AB" w:rsidRDefault="005E21AB" w:rsidP="00566338">
            <w:pPr>
              <w:widowControl w:val="0"/>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E21AB" w:rsidRDefault="005E21AB" w:rsidP="00566338">
            <w:pPr>
              <w:autoSpaceDE w:val="0"/>
              <w:autoSpaceDN w:val="0"/>
              <w:spacing w:line="240" w:lineRule="auto"/>
              <w:ind w:firstLine="28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Кожен учасник має право подати тільки одну тендерну пропозицію.</w:t>
            </w:r>
          </w:p>
          <w:p w:rsidR="005E21AB" w:rsidRDefault="005E21AB" w:rsidP="00566338">
            <w:pPr>
              <w:autoSpaceDE w:val="0"/>
              <w:autoSpaceDN w:val="0"/>
              <w:spacing w:line="240" w:lineRule="auto"/>
              <w:ind w:firstLine="281"/>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sz w:val="24"/>
                <w:szCs w:val="24"/>
              </w:rPr>
              <w:t>до</w:t>
            </w:r>
            <w:proofErr w:type="gramEnd"/>
            <w:r>
              <w:rPr>
                <w:rFonts w:ascii="Times New Roman" w:eastAsia="Times New Roman" w:hAnsi="Times New Roman" w:cs="Times New Roman"/>
                <w:b/>
                <w:sz w:val="24"/>
                <w:szCs w:val="24"/>
              </w:rPr>
              <w:t xml:space="preserve"> відхилення їх тендерних пропозицій:</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уживання великої літери;</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уживання розділових знаків та відмінювання слів у реченні;</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використання слова або мовного звороту, запозичених з іншої мови;</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застосування правил переносу частини слова з рядка в рядок;</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написання слів разом та/або окремо, та/або через дефіс;</w:t>
            </w:r>
          </w:p>
          <w:p w:rsidR="005E21AB" w:rsidRDefault="005E21AB" w:rsidP="00566338">
            <w:pPr>
              <w:autoSpaceDE w:val="0"/>
              <w:autoSpaceDN w:val="0"/>
              <w:spacing w:line="240" w:lineRule="auto"/>
              <w:ind w:firstLine="281"/>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w:t>
            </w:r>
            <w:r>
              <w:rPr>
                <w:rFonts w:ascii="Times New Roman" w:eastAsia="Times New Roman" w:hAnsi="Times New Roman" w:cs="Times New Roman"/>
                <w:i/>
                <w:color w:val="auto"/>
                <w:sz w:val="24"/>
                <w:szCs w:val="24"/>
                <w:lang w:val="uk-UA"/>
              </w:rPr>
              <w:lastRenderedPageBreak/>
              <w:t>підтверджені (наприклад, переклад документа завізований перекладачем тощо).</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E21AB" w:rsidRDefault="005E21AB" w:rsidP="00566338">
            <w:pPr>
              <w:autoSpaceDE w:val="0"/>
              <w:autoSpaceDN w:val="0"/>
              <w:spacing w:line="240" w:lineRule="auto"/>
              <w:jc w:val="both"/>
              <w:rPr>
                <w:rFonts w:ascii="Times New Roman" w:eastAsia="Times New Roman" w:hAnsi="Times New Roman" w:cs="Times New Roman"/>
                <w:i/>
                <w:color w:val="auto"/>
                <w:sz w:val="24"/>
                <w:szCs w:val="24"/>
                <w:lang w:val="uk-UA"/>
              </w:rPr>
            </w:pPr>
            <w:r>
              <w:rPr>
                <w:rFonts w:ascii="Times New Roman" w:eastAsia="Times New Roman" w:hAnsi="Times New Roman" w:cs="Times New Roman"/>
                <w:i/>
                <w:color w:val="auto"/>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21AB" w:rsidRDefault="005E21AB" w:rsidP="00566338">
            <w:pPr>
              <w:pStyle w:val="ae"/>
              <w:shd w:val="clear" w:color="auto" w:fill="FFFFFF"/>
              <w:spacing w:before="0" w:beforeAutospacing="0" w:after="0" w:afterAutospacing="0"/>
              <w:ind w:firstLine="317"/>
              <w:jc w:val="both"/>
            </w:pPr>
            <w:r>
              <w:rPr>
                <w:color w:val="000000"/>
              </w:rPr>
              <w:t xml:space="preserve">Опис та приклади формальних помилок,  відповідно до </w:t>
            </w:r>
            <w:hyperlink r:id="rId8" w:anchor="n1421" w:history="1">
              <w:r>
                <w:rPr>
                  <w:rStyle w:val="ad"/>
                  <w:color w:val="000000"/>
                </w:rPr>
                <w:t>п. 19 ч. 2 ст. 22</w:t>
              </w:r>
            </w:hyperlink>
            <w:r>
              <w:rPr>
                <w:color w:val="000000"/>
              </w:rPr>
              <w:t xml:space="preserve"> Закону:</w:t>
            </w:r>
          </w:p>
          <w:p w:rsidR="005E21AB" w:rsidRDefault="005E21AB" w:rsidP="00566338">
            <w:pPr>
              <w:pStyle w:val="ae"/>
              <w:shd w:val="clear" w:color="auto" w:fill="FFFFFF"/>
              <w:tabs>
                <w:tab w:val="left" w:pos="604"/>
              </w:tabs>
              <w:spacing w:before="0" w:beforeAutospacing="0" w:after="0" w:afterAutospacing="0"/>
              <w:jc w:val="both"/>
              <w:textAlignment w:val="baseline"/>
              <w:rPr>
                <w:color w:val="000000"/>
              </w:rPr>
            </w:pPr>
            <w:r w:rsidRPr="00490E0E">
              <w:rPr>
                <w:color w:val="000000"/>
                <w:lang w:val="ru-RU"/>
              </w:rPr>
              <w:t xml:space="preserve">- </w:t>
            </w:r>
            <w:r>
              <w:rPr>
                <w:color w:val="000000"/>
              </w:rPr>
              <w:t xml:space="preserve">розміщення інформації не на фірмовому бланку </w:t>
            </w:r>
            <w:proofErr w:type="gramStart"/>
            <w:r>
              <w:rPr>
                <w:color w:val="000000"/>
              </w:rPr>
              <w:t>п</w:t>
            </w:r>
            <w:proofErr w:type="gramEnd"/>
            <w:r>
              <w:rPr>
                <w:color w:val="000000"/>
              </w:rPr>
              <w:t>ідприємства;</w:t>
            </w:r>
          </w:p>
          <w:p w:rsidR="005E21AB" w:rsidRDefault="005E21AB" w:rsidP="00566338">
            <w:pPr>
              <w:pStyle w:val="ae"/>
              <w:shd w:val="clear" w:color="auto" w:fill="FFFFFF"/>
              <w:tabs>
                <w:tab w:val="left" w:pos="604"/>
              </w:tabs>
              <w:spacing w:before="0" w:beforeAutospacing="0" w:after="0" w:afterAutospacing="0"/>
              <w:jc w:val="both"/>
              <w:textAlignment w:val="baseline"/>
              <w:rPr>
                <w:color w:val="000000"/>
              </w:rPr>
            </w:pPr>
            <w:r w:rsidRPr="00490E0E">
              <w:rPr>
                <w:color w:val="000000"/>
                <w:lang w:val="ru-RU"/>
              </w:rPr>
              <w:t xml:space="preserve">- </w:t>
            </w:r>
            <w:r>
              <w:rPr>
                <w:color w:val="000000"/>
              </w:rPr>
              <w:t xml:space="preserve">самостійне виправлення помилок та/або описок у поданій пропозиції </w:t>
            </w:r>
            <w:proofErr w:type="gramStart"/>
            <w:r>
              <w:rPr>
                <w:color w:val="000000"/>
              </w:rPr>
              <w:t>п</w:t>
            </w:r>
            <w:proofErr w:type="gramEnd"/>
            <w:r>
              <w:rPr>
                <w:color w:val="000000"/>
              </w:rPr>
              <w:t>ід час її складання Учасником; </w:t>
            </w:r>
          </w:p>
          <w:p w:rsidR="005E21AB" w:rsidRDefault="005E21AB" w:rsidP="00566338">
            <w:pPr>
              <w:pStyle w:val="ae"/>
              <w:shd w:val="clear" w:color="auto" w:fill="FFFFFF"/>
              <w:tabs>
                <w:tab w:val="left" w:pos="604"/>
              </w:tabs>
              <w:spacing w:before="0" w:beforeAutospacing="0" w:after="0" w:afterAutospacing="0"/>
              <w:jc w:val="both"/>
              <w:textAlignment w:val="baseline"/>
              <w:rPr>
                <w:color w:val="000000"/>
              </w:rPr>
            </w:pPr>
            <w:r w:rsidRPr="00490E0E">
              <w:rPr>
                <w:color w:val="000000"/>
                <w:lang w:val="ru-RU"/>
              </w:rPr>
              <w:t xml:space="preserve">- </w:t>
            </w:r>
            <w:r>
              <w:rPr>
                <w:color w:val="000000"/>
              </w:rPr>
              <w:t xml:space="preserve">орфографічні помилки та механічні описки в словах та словосполученнях, що зазначені в документах, що </w:t>
            </w:r>
            <w:proofErr w:type="gramStart"/>
            <w:r>
              <w:rPr>
                <w:color w:val="000000"/>
              </w:rPr>
              <w:t>п</w:t>
            </w:r>
            <w:proofErr w:type="gramEnd"/>
            <w:r>
              <w:rPr>
                <w:color w:val="000000"/>
              </w:rPr>
              <w:t xml:space="preserve">ідготовлені безпосередньо учасником та надані у складі пропозиції. </w:t>
            </w:r>
            <w:r>
              <w:rPr>
                <w:i/>
                <w:iCs/>
                <w:color w:val="000000"/>
                <w:u w:val="single"/>
              </w:rPr>
              <w:t>Наприклад:</w:t>
            </w:r>
            <w:r>
              <w:rPr>
                <w:i/>
                <w:iCs/>
                <w:color w:val="000000"/>
              </w:rPr>
              <w:t xml:space="preserve"> зазначення в довідці русизмів, сленгових слів або технічних помилок</w:t>
            </w:r>
            <w:r>
              <w:rPr>
                <w:color w:val="000000"/>
              </w:rPr>
              <w:t>;</w:t>
            </w:r>
          </w:p>
          <w:p w:rsidR="005E21AB" w:rsidRDefault="005E21AB" w:rsidP="00566338">
            <w:pPr>
              <w:pStyle w:val="ae"/>
              <w:shd w:val="clear" w:color="auto" w:fill="FFFFFF"/>
              <w:spacing w:before="0" w:beforeAutospacing="0" w:after="0" w:afterAutospacing="0"/>
              <w:jc w:val="both"/>
              <w:textAlignment w:val="baseline"/>
              <w:rPr>
                <w:color w:val="000000"/>
              </w:rPr>
            </w:pPr>
            <w:r w:rsidRPr="00490E0E">
              <w:rPr>
                <w:color w:val="000000"/>
                <w:lang w:val="ru-RU"/>
              </w:rPr>
              <w:t xml:space="preserve">- </w:t>
            </w:r>
            <w:r>
              <w:rPr>
                <w:color w:val="000000"/>
              </w:rPr>
              <w:t>недотримання  встановлених форм згідно Додатків  до цієї тендерної  документації, але змі</w:t>
            </w:r>
            <w:proofErr w:type="gramStart"/>
            <w:r>
              <w:rPr>
                <w:color w:val="000000"/>
              </w:rPr>
              <w:t>ст</w:t>
            </w:r>
            <w:proofErr w:type="gramEnd"/>
            <w:r>
              <w:rPr>
                <w:color w:val="000000"/>
              </w:rPr>
              <w:t xml:space="preserve"> та вся інформація, яка вимагалась Замовником, зазначені у наданому документі/документах;</w:t>
            </w:r>
          </w:p>
          <w:p w:rsidR="005E21AB" w:rsidRDefault="005E21AB" w:rsidP="00566338">
            <w:pPr>
              <w:pStyle w:val="ae"/>
              <w:shd w:val="clear" w:color="auto" w:fill="FFFFFF"/>
              <w:spacing w:before="0" w:beforeAutospacing="0" w:after="0" w:afterAutospacing="0"/>
              <w:jc w:val="both"/>
              <w:textAlignment w:val="baseline"/>
              <w:rPr>
                <w:color w:val="000000"/>
              </w:rPr>
            </w:pPr>
            <w:r w:rsidRPr="00490E0E">
              <w:rPr>
                <w:color w:val="000000"/>
                <w:lang w:val="ru-RU"/>
              </w:rPr>
              <w:t xml:space="preserve">- </w:t>
            </w:r>
            <w:r>
              <w:rPr>
                <w:color w:val="000000"/>
              </w:rPr>
              <w:t xml:space="preserve">зазначення невірної назви документа, що </w:t>
            </w:r>
            <w:proofErr w:type="gramStart"/>
            <w:r>
              <w:rPr>
                <w:color w:val="000000"/>
              </w:rPr>
              <w:t>п</w:t>
            </w:r>
            <w:proofErr w:type="gramEnd"/>
            <w:r>
              <w:rPr>
                <w:color w:val="000000"/>
              </w:rPr>
              <w:t xml:space="preserve">ідготовлений безпосередньо учасником, у разі якщо зміст такого документу повністю відповідає вимогам цієї документації. </w:t>
            </w:r>
            <w:r>
              <w:rPr>
                <w:i/>
                <w:iCs/>
                <w:color w:val="000000"/>
                <w:u w:val="single"/>
              </w:rPr>
              <w:t>Наприклад:</w:t>
            </w:r>
            <w:r>
              <w:rPr>
                <w:i/>
                <w:iCs/>
                <w:color w:val="000000"/>
              </w:rPr>
              <w:t xml:space="preserve"> замість вимоги надати довідку в довільній формі учасник надав лист-пояснення;</w:t>
            </w:r>
          </w:p>
          <w:p w:rsidR="005E21AB" w:rsidRDefault="005E21AB" w:rsidP="00566338">
            <w:pPr>
              <w:pStyle w:val="ae"/>
              <w:shd w:val="clear" w:color="auto" w:fill="FFFFFF"/>
              <w:spacing w:before="0" w:beforeAutospacing="0" w:after="0" w:afterAutospacing="0"/>
              <w:jc w:val="both"/>
              <w:textAlignment w:val="baseline"/>
              <w:rPr>
                <w:color w:val="000000"/>
              </w:rPr>
            </w:pPr>
            <w:r w:rsidRPr="00490E0E">
              <w:rPr>
                <w:color w:val="000000"/>
                <w:lang w:val="ru-RU"/>
              </w:rPr>
              <w:t xml:space="preserve">- </w:t>
            </w:r>
            <w:r>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rsidR="005E21AB" w:rsidRDefault="005E21AB" w:rsidP="00566338">
            <w:pPr>
              <w:pStyle w:val="ae"/>
              <w:shd w:val="clear" w:color="auto" w:fill="FFFFFF"/>
              <w:spacing w:before="0" w:beforeAutospacing="0" w:after="0" w:afterAutospacing="0"/>
              <w:jc w:val="both"/>
              <w:textAlignment w:val="baseline"/>
              <w:rPr>
                <w:color w:val="000000"/>
              </w:rPr>
            </w:pPr>
            <w:r w:rsidRPr="00490E0E">
              <w:rPr>
                <w:color w:val="000000"/>
                <w:lang w:val="ru-RU"/>
              </w:rPr>
              <w:t xml:space="preserve">- </w:t>
            </w:r>
            <w:r>
              <w:rPr>
                <w:color w:val="000000"/>
              </w:rPr>
              <w:t xml:space="preserve">відсутність інформації, що вимагається, в певних документах, однак наявність цієї інформації в інших документах </w:t>
            </w:r>
            <w:proofErr w:type="gramStart"/>
            <w:r>
              <w:rPr>
                <w:color w:val="000000"/>
              </w:rPr>
              <w:t>у</w:t>
            </w:r>
            <w:proofErr w:type="gramEnd"/>
            <w:r>
              <w:rPr>
                <w:color w:val="000000"/>
              </w:rPr>
              <w:t xml:space="preserve"> складі тендерної пропозиції;</w:t>
            </w:r>
          </w:p>
          <w:p w:rsidR="005E21AB" w:rsidRDefault="005E21AB" w:rsidP="00566338">
            <w:pPr>
              <w:pStyle w:val="ae"/>
              <w:shd w:val="clear" w:color="auto" w:fill="FFFFFF"/>
              <w:spacing w:before="0" w:beforeAutospacing="0" w:after="0" w:afterAutospacing="0"/>
              <w:jc w:val="both"/>
              <w:textAlignment w:val="baseline"/>
              <w:rPr>
                <w:color w:val="000000"/>
              </w:rPr>
            </w:pPr>
            <w:r w:rsidRPr="00490E0E">
              <w:rPr>
                <w:color w:val="000000"/>
              </w:rPr>
              <w:t xml:space="preserve">- </w:t>
            </w:r>
            <w:r>
              <w:rPr>
                <w:color w:val="000000"/>
              </w:rPr>
              <w:t>інші формальні (несуттєві) помилки, що пов’язані з оформленням тендерної пропозиції та не впливають на зміст пропозиції.</w:t>
            </w: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rPr>
            </w:pP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5E21AB" w:rsidRDefault="005E21AB" w:rsidP="00566338">
            <w:pPr>
              <w:pStyle w:val="11"/>
              <w:widowControl w:val="0"/>
              <w:spacing w:after="96" w:line="240" w:lineRule="auto"/>
              <w:ind w:left="34" w:hanging="21"/>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E21AB" w:rsidRDefault="005E21AB" w:rsidP="00566338">
            <w:pPr>
              <w:widowControl w:val="0"/>
              <w:spacing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w:t>
            </w:r>
            <w:proofErr w:type="gramStart"/>
            <w:r>
              <w:rPr>
                <w:rFonts w:ascii="Times New Roman" w:eastAsia="Times New Roman" w:hAnsi="Times New Roman" w:cs="Times New Roman"/>
                <w:sz w:val="24"/>
                <w:szCs w:val="24"/>
              </w:rPr>
              <w:t>подається</w:t>
            </w:r>
            <w:proofErr w:type="gramEnd"/>
            <w:r>
              <w:rPr>
                <w:rFonts w:ascii="Times New Roman" w:eastAsia="Times New Roman" w:hAnsi="Times New Roman" w:cs="Times New Roman"/>
                <w:sz w:val="24"/>
                <w:szCs w:val="24"/>
              </w:rPr>
              <w:t xml:space="preserve">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 xml:space="preserve">об'єднання.  </w:t>
            </w:r>
          </w:p>
          <w:p w:rsidR="005E21AB" w:rsidRDefault="005E21AB" w:rsidP="00566338">
            <w:pPr>
              <w:pStyle w:val="ae"/>
              <w:spacing w:before="0" w:beforeAutospacing="0" w:after="160" w:afterAutospacing="0"/>
              <w:jc w:val="both"/>
            </w:pPr>
            <w:r>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r>
                <w:rPr>
                  <w:rStyle w:val="ad"/>
                  <w:color w:val="000000"/>
                </w:rPr>
                <w:t>абз. 4 ст. 2</w:t>
              </w:r>
            </w:hyperlink>
            <w:r>
              <w:rPr>
                <w:color w:val="000000"/>
              </w:rPr>
              <w:t xml:space="preserve"> Закону України «Про захист персональних даних» від 01.06.2010 № 2297-VI.</w:t>
            </w:r>
          </w:p>
          <w:p w:rsidR="005E21AB" w:rsidRDefault="005E21AB" w:rsidP="00566338">
            <w:pPr>
              <w:pStyle w:val="ae"/>
              <w:spacing w:before="0" w:beforeAutospacing="0" w:after="120" w:afterAutospacing="0"/>
              <w:jc w:val="both"/>
              <w:rPr>
                <w:color w:val="000000"/>
              </w:rPr>
            </w:pPr>
            <w:r>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E21AB" w:rsidRDefault="005E21AB" w:rsidP="00566338">
            <w:pPr>
              <w:pStyle w:val="ae"/>
              <w:spacing w:before="0" w:beforeAutospacing="0" w:after="160" w:afterAutospacing="0"/>
              <w:jc w:val="both"/>
            </w:pPr>
            <w:r>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b/>
                <w:bCs/>
                <w:color w:val="000000"/>
                <w:shd w:val="clear" w:color="auto" w:fill="FFFFFF"/>
              </w:rPr>
              <w:t xml:space="preserve"> Конфіденційною </w:t>
            </w:r>
            <w:r>
              <w:rPr>
                <w:b/>
                <w:bCs/>
                <w:color w:val="000000"/>
                <w:u w:val="single"/>
                <w:shd w:val="clear" w:color="auto" w:fill="FFFFFF"/>
              </w:rPr>
              <w:t>не може</w:t>
            </w:r>
            <w:r>
              <w:rPr>
                <w:b/>
                <w:bCs/>
                <w:color w:val="000000"/>
                <w:shd w:val="clear" w:color="auto" w:fill="FFFFFF"/>
              </w:rPr>
              <w:t xml:space="preserve">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Pr>
                  <w:rStyle w:val="ad"/>
                  <w:b/>
                  <w:bCs/>
                  <w:color w:val="000000"/>
                  <w:shd w:val="clear" w:color="auto" w:fill="FFFFFF"/>
                </w:rPr>
                <w:t>ст. 16</w:t>
              </w:r>
            </w:hyperlink>
            <w:r>
              <w:rPr>
                <w:b/>
                <w:bCs/>
                <w:color w:val="000000"/>
                <w:shd w:val="clear" w:color="auto" w:fill="FFFFFF"/>
              </w:rPr>
              <w:t xml:space="preserve"> Закону, і документи, що підтверджують відсутність підстав, встановлених </w:t>
            </w:r>
            <w:hyperlink r:id="rId11" w:anchor="n1261" w:history="1">
              <w:r>
                <w:rPr>
                  <w:rStyle w:val="ad"/>
                  <w:b/>
                  <w:bCs/>
                  <w:color w:val="000000"/>
                  <w:shd w:val="clear" w:color="auto" w:fill="FFFFFF"/>
                </w:rPr>
                <w:t>ст. 17</w:t>
              </w:r>
            </w:hyperlink>
            <w:r>
              <w:rPr>
                <w:b/>
                <w:bCs/>
                <w:color w:val="000000"/>
                <w:shd w:val="clear" w:color="auto" w:fill="FFFFFF"/>
              </w:rPr>
              <w:t xml:space="preserve"> Закону.</w:t>
            </w:r>
          </w:p>
          <w:p w:rsidR="005E21AB" w:rsidRDefault="005E21AB" w:rsidP="00566338">
            <w:pPr>
              <w:pStyle w:val="ae"/>
              <w:spacing w:before="0" w:beforeAutospacing="0" w:after="120" w:afterAutospacing="0"/>
              <w:jc w:val="both"/>
              <w:rPr>
                <w:color w:val="000000"/>
                <w:shd w:val="clear" w:color="auto" w:fill="FFFFFF"/>
              </w:rPr>
            </w:pPr>
            <w:r>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Pr>
                  <w:rStyle w:val="ad"/>
                  <w:color w:val="000000"/>
                </w:rPr>
                <w:t>Закону України «Про захист персональних даних»</w:t>
              </w:r>
            </w:hyperlink>
            <w:r>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Pr>
                  <w:rStyle w:val="ad"/>
                  <w:color w:val="000000"/>
                </w:rPr>
                <w:t>ст. 16</w:t>
              </w:r>
            </w:hyperlink>
            <w:r>
              <w:rPr>
                <w:color w:val="000000"/>
                <w:shd w:val="clear" w:color="auto" w:fill="FFFFFF"/>
              </w:rPr>
              <w:t xml:space="preserve"> Закону. При цьому зміст документу не має бути спотворений.</w:t>
            </w:r>
          </w:p>
          <w:p w:rsidR="005E21AB" w:rsidRDefault="005E21AB" w:rsidP="00566338">
            <w:pPr>
              <w:pStyle w:val="ae"/>
              <w:spacing w:before="0" w:beforeAutospacing="0" w:after="160" w:afterAutospacing="0"/>
              <w:jc w:val="both"/>
              <w:rPr>
                <w:color w:val="000000"/>
              </w:rPr>
            </w:pPr>
            <w:r>
              <w:rPr>
                <w:color w:val="000000"/>
              </w:rPr>
              <w:t xml:space="preserve">Якщо документ, що вимагається Замовником, містить інформацію, яка є публічною, що оприлюднена у формі відкритих даних згідно із </w:t>
            </w:r>
            <w:hyperlink r:id="rId14" w:history="1">
              <w:r>
                <w:rPr>
                  <w:rStyle w:val="ad"/>
                  <w:color w:val="000000"/>
                </w:rPr>
                <w:t>Законом України</w:t>
              </w:r>
            </w:hyperlink>
            <w:r>
              <w:rPr>
                <w:color w:val="000000"/>
              </w:rPr>
              <w:t xml:space="preserve"> «</w:t>
            </w:r>
            <w:hyperlink r:id="rId15" w:anchor="Text" w:history="1">
              <w:r>
                <w:rPr>
                  <w:rStyle w:val="ad"/>
                  <w:color w:val="000000"/>
                </w:rPr>
                <w:t>Про доступ до публічної інформації</w:t>
              </w:r>
            </w:hyperlink>
            <w:r>
              <w:rPr>
                <w:color w:val="000000"/>
              </w:rPr>
              <w:t xml:space="preserve">» та/або міститься у відкритих єдиних державних реєстрах, доступ до яких є вільним, учасником </w:t>
            </w:r>
            <w:r>
              <w:rPr>
                <w:b/>
                <w:bCs/>
                <w:color w:val="000000"/>
              </w:rPr>
              <w:t>надається лист-роз’яснення, в якому зазначається, де міститься така інформація</w:t>
            </w:r>
            <w:r>
              <w:rPr>
                <w:color w:val="000000"/>
              </w:rPr>
              <w:t>.</w:t>
            </w:r>
          </w:p>
          <w:p w:rsidR="005E21AB" w:rsidRDefault="005E21AB" w:rsidP="00566338">
            <w:pPr>
              <w:pStyle w:val="ae"/>
              <w:spacing w:before="0" w:beforeAutospacing="0" w:after="160" w:afterAutospacing="0"/>
              <w:jc w:val="both"/>
              <w:rPr>
                <w:b/>
                <w:bCs/>
                <w:color w:val="000000"/>
                <w:lang w:val="ru"/>
              </w:rPr>
            </w:pPr>
            <w:r>
              <w:rPr>
                <w:b/>
                <w:bCs/>
                <w:color w:val="000000"/>
              </w:rPr>
              <w:t>Підготовка документів учасниками-нерезидентами</w:t>
            </w:r>
            <w:r>
              <w:rPr>
                <w:b/>
                <w:bCs/>
                <w:color w:val="000000"/>
                <w:lang w:val="ru"/>
              </w:rPr>
              <w:t>:</w:t>
            </w:r>
          </w:p>
          <w:p w:rsidR="005E21AB" w:rsidRPr="00490E0E" w:rsidRDefault="005E21AB" w:rsidP="00566338">
            <w:pPr>
              <w:pStyle w:val="ae"/>
              <w:shd w:val="clear" w:color="auto" w:fill="FFFFFF"/>
              <w:spacing w:before="0" w:beforeAutospacing="0" w:after="0" w:afterAutospacing="0"/>
              <w:jc w:val="both"/>
            </w:pPr>
            <w:r>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r w:rsidRPr="00490E0E">
              <w:rPr>
                <w:color w:val="000000"/>
              </w:rPr>
              <w:t>.</w:t>
            </w:r>
          </w:p>
          <w:p w:rsidR="005E21AB" w:rsidRDefault="005E21AB" w:rsidP="00566338">
            <w:pPr>
              <w:pStyle w:val="ae"/>
              <w:shd w:val="clear" w:color="auto" w:fill="FFFFFF"/>
              <w:spacing w:before="0" w:beforeAutospacing="0" w:after="0" w:afterAutospacing="0"/>
              <w:ind w:firstLine="287"/>
              <w:jc w:val="both"/>
            </w:pPr>
            <w:r>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5E21AB" w:rsidRDefault="005E21AB" w:rsidP="00566338">
            <w:pPr>
              <w:pStyle w:val="ae"/>
              <w:spacing w:before="0" w:beforeAutospacing="0" w:after="160" w:afterAutospacing="0"/>
              <w:ind w:firstLine="317"/>
              <w:jc w:val="both"/>
              <w:rPr>
                <w:b/>
                <w:bCs/>
                <w:color w:val="000000"/>
                <w:highlight w:val="yellow"/>
              </w:rPr>
            </w:pPr>
            <w:r>
              <w:rPr>
                <w:color w:val="000000"/>
              </w:rPr>
              <w:lastRenderedPageBreak/>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E21AB" w:rsidTr="006578B1">
        <w:trPr>
          <w:trHeight w:val="400"/>
          <w:jc w:val="center"/>
        </w:trPr>
        <w:tc>
          <w:tcPr>
            <w:tcW w:w="576" w:type="dxa"/>
          </w:tcPr>
          <w:p w:rsidR="005E21AB" w:rsidRDefault="005E21AB" w:rsidP="00566338">
            <w:pPr>
              <w:pStyle w:val="11"/>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00" w:type="dxa"/>
          </w:tcPr>
          <w:p w:rsidR="005E21AB" w:rsidRDefault="005E21AB" w:rsidP="00566338">
            <w:pPr>
              <w:pStyle w:val="11"/>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7138" w:type="dxa"/>
          </w:tcPr>
          <w:tbl>
            <w:tblPr>
              <w:tblW w:w="10492"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10492"/>
            </w:tblGrid>
            <w:tr w:rsidR="005E21AB" w:rsidTr="00566338">
              <w:trPr>
                <w:trHeight w:val="400"/>
                <w:jc w:val="center"/>
              </w:trPr>
              <w:tc>
                <w:tcPr>
                  <w:tcW w:w="6769" w:type="dxa"/>
                </w:tcPr>
                <w:p w:rsidR="005E21AB" w:rsidRPr="00490E0E" w:rsidRDefault="005E21AB" w:rsidP="00566338">
                  <w:pPr>
                    <w:widowControl w:val="0"/>
                    <w:spacing w:beforeLines="40" w:before="96" w:afterLines="40" w:after="96" w:line="240" w:lineRule="auto"/>
                    <w:ind w:left="34" w:right="113" w:hanging="21"/>
                    <w:contextualSpacing/>
                    <w:jc w:val="both"/>
                    <w:rPr>
                      <w:rFonts w:ascii="Times New Roman" w:hAnsi="Times New Roman"/>
                      <w:sz w:val="24"/>
                      <w:szCs w:val="24"/>
                      <w:lang w:eastAsia="uk-UA"/>
                    </w:rPr>
                  </w:pPr>
                  <w:r w:rsidRPr="00490E0E">
                    <w:rPr>
                      <w:rFonts w:ascii="Times New Roman" w:hAnsi="Times New Roman"/>
                      <w:sz w:val="24"/>
                      <w:szCs w:val="24"/>
                      <w:lang w:eastAsia="uk-UA"/>
                    </w:rPr>
                    <w:t>З</w:t>
                  </w:r>
                  <w:r>
                    <w:rPr>
                      <w:rFonts w:ascii="Times New Roman" w:hAnsi="Times New Roman"/>
                      <w:sz w:val="24"/>
                      <w:szCs w:val="24"/>
                      <w:lang w:eastAsia="uk-UA"/>
                    </w:rPr>
                    <w:t>абезпечення те</w:t>
                  </w:r>
                  <w:r w:rsidRPr="00490E0E">
                    <w:rPr>
                      <w:rFonts w:ascii="Times New Roman" w:hAnsi="Times New Roman"/>
                      <w:sz w:val="24"/>
                      <w:szCs w:val="24"/>
                      <w:lang w:eastAsia="uk-UA"/>
                    </w:rPr>
                    <w:t xml:space="preserve"> не вимагається.</w:t>
                  </w:r>
                </w:p>
                <w:p w:rsidR="005E21AB" w:rsidRPr="00490E0E" w:rsidRDefault="005E21AB" w:rsidP="00566338">
                  <w:pPr>
                    <w:widowControl w:val="0"/>
                    <w:spacing w:beforeLines="40" w:before="96" w:afterLines="40" w:after="96" w:line="240" w:lineRule="auto"/>
                    <w:ind w:left="34" w:right="113" w:hanging="21"/>
                    <w:contextualSpacing/>
                    <w:jc w:val="both"/>
                    <w:rPr>
                      <w:rFonts w:ascii="Times New Roman" w:hAnsi="Times New Roman"/>
                      <w:sz w:val="24"/>
                      <w:szCs w:val="24"/>
                      <w:lang w:eastAsia="uk-UA"/>
                    </w:rPr>
                  </w:pPr>
                </w:p>
                <w:p w:rsidR="005E21AB" w:rsidRDefault="005E21AB" w:rsidP="00566338">
                  <w:pPr>
                    <w:widowControl w:val="0"/>
                    <w:spacing w:beforeLines="40" w:before="96" w:afterLines="40" w:after="96" w:line="240" w:lineRule="auto"/>
                    <w:ind w:left="34" w:right="113" w:hanging="21"/>
                    <w:contextualSpacing/>
                    <w:jc w:val="both"/>
                    <w:rPr>
                      <w:rFonts w:ascii="Times New Roman" w:hAnsi="Times New Roman"/>
                      <w:sz w:val="24"/>
                      <w:szCs w:val="24"/>
                      <w:lang w:val="uk-UA" w:eastAsia="uk-UA"/>
                    </w:rPr>
                  </w:pPr>
                  <w:r w:rsidRPr="00490E0E">
                    <w:rPr>
                      <w:rFonts w:ascii="Times New Roman" w:hAnsi="Times New Roman"/>
                      <w:sz w:val="24"/>
                      <w:szCs w:val="24"/>
                      <w:lang w:eastAsia="uk-UA"/>
                    </w:rPr>
                    <w:t>АБО</w:t>
                  </w:r>
                </w:p>
                <w:p w:rsidR="005E21AB" w:rsidRDefault="005E21AB" w:rsidP="00566338">
                  <w:pPr>
                    <w:pStyle w:val="11"/>
                    <w:widowControl w:val="0"/>
                    <w:spacing w:after="96" w:line="240" w:lineRule="auto"/>
                    <w:ind w:right="113"/>
                    <w:jc w:val="both"/>
                    <w:rPr>
                      <w:rFonts w:ascii="Times New Roman" w:hAnsi="Times New Roman"/>
                      <w:sz w:val="24"/>
                      <w:szCs w:val="24"/>
                      <w:lang w:val="uk-UA" w:eastAsia="uk-UA"/>
                    </w:rPr>
                  </w:pPr>
                </w:p>
              </w:tc>
            </w:tr>
          </w:tbl>
          <w:p w:rsidR="005E21AB" w:rsidRDefault="005E21AB" w:rsidP="00566338">
            <w:pPr>
              <w:pStyle w:val="11"/>
              <w:widowControl w:val="0"/>
              <w:spacing w:after="96" w:line="240" w:lineRule="auto"/>
              <w:ind w:right="113"/>
              <w:jc w:val="both"/>
              <w:rPr>
                <w:rFonts w:ascii="Times New Roman" w:hAnsi="Times New Roman"/>
                <w:sz w:val="24"/>
                <w:szCs w:val="24"/>
                <w:lang w:val="uk-UA" w:eastAsia="uk-UA"/>
              </w:rPr>
            </w:pPr>
          </w:p>
        </w:tc>
      </w:tr>
      <w:tr w:rsidR="005E21AB" w:rsidTr="006578B1">
        <w:trPr>
          <w:trHeight w:val="1128"/>
          <w:jc w:val="center"/>
        </w:trPr>
        <w:tc>
          <w:tcPr>
            <w:tcW w:w="576" w:type="dxa"/>
          </w:tcPr>
          <w:p w:rsidR="005E21AB" w:rsidRDefault="005E21AB" w:rsidP="00566338">
            <w:pPr>
              <w:pStyle w:val="11"/>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00" w:type="dxa"/>
          </w:tcPr>
          <w:p w:rsidR="005E21AB" w:rsidRDefault="005E21AB" w:rsidP="00566338">
            <w:pPr>
              <w:pStyle w:val="11"/>
              <w:widowControl w:val="0"/>
              <w:spacing w:before="72" w:after="72" w:line="240" w:lineRule="auto"/>
              <w:ind w:right="113"/>
              <w:rPr>
                <w:lang w:val="uk-UA"/>
              </w:rPr>
            </w:pPr>
            <w:r>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138" w:type="dxa"/>
          </w:tcPr>
          <w:p w:rsidR="005E21AB" w:rsidRDefault="005E21AB" w:rsidP="00566338">
            <w:pPr>
              <w:widowControl w:val="0"/>
              <w:spacing w:beforeLines="30" w:before="72" w:afterLines="30" w:after="72" w:line="240" w:lineRule="auto"/>
              <w:ind w:left="34" w:right="113"/>
              <w:contextualSpacing/>
              <w:jc w:val="both"/>
              <w:rPr>
                <w:rFonts w:ascii="Times New Roman" w:hAnsi="Times New Roman"/>
                <w:sz w:val="24"/>
                <w:szCs w:val="24"/>
                <w:lang w:val="ru" w:eastAsia="uk-UA"/>
              </w:rPr>
            </w:pPr>
          </w:p>
          <w:p w:rsidR="005E21AB" w:rsidRDefault="005E21AB" w:rsidP="00566338">
            <w:pPr>
              <w:pStyle w:val="11"/>
              <w:widowControl w:val="0"/>
              <w:spacing w:before="72" w:after="72" w:line="240" w:lineRule="auto"/>
              <w:jc w:val="both"/>
              <w:rPr>
                <w:lang w:val="uk-UA"/>
              </w:rPr>
            </w:pPr>
            <w:r>
              <w:rPr>
                <w:rFonts w:ascii="Times New Roman" w:hAnsi="Times New Roman"/>
                <w:sz w:val="24"/>
                <w:szCs w:val="24"/>
                <w:lang w:val="ru" w:eastAsia="uk-UA"/>
              </w:rPr>
              <w:t>Забезпечення тендерної пропозиції не вимагається.</w:t>
            </w:r>
          </w:p>
        </w:tc>
      </w:tr>
      <w:tr w:rsidR="005E21AB" w:rsidRPr="00071727" w:rsidTr="006578B1">
        <w:trPr>
          <w:trHeight w:val="520"/>
          <w:jc w:val="center"/>
        </w:trPr>
        <w:tc>
          <w:tcPr>
            <w:tcW w:w="576" w:type="dxa"/>
          </w:tcPr>
          <w:p w:rsidR="005E21AB" w:rsidRDefault="005E21AB" w:rsidP="00566338">
            <w:pPr>
              <w:pStyle w:val="11"/>
              <w:widowControl w:val="0"/>
              <w:spacing w:before="72" w:after="72" w:line="240" w:lineRule="auto"/>
              <w:rPr>
                <w:lang w:val="uk-UA"/>
              </w:rPr>
            </w:pPr>
            <w:r>
              <w:rPr>
                <w:rFonts w:ascii="Times New Roman" w:eastAsia="Times New Roman" w:hAnsi="Times New Roman" w:cs="Times New Roman"/>
                <w:sz w:val="24"/>
                <w:szCs w:val="24"/>
                <w:lang w:val="uk-UA"/>
              </w:rPr>
              <w:t>4</w:t>
            </w:r>
          </w:p>
        </w:tc>
        <w:tc>
          <w:tcPr>
            <w:tcW w:w="3200" w:type="dxa"/>
          </w:tcPr>
          <w:p w:rsidR="005E21AB" w:rsidRDefault="005E21AB" w:rsidP="00566338">
            <w:pPr>
              <w:pStyle w:val="11"/>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7138" w:type="dxa"/>
          </w:tcPr>
          <w:p w:rsidR="005E21AB" w:rsidRDefault="005E21AB" w:rsidP="00566338">
            <w:pPr>
              <w:pStyle w:val="11"/>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490E0E">
              <w:rPr>
                <w:rFonts w:ascii="Times New Roman" w:eastAsia="Times New Roman" w:hAnsi="Times New Roman" w:cs="Times New Roman"/>
                <w:sz w:val="24"/>
                <w:szCs w:val="24"/>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r>
              <w:rPr>
                <w:rFonts w:ascii="Times New Roman" w:eastAsia="Times New Roman" w:hAnsi="Times New Roman" w:cs="Times New Roman"/>
                <w:sz w:val="24"/>
                <w:szCs w:val="24"/>
              </w:rPr>
              <w:t>яносто</w:t>
            </w:r>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Pr>
                <w:rFonts w:ascii="Times New Roman" w:eastAsia="Times New Roman" w:hAnsi="Times New Roman" w:cs="Times New Roman"/>
                <w:sz w:val="24"/>
                <w:szCs w:val="24"/>
              </w:rPr>
              <w:t>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rsidR="005E21AB" w:rsidRPr="00040AE2" w:rsidRDefault="005E21AB" w:rsidP="00566338">
            <w:pPr>
              <w:pStyle w:val="11"/>
              <w:widowControl w:val="0"/>
              <w:spacing w:before="48" w:after="48"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040AE2">
              <w:rPr>
                <w:rFonts w:ascii="Times New Roman" w:eastAsia="Times New Roman" w:hAnsi="Times New Roman" w:cs="Times New Roman"/>
                <w:sz w:val="24"/>
                <w:szCs w:val="24"/>
                <w:lang w:val="uk-UA"/>
              </w:rPr>
              <w:t>необхідності може бути продовжений.</w:t>
            </w:r>
          </w:p>
          <w:p w:rsidR="005E21AB" w:rsidRPr="00040AE2" w:rsidRDefault="005E21AB" w:rsidP="00566338">
            <w:pPr>
              <w:pStyle w:val="11"/>
              <w:widowControl w:val="0"/>
              <w:spacing w:before="48" w:after="48" w:line="240" w:lineRule="auto"/>
              <w:ind w:right="113"/>
              <w:jc w:val="both"/>
              <w:rPr>
                <w:rFonts w:ascii="Times New Roman" w:eastAsia="Times New Roman" w:hAnsi="Times New Roman" w:cs="Times New Roman"/>
                <w:sz w:val="24"/>
                <w:szCs w:val="24"/>
                <w:lang w:val="uk-UA"/>
              </w:rPr>
            </w:pPr>
            <w:r w:rsidRPr="00040AE2">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E21AB" w:rsidRPr="00040AE2" w:rsidRDefault="005E21AB" w:rsidP="00566338">
            <w:pPr>
              <w:pStyle w:val="11"/>
              <w:widowControl w:val="0"/>
              <w:spacing w:before="48" w:after="48" w:line="240" w:lineRule="auto"/>
              <w:ind w:right="113"/>
              <w:jc w:val="both"/>
              <w:rPr>
                <w:rFonts w:ascii="Times New Roman" w:eastAsia="Times New Roman" w:hAnsi="Times New Roman" w:cs="Times New Roman"/>
                <w:sz w:val="24"/>
                <w:szCs w:val="24"/>
                <w:lang w:val="uk-UA"/>
              </w:rPr>
            </w:pPr>
            <w:r w:rsidRPr="00040AE2">
              <w:rPr>
                <w:rFonts w:ascii="Times New Roman" w:eastAsia="Times New Roman" w:hAnsi="Times New Roman" w:cs="Times New Roman"/>
                <w:sz w:val="24"/>
                <w:szCs w:val="24"/>
              </w:rPr>
              <w:t xml:space="preserve">- </w:t>
            </w:r>
            <w:r w:rsidRPr="00040AE2">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5E21AB" w:rsidRPr="00040AE2" w:rsidRDefault="005E21AB" w:rsidP="00566338">
            <w:pPr>
              <w:pStyle w:val="11"/>
              <w:widowControl w:val="0"/>
              <w:spacing w:before="48" w:after="48" w:line="240" w:lineRule="auto"/>
              <w:ind w:right="113"/>
              <w:jc w:val="both"/>
              <w:rPr>
                <w:rFonts w:ascii="Times New Roman" w:eastAsia="Times New Roman" w:hAnsi="Times New Roman" w:cs="Times New Roman"/>
                <w:sz w:val="24"/>
                <w:szCs w:val="24"/>
                <w:lang w:val="uk-UA"/>
              </w:rPr>
            </w:pPr>
            <w:r w:rsidRPr="00040AE2">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5E21AB" w:rsidRDefault="005E21AB" w:rsidP="00566338">
            <w:pPr>
              <w:pStyle w:val="11"/>
              <w:widowControl w:val="0"/>
              <w:spacing w:before="48" w:after="48" w:line="240" w:lineRule="auto"/>
              <w:ind w:right="113"/>
              <w:jc w:val="both"/>
              <w:rPr>
                <w:lang w:val="uk-UA"/>
              </w:rPr>
            </w:pPr>
            <w:r w:rsidRPr="00040AE2">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21AB" w:rsidTr="006578B1">
        <w:trPr>
          <w:trHeight w:val="520"/>
          <w:jc w:val="center"/>
        </w:trPr>
        <w:tc>
          <w:tcPr>
            <w:tcW w:w="576" w:type="dxa"/>
          </w:tcPr>
          <w:p w:rsidR="005E21AB" w:rsidRDefault="005E21AB" w:rsidP="00566338">
            <w:pPr>
              <w:pStyle w:val="11"/>
              <w:widowControl w:val="0"/>
              <w:spacing w:before="48" w:line="240" w:lineRule="auto"/>
              <w:rPr>
                <w:lang w:val="uk-UA"/>
              </w:rPr>
            </w:pPr>
            <w:r>
              <w:rPr>
                <w:rFonts w:ascii="Times New Roman" w:eastAsia="Times New Roman" w:hAnsi="Times New Roman" w:cs="Times New Roman"/>
                <w:sz w:val="24"/>
                <w:szCs w:val="24"/>
                <w:lang w:val="uk-UA"/>
              </w:rPr>
              <w:t>5</w:t>
            </w:r>
          </w:p>
        </w:tc>
        <w:tc>
          <w:tcPr>
            <w:tcW w:w="3200" w:type="dxa"/>
          </w:tcPr>
          <w:p w:rsidR="005E21AB" w:rsidRDefault="005E21AB" w:rsidP="00566338">
            <w:pPr>
              <w:pStyle w:val="11"/>
              <w:widowControl w:val="0"/>
              <w:spacing w:before="48" w:line="240" w:lineRule="auto"/>
              <w:ind w:right="113"/>
              <w:rPr>
                <w:lang w:val="uk-UA"/>
              </w:rPr>
            </w:pPr>
            <w:r>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138" w:type="dxa"/>
          </w:tcPr>
          <w:p w:rsidR="005E21AB" w:rsidRPr="00EF3788" w:rsidRDefault="005E21AB" w:rsidP="00566338">
            <w:pPr>
              <w:autoSpaceDE w:val="0"/>
              <w:autoSpaceDN w:val="0"/>
              <w:spacing w:line="240" w:lineRule="auto"/>
              <w:jc w:val="both"/>
              <w:rPr>
                <w:rFonts w:ascii="Times New Roman" w:eastAsia="Times New Roman" w:hAnsi="Times New Roman" w:cs="Times New Roman"/>
                <w:b/>
                <w:color w:val="auto"/>
                <w:sz w:val="24"/>
                <w:szCs w:val="24"/>
                <w:lang w:val="uk-UA"/>
              </w:rPr>
            </w:pPr>
            <w:r w:rsidRPr="00EF3788">
              <w:rPr>
                <w:rFonts w:ascii="Times New Roman" w:eastAsia="Times New Roman" w:hAnsi="Times New Roman" w:cs="Times New Roman"/>
                <w:b/>
                <w:color w:val="auto"/>
                <w:sz w:val="24"/>
                <w:szCs w:val="24"/>
                <w:lang w:val="uk-UA"/>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5E21AB" w:rsidRPr="00EF3788"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rPr>
            </w:pPr>
            <w:r w:rsidRPr="00EF3788">
              <w:rPr>
                <w:rFonts w:ascii="Times New Roman" w:eastAsia="Times New Roman" w:hAnsi="Times New Roman" w:cs="Times New Roman"/>
                <w:b/>
                <w:color w:val="auto"/>
                <w:sz w:val="24"/>
                <w:szCs w:val="24"/>
                <w:lang w:val="uk-UA"/>
              </w:rPr>
              <w:t xml:space="preserve">Замовником </w:t>
            </w:r>
            <w:r w:rsidRPr="00EF3788">
              <w:rPr>
                <w:rFonts w:ascii="Times New Roman" w:eastAsia="Times New Roman" w:hAnsi="Times New Roman" w:cs="Times New Roman"/>
                <w:b/>
                <w:color w:val="auto"/>
                <w:sz w:val="24"/>
                <w:szCs w:val="24"/>
                <w:u w:val="single"/>
                <w:lang w:val="uk-UA"/>
              </w:rPr>
              <w:t>встановлено</w:t>
            </w:r>
            <w:r w:rsidRPr="00EF3788">
              <w:rPr>
                <w:rFonts w:ascii="Times New Roman" w:eastAsia="Times New Roman" w:hAnsi="Times New Roman" w:cs="Times New Roman"/>
                <w:b/>
                <w:color w:val="auto"/>
                <w:sz w:val="24"/>
                <w:szCs w:val="24"/>
                <w:lang w:val="uk-UA"/>
              </w:rPr>
              <w:t xml:space="preserve"> наступні кваліфікаційні критерії: </w:t>
            </w:r>
          </w:p>
          <w:p w:rsidR="005E21AB" w:rsidRDefault="005E21AB" w:rsidP="00566338">
            <w:pPr>
              <w:autoSpaceDE w:val="0"/>
              <w:autoSpaceDN w:val="0"/>
              <w:spacing w:line="240" w:lineRule="auto"/>
              <w:ind w:firstLine="281"/>
              <w:jc w:val="both"/>
              <w:rPr>
                <w:rFonts w:ascii="Times New Roman" w:eastAsia="Times New Roman" w:hAnsi="Times New Roman" w:cs="Times New Roman"/>
                <w:color w:val="auto"/>
                <w:sz w:val="24"/>
                <w:szCs w:val="24"/>
              </w:rPr>
            </w:pPr>
            <w:r w:rsidRPr="006527F5">
              <w:rPr>
                <w:rFonts w:ascii="Times New Roman" w:eastAsia="Times New Roman" w:hAnsi="Times New Roman" w:cs="Times New Roman"/>
                <w:color w:val="auto"/>
                <w:sz w:val="24"/>
                <w:szCs w:val="24"/>
              </w:rPr>
              <w:t>1) наявність в учасника</w:t>
            </w:r>
            <w:r>
              <w:rPr>
                <w:rFonts w:ascii="Times New Roman" w:eastAsia="Times New Roman" w:hAnsi="Times New Roman" w:cs="Times New Roman"/>
                <w:color w:val="auto"/>
                <w:sz w:val="24"/>
                <w:szCs w:val="24"/>
              </w:rPr>
              <w:t xml:space="preserve"> процедури закупі</w:t>
            </w:r>
            <w:proofErr w:type="gramStart"/>
            <w:r>
              <w:rPr>
                <w:rFonts w:ascii="Times New Roman" w:eastAsia="Times New Roman" w:hAnsi="Times New Roman" w:cs="Times New Roman"/>
                <w:color w:val="auto"/>
                <w:sz w:val="24"/>
                <w:szCs w:val="24"/>
              </w:rPr>
              <w:t>вл</w:t>
            </w:r>
            <w:proofErr w:type="gramEnd"/>
            <w:r>
              <w:rPr>
                <w:rFonts w:ascii="Times New Roman" w:eastAsia="Times New Roman" w:hAnsi="Times New Roman" w:cs="Times New Roman"/>
                <w:color w:val="auto"/>
                <w:sz w:val="24"/>
                <w:szCs w:val="24"/>
              </w:rPr>
              <w:t>і обладнання, матеріально-технічної бази та технологій;</w:t>
            </w:r>
          </w:p>
          <w:p w:rsidR="005E21AB" w:rsidRDefault="005E21AB" w:rsidP="00566338">
            <w:pPr>
              <w:autoSpaceDE w:val="0"/>
              <w:autoSpaceDN w:val="0"/>
              <w:spacing w:line="240" w:lineRule="auto"/>
              <w:ind w:firstLine="28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 наявність в учасника процедури закупівлі працівників </w:t>
            </w:r>
            <w:proofErr w:type="gramStart"/>
            <w:r>
              <w:rPr>
                <w:rFonts w:ascii="Times New Roman" w:eastAsia="Times New Roman" w:hAnsi="Times New Roman" w:cs="Times New Roman"/>
                <w:color w:val="auto"/>
                <w:sz w:val="24"/>
                <w:szCs w:val="24"/>
              </w:rPr>
              <w:t>в</w:t>
            </w:r>
            <w:proofErr w:type="gramEnd"/>
            <w:r>
              <w:rPr>
                <w:rFonts w:ascii="Times New Roman" w:eastAsia="Times New Roman" w:hAnsi="Times New Roman" w:cs="Times New Roman"/>
                <w:color w:val="auto"/>
                <w:sz w:val="24"/>
                <w:szCs w:val="24"/>
              </w:rPr>
              <w:t>ідповідної кваліфікації, які мають необхідні знання та досвід;</w:t>
            </w:r>
          </w:p>
          <w:p w:rsidR="005E21AB" w:rsidRDefault="005E21AB" w:rsidP="00566338">
            <w:pPr>
              <w:autoSpaceDE w:val="0"/>
              <w:autoSpaceDN w:val="0"/>
              <w:spacing w:line="240" w:lineRule="auto"/>
              <w:ind w:firstLine="28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3) наявність документально </w:t>
            </w:r>
            <w:proofErr w:type="gramStart"/>
            <w:r>
              <w:rPr>
                <w:rFonts w:ascii="Times New Roman" w:eastAsia="Times New Roman" w:hAnsi="Times New Roman" w:cs="Times New Roman"/>
                <w:color w:val="auto"/>
                <w:sz w:val="24"/>
                <w:szCs w:val="24"/>
              </w:rPr>
              <w:t>п</w:t>
            </w:r>
            <w:proofErr w:type="gramEnd"/>
            <w:r>
              <w:rPr>
                <w:rFonts w:ascii="Times New Roman" w:eastAsia="Times New Roman" w:hAnsi="Times New Roman" w:cs="Times New Roman"/>
                <w:color w:val="auto"/>
                <w:sz w:val="24"/>
                <w:szCs w:val="24"/>
              </w:rPr>
              <w:t>ідтвердженого досвіду виконання аналогічного (аналогічних) за предметом закупівлі договору (договорів)</w:t>
            </w:r>
            <w:r>
              <w:rPr>
                <w:rFonts w:ascii="Times New Roman" w:eastAsia="Times New Roman" w:hAnsi="Times New Roman" w:cs="Times New Roman"/>
                <w:color w:val="auto"/>
                <w:sz w:val="24"/>
                <w:szCs w:val="24"/>
                <w:lang w:val="uk-UA"/>
              </w:rPr>
              <w:t xml:space="preserve"> – не менше одного</w:t>
            </w:r>
            <w:r>
              <w:rPr>
                <w:rFonts w:ascii="Times New Roman" w:eastAsia="Times New Roman" w:hAnsi="Times New Roman" w:cs="Times New Roman"/>
                <w:color w:val="auto"/>
                <w:sz w:val="24"/>
                <w:szCs w:val="24"/>
              </w:rPr>
              <w:t>;</w:t>
            </w: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5E21AB"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21AB"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E21AB" w:rsidRPr="00D573E8"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D573E8">
              <w:rPr>
                <w:rFonts w:ascii="Times New Roman" w:eastAsia="Times New Roman" w:hAnsi="Times New Roman" w:cs="Times New Roman"/>
                <w:color w:val="auto"/>
                <w:sz w:val="24"/>
                <w:szCs w:val="24"/>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w:t>
            </w:r>
            <w:r w:rsidRPr="00D573E8">
              <w:rPr>
                <w:rFonts w:ascii="Times New Roman" w:eastAsia="Times New Roman" w:hAnsi="Times New Roman" w:cs="Times New Roman"/>
                <w:color w:val="auto"/>
                <w:sz w:val="24"/>
                <w:szCs w:val="24"/>
                <w:lang w:val="uk-UA"/>
              </w:rPr>
              <w:lastRenderedPageBreak/>
              <w:t xml:space="preserve">відсутності. </w:t>
            </w:r>
          </w:p>
          <w:p w:rsidR="005E21AB" w:rsidRPr="00D573E8"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D573E8">
              <w:rPr>
                <w:rFonts w:ascii="Times New Roman" w:eastAsia="Times New Roman" w:hAnsi="Times New Roman" w:cs="Times New Roman"/>
                <w:color w:val="auto"/>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5E21AB" w:rsidRPr="00D573E8"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D573E8">
              <w:rPr>
                <w:rFonts w:ascii="Times New Roman" w:eastAsia="Times New Roman" w:hAnsi="Times New Roman" w:cs="Times New Roman"/>
                <w:color w:val="auto"/>
                <w:sz w:val="24"/>
                <w:szCs w:val="24"/>
                <w:lang w:val="uk-UA"/>
              </w:rPr>
              <w:t>Учасник процедури закупівлі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E21AB"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sidRPr="00D573E8">
              <w:rPr>
                <w:rFonts w:ascii="Times New Roman" w:eastAsia="Times New Roman" w:hAnsi="Times New Roman" w:cs="Times New Roman"/>
                <w:color w:val="auto"/>
                <w:sz w:val="24"/>
                <w:szCs w:val="24"/>
                <w:lang w:val="uk-UA"/>
              </w:rPr>
              <w:t>Замовник не вимагає від учасника процедури закупівлі під час подання тендерної пропозиції в електронній</w:t>
            </w:r>
            <w:r>
              <w:rPr>
                <w:rFonts w:ascii="Times New Roman" w:eastAsia="Times New Roman" w:hAnsi="Times New Roman" w:cs="Times New Roman"/>
                <w:color w:val="auto"/>
                <w:sz w:val="24"/>
                <w:szCs w:val="24"/>
                <w:lang w:val="uk-UA"/>
              </w:rPr>
              <w:t xml:space="preserve">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E21AB" w:rsidRDefault="005E21AB" w:rsidP="00566338">
            <w:pPr>
              <w:widowControl w:val="0"/>
              <w:autoSpaceDE w:val="0"/>
              <w:autoSpaceDN w:val="0"/>
              <w:adjustRightInd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E21AB" w:rsidRDefault="005E21AB" w:rsidP="00566338">
            <w:pPr>
              <w:widowControl w:val="0"/>
              <w:autoSpaceDE w:val="0"/>
              <w:autoSpaceDN w:val="0"/>
              <w:adjustRightInd w:val="0"/>
              <w:spacing w:line="240" w:lineRule="auto"/>
              <w:ind w:firstLine="281"/>
              <w:jc w:val="both"/>
              <w:rPr>
                <w:rFonts w:ascii="Times New Roman" w:eastAsia="Times New Roman" w:hAnsi="Times New Roman" w:cs="Times New Roman"/>
                <w:color w:val="auto"/>
                <w:sz w:val="24"/>
                <w:szCs w:val="24"/>
                <w:lang w:val="uk-UA"/>
              </w:rPr>
            </w:pPr>
          </w:p>
          <w:p w:rsidR="005E21AB" w:rsidRPr="00150CFB" w:rsidRDefault="005E21AB" w:rsidP="00566338">
            <w:pPr>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r w:rsidRPr="00150CFB">
              <w:rPr>
                <w:rFonts w:ascii="Times New Roman" w:eastAsia="Times New Roman" w:hAnsi="Times New Roman" w:cs="Times New Roman"/>
                <w:sz w:val="24"/>
                <w:szCs w:val="24"/>
                <w:lang w:val="uk-UA"/>
              </w:rPr>
              <w:t>:</w:t>
            </w:r>
          </w:p>
          <w:p w:rsidR="005E21AB" w:rsidRPr="00150CFB" w:rsidRDefault="005E21AB" w:rsidP="00566338">
            <w:pPr>
              <w:shd w:val="clear" w:color="auto" w:fill="FFFFFF"/>
              <w:spacing w:line="240" w:lineRule="auto"/>
              <w:jc w:val="both"/>
              <w:rPr>
                <w:rFonts w:ascii="Times New Roman" w:eastAsia="Times New Roman" w:hAnsi="Times New Roman" w:cs="Times New Roman"/>
                <w:sz w:val="24"/>
                <w:szCs w:val="24"/>
                <w:lang w:val="uk-UA"/>
              </w:rPr>
            </w:pPr>
            <w:r w:rsidRPr="00150CFB">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E21AB" w:rsidRPr="00150CFB" w:rsidRDefault="005E21AB" w:rsidP="00566338">
            <w:pPr>
              <w:shd w:val="clear" w:color="auto" w:fill="FFFFFF"/>
              <w:spacing w:line="240" w:lineRule="auto"/>
              <w:jc w:val="both"/>
              <w:rPr>
                <w:rFonts w:ascii="Times New Roman" w:eastAsia="Times New Roman" w:hAnsi="Times New Roman" w:cs="Times New Roman"/>
                <w:sz w:val="24"/>
                <w:szCs w:val="24"/>
                <w:lang w:val="uk-UA"/>
              </w:rPr>
            </w:pPr>
            <w:r w:rsidRPr="00150CFB">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E21AB" w:rsidRPr="00150CFB" w:rsidRDefault="005E21AB" w:rsidP="00566338">
            <w:pPr>
              <w:shd w:val="clear" w:color="auto" w:fill="FFFFFF"/>
              <w:spacing w:line="240" w:lineRule="auto"/>
              <w:jc w:val="both"/>
              <w:rPr>
                <w:rFonts w:ascii="Times New Roman" w:eastAsia="Times New Roman" w:hAnsi="Times New Roman" w:cs="Times New Roman"/>
                <w:sz w:val="24"/>
                <w:szCs w:val="24"/>
                <w:lang w:val="uk-UA"/>
              </w:rPr>
            </w:pPr>
            <w:r w:rsidRPr="00150CFB">
              <w:rPr>
                <w:rFonts w:ascii="Times New Roman" w:eastAsia="Times New Roman" w:hAnsi="Times New Roman" w:cs="Times New Roman"/>
                <w:sz w:val="24"/>
                <w:szCs w:val="24"/>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E21AB" w:rsidRPr="00150CFB" w:rsidRDefault="005E21AB" w:rsidP="00566338">
            <w:pPr>
              <w:shd w:val="clear" w:color="auto" w:fill="FFFFFF"/>
              <w:spacing w:line="240" w:lineRule="auto"/>
              <w:jc w:val="both"/>
              <w:rPr>
                <w:rFonts w:ascii="Times New Roman" w:eastAsia="Times New Roman" w:hAnsi="Times New Roman" w:cs="Times New Roman"/>
                <w:sz w:val="24"/>
                <w:szCs w:val="24"/>
                <w:lang w:val="uk-UA"/>
              </w:rPr>
            </w:pPr>
            <w:r w:rsidRPr="00150CFB">
              <w:rPr>
                <w:rFonts w:ascii="Times New Roman" w:eastAsia="Times New Roman" w:hAnsi="Times New Roman" w:cs="Times New Roman"/>
                <w:sz w:val="24"/>
                <w:szCs w:val="24"/>
                <w:lang w:val="uk-UA"/>
              </w:rPr>
              <w:t xml:space="preserve">4) суб’єкт господарювання (учасник) протягом останніх трьох років притягувався до відповідальності за порушення, передбачене </w:t>
            </w:r>
            <w:r w:rsidRPr="00150CFB">
              <w:rPr>
                <w:rFonts w:ascii="Times New Roman" w:eastAsia="Times New Roman" w:hAnsi="Times New Roman" w:cs="Times New Roman"/>
                <w:sz w:val="24"/>
                <w:szCs w:val="24"/>
                <w:lang w:val="uk-UA"/>
              </w:rPr>
              <w:lastRenderedPageBreak/>
              <w:t>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w:t>
            </w:r>
            <w:proofErr w:type="gramStart"/>
            <w:r>
              <w:rPr>
                <w:rFonts w:ascii="Times New Roman" w:eastAsia="Times New Roman" w:hAnsi="Times New Roman" w:cs="Times New Roman"/>
                <w:sz w:val="24"/>
                <w:szCs w:val="24"/>
              </w:rPr>
              <w:t>стр</w:t>
            </w:r>
            <w:proofErr w:type="gramEnd"/>
            <w:r>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службова (посадова) особа учасника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E21AB"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замовник може прийняти </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та</w:t>
            </w:r>
            <w:proofErr w:type="gramEnd"/>
            <w:r>
              <w:rPr>
                <w:rFonts w:ascii="Times New Roman" w:eastAsia="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ідтвердження достатнім, учаснику не може бути відмовлено в участі в процедурі закупівлі.</w:t>
            </w:r>
          </w:p>
          <w:p w:rsidR="005E21AB" w:rsidRPr="00D573E8" w:rsidRDefault="005E21AB" w:rsidP="0056633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не вимагає від учасників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відсутність підстав, визначених пунктами 1 і 7 </w:t>
            </w:r>
            <w:r w:rsidRPr="00D573E8">
              <w:rPr>
                <w:rFonts w:ascii="Times New Roman" w:eastAsia="Times New Roman" w:hAnsi="Times New Roman" w:cs="Times New Roman"/>
                <w:sz w:val="24"/>
                <w:szCs w:val="24"/>
              </w:rPr>
              <w:t>частини першої статті 17 Закону.</w:t>
            </w:r>
          </w:p>
          <w:p w:rsidR="005E21AB" w:rsidRPr="00D573E8" w:rsidRDefault="005E21AB" w:rsidP="00566338">
            <w:pPr>
              <w:shd w:val="clear" w:color="auto" w:fill="FFFFFF"/>
              <w:spacing w:line="240" w:lineRule="auto"/>
              <w:jc w:val="both"/>
              <w:rPr>
                <w:rFonts w:ascii="Times New Roman" w:eastAsia="Times New Roman" w:hAnsi="Times New Roman" w:cs="Times New Roman"/>
                <w:sz w:val="24"/>
                <w:szCs w:val="24"/>
              </w:rPr>
            </w:pPr>
            <w:r w:rsidRPr="00D573E8">
              <w:rPr>
                <w:rFonts w:ascii="Times New Roman" w:eastAsia="Times New Roman" w:hAnsi="Times New Roman" w:cs="Times New Roman"/>
                <w:sz w:val="24"/>
                <w:szCs w:val="24"/>
              </w:rPr>
              <w:t>Переможець процедури закупі</w:t>
            </w:r>
            <w:proofErr w:type="gramStart"/>
            <w:r w:rsidRPr="00D573E8">
              <w:rPr>
                <w:rFonts w:ascii="Times New Roman" w:eastAsia="Times New Roman" w:hAnsi="Times New Roman" w:cs="Times New Roman"/>
                <w:sz w:val="24"/>
                <w:szCs w:val="24"/>
              </w:rPr>
              <w:t>вл</w:t>
            </w:r>
            <w:proofErr w:type="gramEnd"/>
            <w:r w:rsidRPr="00D573E8">
              <w:rPr>
                <w:rFonts w:ascii="Times New Roman" w:eastAsia="Times New Roman" w:hAnsi="Times New Roman" w:cs="Times New Roman"/>
                <w:sz w:val="24"/>
                <w:szCs w:val="24"/>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D573E8">
              <w:rPr>
                <w:rFonts w:ascii="Times New Roman" w:eastAsia="Times New Roman" w:hAnsi="Times New Roman" w:cs="Times New Roman"/>
                <w:sz w:val="24"/>
                <w:szCs w:val="24"/>
              </w:rPr>
              <w:t>другою</w:t>
            </w:r>
            <w:proofErr w:type="gramEnd"/>
            <w:r w:rsidRPr="00D573E8">
              <w:rPr>
                <w:rFonts w:ascii="Times New Roman" w:eastAsia="Times New Roman" w:hAnsi="Times New Roman" w:cs="Times New Roman"/>
                <w:sz w:val="24"/>
                <w:szCs w:val="24"/>
              </w:rPr>
              <w:t xml:space="preserve"> статті 17 Закону. Замовник не вимагає документального </w:t>
            </w:r>
            <w:proofErr w:type="gramStart"/>
            <w:r w:rsidRPr="00D573E8">
              <w:rPr>
                <w:rFonts w:ascii="Times New Roman" w:eastAsia="Times New Roman" w:hAnsi="Times New Roman" w:cs="Times New Roman"/>
                <w:sz w:val="24"/>
                <w:szCs w:val="24"/>
              </w:rPr>
              <w:t>п</w:t>
            </w:r>
            <w:proofErr w:type="gramEnd"/>
            <w:r w:rsidRPr="00D573E8">
              <w:rPr>
                <w:rFonts w:ascii="Times New Roman" w:eastAsia="Times New Roman" w:hAnsi="Times New Roman" w:cs="Times New Roman"/>
                <w:sz w:val="24"/>
                <w:szCs w:val="24"/>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D573E8">
              <w:rPr>
                <w:rFonts w:ascii="Times New Roman" w:eastAsia="Times New Roman" w:hAnsi="Times New Roman" w:cs="Times New Roman"/>
                <w:sz w:val="24"/>
                <w:szCs w:val="24"/>
              </w:rPr>
              <w:t>в</w:t>
            </w:r>
            <w:proofErr w:type="gramEnd"/>
            <w:r w:rsidRPr="00D573E8">
              <w:rPr>
                <w:rFonts w:ascii="Times New Roman" w:eastAsia="Times New Roman" w:hAnsi="Times New Roman" w:cs="Times New Roman"/>
                <w:sz w:val="24"/>
                <w:szCs w:val="24"/>
              </w:rPr>
              <w:t>, а саме:</w:t>
            </w:r>
          </w:p>
          <w:p w:rsidR="005E21AB" w:rsidRDefault="005E21AB" w:rsidP="00566338">
            <w:pPr>
              <w:numPr>
                <w:ilvl w:val="0"/>
                <w:numId w:val="1"/>
              </w:numPr>
              <w:shd w:val="clear" w:color="auto" w:fill="FFFFFF"/>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Гарантійний лист в довільній формі про відсутність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ідстави для відмови учаснику в участі у процедурі закупівлі, передбаченої </w:t>
            </w:r>
            <w:r>
              <w:rPr>
                <w:rFonts w:ascii="Times New Roman" w:hAnsi="Times New Roman" w:cs="Times New Roman"/>
                <w:b/>
                <w:bCs/>
                <w:sz w:val="24"/>
                <w:szCs w:val="24"/>
              </w:rPr>
              <w:t>пунктом 3 частини 1 статті 17 Закону</w:t>
            </w:r>
            <w:r>
              <w:rPr>
                <w:rFonts w:ascii="Times New Roman" w:hAnsi="Times New Roman" w:cs="Times New Roman"/>
                <w:sz w:val="24"/>
                <w:szCs w:val="24"/>
                <w:lang w:val="uk-UA"/>
              </w:rPr>
              <w:t xml:space="preserve"> та(або) скріншот, або </w:t>
            </w:r>
            <w:r>
              <w:rPr>
                <w:rFonts w:ascii="Times New Roman" w:hAnsi="Times New Roman" w:cs="Times New Roman"/>
                <w:iCs/>
                <w:sz w:val="24"/>
                <w:szCs w:val="24"/>
                <w:lang w:val="uk-UA"/>
              </w:rPr>
              <w:t>(</w:t>
            </w:r>
            <w:r>
              <w:rPr>
                <w:rFonts w:ascii="Times New Roman" w:hAnsi="Times New Roman" w:cs="Times New Roman"/>
                <w:iCs/>
                <w:sz w:val="24"/>
                <w:szCs w:val="24"/>
              </w:rPr>
              <w:t>Інформаційну довідку з Єдиного державного реєстру осіб, які вчинили корупційні або пов’язані з корупцією правопорушення</w:t>
            </w:r>
            <w:r>
              <w:rPr>
                <w:rFonts w:ascii="Times New Roman" w:hAnsi="Times New Roman" w:cs="Times New Roman"/>
                <w:iCs/>
                <w:sz w:val="24"/>
                <w:szCs w:val="24"/>
                <w:lang w:val="uk-UA"/>
              </w:rPr>
              <w:t xml:space="preserve"> </w:t>
            </w:r>
            <w:r>
              <w:rPr>
                <w:rFonts w:ascii="Times New Roman" w:hAnsi="Times New Roman" w:cs="Times New Roman"/>
                <w:iCs/>
                <w:color w:val="0E1D2F"/>
                <w:sz w:val="24"/>
                <w:szCs w:val="24"/>
                <w:shd w:val="clear" w:color="auto" w:fill="FFFFFF"/>
              </w:rPr>
              <w:t>отримуну з Реє</w:t>
            </w:r>
            <w:proofErr w:type="gramStart"/>
            <w:r>
              <w:rPr>
                <w:rFonts w:ascii="Times New Roman" w:hAnsi="Times New Roman" w:cs="Times New Roman"/>
                <w:iCs/>
                <w:color w:val="0E1D2F"/>
                <w:sz w:val="24"/>
                <w:szCs w:val="24"/>
                <w:shd w:val="clear" w:color="auto" w:fill="FFFFFF"/>
              </w:rPr>
              <w:t>стр</w:t>
            </w:r>
            <w:proofErr w:type="gramEnd"/>
            <w:r>
              <w:rPr>
                <w:rFonts w:ascii="Times New Roman" w:hAnsi="Times New Roman" w:cs="Times New Roman"/>
                <w:iCs/>
                <w:color w:val="0E1D2F"/>
                <w:sz w:val="24"/>
                <w:szCs w:val="24"/>
                <w:shd w:val="clear" w:color="auto" w:fill="FFFFFF"/>
              </w:rPr>
              <w:t>і в онлайн-режимі</w:t>
            </w:r>
            <w:r>
              <w:rPr>
                <w:rFonts w:ascii="Times New Roman" w:hAnsi="Times New Roman" w:cs="Times New Roman"/>
                <w:iCs/>
                <w:color w:val="0E1D2F"/>
                <w:sz w:val="24"/>
                <w:szCs w:val="24"/>
                <w:shd w:val="clear" w:color="auto" w:fill="FFFFFF"/>
                <w:lang w:val="uk-UA"/>
              </w:rPr>
              <w:t xml:space="preserve"> за посиланням </w:t>
            </w:r>
            <w:hyperlink r:id="rId16" w:history="1">
              <w:r>
                <w:rPr>
                  <w:rStyle w:val="ad"/>
                  <w:rFonts w:ascii="Times New Roman" w:hAnsi="Times New Roman" w:cs="Times New Roman"/>
                  <w:iCs/>
                  <w:color w:val="368BB6"/>
                  <w:sz w:val="24"/>
                  <w:szCs w:val="24"/>
                  <w:shd w:val="clear" w:color="auto" w:fill="FFFFFF"/>
                </w:rPr>
                <w:t>https://bit.ly/3sUToHs</w:t>
              </w:r>
            </w:hyperlink>
            <w:r w:rsidRPr="00490E0E">
              <w:rPr>
                <w:rFonts w:ascii="Times New Roman" w:hAnsi="Times New Roman" w:cs="Times New Roman"/>
                <w:iCs/>
                <w:sz w:val="24"/>
                <w:szCs w:val="24"/>
              </w:rPr>
              <w:t>)</w:t>
            </w:r>
            <w:r w:rsidRPr="00490E0E">
              <w:rPr>
                <w:rFonts w:ascii="Times New Roman" w:hAnsi="Times New Roman" w:cs="Times New Roman"/>
                <w:i/>
                <w:sz w:val="24"/>
                <w:szCs w:val="24"/>
              </w:rPr>
              <w:t xml:space="preserve"> </w:t>
            </w:r>
            <w:r>
              <w:rPr>
                <w:rFonts w:ascii="Times New Roman" w:hAnsi="Times New Roman"/>
                <w:i/>
                <w:sz w:val="24"/>
                <w:szCs w:val="24"/>
              </w:rPr>
              <w:t>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r w:rsidRPr="00490E0E">
              <w:rPr>
                <w:rFonts w:ascii="Times New Roman" w:hAnsi="Times New Roman"/>
                <w:i/>
                <w:sz w:val="24"/>
                <w:szCs w:val="24"/>
              </w:rPr>
              <w:t>.</w:t>
            </w:r>
          </w:p>
          <w:p w:rsidR="005E21AB" w:rsidRDefault="005E21AB" w:rsidP="00566338">
            <w:pPr>
              <w:numPr>
                <w:ilvl w:val="0"/>
                <w:numId w:val="1"/>
              </w:numPr>
              <w:shd w:val="clear" w:color="auto" w:fill="FFFFFF"/>
              <w:spacing w:line="240" w:lineRule="auto"/>
              <w:ind w:left="0" w:firstLine="0"/>
              <w:jc w:val="both"/>
              <w:rPr>
                <w:sz w:val="24"/>
                <w:szCs w:val="24"/>
              </w:rPr>
            </w:pPr>
            <w:r w:rsidRPr="00490E0E">
              <w:rPr>
                <w:rFonts w:ascii="Times New Roman" w:hAnsi="Times New Roman" w:cs="Times New Roman"/>
                <w:sz w:val="24"/>
                <w:szCs w:val="24"/>
              </w:rPr>
              <w:t>В</w:t>
            </w:r>
            <w:r>
              <w:rPr>
                <w:rFonts w:ascii="Times New Roman" w:eastAsia="SimSun" w:hAnsi="Times New Roman" w:cs="Times New Roman"/>
                <w:sz w:val="24"/>
                <w:szCs w:val="24"/>
              </w:rPr>
              <w:t xml:space="preserve">итяг з інформаційно-аналітичної </w:t>
            </w:r>
            <w:r w:rsidRPr="00490E0E">
              <w:rPr>
                <w:rFonts w:ascii="Times New Roman" w:eastAsia="SimSun" w:hAnsi="Times New Roman" w:cs="Times New Roman"/>
                <w:sz w:val="24"/>
                <w:szCs w:val="24"/>
              </w:rPr>
              <w:t>с</w:t>
            </w:r>
            <w:r>
              <w:rPr>
                <w:rFonts w:ascii="Times New Roman" w:eastAsia="SimSun" w:hAnsi="Times New Roman" w:cs="Times New Roman"/>
                <w:sz w:val="24"/>
                <w:szCs w:val="24"/>
              </w:rPr>
              <w:t xml:space="preserve">истеми </w:t>
            </w:r>
            <w:r w:rsidRPr="00490E0E">
              <w:rPr>
                <w:rFonts w:ascii="Times New Roman" w:eastAsia="SimSun" w:hAnsi="Times New Roman" w:cs="Times New Roman"/>
                <w:sz w:val="24"/>
                <w:szCs w:val="24"/>
              </w:rPr>
              <w:t>“</w:t>
            </w:r>
            <w:proofErr w:type="gramStart"/>
            <w:r w:rsidRPr="00490E0E">
              <w:rPr>
                <w:rFonts w:ascii="Times New Roman" w:eastAsia="SimSun" w:hAnsi="Times New Roman" w:cs="Times New Roman"/>
                <w:sz w:val="24"/>
                <w:szCs w:val="24"/>
              </w:rPr>
              <w:t>О</w:t>
            </w:r>
            <w:r>
              <w:rPr>
                <w:rFonts w:ascii="Times New Roman" w:eastAsia="SimSun" w:hAnsi="Times New Roman" w:cs="Times New Roman"/>
                <w:sz w:val="24"/>
                <w:szCs w:val="24"/>
              </w:rPr>
              <w:t>бл</w:t>
            </w:r>
            <w:proofErr w:type="gramEnd"/>
            <w:r>
              <w:rPr>
                <w:rFonts w:ascii="Times New Roman" w:eastAsia="SimSun" w:hAnsi="Times New Roman" w:cs="Times New Roman"/>
                <w:sz w:val="24"/>
                <w:szCs w:val="24"/>
              </w:rPr>
              <w:t>ік відомостей про притягнення особи до кримінальної відповідальності та наявності судимості</w:t>
            </w:r>
            <w:r w:rsidRPr="00490E0E">
              <w:rPr>
                <w:rFonts w:ascii="Times New Roman" w:eastAsia="SimSun" w:hAnsi="Times New Roman" w:cs="Times New Roman"/>
                <w:sz w:val="24"/>
                <w:szCs w:val="24"/>
              </w:rPr>
              <w:t>”</w:t>
            </w:r>
            <w:r w:rsidR="00AC0AD7">
              <w:rPr>
                <w:rFonts w:ascii="Times New Roman" w:eastAsia="SimSun" w:hAnsi="Times New Roman" w:cs="Times New Roman"/>
                <w:sz w:val="24"/>
                <w:szCs w:val="24"/>
              </w:rPr>
              <w:t xml:space="preserve"> з електронного сервісу мвс</w:t>
            </w:r>
            <w:r w:rsidRPr="00490E0E">
              <w:rPr>
                <w:rFonts w:ascii="Times New Roman" w:hAnsi="Times New Roman"/>
                <w:sz w:val="24"/>
                <w:szCs w:val="24"/>
              </w:rPr>
              <w:t>.</w:t>
            </w:r>
            <w:r>
              <w:rPr>
                <w:rFonts w:ascii="Times New Roman" w:eastAsia="Times New Roman" w:hAnsi="Times New Roman" w:cs="Times New Roman"/>
                <w:sz w:val="24"/>
                <w:szCs w:val="24"/>
              </w:rPr>
              <w:t xml:space="preserve"> Зазначен</w:t>
            </w:r>
            <w:r w:rsidRPr="00C21A3A">
              <w:rPr>
                <w:rFonts w:ascii="Times New Roman" w:eastAsia="Times New Roman" w:hAnsi="Times New Roman" w:cs="Times New Roman"/>
                <w:sz w:val="24"/>
                <w:szCs w:val="24"/>
              </w:rPr>
              <w:t>ий</w:t>
            </w:r>
            <w:r>
              <w:rPr>
                <w:rFonts w:ascii="Times New Roman" w:eastAsia="Times New Roman" w:hAnsi="Times New Roman" w:cs="Times New Roman"/>
                <w:sz w:val="24"/>
                <w:szCs w:val="24"/>
              </w:rPr>
              <w:t xml:space="preserve"> </w:t>
            </w:r>
            <w:r w:rsidRPr="00C21A3A">
              <w:rPr>
                <w:rFonts w:ascii="Times New Roman" w:eastAsia="Times New Roman" w:hAnsi="Times New Roman" w:cs="Times New Roman"/>
                <w:sz w:val="24"/>
                <w:szCs w:val="24"/>
              </w:rPr>
              <w:t>витяг</w:t>
            </w:r>
            <w:r>
              <w:rPr>
                <w:rFonts w:ascii="Times New Roman" w:eastAsia="Times New Roman" w:hAnsi="Times New Roman" w:cs="Times New Roman"/>
                <w:sz w:val="24"/>
                <w:szCs w:val="24"/>
              </w:rPr>
              <w:t xml:space="preserve">надається щодо осіб (особи), визначених згідно </w:t>
            </w:r>
            <w:r>
              <w:rPr>
                <w:rFonts w:ascii="Times New Roman" w:eastAsia="Times New Roman" w:hAnsi="Times New Roman" w:cs="Times New Roman"/>
                <w:b/>
                <w:bCs/>
                <w:sz w:val="24"/>
                <w:szCs w:val="24"/>
              </w:rPr>
              <w:t>п. 5, 6, частини 1 ст. 17 Закону</w:t>
            </w:r>
            <w:r w:rsidRPr="00C21A3A">
              <w:rPr>
                <w:rFonts w:ascii="Times New Roman" w:eastAsia="Times New Roman" w:hAnsi="Times New Roman" w:cs="Times New Roman"/>
                <w:sz w:val="24"/>
                <w:szCs w:val="24"/>
              </w:rPr>
              <w:t>.</w:t>
            </w:r>
          </w:p>
          <w:p w:rsidR="005E21AB" w:rsidRDefault="005E21AB" w:rsidP="00566338">
            <w:pPr>
              <w:numPr>
                <w:ilvl w:val="0"/>
                <w:numId w:val="1"/>
              </w:numPr>
              <w:shd w:val="clear" w:color="auto" w:fill="FFFFFF"/>
              <w:spacing w:line="240" w:lineRule="auto"/>
              <w:ind w:left="0" w:firstLine="0"/>
              <w:jc w:val="both"/>
              <w:rPr>
                <w:sz w:val="24"/>
                <w:szCs w:val="24"/>
              </w:rPr>
            </w:pPr>
            <w:r>
              <w:rPr>
                <w:rFonts w:ascii="Times New Roman" w:hAnsi="Times New Roman" w:cs="Times New Roman"/>
                <w:sz w:val="24"/>
                <w:szCs w:val="24"/>
              </w:rPr>
              <w:t>Гарантійний лист в довільній формі</w:t>
            </w:r>
            <w:r>
              <w:rPr>
                <w:rFonts w:ascii="Times New Roman" w:eastAsia="Times New Roman" w:hAnsi="Times New Roman" w:cs="Times New Roman"/>
                <w:sz w:val="24"/>
                <w:szCs w:val="24"/>
              </w:rPr>
              <w:t xml:space="preserve">,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ідтверджує відсутність підстави, передбаченої </w:t>
            </w:r>
            <w:r>
              <w:rPr>
                <w:rFonts w:ascii="Times New Roman" w:eastAsia="Times New Roman" w:hAnsi="Times New Roman" w:cs="Times New Roman"/>
                <w:b/>
                <w:bCs/>
                <w:sz w:val="24"/>
                <w:szCs w:val="24"/>
              </w:rPr>
              <w:t>п.12 частини 1 ст.17 Закону</w:t>
            </w:r>
            <w:r w:rsidRPr="00490E0E">
              <w:rPr>
                <w:rFonts w:ascii="Times New Roman" w:eastAsia="Times New Roman" w:hAnsi="Times New Roman" w:cs="Times New Roman"/>
                <w:sz w:val="24"/>
                <w:szCs w:val="24"/>
              </w:rPr>
              <w:t>.</w:t>
            </w:r>
          </w:p>
          <w:p w:rsidR="005E21AB" w:rsidRDefault="005E21AB" w:rsidP="00566338">
            <w:pPr>
              <w:numPr>
                <w:ilvl w:val="0"/>
                <w:numId w:val="1"/>
              </w:numPr>
              <w:shd w:val="clear" w:color="auto" w:fill="FFFFFF"/>
              <w:spacing w:line="240" w:lineRule="auto"/>
              <w:ind w:left="0" w:firstLine="0"/>
              <w:jc w:val="both"/>
              <w:rPr>
                <w:rFonts w:ascii="Times New Roman" w:eastAsia="Times New Roman" w:hAnsi="Times New Roman" w:cs="Times New Roman"/>
                <w:sz w:val="24"/>
                <w:szCs w:val="24"/>
              </w:rPr>
            </w:pPr>
            <w:r>
              <w:rPr>
                <w:rFonts w:ascii="Times New Roman" w:hAnsi="Times New Roman" w:cs="Times New Roman"/>
                <w:sz w:val="24"/>
                <w:szCs w:val="24"/>
              </w:rPr>
              <w:t>Гарантійний лист в довільній формі</w:t>
            </w:r>
            <w:r>
              <w:rPr>
                <w:rFonts w:ascii="Times New Roman" w:eastAsia="Times New Roman" w:hAnsi="Times New Roman" w:cs="Times New Roman"/>
                <w:sz w:val="24"/>
                <w:szCs w:val="24"/>
              </w:rPr>
              <w:t xml:space="preserve">,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ідтверджує відсутність підстави, передбаченої </w:t>
            </w:r>
            <w:r>
              <w:rPr>
                <w:rFonts w:ascii="Times New Roman" w:eastAsia="Times New Roman" w:hAnsi="Times New Roman" w:cs="Times New Roman"/>
                <w:b/>
                <w:bCs/>
                <w:sz w:val="24"/>
                <w:szCs w:val="24"/>
              </w:rPr>
              <w:t>абзацом 1 ч. 2 ст. 17 Закону</w:t>
            </w:r>
            <w:r>
              <w:rPr>
                <w:rFonts w:ascii="Times New Roman" w:eastAsia="Times New Roman" w:hAnsi="Times New Roman" w:cs="Times New Roman"/>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E21AB" w:rsidRPr="00071727" w:rsidTr="006578B1">
        <w:trPr>
          <w:trHeight w:val="520"/>
          <w:jc w:val="center"/>
        </w:trPr>
        <w:tc>
          <w:tcPr>
            <w:tcW w:w="576" w:type="dxa"/>
          </w:tcPr>
          <w:p w:rsidR="005E21AB" w:rsidRDefault="005E21AB" w:rsidP="00566338">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00" w:type="dxa"/>
          </w:tcPr>
          <w:p w:rsidR="005E21AB" w:rsidRDefault="005E21AB" w:rsidP="00566338">
            <w:pPr>
              <w:pStyle w:val="11"/>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138" w:type="dxa"/>
          </w:tcPr>
          <w:p w:rsidR="005E21AB" w:rsidRDefault="005E21AB" w:rsidP="00566338">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E21AB" w:rsidRDefault="005E21AB" w:rsidP="00566338">
            <w:pPr>
              <w:pStyle w:val="11"/>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7">
              <w:r>
                <w:rPr>
                  <w:rFonts w:ascii="Times New Roman" w:eastAsia="Times New Roman" w:hAnsi="Times New Roman" w:cs="Times New Roman"/>
                  <w:sz w:val="24"/>
                  <w:szCs w:val="24"/>
                  <w:lang w:val="uk-UA"/>
                </w:rPr>
                <w:t>частиною другою</w:t>
              </w:r>
            </w:hyperlink>
            <w:r>
              <w:rPr>
                <w:rFonts w:ascii="Times New Roman" w:eastAsia="Times New Roman" w:hAnsi="Times New Roman" w:cs="Times New Roman"/>
                <w:sz w:val="24"/>
                <w:szCs w:val="24"/>
                <w:lang w:val="uk-UA"/>
              </w:rPr>
              <w:t xml:space="preserve"> статті 22 Закону.</w:t>
            </w:r>
          </w:p>
          <w:p w:rsidR="005E21AB" w:rsidRDefault="005E21AB" w:rsidP="00566338">
            <w:pPr>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sz w:val="24"/>
                <w:szCs w:val="24"/>
                <w:lang w:val="uk-UA"/>
              </w:rPr>
              <w:t>Технічні, якісні, кількісні та інші вимоги Замовника до предмета закупівлі</w:t>
            </w:r>
            <w:r>
              <w:rPr>
                <w:rFonts w:ascii="Times New Roman" w:eastAsia="Times New Roman" w:hAnsi="Times New Roman" w:cs="Times New Roman"/>
                <w:bCs/>
                <w:sz w:val="24"/>
                <w:szCs w:val="24"/>
                <w:lang w:val="uk-UA"/>
              </w:rPr>
              <w:t xml:space="preserve"> наведено у </w:t>
            </w:r>
            <w:r>
              <w:rPr>
                <w:rFonts w:ascii="Times New Roman" w:eastAsia="Times New Roman" w:hAnsi="Times New Roman" w:cs="Times New Roman"/>
                <w:b/>
                <w:bCs/>
                <w:sz w:val="24"/>
                <w:szCs w:val="24"/>
                <w:lang w:val="uk-UA"/>
              </w:rPr>
              <w:t>Додатку № 3 до цієї тендерної документації</w:t>
            </w:r>
            <w:r>
              <w:rPr>
                <w:rFonts w:ascii="Times New Roman" w:eastAsia="Times New Roman" w:hAnsi="Times New Roman" w:cs="Times New Roman"/>
                <w:bCs/>
                <w:sz w:val="24"/>
                <w:szCs w:val="24"/>
                <w:lang w:val="uk-UA"/>
              </w:rPr>
              <w:t>.</w:t>
            </w:r>
          </w:p>
          <w:p w:rsidR="005E21AB" w:rsidRDefault="005E21AB" w:rsidP="0056633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w:t>
            </w:r>
            <w:proofErr w:type="gramStart"/>
            <w:r>
              <w:rPr>
                <w:rFonts w:ascii="Times New Roman" w:eastAsia="Times New Roman" w:hAnsi="Times New Roman" w:cs="Times New Roman"/>
                <w:sz w:val="24"/>
                <w:szCs w:val="24"/>
              </w:rPr>
              <w:t>чи на</w:t>
            </w:r>
            <w:proofErr w:type="gramEnd"/>
            <w:r>
              <w:rPr>
                <w:rFonts w:ascii="Times New Roman" w:eastAsia="Times New Roman" w:hAnsi="Times New Roman" w:cs="Times New Roman"/>
                <w:sz w:val="24"/>
                <w:szCs w:val="24"/>
              </w:rPr>
              <w:t xml:space="preserve"> торгові марки, патенти, типи або конкретне місце походження чи спосіб виробництва слід читати з виразом “або еквівалент”.</w:t>
            </w:r>
          </w:p>
          <w:p w:rsidR="005E21AB" w:rsidRDefault="005E21AB" w:rsidP="0056633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У разі якщо </w:t>
            </w:r>
            <w:r>
              <w:rPr>
                <w:rFonts w:ascii="Times New Roman" w:eastAsia="Times New Roman" w:hAnsi="Times New Roman" w:cs="Times New Roman"/>
                <w:sz w:val="24"/>
                <w:szCs w:val="24"/>
              </w:rPr>
              <w:t>ця документація</w:t>
            </w:r>
            <w:r>
              <w:rPr>
                <w:rFonts w:ascii="Times New Roman" w:eastAsia="Times New Roman" w:hAnsi="Times New Roman" w:cs="Times New Roman"/>
                <w:sz w:val="24"/>
                <w:szCs w:val="24"/>
                <w:lang w:val="uk-UA"/>
              </w:rPr>
              <w:t xml:space="preserve"> містит</w:t>
            </w:r>
            <w:r>
              <w:rPr>
                <w:rFonts w:ascii="Times New Roman" w:eastAsia="Times New Roman" w:hAnsi="Times New Roman" w:cs="Times New Roman"/>
                <w:sz w:val="24"/>
                <w:szCs w:val="24"/>
              </w:rPr>
              <w:t>ь</w:t>
            </w:r>
            <w:r>
              <w:rPr>
                <w:rFonts w:ascii="Times New Roman" w:eastAsia="Times New Roman" w:hAnsi="Times New Roman" w:cs="Times New Roman"/>
                <w:sz w:val="24"/>
                <w:szCs w:val="24"/>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w:t>
            </w:r>
            <w:r>
              <w:rPr>
                <w:rFonts w:ascii="Times New Roman" w:eastAsia="Times New Roman" w:hAnsi="Times New Roman" w:cs="Times New Roman"/>
                <w:sz w:val="24"/>
                <w:szCs w:val="24"/>
                <w:lang w:val="uk-UA"/>
              </w:rPr>
              <w:lastRenderedPageBreak/>
              <w:t>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r>
              <w:rPr>
                <w:rFonts w:ascii="Times New Roman" w:eastAsia="Times New Roman" w:hAnsi="Times New Roman" w:cs="Times New Roman"/>
                <w:sz w:val="24"/>
                <w:szCs w:val="24"/>
              </w:rPr>
              <w:t>, таке посилання слід читати з виразом</w:t>
            </w:r>
            <w:r>
              <w:rPr>
                <w:rFonts w:ascii="Times New Roman" w:eastAsia="Times New Roman" w:hAnsi="Times New Roman" w:cs="Times New Roman"/>
                <w:sz w:val="24"/>
                <w:szCs w:val="24"/>
                <w:lang w:val="uk-UA"/>
              </w:rPr>
              <w:t xml:space="preserve">  "або еквівалент"</w:t>
            </w:r>
            <w:r>
              <w:rPr>
                <w:rFonts w:ascii="Times New Roman" w:eastAsia="Times New Roman" w:hAnsi="Times New Roman" w:cs="Times New Roman"/>
                <w:sz w:val="24"/>
                <w:szCs w:val="24"/>
              </w:rPr>
              <w:t>.</w:t>
            </w:r>
          </w:p>
          <w:p w:rsidR="005E21AB" w:rsidRDefault="005E21AB" w:rsidP="00566338">
            <w:pP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Cs/>
                <w:sz w:val="24"/>
                <w:szCs w:val="24"/>
                <w:lang w:val="uk-UA"/>
              </w:rPr>
              <w:t xml:space="preserve">Документи, які повинен подати Учасник для підтвердження відповідності </w:t>
            </w:r>
            <w:r>
              <w:rPr>
                <w:rFonts w:ascii="Times New Roman" w:eastAsia="Times New Roman" w:hAnsi="Times New Roman" w:cs="Times New Roman"/>
                <w:sz w:val="24"/>
                <w:szCs w:val="24"/>
                <w:lang w:val="uk-UA"/>
              </w:rPr>
              <w:t>тендерної пропозиції учасника технічним, якісним, кількісним та іншим вимогам до предмета закупівлі</w:t>
            </w:r>
            <w:r>
              <w:rPr>
                <w:rFonts w:ascii="Times New Roman" w:eastAsia="Times New Roman" w:hAnsi="Times New Roman" w:cs="Times New Roman"/>
                <w:bCs/>
                <w:sz w:val="24"/>
                <w:szCs w:val="24"/>
                <w:lang w:val="uk-UA"/>
              </w:rPr>
              <w:t>:</w:t>
            </w:r>
          </w:p>
          <w:p w:rsidR="005E21AB" w:rsidRPr="0027414F" w:rsidRDefault="005E21AB" w:rsidP="00566338">
            <w:pPr>
              <w:pStyle w:val="af2"/>
              <w:tabs>
                <w:tab w:val="left" w:pos="424"/>
              </w:tabs>
              <w:spacing w:line="240" w:lineRule="auto"/>
              <w:ind w:left="0"/>
              <w:jc w:val="both"/>
              <w:rPr>
                <w:rFonts w:ascii="Times New Roman" w:eastAsia="Times New Roman" w:hAnsi="Times New Roman"/>
                <w:b/>
                <w:bCs/>
                <w:color w:val="FF0000"/>
                <w:sz w:val="24"/>
                <w:szCs w:val="24"/>
                <w:lang w:val="uk-UA" w:eastAsia="ru-RU"/>
              </w:rPr>
            </w:pPr>
            <w:r w:rsidRPr="00A31CC5">
              <w:rPr>
                <w:rFonts w:ascii="Times New Roman" w:eastAsia="Times New Roman" w:hAnsi="Times New Roman"/>
                <w:sz w:val="24"/>
                <w:szCs w:val="24"/>
                <w:lang w:val="uk-UA" w:eastAsia="ru-RU"/>
              </w:rPr>
              <w:t xml:space="preserve">Інформаційна довідка, складена у довільній формі про </w:t>
            </w:r>
            <w:r>
              <w:rPr>
                <w:rFonts w:ascii="Times New Roman" w:eastAsia="Times New Roman" w:hAnsi="Times New Roman"/>
                <w:sz w:val="24"/>
                <w:szCs w:val="24"/>
                <w:lang w:val="uk-UA" w:eastAsia="ru-RU"/>
              </w:rPr>
              <w:t>відповідність</w:t>
            </w:r>
            <w:r w:rsidRPr="00A31CC5">
              <w:rPr>
                <w:rFonts w:ascii="Times New Roman" w:eastAsia="Times New Roman" w:hAnsi="Times New Roman"/>
                <w:sz w:val="24"/>
                <w:szCs w:val="24"/>
                <w:lang w:val="uk-UA" w:eastAsia="ru-RU"/>
              </w:rPr>
              <w:t xml:space="preserve"> послуг вимогам тендерної документації</w:t>
            </w:r>
            <w:r w:rsidRPr="00A31CC5">
              <w:rPr>
                <w:rFonts w:ascii="Times New Roman" w:eastAsia="Times New Roman" w:hAnsi="Times New Roman"/>
                <w:b/>
                <w:sz w:val="24"/>
                <w:szCs w:val="24"/>
                <w:lang w:val="uk-UA" w:eastAsia="ru-RU"/>
              </w:rPr>
              <w:t xml:space="preserve">, </w:t>
            </w:r>
            <w:r w:rsidRPr="00A31CC5">
              <w:rPr>
                <w:rFonts w:ascii="Times New Roman" w:eastAsia="Times New Roman" w:hAnsi="Times New Roman"/>
                <w:sz w:val="24"/>
                <w:szCs w:val="24"/>
                <w:lang w:val="uk-UA" w:eastAsia="ru-RU"/>
              </w:rPr>
              <w:t>Інші документи відповідно до вимог, визначених у цій тендерній документації та додатках до неї.</w:t>
            </w:r>
          </w:p>
        </w:tc>
      </w:tr>
      <w:tr w:rsidR="005E21AB" w:rsidTr="006578B1">
        <w:trPr>
          <w:trHeight w:val="520"/>
          <w:jc w:val="center"/>
        </w:trPr>
        <w:tc>
          <w:tcPr>
            <w:tcW w:w="576" w:type="dxa"/>
          </w:tcPr>
          <w:p w:rsidR="005E21AB" w:rsidRDefault="005E21AB" w:rsidP="00566338">
            <w:pPr>
              <w:pStyle w:val="11"/>
              <w:widowControl w:val="0"/>
              <w:spacing w:before="48" w:line="240" w:lineRule="auto"/>
              <w:rPr>
                <w:lang w:val="uk-UA"/>
              </w:rPr>
            </w:pPr>
            <w:r>
              <w:rPr>
                <w:rFonts w:ascii="Times New Roman" w:eastAsia="Times New Roman" w:hAnsi="Times New Roman" w:cs="Times New Roman"/>
                <w:sz w:val="24"/>
                <w:szCs w:val="24"/>
                <w:lang w:val="uk-UA"/>
              </w:rPr>
              <w:lastRenderedPageBreak/>
              <w:t>7</w:t>
            </w:r>
          </w:p>
        </w:tc>
        <w:tc>
          <w:tcPr>
            <w:tcW w:w="3200" w:type="dxa"/>
          </w:tcPr>
          <w:p w:rsidR="005E21AB" w:rsidRDefault="005E21AB" w:rsidP="00566338">
            <w:pPr>
              <w:pStyle w:val="11"/>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Pr>
                <w:rFonts w:ascii="Times New Roman" w:eastAsia="Times New Roman" w:hAnsi="Times New Roman" w:cs="Times New Roman"/>
                <w:sz w:val="24"/>
                <w:szCs w:val="24"/>
              </w:rPr>
              <w:t xml:space="preserve"> та послуг</w:t>
            </w:r>
            <w:r>
              <w:rPr>
                <w:rFonts w:ascii="Times New Roman" w:eastAsia="Times New Roman" w:hAnsi="Times New Roman" w:cs="Times New Roman"/>
                <w:sz w:val="24"/>
                <w:szCs w:val="24"/>
                <w:lang w:val="uk-UA"/>
              </w:rPr>
              <w:t>)</w:t>
            </w:r>
          </w:p>
        </w:tc>
        <w:tc>
          <w:tcPr>
            <w:tcW w:w="7138" w:type="dxa"/>
          </w:tcPr>
          <w:p w:rsidR="005E21AB" w:rsidRDefault="005E21AB" w:rsidP="00566338">
            <w:pPr>
              <w:pStyle w:val="11"/>
              <w:widowControl w:val="0"/>
              <w:spacing w:before="48" w:line="240" w:lineRule="auto"/>
              <w:ind w:right="113"/>
              <w:jc w:val="both"/>
              <w:rPr>
                <w:lang w:val="uk-UA"/>
              </w:rPr>
            </w:pPr>
            <w:r>
              <w:rPr>
                <w:rFonts w:ascii="Times New Roman" w:eastAsia="Times New Roman" w:hAnsi="Times New Roman" w:cs="Times New Roman"/>
                <w:sz w:val="24"/>
                <w:szCs w:val="24"/>
                <w:lang w:val="en-US"/>
              </w:rPr>
              <w:t>Не надається</w:t>
            </w:r>
            <w:r>
              <w:rPr>
                <w:rFonts w:ascii="Times New Roman" w:eastAsia="Times New Roman" w:hAnsi="Times New Roman" w:cs="Times New Roman"/>
                <w:sz w:val="24"/>
                <w:szCs w:val="24"/>
                <w:lang w:val="uk-UA"/>
              </w:rPr>
              <w:t>.</w:t>
            </w:r>
          </w:p>
        </w:tc>
      </w:tr>
      <w:tr w:rsidR="005E21AB" w:rsidRPr="00071727" w:rsidTr="006578B1">
        <w:trPr>
          <w:trHeight w:val="520"/>
          <w:jc w:val="center"/>
        </w:trPr>
        <w:tc>
          <w:tcPr>
            <w:tcW w:w="576" w:type="dxa"/>
          </w:tcPr>
          <w:p w:rsidR="005E21AB" w:rsidRDefault="005E21AB" w:rsidP="00566338">
            <w:pPr>
              <w:pStyle w:val="11"/>
              <w:widowControl w:val="0"/>
              <w:spacing w:before="48" w:line="240" w:lineRule="auto"/>
              <w:rPr>
                <w:lang w:val="uk-UA"/>
              </w:rPr>
            </w:pPr>
            <w:r>
              <w:rPr>
                <w:rFonts w:ascii="Times New Roman" w:eastAsia="Times New Roman" w:hAnsi="Times New Roman" w:cs="Times New Roman"/>
                <w:sz w:val="24"/>
                <w:szCs w:val="24"/>
                <w:lang w:val="uk-UA"/>
              </w:rPr>
              <w:t>8</w:t>
            </w:r>
          </w:p>
        </w:tc>
        <w:tc>
          <w:tcPr>
            <w:tcW w:w="3200" w:type="dxa"/>
          </w:tcPr>
          <w:p w:rsidR="005E21AB" w:rsidRDefault="005E21AB" w:rsidP="00566338">
            <w:pPr>
              <w:pStyle w:val="11"/>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138" w:type="dxa"/>
          </w:tcPr>
          <w:p w:rsidR="005E21AB" w:rsidRDefault="005E21AB" w:rsidP="00566338">
            <w:pPr>
              <w:pStyle w:val="11"/>
              <w:widowControl w:val="0"/>
              <w:spacing w:before="48" w:line="240" w:lineRule="auto"/>
              <w:ind w:right="113"/>
              <w:jc w:val="both"/>
              <w:rPr>
                <w:lang w:val="uk-UA"/>
              </w:rPr>
            </w:pPr>
            <w:r>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21AB" w:rsidTr="006578B1">
        <w:trPr>
          <w:trHeight w:val="520"/>
          <w:jc w:val="center"/>
        </w:trPr>
        <w:tc>
          <w:tcPr>
            <w:tcW w:w="10914" w:type="dxa"/>
            <w:gridSpan w:val="3"/>
          </w:tcPr>
          <w:p w:rsidR="005E21AB" w:rsidRPr="002E5850" w:rsidRDefault="005E21AB" w:rsidP="00566338">
            <w:pPr>
              <w:pStyle w:val="11"/>
              <w:widowControl w:val="0"/>
              <w:spacing w:before="48" w:line="240" w:lineRule="auto"/>
              <w:ind w:left="34" w:right="113" w:hanging="23"/>
              <w:jc w:val="center"/>
              <w:rPr>
                <w:b/>
                <w:bCs/>
                <w:lang w:val="uk-UA"/>
              </w:rPr>
            </w:pPr>
            <w:r w:rsidRPr="002E5850">
              <w:rPr>
                <w:rFonts w:ascii="Times New Roman" w:eastAsia="Times New Roman" w:hAnsi="Times New Roman" w:cs="Times New Roman"/>
                <w:b/>
                <w:bCs/>
                <w:sz w:val="24"/>
                <w:szCs w:val="24"/>
                <w:lang w:val="uk-UA"/>
              </w:rPr>
              <w:t>Подання та розкриття тендерної пропозиції</w:t>
            </w:r>
          </w:p>
        </w:tc>
      </w:tr>
      <w:tr w:rsidR="005E21AB" w:rsidTr="006578B1">
        <w:trPr>
          <w:trHeight w:val="520"/>
          <w:jc w:val="center"/>
        </w:trPr>
        <w:tc>
          <w:tcPr>
            <w:tcW w:w="576" w:type="dxa"/>
          </w:tcPr>
          <w:p w:rsidR="005E21AB" w:rsidRPr="002E5850" w:rsidRDefault="005E21AB" w:rsidP="00566338">
            <w:pPr>
              <w:pStyle w:val="11"/>
              <w:widowControl w:val="0"/>
              <w:spacing w:before="48" w:line="240" w:lineRule="auto"/>
              <w:rPr>
                <w:lang w:val="uk-UA"/>
              </w:rPr>
            </w:pPr>
            <w:r w:rsidRPr="002E5850">
              <w:rPr>
                <w:rFonts w:ascii="Times New Roman" w:eastAsia="Times New Roman" w:hAnsi="Times New Roman" w:cs="Times New Roman"/>
                <w:sz w:val="24"/>
                <w:szCs w:val="24"/>
                <w:lang w:val="uk-UA"/>
              </w:rPr>
              <w:t>1</w:t>
            </w:r>
          </w:p>
        </w:tc>
        <w:tc>
          <w:tcPr>
            <w:tcW w:w="3200" w:type="dxa"/>
          </w:tcPr>
          <w:p w:rsidR="005E21AB" w:rsidRPr="002E5850" w:rsidRDefault="005E21AB" w:rsidP="00566338">
            <w:pPr>
              <w:pStyle w:val="11"/>
              <w:widowControl w:val="0"/>
              <w:spacing w:before="48" w:line="240" w:lineRule="auto"/>
              <w:ind w:right="113"/>
              <w:jc w:val="both"/>
              <w:rPr>
                <w:lang w:val="uk-UA"/>
              </w:rPr>
            </w:pPr>
            <w:r w:rsidRPr="002E5850">
              <w:rPr>
                <w:rFonts w:ascii="Times New Roman" w:eastAsia="Times New Roman" w:hAnsi="Times New Roman" w:cs="Times New Roman"/>
                <w:sz w:val="24"/>
                <w:szCs w:val="24"/>
                <w:lang w:val="uk-UA"/>
              </w:rPr>
              <w:t>Кінцевий строк подання тендерної пропозиції</w:t>
            </w:r>
          </w:p>
        </w:tc>
        <w:tc>
          <w:tcPr>
            <w:tcW w:w="7138" w:type="dxa"/>
          </w:tcPr>
          <w:p w:rsidR="005E21AB" w:rsidRPr="002E5850" w:rsidRDefault="005E21AB" w:rsidP="00566338">
            <w:pPr>
              <w:pStyle w:val="11"/>
              <w:widowControl w:val="0"/>
              <w:spacing w:before="48" w:line="240" w:lineRule="auto"/>
              <w:ind w:left="34" w:right="113"/>
              <w:jc w:val="both"/>
              <w:rPr>
                <w:rFonts w:ascii="Times New Roman" w:eastAsia="Times New Roman" w:hAnsi="Times New Roman" w:cs="Times New Roman"/>
                <w:sz w:val="24"/>
                <w:szCs w:val="24"/>
                <w:lang w:val="uk-UA"/>
              </w:rPr>
            </w:pPr>
            <w:r w:rsidRPr="002E5850">
              <w:rPr>
                <w:rFonts w:ascii="Times New Roman" w:eastAsia="Times New Roman" w:hAnsi="Times New Roman" w:cs="Times New Roman"/>
                <w:sz w:val="24"/>
                <w:szCs w:val="24"/>
                <w:lang w:val="uk-UA"/>
              </w:rPr>
              <w:t>Кінцевий строк подання тендерних пропозицій</w:t>
            </w:r>
          </w:p>
          <w:p w:rsidR="005E21AB" w:rsidRPr="002E5850" w:rsidRDefault="00AC0AD7" w:rsidP="00566338">
            <w:pPr>
              <w:pStyle w:val="11"/>
              <w:widowControl w:val="0"/>
              <w:spacing w:before="48" w:line="240" w:lineRule="auto"/>
              <w:ind w:left="34" w:right="113"/>
              <w:jc w:val="both"/>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31 січня 2024</w:t>
            </w:r>
            <w:r w:rsidR="00303432" w:rsidRPr="00303432">
              <w:rPr>
                <w:rFonts w:ascii="Times New Roman" w:eastAsia="Times New Roman" w:hAnsi="Times New Roman" w:cs="Times New Roman"/>
                <w:b/>
                <w:sz w:val="24"/>
                <w:szCs w:val="24"/>
                <w:lang w:val="uk-UA"/>
              </w:rPr>
              <w:t xml:space="preserve"> року</w:t>
            </w:r>
            <w:r w:rsidR="00303432">
              <w:rPr>
                <w:rFonts w:ascii="Times New Roman" w:eastAsia="Times New Roman" w:hAnsi="Times New Roman" w:cs="Times New Roman"/>
                <w:b/>
                <w:sz w:val="24"/>
                <w:szCs w:val="24"/>
                <w:lang w:val="uk-UA"/>
              </w:rPr>
              <w:t xml:space="preserve"> 00 год. 00 хв.</w:t>
            </w:r>
          </w:p>
          <w:p w:rsidR="005E21AB" w:rsidRPr="002E5850" w:rsidRDefault="005E21AB" w:rsidP="00566338">
            <w:pPr>
              <w:pStyle w:val="11"/>
              <w:widowControl w:val="0"/>
              <w:spacing w:line="240" w:lineRule="auto"/>
              <w:ind w:left="34" w:right="113"/>
              <w:jc w:val="both"/>
              <w:rPr>
                <w:rFonts w:ascii="Times New Roman" w:eastAsia="Times New Roman" w:hAnsi="Times New Roman" w:cs="Times New Roman"/>
                <w:sz w:val="24"/>
                <w:szCs w:val="24"/>
                <w:lang w:val="uk-UA"/>
              </w:rPr>
            </w:pPr>
            <w:r w:rsidRPr="002E5850">
              <w:rPr>
                <w:rFonts w:ascii="Times New Roman" w:eastAsia="Times New Roman" w:hAnsi="Times New Roman" w:cs="Times New Roman"/>
                <w:sz w:val="24"/>
                <w:szCs w:val="24"/>
                <w:lang w:val="uk-UA"/>
              </w:rPr>
              <w:t>- отримана тендерна пропозиція автоматично вноситься до реєстру;</w:t>
            </w:r>
          </w:p>
          <w:p w:rsidR="005E21AB" w:rsidRPr="002E5850" w:rsidRDefault="005E21AB" w:rsidP="00566338">
            <w:pPr>
              <w:pStyle w:val="11"/>
              <w:widowControl w:val="0"/>
              <w:spacing w:line="240" w:lineRule="auto"/>
              <w:ind w:left="34" w:right="113"/>
              <w:jc w:val="both"/>
              <w:rPr>
                <w:lang w:val="uk-UA"/>
              </w:rPr>
            </w:pPr>
            <w:r w:rsidRPr="002E5850">
              <w:rPr>
                <w:rFonts w:ascii="Times New Roman" w:eastAsia="Times New Roman" w:hAnsi="Times New Roman" w:cs="Times New Roman"/>
                <w:sz w:val="24"/>
                <w:szCs w:val="24"/>
                <w:lang w:val="uk-U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E21AB" w:rsidRPr="002E5850" w:rsidRDefault="005E21AB" w:rsidP="00566338">
            <w:pPr>
              <w:pStyle w:val="11"/>
              <w:widowControl w:val="0"/>
              <w:spacing w:line="240" w:lineRule="auto"/>
              <w:ind w:left="34" w:right="113"/>
              <w:jc w:val="both"/>
              <w:rPr>
                <w:lang w:val="uk-UA"/>
              </w:rPr>
            </w:pPr>
            <w:r w:rsidRPr="002E5850">
              <w:rPr>
                <w:rFonts w:ascii="Times New Roman" w:eastAsia="Times New Roman" w:hAnsi="Times New Roman" w:cs="Times New Roman"/>
                <w:sz w:val="24"/>
                <w:szCs w:val="24"/>
                <w:lang w:val="uk-UA"/>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Дата та час розкриття тендерної пропозиції</w:t>
            </w:r>
          </w:p>
        </w:tc>
        <w:tc>
          <w:tcPr>
            <w:tcW w:w="7138" w:type="dxa"/>
          </w:tcPr>
          <w:p w:rsidR="005E21AB" w:rsidRDefault="005E21AB" w:rsidP="00566338">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5E21AB" w:rsidTr="006578B1">
        <w:trPr>
          <w:trHeight w:val="520"/>
          <w:jc w:val="center"/>
        </w:trPr>
        <w:tc>
          <w:tcPr>
            <w:tcW w:w="10914" w:type="dxa"/>
            <w:gridSpan w:val="3"/>
          </w:tcPr>
          <w:p w:rsidR="005E21AB" w:rsidRDefault="005E21AB" w:rsidP="00566338">
            <w:pPr>
              <w:pStyle w:val="11"/>
              <w:widowControl w:val="0"/>
              <w:spacing w:before="120" w:after="120" w:line="240" w:lineRule="auto"/>
              <w:ind w:right="113"/>
              <w:jc w:val="center"/>
              <w:rPr>
                <w:b/>
                <w:bCs/>
                <w:lang w:val="uk-UA"/>
              </w:rPr>
            </w:pPr>
            <w:r>
              <w:rPr>
                <w:rFonts w:ascii="Times New Roman" w:eastAsia="Times New Roman" w:hAnsi="Times New Roman" w:cs="Times New Roman"/>
                <w:b/>
                <w:bCs/>
                <w:sz w:val="24"/>
                <w:szCs w:val="24"/>
                <w:lang w:val="uk-UA"/>
              </w:rPr>
              <w:t>Оцінка тендерної пропозиції</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138" w:type="dxa"/>
          </w:tcPr>
          <w:p w:rsidR="005E21AB" w:rsidRPr="0027414F" w:rsidRDefault="005E21AB" w:rsidP="00566338">
            <w:pPr>
              <w:pStyle w:val="11"/>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1.1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E21AB" w:rsidRPr="0027414F" w:rsidRDefault="005E21AB" w:rsidP="00566338">
            <w:pPr>
              <w:pStyle w:val="11"/>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w:t>
            </w:r>
            <w:r w:rsidRPr="0027414F">
              <w:rPr>
                <w:rFonts w:ascii="Times New Roman" w:eastAsia="Times New Roman" w:hAnsi="Times New Roman" w:cs="Times New Roman"/>
                <w:sz w:val="24"/>
                <w:szCs w:val="24"/>
                <w:lang w:val="uk-UA"/>
              </w:rPr>
              <w:lastRenderedPageBreak/>
              <w:t>учасником процедури закупівлі конфіденційною.</w:t>
            </w:r>
          </w:p>
          <w:p w:rsidR="005E21AB" w:rsidRPr="0027414F" w:rsidRDefault="005E21AB" w:rsidP="00566338">
            <w:pPr>
              <w:pStyle w:val="11"/>
              <w:widowControl w:val="0"/>
              <w:spacing w:before="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1.3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E21AB" w:rsidRDefault="005E21AB" w:rsidP="00566338">
            <w:pPr>
              <w:pStyle w:val="11"/>
              <w:widowControl w:val="0"/>
              <w:spacing w:after="120" w:line="240" w:lineRule="auto"/>
              <w:ind w:left="34"/>
              <w:jc w:val="both"/>
              <w:rPr>
                <w:rFonts w:ascii="Times New Roman" w:eastAsia="Times New Roman" w:hAnsi="Times New Roman" w:cs="Times New Roman"/>
                <w:b/>
                <w:sz w:val="24"/>
                <w:szCs w:val="24"/>
                <w:lang w:val="uk-UA"/>
              </w:rPr>
            </w:pPr>
            <w:r w:rsidRPr="0027414F">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w:t>
            </w:r>
          </w:p>
        </w:tc>
      </w:tr>
      <w:tr w:rsidR="005E21AB" w:rsidRPr="0027414F" w:rsidTr="006578B1">
        <w:trPr>
          <w:trHeight w:val="343"/>
          <w:jc w:val="center"/>
        </w:trPr>
        <w:tc>
          <w:tcPr>
            <w:tcW w:w="576" w:type="dxa"/>
          </w:tcPr>
          <w:p w:rsidR="005E21AB" w:rsidRDefault="005E21AB" w:rsidP="00566338">
            <w:pPr>
              <w:pStyle w:val="11"/>
              <w:widowControl w:val="0"/>
              <w:spacing w:before="120" w:after="120" w:line="240" w:lineRule="auto"/>
              <w:rPr>
                <w:lang w:val="uk-UA"/>
              </w:rPr>
            </w:pP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Інша інформація</w:t>
            </w:r>
          </w:p>
        </w:tc>
        <w:tc>
          <w:tcPr>
            <w:tcW w:w="7138" w:type="dxa"/>
          </w:tcPr>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3.1. Усі документи, які мають бути надані учасником згідно з вимогами, передбаченими Тендерною документацією, мають бути чинними на дату розкриття його тендерної пропозиції. </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3.2. У разі неможливості надати відповідний документ, Учасник надає лист-пояснення, в якому зазначає причини ненадання такого документа.</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3.3. Згідно з пунктом 1 Змін, що вносяться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30 грудня 2022 р. № 1495: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3.4.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отримання учасником державної допомоги згідно із законодавством.</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3.5.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lastRenderedPageBreak/>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3.7. 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3.8. Повідомлення з вимогою про усунення невідповідностей повинно містити наступну інформацію:</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1) перелік виявлених невідповідностей;</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2) посилання на вимогу (вимоги) тендерної документації, щодо яких виявлені невідповідності;</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 перелік інформації та/або документів, які повинен подати учасник для усунення виявлених невідповідностей.</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3.9.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sidRPr="0027414F">
              <w:rPr>
                <w:rFonts w:ascii="Times New Roman" w:eastAsia="Times New Roman" w:hAnsi="Times New Roman" w:cs="Times New Roman"/>
                <w:sz w:val="24"/>
                <w:szCs w:val="24"/>
                <w:lang w:val="uk-UA"/>
              </w:rPr>
              <w:t xml:space="preserve">3.10.Учасник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5E21AB" w:rsidRPr="0027414F"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rPr>
            </w:pPr>
            <w:r w:rsidRPr="0027414F">
              <w:rPr>
                <w:rFonts w:ascii="Times New Roman" w:eastAsia="Times New Roman" w:hAnsi="Times New Roman" w:cs="Times New Roman"/>
                <w:sz w:val="24"/>
                <w:szCs w:val="24"/>
                <w:lang w:val="uk-UA"/>
              </w:rPr>
              <w:t>3.11.Замовник розглядає подані тендерні пропозиції з урахуванням виправлення або невиправлення учасниками виявлених невідповідностей.</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rPr>
                <w:lang w:val="uk-UA"/>
              </w:rPr>
            </w:pPr>
            <w:r>
              <w:rPr>
                <w:rFonts w:ascii="Times New Roman" w:eastAsia="Times New Roman" w:hAnsi="Times New Roman" w:cs="Times New Roman"/>
                <w:sz w:val="24"/>
                <w:szCs w:val="24"/>
                <w:lang w:val="uk-UA"/>
              </w:rPr>
              <w:lastRenderedPageBreak/>
              <w:t>3</w:t>
            </w: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Відхилення тендерних пропозицій</w:t>
            </w:r>
          </w:p>
        </w:tc>
        <w:tc>
          <w:tcPr>
            <w:tcW w:w="7138" w:type="dxa"/>
          </w:tcPr>
          <w:p w:rsidR="005E21AB" w:rsidRPr="00BB4714" w:rsidRDefault="005E21AB" w:rsidP="00566338">
            <w:pPr>
              <w:spacing w:before="120" w:after="240" w:line="240" w:lineRule="auto"/>
              <w:jc w:val="both"/>
              <w:rPr>
                <w:rFonts w:ascii="Times New Roman" w:hAnsi="Times New Roman" w:cs="Times New Roman"/>
                <w:sz w:val="24"/>
                <w:szCs w:val="24"/>
                <w:lang w:eastAsia="en-US"/>
              </w:rPr>
            </w:pPr>
            <w:r w:rsidRPr="00BB4714">
              <w:rPr>
                <w:rFonts w:ascii="Times New Roman" w:hAnsi="Times New Roman" w:cs="Times New Roman"/>
                <w:sz w:val="24"/>
                <w:szCs w:val="24"/>
                <w:shd w:val="solid" w:color="FFFFFF" w:fill="FFFFFF"/>
                <w:lang w:eastAsia="en-US"/>
              </w:rPr>
              <w:t xml:space="preserve">Замовник відхиляє тендерну пропозицію із зазначенням аргументації в електронній системі закупівель </w:t>
            </w:r>
            <w:proofErr w:type="gramStart"/>
            <w:r w:rsidRPr="00BB4714">
              <w:rPr>
                <w:rFonts w:ascii="Times New Roman" w:hAnsi="Times New Roman" w:cs="Times New Roman"/>
                <w:sz w:val="24"/>
                <w:szCs w:val="24"/>
                <w:shd w:val="solid" w:color="FFFFFF" w:fill="FFFFFF"/>
                <w:lang w:eastAsia="en-US"/>
              </w:rPr>
              <w:t>у</w:t>
            </w:r>
            <w:proofErr w:type="gramEnd"/>
            <w:r w:rsidRPr="00BB4714">
              <w:rPr>
                <w:rFonts w:ascii="Times New Roman" w:hAnsi="Times New Roman" w:cs="Times New Roman"/>
                <w:sz w:val="24"/>
                <w:szCs w:val="24"/>
                <w:shd w:val="solid" w:color="FFFFFF" w:fill="FFFFFF"/>
                <w:lang w:eastAsia="en-US"/>
              </w:rPr>
              <w:t xml:space="preserve"> разі, якщо:</w:t>
            </w:r>
          </w:p>
          <w:p w:rsidR="005E21AB" w:rsidRPr="00BB4714" w:rsidRDefault="005E21AB" w:rsidP="00566338">
            <w:pPr>
              <w:spacing w:before="120" w:after="240" w:line="240" w:lineRule="auto"/>
              <w:jc w:val="both"/>
              <w:rPr>
                <w:rFonts w:ascii="Times New Roman" w:hAnsi="Times New Roman" w:cs="Times New Roman"/>
                <w:sz w:val="24"/>
                <w:szCs w:val="24"/>
              </w:rPr>
            </w:pPr>
            <w:r w:rsidRPr="00BB4714">
              <w:rPr>
                <w:rFonts w:ascii="Times New Roman" w:hAnsi="Times New Roman" w:cs="Times New Roman"/>
                <w:sz w:val="24"/>
                <w:szCs w:val="24"/>
                <w:lang w:eastAsia="en-US"/>
              </w:rPr>
              <w:t>1) учасник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 xml:space="preserve">зазначив у тендерній пропозиції недостовірну інформацію, що є суттєвою при визначенні результатів </w:t>
            </w:r>
            <w:proofErr w:type="gramStart"/>
            <w:r w:rsidRPr="00BB4714">
              <w:rPr>
                <w:rFonts w:ascii="Times New Roman" w:hAnsi="Times New Roman" w:cs="Times New Roman"/>
                <w:sz w:val="24"/>
                <w:szCs w:val="24"/>
                <w:shd w:val="solid" w:color="FFFFFF" w:fill="FFFFFF"/>
                <w:lang w:eastAsia="en-US"/>
              </w:rPr>
              <w:t>в</w:t>
            </w:r>
            <w:proofErr w:type="gramEnd"/>
            <w:r w:rsidRPr="00BB4714">
              <w:rPr>
                <w:rFonts w:ascii="Times New Roman" w:hAnsi="Times New Roman" w:cs="Times New Roman"/>
                <w:sz w:val="24"/>
                <w:szCs w:val="24"/>
                <w:shd w:val="solid" w:color="FFFFFF" w:fill="FFFFFF"/>
                <w:lang w:eastAsia="en-US"/>
              </w:rPr>
              <w:t xml:space="preserve">ідкритих торгів, яку </w:t>
            </w:r>
            <w:r w:rsidRPr="00BB4714">
              <w:rPr>
                <w:rFonts w:ascii="Times New Roman" w:hAnsi="Times New Roman" w:cs="Times New Roman"/>
                <w:sz w:val="24"/>
                <w:szCs w:val="24"/>
                <w:shd w:val="solid" w:color="FFFFFF" w:fill="FFFFFF"/>
                <w:lang w:eastAsia="en-US"/>
              </w:rPr>
              <w:lastRenderedPageBreak/>
              <w:t>замовником виявлено згідно з абзацом другим частини п’ятнадцятої статті 29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 xml:space="preserve">не виправив виявлені замовником </w:t>
            </w:r>
            <w:proofErr w:type="gramStart"/>
            <w:r w:rsidRPr="00BB4714">
              <w:rPr>
                <w:rFonts w:ascii="Times New Roman" w:hAnsi="Times New Roman" w:cs="Times New Roman"/>
                <w:sz w:val="24"/>
                <w:szCs w:val="24"/>
                <w:shd w:val="solid" w:color="FFFFFF" w:fill="FFFFFF"/>
                <w:lang w:eastAsia="en-US"/>
              </w:rPr>
              <w:t>п</w:t>
            </w:r>
            <w:proofErr w:type="gramEnd"/>
            <w:r w:rsidRPr="00BB4714">
              <w:rPr>
                <w:rFonts w:ascii="Times New Roman" w:hAnsi="Times New Roman" w:cs="Times New Roman"/>
                <w:sz w:val="24"/>
                <w:szCs w:val="24"/>
                <w:shd w:val="solid" w:color="FFFFFF" w:fill="FFFFFF"/>
                <w:lang w:eastAsia="en-US"/>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w:t>
            </w:r>
            <w:proofErr w:type="gramStart"/>
            <w:r w:rsidRPr="00BB4714">
              <w:rPr>
                <w:rFonts w:ascii="Times New Roman" w:hAnsi="Times New Roman" w:cs="Times New Roman"/>
                <w:sz w:val="24"/>
                <w:szCs w:val="24"/>
                <w:shd w:val="solid" w:color="FFFFFF" w:fill="FFFFFF"/>
                <w:lang w:eastAsia="en-US"/>
              </w:rPr>
              <w:t>таких</w:t>
            </w:r>
            <w:proofErr w:type="gramEnd"/>
            <w:r w:rsidRPr="00BB4714">
              <w:rPr>
                <w:rFonts w:ascii="Times New Roman" w:hAnsi="Times New Roman" w:cs="Times New Roman"/>
                <w:sz w:val="24"/>
                <w:szCs w:val="24"/>
                <w:shd w:val="solid" w:color="FFFFFF" w:fill="FFFFFF"/>
                <w:lang w:eastAsia="en-US"/>
              </w:rPr>
              <w:t xml:space="preserve"> невідповідностей;</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shd w:val="solid" w:color="FFFFFF" w:fill="FFFFFF"/>
              </w:rPr>
            </w:pPr>
            <w:r w:rsidRPr="00BB4714">
              <w:rPr>
                <w:rFonts w:ascii="Times New Roman" w:hAnsi="Times New Roman" w:cs="Times New Roman"/>
                <w:sz w:val="24"/>
                <w:szCs w:val="24"/>
                <w:shd w:val="solid" w:color="FFFFFF" w:fill="FFFFFF"/>
                <w:lang w:eastAsia="en-US"/>
              </w:rPr>
              <w:t>є юридичною особою – резидентом</w:t>
            </w:r>
            <w:proofErr w:type="gramStart"/>
            <w:r w:rsidRPr="00BB4714">
              <w:rPr>
                <w:rFonts w:ascii="Times New Roman" w:hAnsi="Times New Roman" w:cs="Times New Roman"/>
                <w:sz w:val="24"/>
                <w:szCs w:val="24"/>
                <w:shd w:val="solid" w:color="FFFFFF" w:fill="FFFFFF"/>
                <w:lang w:eastAsia="en-US"/>
              </w:rPr>
              <w:t xml:space="preserve"> Р</w:t>
            </w:r>
            <w:proofErr w:type="gramEnd"/>
            <w:r w:rsidRPr="00BB4714">
              <w:rPr>
                <w:rFonts w:ascii="Times New Roman" w:hAnsi="Times New Roman" w:cs="Times New Roman"/>
                <w:sz w:val="24"/>
                <w:szCs w:val="24"/>
                <w:shd w:val="solid" w:color="FFFFFF" w:fill="FFFFFF"/>
                <w:lang w:eastAsia="en-US"/>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BB4714">
              <w:rPr>
                <w:rFonts w:ascii="Times New Roman" w:hAnsi="Times New Roman" w:cs="Times New Roman"/>
                <w:sz w:val="24"/>
                <w:szCs w:val="24"/>
                <w:shd w:val="solid" w:color="FFFFFF" w:fill="FFFFFF"/>
                <w:lang w:eastAsia="en-US"/>
              </w:rPr>
              <w:t xml:space="preserve"> Р</w:t>
            </w:r>
            <w:proofErr w:type="gramEnd"/>
            <w:r w:rsidRPr="00BB4714">
              <w:rPr>
                <w:rFonts w:ascii="Times New Roman" w:hAnsi="Times New Roman" w:cs="Times New Roman"/>
                <w:sz w:val="24"/>
                <w:szCs w:val="24"/>
                <w:shd w:val="solid" w:color="FFFFFF" w:fill="FFFFFF"/>
                <w:lang w:eastAsia="en-US"/>
              </w:rPr>
              <w:t>осійської Федерації/Республіки Білорусь;</w:t>
            </w:r>
          </w:p>
          <w:p w:rsidR="005E21AB" w:rsidRPr="00BB4714" w:rsidRDefault="005E21AB" w:rsidP="00566338">
            <w:pPr>
              <w:spacing w:before="120" w:after="240" w:line="240" w:lineRule="auto"/>
              <w:jc w:val="both"/>
              <w:rPr>
                <w:rFonts w:ascii="Times New Roman" w:hAnsi="Times New Roman" w:cs="Times New Roman"/>
                <w:sz w:val="24"/>
                <w:szCs w:val="24"/>
              </w:rPr>
            </w:pPr>
            <w:r w:rsidRPr="00BB4714">
              <w:rPr>
                <w:rFonts w:ascii="Times New Roman" w:hAnsi="Times New Roman" w:cs="Times New Roman"/>
                <w:sz w:val="24"/>
                <w:szCs w:val="24"/>
                <w:lang w:eastAsia="en-US"/>
              </w:rPr>
              <w:t>2) тендерна пропозиція:</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не відповідає умовам </w:t>
            </w:r>
            <w:proofErr w:type="gramStart"/>
            <w:r w:rsidRPr="00BB4714">
              <w:rPr>
                <w:rFonts w:ascii="Times New Roman" w:hAnsi="Times New Roman" w:cs="Times New Roman"/>
                <w:sz w:val="24"/>
                <w:szCs w:val="24"/>
                <w:lang w:eastAsia="en-US"/>
              </w:rPr>
              <w:t>техн</w:t>
            </w:r>
            <w:proofErr w:type="gramEnd"/>
            <w:r w:rsidRPr="00BB4714">
              <w:rPr>
                <w:rFonts w:ascii="Times New Roman" w:hAnsi="Times New Roman" w:cs="Times New Roman"/>
                <w:sz w:val="24"/>
                <w:szCs w:val="24"/>
                <w:lang w:eastAsia="en-US"/>
              </w:rPr>
              <w:t>ічної специфікації та іншим вимогам щодо предмета закупівлі тендерної документації;</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викладена іншою мовою (мовами), </w:t>
            </w:r>
            <w:proofErr w:type="gramStart"/>
            <w:r w:rsidRPr="00BB4714">
              <w:rPr>
                <w:rFonts w:ascii="Times New Roman" w:hAnsi="Times New Roman" w:cs="Times New Roman"/>
                <w:sz w:val="24"/>
                <w:szCs w:val="24"/>
                <w:lang w:eastAsia="en-US"/>
              </w:rPr>
              <w:t>аніж</w:t>
            </w:r>
            <w:proofErr w:type="gramEnd"/>
            <w:r w:rsidRPr="00BB4714">
              <w:rPr>
                <w:rFonts w:ascii="Times New Roman" w:hAnsi="Times New Roman" w:cs="Times New Roman"/>
                <w:sz w:val="24"/>
                <w:szCs w:val="24"/>
                <w:lang w:eastAsia="en-US"/>
              </w:rPr>
              <w:t xml:space="preserve"> мова (мови), що вимагається тендерною документацією;</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є </w:t>
            </w:r>
            <w:proofErr w:type="gramStart"/>
            <w:r w:rsidRPr="00BB4714">
              <w:rPr>
                <w:rFonts w:ascii="Times New Roman" w:hAnsi="Times New Roman" w:cs="Times New Roman"/>
                <w:sz w:val="24"/>
                <w:szCs w:val="24"/>
                <w:lang w:eastAsia="en-US"/>
              </w:rPr>
              <w:t>такою</w:t>
            </w:r>
            <w:proofErr w:type="gramEnd"/>
            <w:r w:rsidRPr="00BB4714">
              <w:rPr>
                <w:rFonts w:ascii="Times New Roman" w:hAnsi="Times New Roman" w:cs="Times New Roman"/>
                <w:sz w:val="24"/>
                <w:szCs w:val="24"/>
                <w:lang w:eastAsia="en-US"/>
              </w:rPr>
              <w:t>, строк дії якої закінчився;</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є такою, ціна якої перевищує очікувану вартість </w:t>
            </w:r>
            <w:r w:rsidRPr="00BB4714">
              <w:rPr>
                <w:rFonts w:ascii="Times New Roman" w:hAnsi="Times New Roman" w:cs="Times New Roman"/>
                <w:sz w:val="24"/>
                <w:szCs w:val="24"/>
                <w:shd w:val="solid" w:color="FFFFFF" w:fill="FFFFFF"/>
                <w:lang w:eastAsia="en-US"/>
              </w:rPr>
              <w:t>предмета закупі</w:t>
            </w:r>
            <w:proofErr w:type="gramStart"/>
            <w:r w:rsidRPr="00BB4714">
              <w:rPr>
                <w:rFonts w:ascii="Times New Roman" w:hAnsi="Times New Roman" w:cs="Times New Roman"/>
                <w:sz w:val="24"/>
                <w:szCs w:val="24"/>
                <w:shd w:val="solid" w:color="FFFFFF" w:fill="FFFFFF"/>
                <w:lang w:eastAsia="en-US"/>
              </w:rPr>
              <w:t>вл</w:t>
            </w:r>
            <w:proofErr w:type="gramEnd"/>
            <w:r w:rsidRPr="00BB4714">
              <w:rPr>
                <w:rFonts w:ascii="Times New Roman" w:hAnsi="Times New Roman" w:cs="Times New Roman"/>
                <w:sz w:val="24"/>
                <w:szCs w:val="24"/>
                <w:shd w:val="solid" w:color="FFFFFF" w:fill="FFFFFF"/>
                <w:lang w:eastAsia="en-US"/>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BB4714">
              <w:rPr>
                <w:rFonts w:ascii="Times New Roman" w:hAnsi="Times New Roman" w:cs="Times New Roman"/>
                <w:sz w:val="24"/>
                <w:szCs w:val="24"/>
                <w:shd w:val="solid" w:color="FFFFFF" w:fill="FFFFFF"/>
                <w:lang w:eastAsia="en-US"/>
              </w:rPr>
              <w:t>ніж</w:t>
            </w:r>
            <w:proofErr w:type="gramEnd"/>
            <w:r w:rsidRPr="00BB4714">
              <w:rPr>
                <w:rFonts w:ascii="Times New Roman" w:hAnsi="Times New Roman" w:cs="Times New Roman"/>
                <w:sz w:val="24"/>
                <w:szCs w:val="24"/>
                <w:shd w:val="solid" w:color="FFFFFF" w:fill="FFFFFF"/>
                <w:lang w:eastAsia="en-US"/>
              </w:rPr>
              <w:t xml:space="preserve"> зазначений замовником в тендерній документації;</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не відповідає вимогам, встановленим в тендерній документації відповідно </w:t>
            </w:r>
            <w:proofErr w:type="gramStart"/>
            <w:r w:rsidRPr="00BB4714">
              <w:rPr>
                <w:rFonts w:ascii="Times New Roman" w:hAnsi="Times New Roman" w:cs="Times New Roman"/>
                <w:sz w:val="24"/>
                <w:szCs w:val="24"/>
                <w:lang w:eastAsia="en-US"/>
              </w:rPr>
              <w:t>до</w:t>
            </w:r>
            <w:proofErr w:type="gramEnd"/>
            <w:r w:rsidRPr="00BB4714">
              <w:rPr>
                <w:rFonts w:ascii="Times New Roman" w:hAnsi="Times New Roman" w:cs="Times New Roman"/>
                <w:sz w:val="24"/>
                <w:szCs w:val="24"/>
                <w:lang w:eastAsia="en-US"/>
              </w:rPr>
              <w:t xml:space="preserve"> абзацу першого частини третьої статті 22 Закону;</w:t>
            </w:r>
          </w:p>
          <w:p w:rsidR="005E21AB" w:rsidRPr="00BB4714" w:rsidRDefault="005E21AB" w:rsidP="00566338">
            <w:pPr>
              <w:spacing w:before="120" w:after="240" w:line="240" w:lineRule="auto"/>
              <w:jc w:val="both"/>
              <w:rPr>
                <w:rFonts w:ascii="Times New Roman" w:hAnsi="Times New Roman" w:cs="Times New Roman"/>
                <w:sz w:val="24"/>
                <w:szCs w:val="24"/>
              </w:rPr>
            </w:pPr>
            <w:r w:rsidRPr="00BB4714">
              <w:rPr>
                <w:rFonts w:ascii="Times New Roman" w:hAnsi="Times New Roman" w:cs="Times New Roman"/>
                <w:sz w:val="24"/>
                <w:szCs w:val="24"/>
                <w:lang w:eastAsia="en-US"/>
              </w:rPr>
              <w:lastRenderedPageBreak/>
              <w:t>3) переможець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відмовився від </w:t>
            </w:r>
            <w:proofErr w:type="gramStart"/>
            <w:r w:rsidRPr="00BB4714">
              <w:rPr>
                <w:rFonts w:ascii="Times New Roman" w:hAnsi="Times New Roman" w:cs="Times New Roman"/>
                <w:sz w:val="24"/>
                <w:szCs w:val="24"/>
                <w:lang w:eastAsia="en-US"/>
              </w:rPr>
              <w:t>п</w:t>
            </w:r>
            <w:proofErr w:type="gramEnd"/>
            <w:r w:rsidRPr="00BB4714">
              <w:rPr>
                <w:rFonts w:ascii="Times New Roman" w:hAnsi="Times New Roman" w:cs="Times New Roman"/>
                <w:sz w:val="24"/>
                <w:szCs w:val="24"/>
                <w:lang w:eastAsia="en-US"/>
              </w:rPr>
              <w:t>ідписання договору про закупівлю відповідно до вимог тендерної документації або укладення договору про закупівлю;</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не надав у спосіб, зазначений в тендерній документації, документи, що </w:t>
            </w:r>
            <w:proofErr w:type="gramStart"/>
            <w:r w:rsidRPr="00BB4714">
              <w:rPr>
                <w:rFonts w:ascii="Times New Roman" w:hAnsi="Times New Roman" w:cs="Times New Roman"/>
                <w:sz w:val="24"/>
                <w:szCs w:val="24"/>
                <w:lang w:eastAsia="en-US"/>
              </w:rPr>
              <w:t>п</w:t>
            </w:r>
            <w:proofErr w:type="gramEnd"/>
            <w:r w:rsidRPr="00BB4714">
              <w:rPr>
                <w:rFonts w:ascii="Times New Roman" w:hAnsi="Times New Roman" w:cs="Times New Roman"/>
                <w:sz w:val="24"/>
                <w:szCs w:val="24"/>
                <w:lang w:eastAsia="en-US"/>
              </w:rPr>
              <w:t>ідтверджують відсутність підстав, установлених статтею 17 Закону</w:t>
            </w:r>
            <w:r w:rsidRPr="00BB4714">
              <w:rPr>
                <w:rFonts w:ascii="Times New Roman" w:hAnsi="Times New Roman" w:cs="Times New Roman"/>
                <w:sz w:val="24"/>
                <w:szCs w:val="24"/>
                <w:lang w:eastAsia="en-US"/>
              </w:rPr>
              <w:br/>
            </w:r>
            <w:r w:rsidRPr="00BB4714">
              <w:rPr>
                <w:rFonts w:ascii="Times New Roman" w:hAnsi="Times New Roman" w:cs="Times New Roman"/>
                <w:sz w:val="24"/>
                <w:szCs w:val="24"/>
                <w:shd w:val="solid" w:color="FFFFFF" w:fill="FFFFFF"/>
                <w:lang w:eastAsia="en-US"/>
              </w:rPr>
              <w:t>з урахуванням пункту 43 цих Особливостей</w:t>
            </w:r>
            <w:r w:rsidRPr="00BB4714">
              <w:rPr>
                <w:rFonts w:ascii="Times New Roman" w:hAnsi="Times New Roman" w:cs="Times New Roman"/>
                <w:sz w:val="24"/>
                <w:szCs w:val="24"/>
                <w:lang w:eastAsia="en-US"/>
              </w:rPr>
              <w:t>;</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не надав копію ліцензії або документа дозвільного характеру (</w:t>
            </w:r>
            <w:proofErr w:type="gramStart"/>
            <w:r w:rsidRPr="00BB4714">
              <w:rPr>
                <w:rFonts w:ascii="Times New Roman" w:hAnsi="Times New Roman" w:cs="Times New Roman"/>
                <w:sz w:val="24"/>
                <w:szCs w:val="24"/>
                <w:lang w:eastAsia="en-US"/>
              </w:rPr>
              <w:t>у</w:t>
            </w:r>
            <w:proofErr w:type="gramEnd"/>
            <w:r w:rsidRPr="00BB4714">
              <w:rPr>
                <w:rFonts w:ascii="Times New Roman" w:hAnsi="Times New Roman" w:cs="Times New Roman"/>
                <w:sz w:val="24"/>
                <w:szCs w:val="24"/>
                <w:lang w:eastAsia="en-US"/>
              </w:rPr>
              <w:t xml:space="preserve"> разі їх наявності) відповідно до частини другої статті 41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не надав забезпечення виконання договору </w:t>
            </w:r>
            <w:proofErr w:type="gramStart"/>
            <w:r w:rsidRPr="00BB4714">
              <w:rPr>
                <w:rFonts w:ascii="Times New Roman" w:hAnsi="Times New Roman" w:cs="Times New Roman"/>
                <w:sz w:val="24"/>
                <w:szCs w:val="24"/>
                <w:lang w:eastAsia="en-US"/>
              </w:rPr>
              <w:t>про</w:t>
            </w:r>
            <w:proofErr w:type="gramEnd"/>
            <w:r w:rsidRPr="00BB4714">
              <w:rPr>
                <w:rFonts w:ascii="Times New Roman" w:hAnsi="Times New Roman" w:cs="Times New Roman"/>
                <w:sz w:val="24"/>
                <w:szCs w:val="24"/>
                <w:lang w:eastAsia="en-US"/>
              </w:rPr>
              <w:t xml:space="preserve"> закупівлю, якщо таке забезпечення вимагалося замовником;</w:t>
            </w:r>
          </w:p>
          <w:p w:rsidR="005E21AB" w:rsidRPr="00BB4714" w:rsidRDefault="005E21AB" w:rsidP="00566338">
            <w:pPr>
              <w:spacing w:before="120" w:after="240" w:line="240" w:lineRule="auto"/>
              <w:ind w:firstLine="566"/>
              <w:jc w:val="both"/>
              <w:rPr>
                <w:rFonts w:ascii="Times New Roman" w:hAnsi="Times New Roman" w:cs="Times New Roman"/>
                <w:sz w:val="24"/>
                <w:szCs w:val="24"/>
                <w:lang w:eastAsia="en-US"/>
              </w:rPr>
            </w:pPr>
            <w:r w:rsidRPr="00BB4714">
              <w:rPr>
                <w:rFonts w:ascii="Times New Roman" w:hAnsi="Times New Roman" w:cs="Times New Roman"/>
                <w:sz w:val="24"/>
                <w:szCs w:val="24"/>
                <w:lang w:eastAsia="en-US"/>
              </w:rPr>
              <w:t>надав недостовірну інформацію, що є суттєвою при визначенні результатів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 яку замовником виявлено згідно з абзацом другим</w:t>
            </w:r>
            <w:r w:rsidRPr="00BB4714">
              <w:rPr>
                <w:rFonts w:ascii="Times New Roman" w:hAnsi="Times New Roman" w:cs="Times New Roman"/>
                <w:sz w:val="24"/>
                <w:szCs w:val="24"/>
                <w:lang w:eastAsia="en-US"/>
              </w:rPr>
              <w:br/>
              <w:t>частини п’ятнадцятої статті 29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Замовник може відхилити тендерну пропозицію із зазначенням аргументації в електронній системі закупівель </w:t>
            </w:r>
            <w:proofErr w:type="gramStart"/>
            <w:r w:rsidRPr="00BB4714">
              <w:rPr>
                <w:rFonts w:ascii="Times New Roman" w:hAnsi="Times New Roman" w:cs="Times New Roman"/>
                <w:sz w:val="24"/>
                <w:szCs w:val="24"/>
                <w:lang w:eastAsia="en-US"/>
              </w:rPr>
              <w:t>у</w:t>
            </w:r>
            <w:proofErr w:type="gramEnd"/>
            <w:r w:rsidRPr="00BB4714">
              <w:rPr>
                <w:rFonts w:ascii="Times New Roman" w:hAnsi="Times New Roman" w:cs="Times New Roman"/>
                <w:sz w:val="24"/>
                <w:szCs w:val="24"/>
                <w:lang w:eastAsia="en-US"/>
              </w:rPr>
              <w:t xml:space="preserve"> разі, якщо:</w:t>
            </w:r>
          </w:p>
          <w:p w:rsidR="005E21AB" w:rsidRPr="00BB4714" w:rsidRDefault="005E21AB" w:rsidP="00566338">
            <w:pPr>
              <w:numPr>
                <w:ilvl w:val="0"/>
                <w:numId w:val="3"/>
              </w:numPr>
              <w:tabs>
                <w:tab w:val="left" w:pos="360"/>
                <w:tab w:val="left" w:pos="851"/>
                <w:tab w:val="left" w:pos="1440"/>
              </w:tabs>
              <w:spacing w:line="240" w:lineRule="auto"/>
              <w:ind w:left="0" w:firstLine="567"/>
              <w:jc w:val="both"/>
              <w:rPr>
                <w:rFonts w:ascii="Times New Roman" w:hAnsi="Times New Roman" w:cs="Times New Roman"/>
                <w:sz w:val="24"/>
                <w:szCs w:val="24"/>
              </w:rPr>
            </w:pPr>
            <w:r w:rsidRPr="00BB4714">
              <w:rPr>
                <w:rFonts w:ascii="Times New Roman" w:hAnsi="Times New Roman" w:cs="Times New Roman"/>
                <w:sz w:val="24"/>
                <w:szCs w:val="24"/>
                <w:lang w:eastAsia="en-US"/>
              </w:rPr>
              <w:t>учасник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 надав неналежне обґрунтування щодо цін або вартості відповідних товарів, робіт чи послуг тендерної пропозиції, що є аномально низькою;</w:t>
            </w:r>
          </w:p>
          <w:p w:rsidR="005E21AB" w:rsidRPr="00BB4714" w:rsidRDefault="005E21AB" w:rsidP="00566338">
            <w:pPr>
              <w:spacing w:before="120" w:after="240" w:line="240" w:lineRule="auto"/>
              <w:ind w:firstLine="566"/>
              <w:jc w:val="both"/>
              <w:rPr>
                <w:rFonts w:ascii="Times New Roman" w:hAnsi="Times New Roman" w:cs="Times New Roman"/>
                <w:sz w:val="24"/>
                <w:szCs w:val="24"/>
              </w:rPr>
            </w:pPr>
            <w:r w:rsidRPr="00BB4714">
              <w:rPr>
                <w:rFonts w:ascii="Times New Roman" w:hAnsi="Times New Roman" w:cs="Times New Roman"/>
                <w:sz w:val="24"/>
                <w:szCs w:val="24"/>
                <w:lang w:eastAsia="en-US"/>
              </w:rPr>
              <w:t>2) учасник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E21AB" w:rsidRPr="00BB4714" w:rsidRDefault="005E21AB" w:rsidP="00566338">
            <w:pPr>
              <w:spacing w:before="120" w:after="240" w:line="240" w:lineRule="auto"/>
              <w:jc w:val="both"/>
              <w:rPr>
                <w:rFonts w:ascii="Times New Roman" w:hAnsi="Times New Roman" w:cs="Times New Roman"/>
                <w:sz w:val="24"/>
                <w:szCs w:val="24"/>
              </w:rPr>
            </w:pPr>
            <w:r w:rsidRPr="00BB4714">
              <w:rPr>
                <w:rFonts w:ascii="Times New Roman" w:hAnsi="Times New Roman" w:cs="Times New Roman"/>
                <w:sz w:val="24"/>
                <w:szCs w:val="24"/>
                <w:lang w:eastAsia="en-US"/>
              </w:rPr>
              <w:t xml:space="preserve">Інформація про відхилення тендерної пропозиції, у тому числі </w:t>
            </w:r>
            <w:proofErr w:type="gramStart"/>
            <w:r w:rsidRPr="00BB4714">
              <w:rPr>
                <w:rFonts w:ascii="Times New Roman" w:hAnsi="Times New Roman" w:cs="Times New Roman"/>
                <w:sz w:val="24"/>
                <w:szCs w:val="24"/>
                <w:lang w:eastAsia="en-US"/>
              </w:rPr>
              <w:t>п</w:t>
            </w:r>
            <w:proofErr w:type="gramEnd"/>
            <w:r w:rsidRPr="00BB4714">
              <w:rPr>
                <w:rFonts w:ascii="Times New Roman" w:hAnsi="Times New Roman" w:cs="Times New Roman"/>
                <w:sz w:val="24"/>
                <w:szCs w:val="24"/>
                <w:lang w:eastAsia="en-US"/>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і/переможцю процедури закупівлі, тендерна пропозиція якого відхилена, через електронну систему закупівель.</w:t>
            </w:r>
          </w:p>
          <w:p w:rsidR="005E21AB" w:rsidRPr="00BB4714" w:rsidRDefault="005E21AB" w:rsidP="00566338">
            <w:pPr>
              <w:spacing w:before="120" w:after="240" w:line="240" w:lineRule="auto"/>
              <w:ind w:firstLine="566"/>
              <w:jc w:val="both"/>
              <w:rPr>
                <w:rFonts w:ascii="Times New Roman" w:hAnsi="Times New Roman" w:cs="Times New Roman"/>
                <w:sz w:val="24"/>
                <w:szCs w:val="24"/>
                <w:lang w:eastAsia="en-US"/>
              </w:rPr>
            </w:pPr>
            <w:r w:rsidRPr="00BB4714">
              <w:rPr>
                <w:rFonts w:ascii="Times New Roman" w:hAnsi="Times New Roman" w:cs="Times New Roman"/>
                <w:sz w:val="24"/>
                <w:szCs w:val="24"/>
                <w:lang w:eastAsia="en-US"/>
              </w:rPr>
              <w:t>У разі якщо учасник процедури закупі</w:t>
            </w:r>
            <w:proofErr w:type="gramStart"/>
            <w:r w:rsidRPr="00BB4714">
              <w:rPr>
                <w:rFonts w:ascii="Times New Roman" w:hAnsi="Times New Roman" w:cs="Times New Roman"/>
                <w:sz w:val="24"/>
                <w:szCs w:val="24"/>
                <w:lang w:eastAsia="en-US"/>
              </w:rPr>
              <w:t>вл</w:t>
            </w:r>
            <w:proofErr w:type="gramEnd"/>
            <w:r w:rsidRPr="00BB4714">
              <w:rPr>
                <w:rFonts w:ascii="Times New Roman" w:hAnsi="Times New Roman" w:cs="Times New Roman"/>
                <w:sz w:val="24"/>
                <w:szCs w:val="24"/>
                <w:lang w:eastAsia="en-US"/>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BB4714">
              <w:rPr>
                <w:rFonts w:ascii="Times New Roman" w:hAnsi="Times New Roman" w:cs="Times New Roman"/>
                <w:sz w:val="24"/>
                <w:szCs w:val="24"/>
                <w:lang w:eastAsia="en-US"/>
              </w:rPr>
              <w:t>п</w:t>
            </w:r>
            <w:proofErr w:type="gramEnd"/>
            <w:r w:rsidRPr="00BB4714">
              <w:rPr>
                <w:rFonts w:ascii="Times New Roman" w:hAnsi="Times New Roman" w:cs="Times New Roman"/>
                <w:sz w:val="24"/>
                <w:szCs w:val="24"/>
                <w:lang w:eastAsia="en-US"/>
              </w:rPr>
              <w:t>ізніш як через чотири</w:t>
            </w:r>
            <w:r w:rsidRPr="00BB4714">
              <w:rPr>
                <w:rFonts w:ascii="Times New Roman" w:hAnsi="Times New Roman" w:cs="Times New Roman"/>
                <w:b/>
                <w:bCs/>
                <w:sz w:val="24"/>
                <w:szCs w:val="24"/>
                <w:lang w:eastAsia="en-US"/>
              </w:rPr>
              <w:t xml:space="preserve"> </w:t>
            </w:r>
            <w:r w:rsidRPr="00BB4714">
              <w:rPr>
                <w:rFonts w:ascii="Times New Roman" w:hAnsi="Times New Roman" w:cs="Times New Roman"/>
                <w:sz w:val="24"/>
                <w:szCs w:val="24"/>
                <w:lang w:eastAsia="en-US"/>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E21AB" w:rsidRPr="00BB4714" w:rsidRDefault="005E21AB" w:rsidP="00566338">
            <w:pPr>
              <w:spacing w:before="120" w:after="240" w:line="240" w:lineRule="auto"/>
              <w:ind w:firstLine="566"/>
              <w:jc w:val="both"/>
              <w:rPr>
                <w:rFonts w:ascii="Times New Roman" w:hAnsi="Times New Roman" w:cs="Times New Roman"/>
                <w:sz w:val="24"/>
                <w:szCs w:val="24"/>
                <w:lang w:eastAsia="en-US"/>
              </w:rPr>
            </w:pPr>
          </w:p>
          <w:p w:rsidR="005E21AB" w:rsidRPr="00BB4714" w:rsidRDefault="005E21AB" w:rsidP="00566338">
            <w:pPr>
              <w:pStyle w:val="11"/>
              <w:widowControl w:val="0"/>
              <w:spacing w:after="120" w:line="240" w:lineRule="auto"/>
              <w:ind w:left="34" w:firstLine="425"/>
              <w:jc w:val="both"/>
              <w:rPr>
                <w:lang w:val="uk-UA"/>
              </w:rPr>
            </w:pPr>
          </w:p>
        </w:tc>
      </w:tr>
      <w:tr w:rsidR="005E21AB" w:rsidTr="006578B1">
        <w:trPr>
          <w:trHeight w:val="520"/>
          <w:jc w:val="center"/>
        </w:trPr>
        <w:tc>
          <w:tcPr>
            <w:tcW w:w="10914" w:type="dxa"/>
            <w:gridSpan w:val="3"/>
            <w:vAlign w:val="center"/>
          </w:tcPr>
          <w:p w:rsidR="005E21AB" w:rsidRDefault="005E21AB" w:rsidP="00566338">
            <w:pPr>
              <w:pStyle w:val="11"/>
              <w:widowControl w:val="0"/>
              <w:spacing w:before="120" w:after="120" w:line="240" w:lineRule="auto"/>
              <w:ind w:left="92" w:hanging="20"/>
              <w:jc w:val="center"/>
              <w:rPr>
                <w:b/>
                <w:bCs/>
                <w:lang w:val="uk-UA"/>
              </w:rPr>
            </w:pPr>
            <w:r>
              <w:rPr>
                <w:rFonts w:ascii="Times New Roman" w:eastAsia="Times New Roman" w:hAnsi="Times New Roman" w:cs="Times New Roman"/>
                <w:b/>
                <w:bCs/>
                <w:sz w:val="24"/>
                <w:szCs w:val="24"/>
                <w:lang w:val="uk-UA"/>
              </w:rPr>
              <w:lastRenderedPageBreak/>
              <w:t>Результати торгів та укладання договору про закупівлю</w:t>
            </w:r>
          </w:p>
        </w:tc>
      </w:tr>
      <w:tr w:rsidR="005E21AB" w:rsidTr="006578B1">
        <w:trPr>
          <w:trHeight w:val="520"/>
          <w:jc w:val="center"/>
        </w:trPr>
        <w:tc>
          <w:tcPr>
            <w:tcW w:w="576" w:type="dxa"/>
          </w:tcPr>
          <w:p w:rsidR="005E21AB" w:rsidRDefault="005E21AB" w:rsidP="00566338">
            <w:pPr>
              <w:pStyle w:val="11"/>
              <w:widowControl w:val="0"/>
              <w:spacing w:before="120" w:after="120" w:line="240" w:lineRule="auto"/>
              <w:ind w:right="113"/>
              <w:jc w:val="both"/>
              <w:rPr>
                <w:lang w:val="uk-UA"/>
              </w:rPr>
            </w:pPr>
          </w:p>
        </w:tc>
        <w:tc>
          <w:tcPr>
            <w:tcW w:w="3200" w:type="dxa"/>
          </w:tcPr>
          <w:p w:rsidR="005E21AB" w:rsidRDefault="005E21AB" w:rsidP="00566338">
            <w:pPr>
              <w:pStyle w:val="11"/>
              <w:widowControl w:val="0"/>
              <w:spacing w:before="120" w:after="120" w:line="240" w:lineRule="auto"/>
              <w:ind w:right="113"/>
              <w:rPr>
                <w:lang w:val="uk-UA"/>
              </w:rPr>
            </w:pPr>
            <w:r>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138" w:type="dxa"/>
          </w:tcPr>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Замовник відміняє відкриті торги у разі:</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 скорочення видатків на здійснення закупівлі товарів, робіт чи послуг;</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 якщо здійснення закупівлі стало неможливим внаслідок дії непереборної сили.</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дня настання підстав для відміни відкритих торгів, визначених</w:t>
            </w:r>
            <w:r w:rsidRPr="00490E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uk-UA"/>
              </w:rPr>
              <w:t>цим пунктом, оприлюднюється інформація про відміну відкритих торгів.</w:t>
            </w:r>
          </w:p>
          <w:p w:rsidR="005E21AB" w:rsidRDefault="005E21AB" w:rsidP="00566338">
            <w:pPr>
              <w:pStyle w:val="11"/>
              <w:widowControl w:val="0"/>
              <w:spacing w:before="120" w:after="120"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Відкриті торги можуть бути відмінені частково (за лотом).</w:t>
            </w:r>
          </w:p>
          <w:p w:rsidR="005E21AB" w:rsidRDefault="005E21AB" w:rsidP="00566338">
            <w:pPr>
              <w:pStyle w:val="11"/>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E21AB" w:rsidTr="006578B1">
        <w:trPr>
          <w:trHeight w:val="520"/>
          <w:jc w:val="center"/>
        </w:trPr>
        <w:tc>
          <w:tcPr>
            <w:tcW w:w="576"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2</w:t>
            </w:r>
          </w:p>
        </w:tc>
        <w:tc>
          <w:tcPr>
            <w:tcW w:w="3200"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 xml:space="preserve">Строк укладання договору </w:t>
            </w:r>
          </w:p>
        </w:tc>
        <w:tc>
          <w:tcPr>
            <w:tcW w:w="7138" w:type="dxa"/>
          </w:tcPr>
          <w:p w:rsidR="005E21AB" w:rsidRDefault="005E21AB" w:rsidP="00566338">
            <w:pPr>
              <w:widowControl w:val="0"/>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днів з дати оприлюднення в електронній системі закупівель повідомлення про намір укласти договір про закупівлю. </w:t>
            </w:r>
          </w:p>
          <w:p w:rsidR="005E21AB" w:rsidRDefault="005E21AB" w:rsidP="0056633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укладає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w:t>
            </w:r>
            <w:r w:rsidRPr="00490E0E">
              <w:rPr>
                <w:rFonts w:ascii="Times New Roman" w:eastAsia="Times New Roman" w:hAnsi="Times New Roman" w:cs="Times New Roman"/>
                <w:sz w:val="24"/>
                <w:szCs w:val="24"/>
              </w:rPr>
              <w:t xml:space="preserve">15 </w:t>
            </w:r>
            <w:r>
              <w:rPr>
                <w:rFonts w:ascii="Times New Roman" w:eastAsia="Times New Roman" w:hAnsi="Times New Roman" w:cs="Times New Roman"/>
                <w:sz w:val="24"/>
                <w:szCs w:val="24"/>
              </w:rPr>
              <w:t>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5E21AB" w:rsidRDefault="005E21AB" w:rsidP="00566338">
            <w:pPr>
              <w:pStyle w:val="11"/>
              <w:widowControl w:val="0"/>
              <w:spacing w:after="96" w:line="240" w:lineRule="auto"/>
              <w:ind w:right="113"/>
              <w:jc w:val="both"/>
              <w:rPr>
                <w:lang w:val="uk-UA"/>
              </w:rPr>
            </w:pPr>
            <w:r>
              <w:rPr>
                <w:rFonts w:ascii="Times New Roman" w:eastAsia="Times New Roman" w:hAnsi="Times New Roman" w:cs="Times New Roman"/>
                <w:sz w:val="24"/>
                <w:szCs w:val="24"/>
              </w:rPr>
              <w:t xml:space="preserve">У разі подання скарги до органу оскарження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5E21AB" w:rsidTr="006578B1">
        <w:trPr>
          <w:trHeight w:val="520"/>
          <w:jc w:val="center"/>
        </w:trPr>
        <w:tc>
          <w:tcPr>
            <w:tcW w:w="576"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3</w:t>
            </w:r>
          </w:p>
        </w:tc>
        <w:tc>
          <w:tcPr>
            <w:tcW w:w="3200" w:type="dxa"/>
          </w:tcPr>
          <w:p w:rsidR="005E21AB" w:rsidRDefault="005E21AB" w:rsidP="00566338">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 xml:space="preserve">Проект договору про закупівлю </w:t>
            </w:r>
          </w:p>
        </w:tc>
        <w:tc>
          <w:tcPr>
            <w:tcW w:w="7138" w:type="dxa"/>
          </w:tcPr>
          <w:p w:rsidR="005E21AB" w:rsidRDefault="005E21AB" w:rsidP="00566338">
            <w:pPr>
              <w:pStyle w:val="11"/>
              <w:widowControl w:val="0"/>
              <w:spacing w:before="96" w:line="240" w:lineRule="auto"/>
              <w:ind w:right="113"/>
              <w:jc w:val="both"/>
              <w:rPr>
                <w:lang w:val="uk-UA"/>
              </w:rPr>
            </w:pPr>
            <w:r>
              <w:rPr>
                <w:rFonts w:ascii="Times New Roman" w:eastAsia="Times New Roman" w:hAnsi="Times New Roman" w:cs="Times New Roman"/>
                <w:sz w:val="24"/>
                <w:szCs w:val="24"/>
                <w:lang w:val="uk-UA"/>
              </w:rPr>
              <w:t>проект договору складається замовником з урахуванням особливостей предмету закупівлі;</w:t>
            </w:r>
          </w:p>
          <w:p w:rsidR="005E21AB" w:rsidRDefault="005E21AB" w:rsidP="00566338">
            <w:pPr>
              <w:pStyle w:val="11"/>
              <w:widowControl w:val="0"/>
              <w:spacing w:after="96"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Проект договору викладено у </w:t>
            </w:r>
            <w:r>
              <w:rPr>
                <w:rFonts w:ascii="Times New Roman" w:eastAsia="Times New Roman" w:hAnsi="Times New Roman" w:cs="Times New Roman"/>
                <w:b/>
                <w:sz w:val="24"/>
                <w:szCs w:val="24"/>
                <w:lang w:val="uk-UA"/>
              </w:rPr>
              <w:t xml:space="preserve">Додатку № </w:t>
            </w:r>
            <w:r w:rsidRPr="00490E0E">
              <w:rPr>
                <w:rFonts w:ascii="Times New Roman" w:eastAsia="Times New Roman" w:hAnsi="Times New Roman" w:cs="Times New Roman"/>
                <w:b/>
                <w:sz w:val="24"/>
                <w:szCs w:val="24"/>
              </w:rPr>
              <w:t>4</w:t>
            </w:r>
            <w:r>
              <w:rPr>
                <w:rFonts w:ascii="Times New Roman" w:eastAsia="Times New Roman" w:hAnsi="Times New Roman" w:cs="Times New Roman"/>
                <w:sz w:val="24"/>
                <w:szCs w:val="24"/>
                <w:lang w:val="uk-UA"/>
              </w:rPr>
              <w:t xml:space="preserve"> до цієї тендерної документації.</w:t>
            </w:r>
          </w:p>
          <w:p w:rsidR="005E21AB" w:rsidRDefault="005E21AB" w:rsidP="00566338">
            <w:pPr>
              <w:keepNext/>
              <w:keepLines/>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Переможець процедури закупівлі під час укладення договору про закупівлю повинен надати:</w:t>
            </w:r>
          </w:p>
          <w:p w:rsidR="005E21AB" w:rsidRDefault="005E21AB" w:rsidP="00566338">
            <w:pPr>
              <w:pStyle w:val="af2"/>
              <w:keepNext/>
              <w:keepLines/>
              <w:spacing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ru" w:eastAsia="ru-RU"/>
              </w:rPr>
              <w:t xml:space="preserve">- </w:t>
            </w:r>
            <w:r>
              <w:rPr>
                <w:rFonts w:ascii="Times New Roman" w:eastAsia="Times New Roman" w:hAnsi="Times New Roman"/>
                <w:sz w:val="24"/>
                <w:szCs w:val="24"/>
                <w:lang w:val="uk-UA" w:eastAsia="ru-RU"/>
              </w:rPr>
              <w:t xml:space="preserve">інформацію про право </w:t>
            </w:r>
            <w:proofErr w:type="gramStart"/>
            <w:r>
              <w:rPr>
                <w:rFonts w:ascii="Times New Roman" w:eastAsia="Times New Roman" w:hAnsi="Times New Roman"/>
                <w:sz w:val="24"/>
                <w:szCs w:val="24"/>
                <w:lang w:val="uk-UA" w:eastAsia="ru-RU"/>
              </w:rPr>
              <w:t>п</w:t>
            </w:r>
            <w:proofErr w:type="gramEnd"/>
            <w:r>
              <w:rPr>
                <w:rFonts w:ascii="Times New Roman" w:eastAsia="Times New Roman" w:hAnsi="Times New Roman"/>
                <w:sz w:val="24"/>
                <w:szCs w:val="24"/>
                <w:lang w:val="uk-UA" w:eastAsia="ru-RU"/>
              </w:rPr>
              <w:t>ідписання договору про закупівлю, у тому числі:</w:t>
            </w:r>
            <w:r w:rsidRPr="00006D5D">
              <w:rPr>
                <w:rFonts w:cs="Arial"/>
                <w:lang w:val="uk-UA" w:eastAsia="ru-RU"/>
              </w:rPr>
              <w:t xml:space="preserve"> р</w:t>
            </w:r>
            <w:r>
              <w:rPr>
                <w:rFonts w:ascii="Times New Roman" w:eastAsia="Times New Roman" w:hAnsi="Times New Roman"/>
                <w:sz w:val="24"/>
                <w:szCs w:val="24"/>
                <w:lang w:val="uk-UA" w:eastAsia="ru-RU"/>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E21AB" w:rsidRDefault="005E21AB" w:rsidP="00566338">
            <w:pPr>
              <w:pStyle w:val="11"/>
              <w:widowControl w:val="0"/>
              <w:spacing w:after="96" w:line="240" w:lineRule="auto"/>
              <w:ind w:right="113"/>
              <w:jc w:val="both"/>
              <w:rPr>
                <w:rFonts w:ascii="Times New Roman" w:eastAsia="Times New Roman" w:hAnsi="Times New Roman" w:cs="Times New Roman"/>
                <w:sz w:val="24"/>
                <w:szCs w:val="24"/>
                <w:lang w:val="uk-UA"/>
              </w:rPr>
            </w:pPr>
            <w:r>
              <w:rPr>
                <w:rFonts w:ascii="Times New Roman" w:hAnsi="Times New Roman" w:cs="Times New Roman"/>
                <w:b/>
                <w:bCs/>
                <w:sz w:val="24"/>
                <w:szCs w:val="24"/>
                <w:lang w:val="ru"/>
              </w:rPr>
              <w:t xml:space="preserve">- </w:t>
            </w:r>
            <w:r>
              <w:rPr>
                <w:rFonts w:ascii="Times New Roman" w:hAnsi="Times New Roman" w:cs="Times New Roman"/>
                <w:sz w:val="24"/>
                <w:szCs w:val="24"/>
                <w:lang w:val="uk-UA"/>
              </w:rPr>
              <w:t xml:space="preserve">копію чинної </w:t>
            </w:r>
            <w:proofErr w:type="gramStart"/>
            <w:r>
              <w:rPr>
                <w:rFonts w:ascii="Times New Roman" w:hAnsi="Times New Roman" w:cs="Times New Roman"/>
                <w:sz w:val="24"/>
                <w:szCs w:val="24"/>
                <w:lang w:val="uk-UA"/>
              </w:rPr>
              <w:t>л</w:t>
            </w:r>
            <w:proofErr w:type="gramEnd"/>
            <w:r>
              <w:rPr>
                <w:rFonts w:ascii="Times New Roman" w:hAnsi="Times New Roman" w:cs="Times New Roman"/>
                <w:sz w:val="24"/>
                <w:szCs w:val="24"/>
                <w:lang w:val="uk-UA"/>
              </w:rPr>
              <w:t xml:space="preserve">іцензії або документа дозвільного характеру на провадження виду господарської діяльності, </w:t>
            </w:r>
            <w:r>
              <w:rPr>
                <w:rFonts w:ascii="Times New Roman" w:eastAsia="Times New Roman" w:hAnsi="Times New Roman" w:cs="Times New Roman"/>
                <w:sz w:val="24"/>
                <w:szCs w:val="24"/>
                <w:lang w:val="uk-UA"/>
              </w:rPr>
              <w:t>якщо отримання дозволу або ліцензії на провадження такого виду діяльності передбачено законом.</w:t>
            </w:r>
          </w:p>
        </w:tc>
      </w:tr>
      <w:tr w:rsidR="005E21AB" w:rsidTr="006578B1">
        <w:trPr>
          <w:trHeight w:val="520"/>
          <w:jc w:val="center"/>
        </w:trPr>
        <w:tc>
          <w:tcPr>
            <w:tcW w:w="576"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4</w:t>
            </w:r>
          </w:p>
        </w:tc>
        <w:tc>
          <w:tcPr>
            <w:tcW w:w="3200" w:type="dxa"/>
          </w:tcPr>
          <w:p w:rsidR="005E21AB" w:rsidRDefault="005E21AB" w:rsidP="00566338">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138" w:type="dxa"/>
          </w:tcPr>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eastAsia="uk-UA"/>
              </w:rPr>
            </w:pPr>
            <w:r>
              <w:rPr>
                <w:rFonts w:ascii="Times New Roman" w:eastAsia="Times New Roman" w:hAnsi="Times New Roman" w:cs="Times New Roman"/>
                <w:color w:val="auto"/>
                <w:sz w:val="24"/>
                <w:szCs w:val="24"/>
                <w:lang w:val="uk-UA" w:eastAsia="uk-UA"/>
              </w:rPr>
              <w:t xml:space="preserve">Договір про закупівлю укладається відповідно до норм </w:t>
            </w:r>
            <w:r>
              <w:rPr>
                <w:rFonts w:ascii="Times New Roman" w:eastAsia="Times New Roman" w:hAnsi="Times New Roman" w:cs="Times New Roman"/>
                <w:color w:val="auto"/>
                <w:sz w:val="24"/>
                <w:szCs w:val="24"/>
                <w:lang w:val="uk-UA"/>
              </w:rPr>
              <w:t>Цивільного кодексу України та Господарського кодексу України</w:t>
            </w:r>
            <w:r>
              <w:rPr>
                <w:rFonts w:ascii="Times New Roman" w:eastAsia="Times New Roman" w:hAnsi="Times New Roman" w:cs="Times New Roman"/>
                <w:color w:val="auto"/>
                <w:sz w:val="24"/>
                <w:szCs w:val="24"/>
                <w:lang w:val="uk-UA" w:eastAsia="uk-UA"/>
              </w:rPr>
              <w:t xml:space="preserve"> з урахуванням особливостей, визначених Законом.</w:t>
            </w: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eastAsia="uk-UA"/>
              </w:rPr>
            </w:pPr>
            <w:bookmarkStart w:id="0" w:name="n577"/>
            <w:bookmarkEnd w:id="0"/>
            <w:r>
              <w:rPr>
                <w:rFonts w:ascii="Times New Roman" w:eastAsia="Times New Roman" w:hAnsi="Times New Roman" w:cs="Times New Roman"/>
                <w:color w:val="auto"/>
                <w:sz w:val="24"/>
                <w:szCs w:val="24"/>
                <w:lang w:val="uk-UA" w:eastAsia="uk-UA"/>
              </w:rPr>
              <w:t xml:space="preserve">Учасник </w:t>
            </w: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color w:val="auto"/>
                <w:sz w:val="24"/>
                <w:szCs w:val="24"/>
                <w:lang w:val="uk-UA" w:eastAsia="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E21AB" w:rsidRDefault="005E21AB" w:rsidP="00566338">
            <w:pPr>
              <w:widowControl w:val="0"/>
              <w:spacing w:before="120" w:after="240" w:line="240" w:lineRule="auto"/>
              <w:ind w:firstLine="566"/>
              <w:jc w:val="both"/>
              <w:rPr>
                <w:rFonts w:ascii="Times New Roman" w:hAnsi="Times New Roman" w:cs="Times New Roman"/>
                <w:sz w:val="24"/>
                <w:szCs w:val="24"/>
                <w:highlight w:val="yellow"/>
              </w:rPr>
            </w:pPr>
            <w:r>
              <w:rPr>
                <w:rFonts w:ascii="Times New Roman" w:eastAsia="Times New Roman" w:hAnsi="Times New Roman" w:cs="Times New Roman"/>
                <w:color w:val="auto"/>
                <w:sz w:val="24"/>
                <w:szCs w:val="24"/>
                <w:lang w:val="uk-UA" w:eastAsia="uk-UA"/>
              </w:rPr>
              <w:t xml:space="preserve">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r w:rsidRPr="00040513">
              <w:rPr>
                <w:rFonts w:ascii="Times New Roman" w:eastAsia="Times New Roman" w:hAnsi="Times New Roman" w:cs="Times New Roman"/>
                <w:color w:val="auto"/>
                <w:sz w:val="24"/>
                <w:szCs w:val="24"/>
                <w:lang w:val="uk-UA" w:eastAsia="uk-UA"/>
              </w:rPr>
              <w:t>або ціни пропозиції учасника у разі застосування переговорної процедури.</w:t>
            </w:r>
            <w:r w:rsidRPr="00040513">
              <w:rPr>
                <w:rFonts w:ascii="Times New Roman" w:eastAsia="Times New Roman" w:hAnsi="Times New Roman" w:cs="Times New Roman"/>
                <w:color w:val="auto"/>
                <w:sz w:val="24"/>
                <w:szCs w:val="24"/>
                <w:lang w:eastAsia="uk-UA"/>
              </w:rPr>
              <w:t xml:space="preserve"> </w:t>
            </w:r>
            <w:r w:rsidRPr="00040513">
              <w:rPr>
                <w:rFonts w:ascii="Times New Roman" w:hAnsi="Times New Roman" w:cs="Times New Roman"/>
                <w:sz w:val="24"/>
                <w:szCs w:val="24"/>
                <w:lang w:eastAsia="en-US"/>
              </w:rPr>
              <w:t xml:space="preserve">Істотні умови договору про закупівлю не можуть змінюватися </w:t>
            </w:r>
            <w:proofErr w:type="gramStart"/>
            <w:r w:rsidRPr="00040513">
              <w:rPr>
                <w:rFonts w:ascii="Times New Roman" w:hAnsi="Times New Roman" w:cs="Times New Roman"/>
                <w:sz w:val="24"/>
                <w:szCs w:val="24"/>
                <w:lang w:eastAsia="en-US"/>
              </w:rPr>
              <w:t>п</w:t>
            </w:r>
            <w:proofErr w:type="gramEnd"/>
            <w:r w:rsidRPr="00040513">
              <w:rPr>
                <w:rFonts w:ascii="Times New Roman" w:hAnsi="Times New Roman" w:cs="Times New Roman"/>
                <w:sz w:val="24"/>
                <w:szCs w:val="24"/>
                <w:lang w:eastAsia="en-US"/>
              </w:rPr>
              <w:t>ісля його підписання до виконання зобов’язань сторонами в повному обсязі, крім випадків:</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1) зменшення обсягів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зокрема з урахуванням фактичного обсягу видатків замовника;</w:t>
            </w:r>
          </w:p>
          <w:p w:rsidR="005E21AB" w:rsidRDefault="005E21AB" w:rsidP="00566338">
            <w:pPr>
              <w:widowControl w:val="0"/>
              <w:spacing w:before="120" w:after="240" w:line="240" w:lineRule="auto"/>
              <w:ind w:firstLine="566"/>
              <w:jc w:val="both"/>
              <w:rPr>
                <w:rFonts w:ascii="Times New Roman" w:hAnsi="Times New Roman" w:cs="Times New Roman"/>
                <w:b/>
                <w:bCs/>
                <w:sz w:val="24"/>
                <w:szCs w:val="24"/>
              </w:rPr>
            </w:pPr>
            <w:r>
              <w:rPr>
                <w:rFonts w:ascii="Times New Roman" w:hAnsi="Times New Roman" w:cs="Times New Roman"/>
                <w:sz w:val="24"/>
                <w:szCs w:val="24"/>
                <w:lang w:eastAsia="en-US"/>
              </w:rPr>
              <w:t xml:space="preserve">2)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на момент його укладення;</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3) покращення якості предмета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за умови що таке покращення не призведе до збільшення суми, визначеної в договорі про закупівлю;</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w:t>
            </w:r>
            <w:r>
              <w:rPr>
                <w:rFonts w:ascii="Times New Roman" w:hAnsi="Times New Roman" w:cs="Times New Roman"/>
                <w:sz w:val="24"/>
                <w:szCs w:val="24"/>
                <w:lang w:eastAsia="en-US"/>
              </w:rPr>
              <w:lastRenderedPageBreak/>
              <w:t xml:space="preserve">замовника, за умови що такі зміни не призведуть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 xml:space="preserve">5)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proofErr w:type="gramStart"/>
            <w:r>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sz w:val="24"/>
                <w:szCs w:val="24"/>
                <w:lang w:eastAsia="en-US"/>
              </w:rPr>
              <w:t xml:space="preserve">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порядку зміни ціни;</w:t>
            </w:r>
          </w:p>
          <w:p w:rsidR="005E21AB" w:rsidRDefault="005E21AB" w:rsidP="00566338">
            <w:pPr>
              <w:widowControl w:val="0"/>
              <w:spacing w:before="120" w:after="240" w:line="240" w:lineRule="auto"/>
              <w:ind w:firstLine="566"/>
              <w:jc w:val="both"/>
              <w:rPr>
                <w:rFonts w:ascii="Times New Roman" w:hAnsi="Times New Roman" w:cs="Times New Roman"/>
                <w:sz w:val="24"/>
                <w:szCs w:val="24"/>
              </w:rPr>
            </w:pPr>
            <w:r>
              <w:rPr>
                <w:rFonts w:ascii="Times New Roman" w:hAnsi="Times New Roman" w:cs="Times New Roman"/>
                <w:sz w:val="24"/>
                <w:szCs w:val="24"/>
                <w:lang w:eastAsia="en-US"/>
              </w:rPr>
              <w:t>8) зміни умов у зв’язку із застосуванням положень частини шостої</w:t>
            </w:r>
            <w:r>
              <w:rPr>
                <w:rFonts w:ascii="Times New Roman" w:hAnsi="Times New Roman" w:cs="Times New Roman"/>
                <w:sz w:val="24"/>
                <w:szCs w:val="24"/>
                <w:lang w:eastAsia="en-US"/>
              </w:rPr>
              <w:br/>
              <w:t>статті 41 Закону.</w:t>
            </w: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eastAsia="uk-UA"/>
              </w:rPr>
            </w:pPr>
            <w:r>
              <w:rPr>
                <w:rFonts w:ascii="Times New Roman" w:hAnsi="Times New Roman" w:cs="Times New Roman"/>
                <w:sz w:val="24"/>
                <w:szCs w:val="24"/>
                <w:shd w:val="solid" w:color="FFFFFF" w:fill="FFFFFF"/>
                <w:lang w:eastAsia="en-US"/>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Pr>
                <w:rFonts w:ascii="Times New Roman" w:hAnsi="Times New Roman" w:cs="Times New Roman"/>
                <w:sz w:val="24"/>
                <w:szCs w:val="24"/>
                <w:shd w:val="solid" w:color="FFFFFF" w:fill="FFFFFF"/>
                <w:lang w:eastAsia="en-US"/>
              </w:rPr>
              <w:t>до</w:t>
            </w:r>
            <w:proofErr w:type="gramEnd"/>
            <w:r>
              <w:rPr>
                <w:rFonts w:ascii="Times New Roman" w:hAnsi="Times New Roman" w:cs="Times New Roman"/>
                <w:sz w:val="24"/>
                <w:szCs w:val="24"/>
                <w:shd w:val="solid" w:color="FFFFFF" w:fill="FFFFFF"/>
                <w:lang w:eastAsia="en-US"/>
              </w:rPr>
              <w:t xml:space="preserve"> договору про закупівлю відповідно до вимог Закону.</w:t>
            </w:r>
          </w:p>
          <w:p w:rsidR="005E21AB" w:rsidRDefault="005E21AB" w:rsidP="00566338">
            <w:pPr>
              <w:autoSpaceDE w:val="0"/>
              <w:autoSpaceDN w:val="0"/>
              <w:spacing w:line="240" w:lineRule="auto"/>
              <w:jc w:val="both"/>
              <w:rPr>
                <w:rFonts w:ascii="Times New Roman" w:eastAsia="Times New Roman" w:hAnsi="Times New Roman" w:cs="Times New Roman"/>
                <w:color w:val="auto"/>
                <w:sz w:val="24"/>
                <w:szCs w:val="24"/>
                <w:lang w:val="uk-UA" w:eastAsia="uk-UA"/>
              </w:rPr>
            </w:pPr>
          </w:p>
        </w:tc>
      </w:tr>
      <w:tr w:rsidR="005E21AB" w:rsidRPr="00071727" w:rsidTr="006578B1">
        <w:trPr>
          <w:trHeight w:val="520"/>
          <w:jc w:val="center"/>
        </w:trPr>
        <w:tc>
          <w:tcPr>
            <w:tcW w:w="576" w:type="dxa"/>
          </w:tcPr>
          <w:p w:rsidR="005E21AB" w:rsidRDefault="005E21AB" w:rsidP="00566338">
            <w:pPr>
              <w:pStyle w:val="11"/>
              <w:widowControl w:val="0"/>
              <w:spacing w:before="96" w:after="96" w:line="240" w:lineRule="auto"/>
              <w:ind w:right="113"/>
              <w:jc w:val="both"/>
              <w:rPr>
                <w:lang w:val="uk-UA"/>
              </w:rPr>
            </w:pPr>
            <w:r>
              <w:rPr>
                <w:rFonts w:ascii="Times New Roman" w:eastAsia="Times New Roman" w:hAnsi="Times New Roman" w:cs="Times New Roman"/>
                <w:sz w:val="24"/>
                <w:szCs w:val="24"/>
                <w:lang w:val="uk-UA"/>
              </w:rPr>
              <w:lastRenderedPageBreak/>
              <w:t>5</w:t>
            </w:r>
          </w:p>
        </w:tc>
        <w:tc>
          <w:tcPr>
            <w:tcW w:w="3200" w:type="dxa"/>
          </w:tcPr>
          <w:p w:rsidR="005E21AB" w:rsidRDefault="005E21AB" w:rsidP="00566338">
            <w:pPr>
              <w:pStyle w:val="11"/>
              <w:widowControl w:val="0"/>
              <w:spacing w:before="96" w:after="96" w:line="240" w:lineRule="auto"/>
              <w:ind w:right="113"/>
              <w:rPr>
                <w:lang w:val="uk-UA"/>
              </w:rPr>
            </w:pPr>
            <w:r>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7138" w:type="dxa"/>
          </w:tcPr>
          <w:p w:rsidR="005E21AB" w:rsidRDefault="005E21AB" w:rsidP="00566338">
            <w:pPr>
              <w:pStyle w:val="11"/>
              <w:widowControl w:val="0"/>
              <w:spacing w:after="96" w:line="240" w:lineRule="auto"/>
              <w:ind w:right="113"/>
              <w:jc w:val="both"/>
              <w:rPr>
                <w:lang w:val="uk-UA"/>
              </w:rPr>
            </w:pPr>
            <w:r>
              <w:rPr>
                <w:rFonts w:ascii="Times New Roman" w:eastAsia="Times New Roman" w:hAnsi="Times New Roman" w:cs="Times New Roman"/>
                <w:sz w:val="24"/>
                <w:szCs w:val="24"/>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5E21AB" w:rsidRDefault="005E21AB" w:rsidP="005E21AB">
      <w:pPr>
        <w:jc w:val="right"/>
        <w:rPr>
          <w:rFonts w:ascii="Times New Roman" w:eastAsia="Times New Roman" w:hAnsi="Times New Roman" w:cs="Times New Roman"/>
          <w:b/>
          <w:bCs/>
          <w:sz w:val="28"/>
          <w:szCs w:val="28"/>
          <w:lang w:val="uk-UA"/>
        </w:rPr>
      </w:pPr>
    </w:p>
    <w:p w:rsidR="00303432" w:rsidRDefault="00303432"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p>
    <w:p w:rsidR="006349C3" w:rsidRDefault="006349C3" w:rsidP="00F12E25">
      <w:pPr>
        <w:rPr>
          <w:rFonts w:ascii="Times New Roman" w:eastAsia="Times New Roman" w:hAnsi="Times New Roman" w:cs="Times New Roman"/>
          <w:b/>
          <w:bCs/>
          <w:sz w:val="28"/>
          <w:szCs w:val="28"/>
          <w:lang w:val="uk-UA"/>
        </w:rPr>
      </w:pPr>
      <w:bookmarkStart w:id="1" w:name="_GoBack"/>
      <w:bookmarkEnd w:id="1"/>
    </w:p>
    <w:p w:rsidR="005E21AB" w:rsidRDefault="005E21AB" w:rsidP="005E21AB">
      <w:pPr>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Додаток № 1</w:t>
      </w:r>
    </w:p>
    <w:p w:rsidR="005E21AB" w:rsidRDefault="005E21AB" w:rsidP="005E21AB">
      <w:pPr>
        <w:jc w:val="center"/>
        <w:rPr>
          <w:rFonts w:ascii="Times New Roman" w:eastAsia="Times New Roman" w:hAnsi="Times New Roman" w:cs="Times New Roman"/>
          <w:i/>
          <w:iCs/>
          <w:color w:val="auto"/>
          <w:lang w:val="uk-UA"/>
        </w:rPr>
      </w:pPr>
    </w:p>
    <w:p w:rsidR="005E21AB" w:rsidRDefault="005E21AB" w:rsidP="005E21AB">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Документальне підтвердження Учасника кваліфікаційним критеріям на виконання вимог статті 16 Закону</w:t>
      </w:r>
    </w:p>
    <w:p w:rsidR="005E21AB" w:rsidRDefault="005E21AB" w:rsidP="005E21AB">
      <w:pPr>
        <w:jc w:val="center"/>
        <w:rPr>
          <w:rFonts w:ascii="Times New Roman" w:eastAsia="Times New Roman" w:hAnsi="Times New Roman" w:cs="Times New Roman"/>
          <w:b/>
          <w:sz w:val="24"/>
          <w:szCs w:val="24"/>
          <w:lang w:val="uk-UA"/>
        </w:rPr>
      </w:pPr>
    </w:p>
    <w:tbl>
      <w:tblPr>
        <w:tblW w:w="5000" w:type="pct"/>
        <w:tblLook w:val="0000" w:firstRow="0" w:lastRow="0" w:firstColumn="0" w:lastColumn="0" w:noHBand="0" w:noVBand="0"/>
      </w:tblPr>
      <w:tblGrid>
        <w:gridCol w:w="3113"/>
        <w:gridCol w:w="7569"/>
      </w:tblGrid>
      <w:tr w:rsidR="005E21AB" w:rsidRPr="004027D2" w:rsidTr="00566338">
        <w:tc>
          <w:tcPr>
            <w:tcW w:w="1457" w:type="pct"/>
            <w:tcBorders>
              <w:top w:val="single" w:sz="4" w:space="0" w:color="000000"/>
              <w:left w:val="single" w:sz="4" w:space="0" w:color="000000"/>
              <w:bottom w:val="single" w:sz="4" w:space="0" w:color="000000"/>
            </w:tcBorders>
            <w:shd w:val="clear" w:color="auto" w:fill="auto"/>
          </w:tcPr>
          <w:p w:rsidR="005E21AB" w:rsidRPr="004027D2" w:rsidRDefault="005E21AB" w:rsidP="00566338">
            <w:pPr>
              <w:pStyle w:val="22"/>
              <w:spacing w:after="0" w:line="264" w:lineRule="auto"/>
              <w:ind w:left="75" w:right="100"/>
              <w:jc w:val="center"/>
              <w:rPr>
                <w:rFonts w:ascii="Times New Roman" w:hAnsi="Times New Roman" w:cs="Times New Roman"/>
                <w:b/>
                <w:i/>
                <w:color w:val="000000"/>
                <w:sz w:val="24"/>
                <w:szCs w:val="24"/>
                <w:lang w:val="uk-UA"/>
              </w:rPr>
            </w:pPr>
            <w:r w:rsidRPr="004027D2">
              <w:rPr>
                <w:rFonts w:ascii="Times New Roman" w:hAnsi="Times New Roman" w:cs="Times New Roman"/>
                <w:b/>
                <w:i/>
                <w:color w:val="000000"/>
                <w:sz w:val="24"/>
                <w:szCs w:val="24"/>
                <w:lang w:val="uk-UA"/>
              </w:rPr>
              <w:t>Кваліфікаційний критерій</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5E21AB" w:rsidRPr="004027D2" w:rsidRDefault="005E21AB" w:rsidP="00566338">
            <w:pPr>
              <w:pStyle w:val="22"/>
              <w:spacing w:after="0" w:line="264" w:lineRule="auto"/>
              <w:ind w:left="75" w:right="100"/>
              <w:jc w:val="center"/>
              <w:rPr>
                <w:rFonts w:ascii="Times New Roman" w:hAnsi="Times New Roman" w:cs="Times New Roman"/>
                <w:i/>
                <w:color w:val="000000"/>
                <w:lang w:val="uk-UA"/>
              </w:rPr>
            </w:pPr>
            <w:r w:rsidRPr="004027D2">
              <w:rPr>
                <w:rFonts w:ascii="Times New Roman" w:hAnsi="Times New Roman" w:cs="Times New Roman"/>
                <w:b/>
                <w:i/>
                <w:color w:val="000000"/>
                <w:sz w:val="24"/>
                <w:szCs w:val="24"/>
                <w:lang w:val="uk-UA"/>
              </w:rPr>
              <w:t>Документальне підтвердження</w:t>
            </w:r>
          </w:p>
        </w:tc>
      </w:tr>
      <w:tr w:rsidR="005E21AB" w:rsidRPr="004027D2" w:rsidTr="00566338">
        <w:tc>
          <w:tcPr>
            <w:tcW w:w="1457" w:type="pct"/>
            <w:tcBorders>
              <w:top w:val="single" w:sz="4" w:space="0" w:color="000000"/>
              <w:left w:val="single" w:sz="4" w:space="0" w:color="000000"/>
              <w:bottom w:val="single" w:sz="4" w:space="0" w:color="000000"/>
            </w:tcBorders>
            <w:shd w:val="clear" w:color="auto" w:fill="auto"/>
            <w:vAlign w:val="center"/>
          </w:tcPr>
          <w:p w:rsidR="005E21AB" w:rsidRPr="004027D2" w:rsidRDefault="005E21AB" w:rsidP="00566338">
            <w:pPr>
              <w:spacing w:line="264" w:lineRule="auto"/>
              <w:ind w:left="75" w:right="100"/>
              <w:jc w:val="center"/>
              <w:rPr>
                <w:rFonts w:ascii="Times New Roman" w:hAnsi="Times New Roman" w:cs="Times New Roman"/>
                <w:lang w:val="uk-UA"/>
              </w:rPr>
            </w:pPr>
            <w:r w:rsidRPr="004027D2">
              <w:rPr>
                <w:rFonts w:ascii="Times New Roman" w:hAnsi="Times New Roman" w:cs="Times New Roman"/>
                <w:i/>
                <w:lang w:val="uk-UA"/>
              </w:rPr>
              <w:t>1. Наявність обладнання та матеріально-технічної бази</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5E21AB" w:rsidRPr="004027D2" w:rsidRDefault="005E21AB" w:rsidP="00566338">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Інформаційну довідку в довільній формі про наявність в учасника обладнання та матеріально-технічної бази, необхідних для виконання умов договору.</w:t>
            </w:r>
          </w:p>
        </w:tc>
      </w:tr>
      <w:tr w:rsidR="005E21AB" w:rsidRPr="00071727" w:rsidTr="00566338">
        <w:trPr>
          <w:trHeight w:val="2528"/>
        </w:trPr>
        <w:tc>
          <w:tcPr>
            <w:tcW w:w="1457" w:type="pct"/>
            <w:tcBorders>
              <w:top w:val="single" w:sz="4" w:space="0" w:color="000000"/>
              <w:left w:val="single" w:sz="4" w:space="0" w:color="000000"/>
              <w:bottom w:val="single" w:sz="4" w:space="0" w:color="000000"/>
            </w:tcBorders>
            <w:shd w:val="clear" w:color="auto" w:fill="auto"/>
            <w:vAlign w:val="center"/>
          </w:tcPr>
          <w:p w:rsidR="005E21AB" w:rsidRPr="004027D2" w:rsidRDefault="005E21AB" w:rsidP="00566338">
            <w:pPr>
              <w:spacing w:line="264" w:lineRule="auto"/>
              <w:ind w:left="75" w:right="100"/>
              <w:jc w:val="center"/>
              <w:rPr>
                <w:rFonts w:ascii="Times New Roman" w:hAnsi="Times New Roman" w:cs="Times New Roman"/>
                <w:lang w:val="uk-UA"/>
              </w:rPr>
            </w:pPr>
            <w:r w:rsidRPr="004027D2">
              <w:rPr>
                <w:rFonts w:ascii="Times New Roman" w:hAnsi="Times New Roman" w:cs="Times New Roman"/>
                <w:i/>
                <w:lang w:val="uk-UA"/>
              </w:rPr>
              <w:t>2. Наявність працівників відповідної кваліфікації, які мають необхідні знання та досвід</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5E21AB" w:rsidRPr="004027D2" w:rsidRDefault="005E21AB" w:rsidP="00566338">
            <w:pPr>
              <w:pStyle w:val="22"/>
              <w:spacing w:after="0" w:line="264" w:lineRule="auto"/>
              <w:ind w:left="0" w:right="100"/>
              <w:jc w:val="both"/>
              <w:rPr>
                <w:rFonts w:ascii="Times New Roman" w:hAnsi="Times New Roman" w:cs="Times New Roman"/>
                <w:i/>
                <w:color w:val="000000"/>
                <w:lang w:val="uk-UA"/>
              </w:rPr>
            </w:pPr>
            <w:r w:rsidRPr="004027D2">
              <w:rPr>
                <w:rFonts w:ascii="Times New Roman" w:hAnsi="Times New Roman" w:cs="Times New Roman"/>
                <w:color w:val="000000"/>
                <w:sz w:val="24"/>
                <w:szCs w:val="24"/>
                <w:lang w:val="uk-UA"/>
              </w:rPr>
              <w:t>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5E21AB" w:rsidRPr="00071727" w:rsidTr="00566338">
        <w:trPr>
          <w:trHeight w:val="3684"/>
        </w:trPr>
        <w:tc>
          <w:tcPr>
            <w:tcW w:w="1457" w:type="pct"/>
            <w:tcBorders>
              <w:top w:val="single" w:sz="4" w:space="0" w:color="000000"/>
              <w:left w:val="single" w:sz="4" w:space="0" w:color="000000"/>
              <w:bottom w:val="single" w:sz="4" w:space="0" w:color="000000"/>
            </w:tcBorders>
            <w:shd w:val="clear" w:color="auto" w:fill="auto"/>
            <w:vAlign w:val="center"/>
          </w:tcPr>
          <w:p w:rsidR="005E21AB" w:rsidRPr="004027D2" w:rsidRDefault="005E21AB" w:rsidP="00566338">
            <w:pPr>
              <w:spacing w:line="264" w:lineRule="auto"/>
              <w:ind w:left="75" w:right="100"/>
              <w:jc w:val="center"/>
              <w:rPr>
                <w:rFonts w:ascii="Times New Roman" w:hAnsi="Times New Roman" w:cs="Times New Roman"/>
                <w:lang w:val="uk-UA"/>
              </w:rPr>
            </w:pPr>
            <w:r w:rsidRPr="004027D2">
              <w:rPr>
                <w:rFonts w:ascii="Times New Roman" w:hAnsi="Times New Roman" w:cs="Times New Roman"/>
                <w:i/>
                <w:lang w:val="uk-UA"/>
              </w:rPr>
              <w:t>3. Наявність документально підтвердженого досвіду виконання аналогічних договорів.</w:t>
            </w:r>
          </w:p>
        </w:tc>
        <w:tc>
          <w:tcPr>
            <w:tcW w:w="3543" w:type="pct"/>
            <w:tcBorders>
              <w:top w:val="single" w:sz="4" w:space="0" w:color="000000"/>
              <w:left w:val="single" w:sz="4" w:space="0" w:color="000000"/>
              <w:bottom w:val="single" w:sz="4" w:space="0" w:color="000000"/>
              <w:right w:val="single" w:sz="4" w:space="0" w:color="000000"/>
            </w:tcBorders>
            <w:shd w:val="clear" w:color="auto" w:fill="auto"/>
          </w:tcPr>
          <w:p w:rsidR="005E21AB" w:rsidRPr="00065D88" w:rsidRDefault="005E21AB" w:rsidP="00566338">
            <w:pPr>
              <w:pStyle w:val="22"/>
              <w:spacing w:line="264" w:lineRule="auto"/>
              <w:ind w:left="0" w:right="100"/>
              <w:jc w:val="both"/>
              <w:rPr>
                <w:rFonts w:ascii="Times New Roman" w:hAnsi="Times New Roman" w:cs="Times New Roman"/>
                <w:color w:val="000000"/>
                <w:sz w:val="24"/>
                <w:szCs w:val="24"/>
                <w:lang w:val="uk-UA"/>
              </w:rPr>
            </w:pPr>
            <w:r w:rsidRPr="00065D88">
              <w:rPr>
                <w:rFonts w:ascii="Times New Roman" w:hAnsi="Times New Roman" w:cs="Times New Roman"/>
                <w:color w:val="000000"/>
                <w:sz w:val="24"/>
                <w:szCs w:val="24"/>
                <w:lang w:val="uk-UA"/>
              </w:rPr>
              <w:t xml:space="preserve">Довідка про виконання Учасником </w:t>
            </w:r>
            <w:r>
              <w:rPr>
                <w:rFonts w:ascii="Times New Roman" w:hAnsi="Times New Roman" w:cs="Times New Roman"/>
                <w:color w:val="000000"/>
                <w:sz w:val="24"/>
                <w:szCs w:val="24"/>
                <w:lang w:val="uk-UA"/>
              </w:rPr>
              <w:t xml:space="preserve">не менше </w:t>
            </w:r>
            <w:r w:rsidRPr="00065D88">
              <w:rPr>
                <w:rFonts w:ascii="Times New Roman" w:hAnsi="Times New Roman" w:cs="Times New Roman"/>
                <w:color w:val="000000"/>
                <w:sz w:val="24"/>
                <w:szCs w:val="24"/>
                <w:lang w:val="uk-UA"/>
              </w:rPr>
              <w:t xml:space="preserve">одного аналогічного договору із зазначенням найменування, коду ЄДРПОУ і номеру телефону замовника, дати укладення та виконання договору, предмета договору. </w:t>
            </w:r>
          </w:p>
          <w:p w:rsidR="005E21AB" w:rsidRPr="0088285E" w:rsidRDefault="005E21AB" w:rsidP="00566338">
            <w:pPr>
              <w:spacing w:line="264" w:lineRule="auto"/>
              <w:jc w:val="center"/>
              <w:rPr>
                <w:rFonts w:ascii="Times New Roman" w:hAnsi="Times New Roman" w:cs="Times New Roman"/>
                <w:bCs/>
                <w:sz w:val="28"/>
                <w:szCs w:val="28"/>
                <w:lang w:val="uk-UA"/>
              </w:rPr>
            </w:pPr>
            <w:r w:rsidRPr="00065D88">
              <w:rPr>
                <w:rFonts w:ascii="Times New Roman" w:hAnsi="Times New Roman" w:cs="Times New Roman"/>
                <w:sz w:val="24"/>
                <w:szCs w:val="24"/>
                <w:lang w:val="uk-UA"/>
              </w:rPr>
              <w:t xml:space="preserve">1.2. Аналогічним договором слід вважати договір, предметом якого є </w:t>
            </w:r>
            <w:r w:rsidRPr="0088285E">
              <w:rPr>
                <w:rFonts w:ascii="Times New Roman" w:hAnsi="Times New Roman" w:cs="Times New Roman"/>
                <w:sz w:val="24"/>
                <w:szCs w:val="24"/>
                <w:lang w:val="uk-UA"/>
              </w:rPr>
              <w:t xml:space="preserve">постачання товарів (виконання робіт, надання послуг) за кодом                  </w:t>
            </w:r>
          </w:p>
          <w:p w:rsidR="005E21AB" w:rsidRPr="00AC0AD7" w:rsidRDefault="005E21AB" w:rsidP="00AC0AD7">
            <w:pPr>
              <w:suppressAutoHyphens/>
              <w:ind w:left="-142" w:right="-397"/>
              <w:jc w:val="center"/>
              <w:rPr>
                <w:rFonts w:ascii="Times New Roman" w:eastAsia="Times New Roman" w:hAnsi="Times New Roman" w:cs="Times New Roman"/>
                <w:color w:val="auto"/>
                <w:sz w:val="32"/>
                <w:szCs w:val="32"/>
                <w:lang w:val="uk-UA"/>
              </w:rPr>
            </w:pPr>
            <w:r w:rsidRPr="0088285E">
              <w:rPr>
                <w:rFonts w:ascii="Times New Roman" w:hAnsi="Times New Roman" w:cs="Times New Roman"/>
                <w:bCs/>
                <w:sz w:val="24"/>
                <w:szCs w:val="24"/>
                <w:lang w:val="uk-UA"/>
              </w:rPr>
              <w:t>ДК 021:2015:</w:t>
            </w:r>
            <w:r w:rsidR="00AC0AD7" w:rsidRPr="00AC0AD7">
              <w:rPr>
                <w:rFonts w:ascii="Times New Roman" w:eastAsia="Times New Roman" w:hAnsi="Times New Roman" w:cs="Times New Roman"/>
                <w:b/>
                <w:sz w:val="24"/>
                <w:lang w:val="uk-UA"/>
              </w:rPr>
              <w:t xml:space="preserve"> </w:t>
            </w:r>
            <w:r w:rsidR="00AC0AD7" w:rsidRPr="00AC0AD7">
              <w:rPr>
                <w:rFonts w:ascii="Times New Roman" w:eastAsia="Times New Roman" w:hAnsi="Times New Roman" w:cs="Times New Roman"/>
                <w:sz w:val="24"/>
                <w:lang w:val="uk-UA"/>
              </w:rPr>
              <w:t>85150000-5 «Послуги діагностичної візуалізації</w:t>
            </w:r>
          </w:p>
          <w:p w:rsidR="005E21AB" w:rsidRPr="00065D88" w:rsidRDefault="005E21AB" w:rsidP="00566338">
            <w:pPr>
              <w:pStyle w:val="22"/>
              <w:spacing w:line="264" w:lineRule="auto"/>
              <w:ind w:right="100"/>
              <w:jc w:val="both"/>
              <w:rPr>
                <w:rFonts w:ascii="Times New Roman" w:hAnsi="Times New Roman" w:cs="Times New Roman"/>
                <w:color w:val="000000"/>
                <w:sz w:val="24"/>
                <w:szCs w:val="24"/>
                <w:lang w:val="uk-UA"/>
              </w:rPr>
            </w:pPr>
          </w:p>
          <w:p w:rsidR="005E21AB" w:rsidRPr="004027D2" w:rsidRDefault="005E21AB" w:rsidP="00566338">
            <w:pPr>
              <w:pStyle w:val="22"/>
              <w:spacing w:after="0" w:line="264" w:lineRule="auto"/>
              <w:ind w:left="0" w:right="100"/>
              <w:jc w:val="both"/>
              <w:rPr>
                <w:rFonts w:ascii="Times New Roman" w:hAnsi="Times New Roman" w:cs="Times New Roman"/>
                <w:color w:val="000000"/>
                <w:lang w:val="uk-UA"/>
              </w:rPr>
            </w:pPr>
            <w:r w:rsidRPr="00065D88">
              <w:rPr>
                <w:rFonts w:ascii="Times New Roman" w:hAnsi="Times New Roman" w:cs="Times New Roman"/>
                <w:color w:val="000000"/>
                <w:sz w:val="24"/>
                <w:szCs w:val="24"/>
                <w:lang w:val="uk-UA"/>
              </w:rPr>
              <w:t>1.3. Для підтвердження зазначеної інформації Учасник повинен копію договору та відгук від замовника, що цей аналогічний договір був виконаний в повному обсязі.</w:t>
            </w:r>
          </w:p>
        </w:tc>
      </w:tr>
    </w:tbl>
    <w:p w:rsidR="005E21AB" w:rsidRDefault="005E21AB" w:rsidP="005E21AB">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2</w:t>
      </w:r>
      <w:r>
        <w:rPr>
          <w:rFonts w:ascii="Times New Roman" w:hAnsi="Times New Roman"/>
          <w:b/>
          <w:sz w:val="28"/>
          <w:szCs w:val="28"/>
        </w:rPr>
        <w:br/>
      </w:r>
    </w:p>
    <w:p w:rsidR="005E21AB" w:rsidRDefault="005E21AB" w:rsidP="005E21AB">
      <w:pPr>
        <w:widowControl w:val="0"/>
        <w:autoSpaceDE w:val="0"/>
        <w:autoSpaceDN w:val="0"/>
        <w:adjustRightInd w:val="0"/>
        <w:spacing w:after="120" w:line="240" w:lineRule="auto"/>
        <w:jc w:val="center"/>
        <w:rPr>
          <w:rFonts w:ascii="Times New Roman" w:hAnsi="Times New Roman"/>
          <w:bCs/>
          <w:i/>
          <w:lang w:val="uk-UA"/>
        </w:rPr>
      </w:pPr>
    </w:p>
    <w:p w:rsidR="005E21AB" w:rsidRDefault="005E21AB" w:rsidP="005E21AB">
      <w:pPr>
        <w:widowControl w:val="0"/>
        <w:autoSpaceDE w:val="0"/>
        <w:autoSpaceDN w:val="0"/>
        <w:adjustRightInd w:val="0"/>
        <w:spacing w:after="120" w:line="240" w:lineRule="auto"/>
        <w:jc w:val="center"/>
        <w:rPr>
          <w:rFonts w:ascii="Times New Roman" w:hAnsi="Times New Roman"/>
          <w:bCs/>
          <w:i/>
          <w:lang w:val="uk-UA"/>
        </w:rPr>
      </w:pPr>
      <w:proofErr w:type="gramStart"/>
      <w:r>
        <w:rPr>
          <w:rFonts w:ascii="Times New Roman" w:hAnsi="Times New Roman"/>
          <w:bCs/>
          <w:i/>
        </w:rPr>
        <w:t>НА</w:t>
      </w:r>
      <w:proofErr w:type="gramEnd"/>
      <w:r>
        <w:rPr>
          <w:rFonts w:ascii="Times New Roman" w:hAnsi="Times New Roman"/>
          <w:bCs/>
          <w:i/>
        </w:rPr>
        <w:t xml:space="preserve"> БЛАНКУ УЧАСНИКА (за наявності)</w:t>
      </w:r>
    </w:p>
    <w:p w:rsidR="005E21AB" w:rsidRPr="00C225B3" w:rsidRDefault="005E21AB" w:rsidP="005E21AB">
      <w:pPr>
        <w:widowControl w:val="0"/>
        <w:autoSpaceDE w:val="0"/>
        <w:autoSpaceDN w:val="0"/>
        <w:adjustRightInd w:val="0"/>
        <w:spacing w:line="240" w:lineRule="auto"/>
        <w:ind w:firstLine="709"/>
        <w:jc w:val="center"/>
        <w:rPr>
          <w:rFonts w:ascii="Times New Roman" w:eastAsia="Calibri" w:hAnsi="Times New Roman" w:cs="Times New Roman"/>
          <w:color w:val="auto"/>
          <w:sz w:val="24"/>
          <w:szCs w:val="24"/>
          <w:vertAlign w:val="superscript"/>
          <w:lang w:val="uk-UA" w:eastAsia="en-US"/>
        </w:rPr>
      </w:pPr>
      <w:r w:rsidRPr="00C225B3">
        <w:rPr>
          <w:rFonts w:ascii="Times New Roman" w:eastAsia="Calibri" w:hAnsi="Times New Roman" w:cs="Times New Roman"/>
          <w:b/>
          <w:color w:val="auto"/>
          <w:sz w:val="24"/>
          <w:szCs w:val="24"/>
          <w:lang w:val="uk-UA" w:eastAsia="en-US"/>
        </w:rPr>
        <w:t>ФОРМА “ ПРОПОЗИЦІЯ”</w:t>
      </w:r>
    </w:p>
    <w:p w:rsidR="005E21AB" w:rsidRDefault="005E21AB" w:rsidP="005E21AB">
      <w:pPr>
        <w:spacing w:line="240" w:lineRule="auto"/>
        <w:ind w:firstLine="709"/>
        <w:jc w:val="both"/>
        <w:rPr>
          <w:rFonts w:ascii="Times New Roman" w:eastAsia="Calibri" w:hAnsi="Times New Roman" w:cs="Times New Roman"/>
          <w:color w:val="auto"/>
          <w:sz w:val="24"/>
          <w:szCs w:val="24"/>
          <w:lang w:val="uk-UA" w:eastAsia="en-US"/>
        </w:rPr>
      </w:pPr>
    </w:p>
    <w:p w:rsidR="005E21AB" w:rsidRPr="00C225B3" w:rsidRDefault="005E21AB" w:rsidP="005E21AB">
      <w:pPr>
        <w:spacing w:line="240" w:lineRule="auto"/>
        <w:ind w:firstLine="709"/>
        <w:jc w:val="both"/>
        <w:rPr>
          <w:rFonts w:ascii="Times New Roman" w:eastAsia="Calibri" w:hAnsi="Times New Roman" w:cs="Times New Roman"/>
          <w:color w:val="auto"/>
          <w:sz w:val="24"/>
          <w:szCs w:val="24"/>
          <w:lang w:val="uk-UA" w:eastAsia="en-US"/>
        </w:rPr>
      </w:pPr>
      <w:r w:rsidRPr="00C225B3">
        <w:rPr>
          <w:rFonts w:ascii="Times New Roman" w:eastAsia="Calibri" w:hAnsi="Times New Roman" w:cs="Times New Roman"/>
          <w:color w:val="auto"/>
          <w:sz w:val="24"/>
          <w:szCs w:val="24"/>
          <w:lang w:val="uk-UA" w:eastAsia="en-US"/>
        </w:rPr>
        <w:t xml:space="preserve">Уважно вивчивши комплект оголошення </w:t>
      </w:r>
      <w:r w:rsidRPr="001239CE">
        <w:rPr>
          <w:rFonts w:ascii="Times New Roman" w:eastAsia="Calibri" w:hAnsi="Times New Roman" w:cs="Times New Roman"/>
          <w:bCs/>
          <w:color w:val="auto"/>
          <w:sz w:val="24"/>
          <w:szCs w:val="24"/>
          <w:lang w:val="uk-UA" w:eastAsia="en-US"/>
        </w:rPr>
        <w:t>відкритих торгів</w:t>
      </w:r>
      <w:r w:rsidRPr="001239CE">
        <w:rPr>
          <w:rFonts w:ascii="Times New Roman" w:eastAsia="Calibri" w:hAnsi="Times New Roman" w:cs="Times New Roman"/>
          <w:color w:val="auto"/>
          <w:sz w:val="24"/>
          <w:szCs w:val="24"/>
          <w:lang w:val="uk-UA" w:eastAsia="en-US"/>
        </w:rPr>
        <w:t xml:space="preserve"> подаємо</w:t>
      </w:r>
      <w:r w:rsidRPr="00C225B3">
        <w:rPr>
          <w:rFonts w:ascii="Times New Roman" w:eastAsia="Calibri" w:hAnsi="Times New Roman" w:cs="Times New Roman"/>
          <w:color w:val="auto"/>
          <w:sz w:val="24"/>
          <w:szCs w:val="24"/>
          <w:lang w:val="uk-UA" w:eastAsia="en-US"/>
        </w:rPr>
        <w:t xml:space="preserve"> на участь у торгах щодо закупівлі ___________________________________________________________</w:t>
      </w:r>
    </w:p>
    <w:p w:rsidR="005E21AB" w:rsidRPr="00C225B3" w:rsidRDefault="005E21AB" w:rsidP="005E21AB">
      <w:pPr>
        <w:pBdr>
          <w:bottom w:val="single" w:sz="12" w:space="1" w:color="auto"/>
        </w:pBdr>
        <w:spacing w:line="240" w:lineRule="auto"/>
        <w:ind w:firstLine="709"/>
        <w:jc w:val="center"/>
        <w:rPr>
          <w:rFonts w:ascii="Times New Roman" w:eastAsia="Calibri" w:hAnsi="Times New Roman" w:cs="Times New Roman"/>
          <w:i/>
          <w:color w:val="auto"/>
          <w:sz w:val="24"/>
          <w:szCs w:val="24"/>
          <w:lang w:val="uk-UA" w:eastAsia="en-US"/>
        </w:rPr>
      </w:pPr>
      <w:r w:rsidRPr="00C225B3">
        <w:rPr>
          <w:rFonts w:ascii="Times New Roman" w:eastAsia="Calibri" w:hAnsi="Times New Roman" w:cs="Times New Roman"/>
          <w:i/>
          <w:color w:val="auto"/>
          <w:sz w:val="24"/>
          <w:szCs w:val="24"/>
          <w:lang w:val="uk-UA" w:eastAsia="en-US"/>
        </w:rPr>
        <w:t>(назва предмета закупівлі)</w:t>
      </w:r>
    </w:p>
    <w:p w:rsidR="005E21AB" w:rsidRPr="00C225B3" w:rsidRDefault="005E21AB" w:rsidP="005E21AB">
      <w:pPr>
        <w:pBdr>
          <w:bottom w:val="single" w:sz="12" w:space="1" w:color="auto"/>
        </w:pBdr>
        <w:spacing w:line="240" w:lineRule="auto"/>
        <w:ind w:firstLine="709"/>
        <w:jc w:val="center"/>
        <w:rPr>
          <w:rFonts w:ascii="Times New Roman" w:eastAsia="Calibri" w:hAnsi="Times New Roman" w:cs="Times New Roman"/>
          <w:color w:val="auto"/>
          <w:sz w:val="24"/>
          <w:szCs w:val="24"/>
          <w:lang w:val="uk-UA" w:eastAsia="en-US"/>
        </w:rPr>
      </w:pPr>
    </w:p>
    <w:p w:rsidR="005E21AB" w:rsidRPr="00C225B3" w:rsidRDefault="005E21AB" w:rsidP="005E21AB">
      <w:pPr>
        <w:spacing w:line="240" w:lineRule="auto"/>
        <w:ind w:firstLine="709"/>
        <w:jc w:val="center"/>
        <w:rPr>
          <w:rFonts w:ascii="Times New Roman" w:eastAsia="Calibri" w:hAnsi="Times New Roman" w:cs="Times New Roman"/>
          <w:i/>
          <w:color w:val="auto"/>
          <w:sz w:val="24"/>
          <w:szCs w:val="24"/>
          <w:lang w:val="uk-UA"/>
        </w:rPr>
      </w:pPr>
      <w:r w:rsidRPr="00C225B3">
        <w:rPr>
          <w:rFonts w:ascii="Times New Roman" w:eastAsia="Calibri" w:hAnsi="Times New Roman" w:cs="Times New Roman"/>
          <w:i/>
          <w:color w:val="auto"/>
          <w:sz w:val="24"/>
          <w:szCs w:val="24"/>
          <w:lang w:val="uk-UA"/>
        </w:rPr>
        <w:t>(назва замовника)</w:t>
      </w:r>
    </w:p>
    <w:p w:rsidR="005E21AB" w:rsidRPr="00C225B3" w:rsidRDefault="005E21AB" w:rsidP="005E21AB">
      <w:pPr>
        <w:spacing w:line="240" w:lineRule="auto"/>
        <w:ind w:firstLine="709"/>
        <w:jc w:val="both"/>
        <w:rPr>
          <w:rFonts w:ascii="Times New Roman" w:eastAsia="Calibri" w:hAnsi="Times New Roman" w:cs="Times New Roman"/>
          <w:color w:val="auto"/>
          <w:sz w:val="24"/>
          <w:szCs w:val="24"/>
          <w:lang w:val="uk-UA" w:eastAsia="en-US"/>
        </w:rPr>
      </w:pPr>
      <w:r w:rsidRPr="00C225B3">
        <w:rPr>
          <w:rFonts w:ascii="Times New Roman" w:eastAsia="Calibri" w:hAnsi="Times New Roman" w:cs="Times New Roman"/>
          <w:color w:val="auto"/>
          <w:sz w:val="24"/>
          <w:szCs w:val="24"/>
          <w:lang w:val="uk-UA"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eastAsia="Calibri" w:hAnsi="Times New Roman" w:cs="Times New Roman"/>
          <w:color w:val="auto"/>
          <w:sz w:val="24"/>
          <w:szCs w:val="24"/>
          <w:lang w:val="uk-UA" w:eastAsia="en-US"/>
        </w:rPr>
        <w:t>відкритих торгів</w:t>
      </w:r>
      <w:r w:rsidRPr="00C225B3">
        <w:rPr>
          <w:rFonts w:ascii="Times New Roman" w:eastAsia="Calibri" w:hAnsi="Times New Roman" w:cs="Times New Roman"/>
          <w:color w:val="auto"/>
          <w:sz w:val="24"/>
          <w:szCs w:val="24"/>
          <w:lang w:val="uk-UA" w:eastAsia="en-US"/>
        </w:rPr>
        <w:t>, замовника свою пропозицію.</w:t>
      </w:r>
    </w:p>
    <w:p w:rsidR="005E21AB" w:rsidRPr="00C225B3" w:rsidRDefault="005E21AB" w:rsidP="005E21AB">
      <w:pPr>
        <w:spacing w:line="240" w:lineRule="auto"/>
        <w:ind w:firstLine="709"/>
        <w:rPr>
          <w:rFonts w:ascii="Times New Roman" w:eastAsia="Calibri" w:hAnsi="Times New Roman" w:cs="Times New Roman"/>
          <w:color w:val="auto"/>
          <w:sz w:val="24"/>
          <w:szCs w:val="24"/>
          <w:lang w:val="uk-UA" w:eastAsia="en-US"/>
        </w:rPr>
      </w:pPr>
      <w:r w:rsidRPr="00C225B3">
        <w:rPr>
          <w:rFonts w:ascii="Times New Roman" w:eastAsia="Calibri" w:hAnsi="Times New Roman" w:cs="Times New Roman"/>
          <w:color w:val="auto"/>
          <w:sz w:val="24"/>
          <w:szCs w:val="24"/>
          <w:lang w:val="uk-UA" w:eastAsia="en-US"/>
        </w:rPr>
        <w:t xml:space="preserve">Повне найменування учасника__________________________ </w:t>
      </w:r>
    </w:p>
    <w:p w:rsidR="005E21AB" w:rsidRPr="00C225B3" w:rsidRDefault="005E21AB" w:rsidP="005E21AB">
      <w:pPr>
        <w:spacing w:line="240" w:lineRule="auto"/>
        <w:ind w:firstLine="709"/>
        <w:rPr>
          <w:rFonts w:ascii="Times New Roman" w:eastAsia="Calibri" w:hAnsi="Times New Roman" w:cs="Times New Roman"/>
          <w:color w:val="auto"/>
          <w:sz w:val="24"/>
          <w:szCs w:val="24"/>
          <w:u w:val="single"/>
          <w:lang w:val="uk-UA" w:eastAsia="en-US"/>
        </w:rPr>
      </w:pPr>
      <w:r w:rsidRPr="00C225B3">
        <w:rPr>
          <w:rFonts w:ascii="Times New Roman" w:eastAsia="Calibri" w:hAnsi="Times New Roman" w:cs="Times New Roman"/>
          <w:color w:val="auto"/>
          <w:sz w:val="24"/>
          <w:szCs w:val="24"/>
          <w:lang w:val="uk-UA" w:eastAsia="en-US"/>
        </w:rPr>
        <w:t>______________________________________________________</w:t>
      </w:r>
    </w:p>
    <w:p w:rsidR="005E21AB" w:rsidRPr="00C225B3" w:rsidRDefault="005E21AB" w:rsidP="005E21AB">
      <w:pPr>
        <w:spacing w:line="240" w:lineRule="auto"/>
        <w:ind w:firstLine="709"/>
        <w:rPr>
          <w:rFonts w:ascii="Times New Roman" w:eastAsia="Calibri" w:hAnsi="Times New Roman" w:cs="Times New Roman"/>
          <w:color w:val="auto"/>
          <w:sz w:val="24"/>
          <w:szCs w:val="24"/>
          <w:u w:val="single"/>
          <w:lang w:val="uk-UA" w:eastAsia="en-US"/>
        </w:rPr>
      </w:pPr>
      <w:r w:rsidRPr="00C225B3">
        <w:rPr>
          <w:rFonts w:ascii="Times New Roman" w:eastAsia="Calibri" w:hAnsi="Times New Roman" w:cs="Times New Roman"/>
          <w:color w:val="auto"/>
          <w:sz w:val="24"/>
          <w:szCs w:val="24"/>
          <w:lang w:val="uk-UA" w:eastAsia="en-US"/>
        </w:rPr>
        <w:t>Адреса (юридична і фактична) _________________________</w:t>
      </w:r>
    </w:p>
    <w:p w:rsidR="005E21AB" w:rsidRPr="00C225B3" w:rsidRDefault="005E21AB" w:rsidP="005E21AB">
      <w:pPr>
        <w:spacing w:line="240" w:lineRule="auto"/>
        <w:ind w:firstLine="709"/>
        <w:rPr>
          <w:rFonts w:ascii="Times New Roman" w:eastAsia="Calibri" w:hAnsi="Times New Roman" w:cs="Times New Roman"/>
          <w:color w:val="auto"/>
          <w:sz w:val="24"/>
          <w:szCs w:val="24"/>
          <w:u w:val="single"/>
          <w:lang w:val="uk-UA" w:eastAsia="en-US"/>
        </w:rPr>
      </w:pPr>
      <w:r w:rsidRPr="00C225B3">
        <w:rPr>
          <w:rFonts w:ascii="Times New Roman" w:eastAsia="Calibri" w:hAnsi="Times New Roman" w:cs="Times New Roman"/>
          <w:color w:val="auto"/>
          <w:sz w:val="24"/>
          <w:szCs w:val="24"/>
          <w:lang w:val="uk-UA" w:eastAsia="en-US"/>
        </w:rPr>
        <w:t>Телефон (факс) ______________________________________</w:t>
      </w:r>
    </w:p>
    <w:p w:rsidR="005E21AB" w:rsidRPr="00C225B3" w:rsidRDefault="005E21AB" w:rsidP="005E21AB">
      <w:pPr>
        <w:spacing w:line="240" w:lineRule="auto"/>
        <w:ind w:firstLine="709"/>
        <w:jc w:val="both"/>
        <w:rPr>
          <w:rFonts w:ascii="Times New Roman" w:eastAsia="Calibri" w:hAnsi="Times New Roman" w:cs="Times New Roman"/>
          <w:color w:val="auto"/>
          <w:sz w:val="24"/>
          <w:szCs w:val="24"/>
          <w:lang w:val="uk-UA" w:eastAsia="en-US"/>
        </w:rPr>
      </w:pPr>
      <w:r w:rsidRPr="00C225B3">
        <w:rPr>
          <w:rFonts w:ascii="Times New Roman" w:eastAsia="Calibri" w:hAnsi="Times New Roman" w:cs="Times New Roman"/>
          <w:color w:val="auto"/>
          <w:sz w:val="24"/>
          <w:szCs w:val="24"/>
          <w:lang w:val="uk-UA" w:eastAsia="en-US"/>
        </w:rPr>
        <w:t>Е-mail ______________________________________________</w:t>
      </w:r>
    </w:p>
    <w:p w:rsidR="005E21AB" w:rsidRPr="00C225B3" w:rsidRDefault="005E21AB" w:rsidP="005E21AB">
      <w:pPr>
        <w:spacing w:line="240" w:lineRule="auto"/>
        <w:ind w:firstLine="709"/>
        <w:jc w:val="both"/>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 xml:space="preserve">Цінова пропозиція __________грн. (з ПДВ </w:t>
      </w:r>
      <w:r w:rsidRPr="00C225B3">
        <w:rPr>
          <w:rFonts w:ascii="Times New Roman" w:eastAsia="Calibri" w:hAnsi="Times New Roman" w:cs="Times New Roman"/>
          <w:color w:val="auto"/>
          <w:sz w:val="24"/>
          <w:szCs w:val="24"/>
          <w:lang w:val="uk-UA" w:eastAsia="en-US"/>
        </w:rPr>
        <w:t>або без ПДВ</w:t>
      </w:r>
      <w:r w:rsidRPr="00C225B3">
        <w:rPr>
          <w:rFonts w:ascii="Times New Roman" w:eastAsia="Calibri" w:hAnsi="Times New Roman" w:cs="Times New Roman"/>
          <w:bCs/>
          <w:color w:val="auto"/>
          <w:sz w:val="24"/>
          <w:szCs w:val="24"/>
          <w:lang w:val="uk-UA" w:eastAsia="en-US"/>
        </w:rPr>
        <w:t>):</w:t>
      </w:r>
    </w:p>
    <w:p w:rsidR="005E21AB" w:rsidRPr="00C225B3" w:rsidRDefault="005E21AB" w:rsidP="005E21AB">
      <w:pPr>
        <w:spacing w:line="240" w:lineRule="auto"/>
        <w:ind w:firstLine="709"/>
        <w:jc w:val="both"/>
        <w:rPr>
          <w:rFonts w:ascii="Times New Roman" w:eastAsia="Calibri" w:hAnsi="Times New Roman" w:cs="Times New Roman"/>
          <w:bCs/>
          <w:color w:val="auto"/>
          <w:sz w:val="18"/>
          <w:szCs w:val="24"/>
          <w:lang w:val="uk-UA" w:eastAsia="en-US"/>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1719"/>
        <w:gridCol w:w="1136"/>
        <w:gridCol w:w="1177"/>
        <w:gridCol w:w="1212"/>
        <w:gridCol w:w="1212"/>
        <w:gridCol w:w="3686"/>
      </w:tblGrid>
      <w:tr w:rsidR="005E21AB" w:rsidRPr="00C225B3" w:rsidTr="00566338">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lang w:val="uk-UA" w:eastAsia="en-US"/>
              </w:rPr>
            </w:pPr>
            <w:r w:rsidRPr="00C225B3">
              <w:rPr>
                <w:rFonts w:ascii="Times New Roman" w:eastAsia="Calibri" w:hAnsi="Times New Roman" w:cs="Times New Roman"/>
                <w:bCs/>
                <w:color w:val="auto"/>
                <w:sz w:val="24"/>
                <w:szCs w:val="24"/>
                <w:lang w:val="uk-UA" w:eastAsia="en-US"/>
              </w:rPr>
              <w:t xml:space="preserve">№ </w:t>
            </w:r>
          </w:p>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5E21AB"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Найменування товару</w:t>
            </w:r>
            <w:r>
              <w:rPr>
                <w:rFonts w:ascii="Times New Roman" w:eastAsia="Calibri" w:hAnsi="Times New Roman" w:cs="Times New Roman"/>
                <w:bCs/>
                <w:color w:val="auto"/>
                <w:sz w:val="24"/>
                <w:szCs w:val="24"/>
                <w:lang w:val="uk-UA" w:eastAsia="en-US"/>
              </w:rPr>
              <w:t>,</w:t>
            </w:r>
          </w:p>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Pr>
                <w:rFonts w:ascii="Times New Roman" w:eastAsia="Calibri" w:hAnsi="Times New Roman" w:cs="Times New Roman"/>
                <w:bCs/>
                <w:color w:val="auto"/>
                <w:sz w:val="24"/>
                <w:szCs w:val="24"/>
                <w:lang w:val="uk-UA"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Pr>
                <w:rFonts w:ascii="Times New Roman" w:eastAsia="Calibri" w:hAnsi="Times New Roman" w:cs="Times New Roman"/>
                <w:bCs/>
                <w:color w:val="auto"/>
                <w:sz w:val="24"/>
                <w:szCs w:val="24"/>
                <w:lang w:val="uk-UA" w:eastAsia="en-US"/>
              </w:rPr>
              <w:t>К</w:t>
            </w:r>
            <w:r w:rsidRPr="00C225B3">
              <w:rPr>
                <w:rFonts w:ascii="Times New Roman" w:eastAsia="Calibri" w:hAnsi="Times New Roman" w:cs="Times New Roman"/>
                <w:bCs/>
                <w:color w:val="auto"/>
                <w:sz w:val="24"/>
                <w:szCs w:val="24"/>
                <w:lang w:val="uk-UA"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r w:rsidRPr="00C225B3">
              <w:rPr>
                <w:rFonts w:ascii="Times New Roman" w:eastAsia="Calibri" w:hAnsi="Times New Roman" w:cs="Times New Roman"/>
                <w:bCs/>
                <w:color w:val="auto"/>
                <w:sz w:val="24"/>
                <w:szCs w:val="24"/>
                <w:lang w:val="uk-UA" w:eastAsia="en-US"/>
              </w:rPr>
              <w:t>Загальна вартість в гривнях з урахуванням усіх загальнообов’язкових платежів</w:t>
            </w:r>
          </w:p>
        </w:tc>
      </w:tr>
      <w:tr w:rsidR="005E21AB" w:rsidRPr="00C225B3" w:rsidTr="00566338">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5E21AB" w:rsidRPr="00C225B3" w:rsidRDefault="005E21AB" w:rsidP="00566338">
            <w:pPr>
              <w:spacing w:line="240" w:lineRule="auto"/>
              <w:jc w:val="center"/>
              <w:rPr>
                <w:rFonts w:ascii="Times New Roman" w:eastAsia="Calibri" w:hAnsi="Times New Roman" w:cs="Times New Roman"/>
                <w:b/>
                <w:bCs/>
                <w:color w:val="auto"/>
                <w:sz w:val="24"/>
                <w:szCs w:val="24"/>
                <w:lang w:val="uk-UA" w:eastAsia="en-US"/>
              </w:rPr>
            </w:pPr>
          </w:p>
        </w:tc>
        <w:tc>
          <w:tcPr>
            <w:tcW w:w="541" w:type="pct"/>
            <w:tcBorders>
              <w:top w:val="single" w:sz="6" w:space="0" w:color="auto"/>
              <w:left w:val="single" w:sz="4" w:space="0" w:color="auto"/>
              <w:bottom w:val="single" w:sz="6" w:space="0" w:color="auto"/>
              <w:right w:val="single" w:sz="6" w:space="0" w:color="auto"/>
            </w:tcBorders>
          </w:tcPr>
          <w:p w:rsidR="005E21AB" w:rsidRPr="00C225B3" w:rsidRDefault="005E21AB" w:rsidP="00566338">
            <w:pPr>
              <w:spacing w:line="240" w:lineRule="auto"/>
              <w:jc w:val="center"/>
              <w:rPr>
                <w:rFonts w:ascii="Times New Roman" w:eastAsia="Calibri" w:hAnsi="Times New Roman" w:cs="Times New Roman"/>
                <w:bCs/>
                <w:color w:val="auto"/>
                <w:sz w:val="24"/>
                <w:szCs w:val="24"/>
                <w:lang w:val="uk-UA"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5E21AB" w:rsidRPr="00C225B3" w:rsidRDefault="005E21AB" w:rsidP="00566338">
            <w:pPr>
              <w:spacing w:line="240" w:lineRule="auto"/>
              <w:jc w:val="center"/>
              <w:rPr>
                <w:rFonts w:ascii="Times New Roman" w:eastAsia="Calibri" w:hAnsi="Times New Roman" w:cs="Times New Roman"/>
                <w:color w:val="auto"/>
                <w:sz w:val="24"/>
                <w:szCs w:val="24"/>
                <w:lang w:val="uk-UA"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5E21AB" w:rsidRPr="00C225B3" w:rsidRDefault="005E21AB" w:rsidP="00566338">
            <w:pPr>
              <w:spacing w:line="240" w:lineRule="auto"/>
              <w:jc w:val="center"/>
              <w:rPr>
                <w:rFonts w:ascii="Times New Roman" w:eastAsia="Calibri" w:hAnsi="Times New Roman" w:cs="Times New Roman"/>
                <w:color w:val="auto"/>
                <w:sz w:val="24"/>
                <w:szCs w:val="24"/>
                <w:lang w:val="uk-UA" w:eastAsia="en-US"/>
              </w:rPr>
            </w:pPr>
          </w:p>
        </w:tc>
        <w:tc>
          <w:tcPr>
            <w:tcW w:w="608" w:type="pct"/>
            <w:tcBorders>
              <w:top w:val="single" w:sz="6" w:space="0" w:color="auto"/>
              <w:left w:val="single" w:sz="6" w:space="0" w:color="auto"/>
              <w:bottom w:val="single" w:sz="6" w:space="0" w:color="auto"/>
              <w:right w:val="single" w:sz="4" w:space="0" w:color="auto"/>
            </w:tcBorders>
          </w:tcPr>
          <w:p w:rsidR="005E21AB" w:rsidRPr="00C225B3" w:rsidRDefault="005E21AB" w:rsidP="00566338">
            <w:pPr>
              <w:spacing w:line="240" w:lineRule="auto"/>
              <w:jc w:val="center"/>
              <w:rPr>
                <w:rFonts w:ascii="Times New Roman" w:eastAsia="Calibri" w:hAnsi="Times New Roman" w:cs="Times New Roman"/>
                <w:b/>
                <w:bCs/>
                <w:color w:val="auto"/>
                <w:sz w:val="24"/>
                <w:szCs w:val="24"/>
                <w:lang w:val="uk-UA" w:eastAsia="en-US"/>
              </w:rPr>
            </w:pPr>
          </w:p>
        </w:tc>
        <w:tc>
          <w:tcPr>
            <w:tcW w:w="608" w:type="pct"/>
            <w:tcBorders>
              <w:top w:val="single" w:sz="6" w:space="0" w:color="auto"/>
              <w:left w:val="single" w:sz="4" w:space="0" w:color="auto"/>
              <w:bottom w:val="single" w:sz="6" w:space="0" w:color="auto"/>
              <w:right w:val="single" w:sz="4" w:space="0" w:color="auto"/>
            </w:tcBorders>
          </w:tcPr>
          <w:p w:rsidR="005E21AB" w:rsidRPr="00C225B3" w:rsidRDefault="005E21AB" w:rsidP="00566338">
            <w:pPr>
              <w:spacing w:line="240" w:lineRule="auto"/>
              <w:jc w:val="center"/>
              <w:rPr>
                <w:rFonts w:ascii="Times New Roman" w:eastAsia="Calibri" w:hAnsi="Times New Roman" w:cs="Times New Roman"/>
                <w:b/>
                <w:bCs/>
                <w:color w:val="auto"/>
                <w:sz w:val="24"/>
                <w:szCs w:val="24"/>
                <w:lang w:val="uk-UA"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5E21AB" w:rsidRPr="00C225B3" w:rsidRDefault="005E21AB" w:rsidP="00566338">
            <w:pPr>
              <w:spacing w:line="240" w:lineRule="auto"/>
              <w:jc w:val="center"/>
              <w:rPr>
                <w:rFonts w:ascii="Times New Roman" w:eastAsia="Calibri" w:hAnsi="Times New Roman" w:cs="Times New Roman"/>
                <w:b/>
                <w:bCs/>
                <w:color w:val="auto"/>
                <w:sz w:val="24"/>
                <w:szCs w:val="24"/>
                <w:lang w:val="uk-UA" w:eastAsia="en-US"/>
              </w:rPr>
            </w:pPr>
          </w:p>
        </w:tc>
      </w:tr>
      <w:tr w:rsidR="005E21AB" w:rsidRPr="00C225B3" w:rsidTr="00566338">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5E21AB" w:rsidRPr="00C225B3" w:rsidRDefault="005E21AB" w:rsidP="00566338">
            <w:pPr>
              <w:spacing w:line="240" w:lineRule="auto"/>
              <w:rPr>
                <w:rFonts w:ascii="Times New Roman" w:eastAsia="Calibri" w:hAnsi="Times New Roman" w:cs="Times New Roman"/>
                <w:b/>
                <w:bCs/>
                <w:color w:val="auto"/>
                <w:sz w:val="24"/>
                <w:szCs w:val="24"/>
                <w:lang w:val="uk-UA" w:eastAsia="en-US"/>
              </w:rPr>
            </w:pPr>
            <w:r w:rsidRPr="00C225B3">
              <w:rPr>
                <w:rFonts w:ascii="Times New Roman" w:eastAsia="Calibri" w:hAnsi="Times New Roman" w:cs="Times New Roman"/>
                <w:b/>
                <w:bCs/>
                <w:color w:val="auto"/>
                <w:sz w:val="24"/>
                <w:szCs w:val="24"/>
                <w:lang w:val="uk-UA" w:eastAsia="en-US"/>
              </w:rPr>
              <w:t xml:space="preserve">Загальна вартість пропозиції  ___         _________        </w:t>
            </w:r>
          </w:p>
          <w:p w:rsidR="005E21AB" w:rsidRPr="00C225B3" w:rsidRDefault="005E21AB" w:rsidP="00566338">
            <w:pPr>
              <w:spacing w:line="240" w:lineRule="auto"/>
              <w:jc w:val="right"/>
              <w:rPr>
                <w:rFonts w:ascii="Times New Roman" w:eastAsia="Calibri" w:hAnsi="Times New Roman" w:cs="Times New Roman"/>
                <w:b/>
                <w:bCs/>
                <w:color w:val="auto"/>
                <w:sz w:val="24"/>
                <w:szCs w:val="24"/>
                <w:lang w:val="uk-UA" w:eastAsia="en-US"/>
              </w:rPr>
            </w:pPr>
            <w:r w:rsidRPr="00C225B3">
              <w:rPr>
                <w:rFonts w:ascii="Times New Roman" w:eastAsia="Calibri" w:hAnsi="Times New Roman" w:cs="Times New Roman"/>
                <w:b/>
                <w:bCs/>
                <w:color w:val="auto"/>
                <w:sz w:val="24"/>
                <w:szCs w:val="24"/>
                <w:lang w:val="uk-UA" w:eastAsia="en-US"/>
              </w:rPr>
              <w:t xml:space="preserve">                     ______________грн.  (вказати суму  з ПДВ чи без ПДВ) Σ</w:t>
            </w:r>
          </w:p>
        </w:tc>
      </w:tr>
    </w:tbl>
    <w:p w:rsidR="005E21AB" w:rsidRPr="00C225B3" w:rsidRDefault="005E21AB" w:rsidP="005E21AB">
      <w:pPr>
        <w:spacing w:line="240" w:lineRule="auto"/>
        <w:ind w:firstLine="709"/>
        <w:jc w:val="both"/>
        <w:rPr>
          <w:rFonts w:ascii="Times New Roman" w:eastAsia="Calibri" w:hAnsi="Times New Roman" w:cs="Times New Roman"/>
          <w:color w:val="auto"/>
          <w:sz w:val="28"/>
          <w:szCs w:val="28"/>
          <w:lang w:val="uk-UA" w:eastAsia="en-US"/>
        </w:rPr>
      </w:pPr>
    </w:p>
    <w:p w:rsidR="005E21AB" w:rsidRDefault="005E21AB" w:rsidP="005E21AB">
      <w:pPr>
        <w:spacing w:after="120" w:line="240" w:lineRule="auto"/>
        <w:ind w:firstLine="709"/>
        <w:jc w:val="both"/>
        <w:rPr>
          <w:rFonts w:ascii="Times New Roman" w:hAnsi="Times New Roman"/>
          <w:lang w:val="uk-UA"/>
        </w:rPr>
      </w:pPr>
    </w:p>
    <w:p w:rsidR="005E21AB" w:rsidRDefault="005E21AB" w:rsidP="005E21AB">
      <w:pPr>
        <w:spacing w:after="120" w:line="240" w:lineRule="auto"/>
        <w:ind w:firstLine="709"/>
        <w:jc w:val="both"/>
        <w:rPr>
          <w:rFonts w:ascii="Times New Roman" w:hAnsi="Times New Roman"/>
          <w:lang w:val="uk-UA"/>
        </w:rPr>
      </w:pPr>
    </w:p>
    <w:p w:rsidR="005E21AB" w:rsidRDefault="005E21AB" w:rsidP="005E21AB">
      <w:pPr>
        <w:spacing w:after="120" w:line="240" w:lineRule="auto"/>
        <w:ind w:firstLine="709"/>
        <w:jc w:val="both"/>
        <w:rPr>
          <w:rFonts w:ascii="Times New Roman" w:hAnsi="Times New Roman"/>
          <w:lang w:val="uk-UA"/>
        </w:rPr>
      </w:pPr>
    </w:p>
    <w:p w:rsidR="005E21AB" w:rsidRPr="001239CE" w:rsidRDefault="005E21AB" w:rsidP="005E21AB">
      <w:pPr>
        <w:spacing w:after="120" w:line="240" w:lineRule="auto"/>
        <w:ind w:firstLine="709"/>
        <w:jc w:val="both"/>
        <w:rPr>
          <w:rFonts w:ascii="Times New Roman" w:hAnsi="Times New Roman"/>
          <w:lang w:val="uk-UA"/>
        </w:rPr>
      </w:pPr>
    </w:p>
    <w:p w:rsidR="005E21AB" w:rsidRDefault="005E21AB" w:rsidP="005E21AB">
      <w:pPr>
        <w:ind w:right="-25"/>
        <w:jc w:val="center"/>
        <w:outlineLvl w:val="0"/>
        <w:rPr>
          <w:rFonts w:ascii="Times New Roman" w:hAnsi="Times New Roman"/>
          <w:b/>
        </w:rPr>
      </w:pPr>
    </w:p>
    <w:p w:rsidR="005E21AB" w:rsidRDefault="005E21AB" w:rsidP="005E21AB">
      <w:pPr>
        <w:ind w:right="-25"/>
        <w:jc w:val="center"/>
        <w:outlineLvl w:val="0"/>
        <w:rPr>
          <w:rFonts w:ascii="Times New Roman" w:hAnsi="Times New Roman"/>
          <w:b/>
          <w:sz w:val="24"/>
          <w:szCs w:val="24"/>
          <w:lang w:val="uk-UA"/>
        </w:rPr>
      </w:pPr>
    </w:p>
    <w:p w:rsidR="005E21AB" w:rsidRDefault="005E21AB" w:rsidP="005E21AB">
      <w:pPr>
        <w:ind w:right="-25"/>
        <w:jc w:val="center"/>
        <w:outlineLvl w:val="0"/>
        <w:rPr>
          <w:rFonts w:ascii="Times New Roman" w:hAnsi="Times New Roman"/>
          <w:b/>
          <w:sz w:val="24"/>
          <w:szCs w:val="24"/>
          <w:lang w:val="uk-UA"/>
        </w:rPr>
      </w:pPr>
    </w:p>
    <w:p w:rsidR="005E21AB" w:rsidRDefault="005E21AB" w:rsidP="005E21AB">
      <w:pPr>
        <w:ind w:right="-25"/>
        <w:jc w:val="center"/>
        <w:outlineLvl w:val="0"/>
        <w:rPr>
          <w:rFonts w:ascii="Times New Roman" w:hAnsi="Times New Roman"/>
          <w:b/>
          <w:sz w:val="24"/>
          <w:szCs w:val="24"/>
          <w:lang w:val="uk-UA"/>
        </w:rPr>
      </w:pPr>
    </w:p>
    <w:p w:rsidR="005E21AB" w:rsidRPr="00065D88" w:rsidRDefault="005E21AB" w:rsidP="005E21AB">
      <w:pPr>
        <w:ind w:right="-25"/>
        <w:jc w:val="center"/>
        <w:outlineLvl w:val="0"/>
        <w:rPr>
          <w:rFonts w:ascii="Times New Roman" w:hAnsi="Times New Roman"/>
          <w:b/>
          <w:sz w:val="24"/>
          <w:szCs w:val="24"/>
          <w:lang w:val="uk-UA"/>
        </w:rPr>
      </w:pPr>
    </w:p>
    <w:p w:rsidR="005E21AB" w:rsidRDefault="005E21AB" w:rsidP="005E21AB">
      <w:pPr>
        <w:widowControl w:val="0"/>
        <w:tabs>
          <w:tab w:val="left" w:pos="900"/>
        </w:tabs>
        <w:autoSpaceDE w:val="0"/>
        <w:autoSpaceDN w:val="0"/>
        <w:adjustRightInd w:val="0"/>
        <w:spacing w:line="240" w:lineRule="auto"/>
        <w:ind w:left="900" w:hanging="900"/>
        <w:jc w:val="both"/>
        <w:rPr>
          <w:rFonts w:ascii="Times New Roman" w:eastAsia="Times New Roman" w:hAnsi="Times New Roman" w:cs="Times New Roman"/>
          <w:color w:val="auto"/>
          <w:sz w:val="24"/>
          <w:szCs w:val="24"/>
        </w:rPr>
      </w:pPr>
    </w:p>
    <w:p w:rsidR="005E21AB" w:rsidRDefault="005E21AB" w:rsidP="005E21AB">
      <w:pPr>
        <w:spacing w:after="200"/>
        <w:jc w:val="right"/>
        <w:rPr>
          <w:rFonts w:ascii="Times New Roman" w:eastAsia="Times New Roman" w:hAnsi="Times New Roman" w:cs="Times New Roman"/>
          <w:b/>
          <w:bCs/>
          <w:sz w:val="28"/>
          <w:szCs w:val="28"/>
          <w:lang w:val="uk-UA"/>
        </w:rPr>
      </w:pPr>
    </w:p>
    <w:p w:rsidR="005E21AB" w:rsidRDefault="005E21AB" w:rsidP="005E21AB">
      <w:pPr>
        <w:spacing w:after="200"/>
        <w:jc w:val="right"/>
        <w:rPr>
          <w:rFonts w:ascii="Times New Roman" w:eastAsia="Times New Roman" w:hAnsi="Times New Roman" w:cs="Times New Roman"/>
          <w:b/>
          <w:bCs/>
          <w:sz w:val="28"/>
          <w:szCs w:val="28"/>
          <w:lang w:val="uk-UA"/>
        </w:rPr>
      </w:pPr>
    </w:p>
    <w:p w:rsidR="00AB46D4" w:rsidRDefault="00AB46D4" w:rsidP="005E21AB">
      <w:pPr>
        <w:spacing w:after="200"/>
        <w:jc w:val="right"/>
        <w:rPr>
          <w:rFonts w:ascii="Times New Roman" w:eastAsia="Times New Roman" w:hAnsi="Times New Roman" w:cs="Times New Roman"/>
          <w:b/>
          <w:bCs/>
          <w:sz w:val="28"/>
          <w:szCs w:val="28"/>
          <w:lang w:val="uk-UA"/>
        </w:rPr>
      </w:pPr>
    </w:p>
    <w:p w:rsidR="0082520C" w:rsidRDefault="0082520C" w:rsidP="005E21AB">
      <w:pPr>
        <w:spacing w:after="200"/>
        <w:jc w:val="right"/>
        <w:rPr>
          <w:rFonts w:ascii="Times New Roman" w:eastAsia="Times New Roman" w:hAnsi="Times New Roman" w:cs="Times New Roman"/>
          <w:b/>
          <w:bCs/>
          <w:sz w:val="28"/>
          <w:szCs w:val="28"/>
          <w:lang w:val="uk-UA"/>
        </w:rPr>
      </w:pPr>
    </w:p>
    <w:p w:rsidR="0082520C" w:rsidRDefault="0082520C" w:rsidP="005E21AB">
      <w:pPr>
        <w:spacing w:after="200"/>
        <w:jc w:val="right"/>
        <w:rPr>
          <w:rFonts w:ascii="Times New Roman" w:eastAsia="Times New Roman" w:hAnsi="Times New Roman" w:cs="Times New Roman"/>
          <w:b/>
          <w:bCs/>
          <w:sz w:val="28"/>
          <w:szCs w:val="28"/>
          <w:lang w:val="uk-UA"/>
        </w:rPr>
      </w:pPr>
    </w:p>
    <w:p w:rsidR="005E21AB" w:rsidRDefault="005E21AB" w:rsidP="005E21AB">
      <w:pPr>
        <w:spacing w:after="200"/>
        <w:jc w:val="right"/>
        <w:rPr>
          <w:rFonts w:ascii="Times New Roman" w:eastAsia="Times New Roman" w:hAnsi="Times New Roman" w:cs="Times New Roman"/>
          <w:b/>
          <w:bCs/>
          <w:sz w:val="28"/>
          <w:szCs w:val="28"/>
          <w:lang w:val="uk-UA"/>
        </w:rPr>
      </w:pPr>
    </w:p>
    <w:p w:rsidR="00AB46D4" w:rsidRPr="00AB46D4" w:rsidRDefault="00AB46D4" w:rsidP="00AB46D4">
      <w:pPr>
        <w:suppressAutoHyphens/>
        <w:jc w:val="right"/>
        <w:rPr>
          <w:rFonts w:ascii="Times New Roman" w:hAnsi="Times New Roman"/>
          <w:b/>
          <w:bCs/>
          <w:sz w:val="28"/>
          <w:szCs w:val="28"/>
          <w:lang w:val="uk-UA"/>
        </w:rPr>
      </w:pPr>
      <w:r w:rsidRPr="001C4E52">
        <w:rPr>
          <w:rFonts w:ascii="Times New Roman" w:hAnsi="Times New Roman"/>
          <w:b/>
          <w:bCs/>
          <w:sz w:val="28"/>
          <w:szCs w:val="28"/>
          <w:lang w:val="uk-UA"/>
        </w:rPr>
        <w:lastRenderedPageBreak/>
        <w:t>Додаток 3</w:t>
      </w:r>
    </w:p>
    <w:p w:rsidR="00AB46D4" w:rsidRPr="00AB46D4" w:rsidRDefault="00AB46D4" w:rsidP="00AB46D4">
      <w:pPr>
        <w:suppressAutoHyphens/>
        <w:jc w:val="right"/>
        <w:rPr>
          <w:rFonts w:ascii="Times New Roman" w:hAnsi="Times New Roman"/>
          <w:b/>
          <w:bCs/>
          <w:lang w:val="uk-UA"/>
        </w:rPr>
      </w:pPr>
    </w:p>
    <w:p w:rsidR="00AB46D4" w:rsidRPr="00AB46D4" w:rsidRDefault="00AB46D4" w:rsidP="00AB46D4">
      <w:pPr>
        <w:suppressAutoHyphens/>
        <w:jc w:val="center"/>
        <w:rPr>
          <w:rFonts w:ascii="Times New Roman" w:hAnsi="Times New Roman"/>
          <w:b/>
          <w:bCs/>
          <w:sz w:val="28"/>
          <w:szCs w:val="28"/>
          <w:lang w:val="uk-UA"/>
        </w:rPr>
      </w:pPr>
    </w:p>
    <w:p w:rsidR="00AB46D4" w:rsidRPr="00AB46D4" w:rsidRDefault="00AB46D4" w:rsidP="00AB46D4">
      <w:pPr>
        <w:suppressAutoHyphens/>
        <w:jc w:val="center"/>
        <w:rPr>
          <w:rFonts w:ascii="Times New Roman" w:hAnsi="Times New Roman"/>
          <w:b/>
          <w:bCs/>
          <w:sz w:val="28"/>
          <w:szCs w:val="28"/>
          <w:lang w:val="uk-UA"/>
        </w:rPr>
      </w:pPr>
      <w:r w:rsidRPr="00AB46D4">
        <w:rPr>
          <w:rFonts w:ascii="Times New Roman" w:hAnsi="Times New Roman"/>
          <w:b/>
          <w:bCs/>
          <w:sz w:val="28"/>
          <w:szCs w:val="28"/>
          <w:lang w:val="uk-UA"/>
        </w:rPr>
        <w:t>ТЕХНІЧНІ ВИМОГИ</w:t>
      </w:r>
    </w:p>
    <w:p w:rsidR="00AB46D4" w:rsidRPr="00AB46D4" w:rsidRDefault="00AB46D4" w:rsidP="00AB46D4">
      <w:pPr>
        <w:suppressAutoHyphens/>
        <w:jc w:val="center"/>
        <w:rPr>
          <w:rFonts w:ascii="Times New Roman" w:hAnsi="Times New Roman"/>
          <w:b/>
          <w:bCs/>
          <w:sz w:val="28"/>
          <w:szCs w:val="28"/>
          <w:lang w:val="uk-UA"/>
        </w:rPr>
      </w:pPr>
    </w:p>
    <w:p w:rsidR="00AB46D4" w:rsidRPr="00AB46D4" w:rsidRDefault="00AB46D4" w:rsidP="00AB46D4">
      <w:pPr>
        <w:suppressAutoHyphens/>
        <w:spacing w:line="240" w:lineRule="auto"/>
        <w:ind w:firstLine="540"/>
        <w:jc w:val="center"/>
        <w:rPr>
          <w:rFonts w:ascii="Times New Roman" w:hAnsi="Times New Roman"/>
          <w:b/>
          <w:bCs/>
          <w:sz w:val="28"/>
          <w:szCs w:val="28"/>
          <w:lang w:val="uk-UA"/>
        </w:rPr>
      </w:pPr>
      <w:r w:rsidRPr="00AB46D4">
        <w:rPr>
          <w:rFonts w:ascii="Times New Roman" w:hAnsi="Times New Roman"/>
          <w:b/>
          <w:bCs/>
          <w:sz w:val="28"/>
          <w:szCs w:val="28"/>
          <w:lang w:val="uk-UA"/>
        </w:rPr>
        <w:t>Основні вимоги до учасників по закупівлі</w:t>
      </w:r>
    </w:p>
    <w:p w:rsidR="00AB46D4" w:rsidRPr="00AB46D4" w:rsidRDefault="00AB46D4" w:rsidP="00AB46D4">
      <w:pPr>
        <w:spacing w:line="240" w:lineRule="auto"/>
        <w:ind w:firstLine="709"/>
        <w:jc w:val="center"/>
        <w:rPr>
          <w:rFonts w:ascii="Times New Roman" w:eastAsia="Times New Roman" w:hAnsi="Times New Roman" w:cs="Times New Roman"/>
          <w:b/>
          <w:color w:val="auto"/>
          <w:sz w:val="28"/>
          <w:szCs w:val="28"/>
          <w:lang w:val="uk-UA" w:eastAsia="en-US"/>
        </w:rPr>
      </w:pPr>
      <w:r w:rsidRPr="00AB46D4">
        <w:rPr>
          <w:rFonts w:ascii="Times New Roman" w:eastAsia="Times New Roman" w:hAnsi="Times New Roman" w:cs="Times New Roman"/>
          <w:b/>
          <w:color w:val="auto"/>
          <w:sz w:val="28"/>
          <w:szCs w:val="28"/>
          <w:lang w:val="uk-UA" w:eastAsia="en-US"/>
        </w:rPr>
        <w:t>Послуги з обстеження хворих</w:t>
      </w:r>
    </w:p>
    <w:p w:rsidR="00AB46D4" w:rsidRPr="00AB46D4" w:rsidRDefault="00AB46D4" w:rsidP="00AB46D4">
      <w:pPr>
        <w:spacing w:line="240" w:lineRule="auto"/>
        <w:ind w:firstLine="709"/>
        <w:jc w:val="center"/>
        <w:rPr>
          <w:rFonts w:ascii="Times New Roman" w:eastAsia="Times New Roman" w:hAnsi="Times New Roman" w:cs="Times New Roman"/>
          <w:b/>
          <w:color w:val="auto"/>
          <w:sz w:val="28"/>
          <w:szCs w:val="28"/>
          <w:lang w:val="uk-UA" w:eastAsia="en-US"/>
        </w:rPr>
      </w:pPr>
      <w:r w:rsidRPr="00AB46D4">
        <w:rPr>
          <w:rFonts w:ascii="Times New Roman" w:eastAsia="Times New Roman" w:hAnsi="Times New Roman" w:cs="Times New Roman"/>
          <w:b/>
          <w:color w:val="auto"/>
          <w:sz w:val="28"/>
          <w:szCs w:val="28"/>
          <w:lang w:val="uk-UA" w:eastAsia="en-US"/>
        </w:rPr>
        <w:t xml:space="preserve">шляхом проведення магнітно-резонансної томографії </w:t>
      </w:r>
    </w:p>
    <w:p w:rsidR="00AB46D4" w:rsidRPr="00AB46D4" w:rsidRDefault="00AB46D4" w:rsidP="00AB46D4">
      <w:pPr>
        <w:spacing w:line="240" w:lineRule="auto"/>
        <w:ind w:firstLine="709"/>
        <w:jc w:val="center"/>
        <w:rPr>
          <w:rFonts w:ascii="Times New Roman" w:eastAsia="Times New Roman" w:hAnsi="Times New Roman" w:cs="Times New Roman"/>
          <w:b/>
          <w:color w:val="auto"/>
          <w:sz w:val="28"/>
          <w:szCs w:val="28"/>
          <w:lang w:val="uk-UA" w:eastAsia="en-US"/>
        </w:rPr>
      </w:pPr>
      <w:r w:rsidRPr="00AB46D4">
        <w:rPr>
          <w:rFonts w:ascii="Times New Roman" w:eastAsia="Times New Roman" w:hAnsi="Times New Roman" w:cs="Times New Roman"/>
          <w:b/>
          <w:color w:val="auto"/>
          <w:sz w:val="28"/>
          <w:szCs w:val="28"/>
          <w:lang w:val="uk-UA" w:eastAsia="en-US"/>
        </w:rPr>
        <w:t>(ДК 021:2015 - 85150000-5 «Послуги діагностичної візуалізації»)</w:t>
      </w:r>
    </w:p>
    <w:p w:rsidR="00AB46D4" w:rsidRPr="00AB46D4" w:rsidRDefault="00AB46D4" w:rsidP="00AB46D4">
      <w:pPr>
        <w:spacing w:line="240" w:lineRule="auto"/>
        <w:ind w:firstLine="709"/>
        <w:jc w:val="both"/>
        <w:rPr>
          <w:rFonts w:ascii="Times New Roman" w:hAnsi="Times New Roman"/>
          <w:b/>
          <w:bCs/>
          <w:lang w:val="uk-UA"/>
        </w:rPr>
      </w:pP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 xml:space="preserve">1. Послуги що будуть надаватися забезпечують виконання якісних обстежень кваліфікованими спеціалістами - послуги з обстеження хворих шляхом проведення магнітно-резонансної томографії (далі – обстеження) щодо пацієнтів неврологічного, нейрохірургічного та терапевтичного профілів. </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2. Все обладнання медичного призначення, на якому буде проводитися обстеження, відповідає вимогам технічного регламенту щодо медичних виробів, затвердженого Кабінетом Міністрів України (учасником надаються копії сертифікатів відповідності з додатками до них).</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 xml:space="preserve">Учасником надається підтвердження наявності медичного обладнання, яке буде використано при наданні послуг та його відповідності медико-технічним характеристикам (таблиця відповідності) у формі подання гарантійного листа у довільній формі з відмітками щодо наявності необхідних медико-технічних характеристик обладнання, перелічених у таблиці відповідності. </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 xml:space="preserve">3. Учасник у складі тендерної пропозиції надає копію ліцензії на провадження господарської діяльності з медичної практики. </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4. Учасник забезпечує надання послуг з використанням безпечного для застосування обладнання, апаратури, витратних матеріалів та інших об’єктів матеріально-технічної бази.</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5. Учасник гарантує, що технічні, якісні характеристики предмета закупівлі будуть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6. Учасник забезпечує можливість безперешкодного під’їзду спеціалізованого автотранспорту до місця надання послуг.</w:t>
      </w:r>
    </w:p>
    <w:p w:rsidR="00AB46D4" w:rsidRPr="00AB46D4" w:rsidRDefault="00AB46D4" w:rsidP="00AB46D4">
      <w:pPr>
        <w:ind w:firstLine="709"/>
        <w:jc w:val="both"/>
        <w:rPr>
          <w:rFonts w:ascii="Times New Roman" w:hAnsi="Times New Roman"/>
          <w:sz w:val="28"/>
          <w:szCs w:val="28"/>
          <w:lang w:val="uk-UA"/>
        </w:rPr>
      </w:pPr>
      <w:r w:rsidRPr="00AB46D4">
        <w:rPr>
          <w:rFonts w:ascii="Times New Roman" w:hAnsi="Times New Roman"/>
          <w:sz w:val="28"/>
          <w:szCs w:val="28"/>
          <w:lang w:val="uk-UA"/>
        </w:rPr>
        <w:t>7. Місце розташування переможця повинно бути у місті Полтава та Полтавській області.</w:t>
      </w:r>
    </w:p>
    <w:p w:rsidR="00AB46D4" w:rsidRPr="00AB46D4" w:rsidRDefault="00AB46D4" w:rsidP="00AB46D4">
      <w:pPr>
        <w:jc w:val="center"/>
        <w:rPr>
          <w:rFonts w:ascii="Times New Roman" w:hAnsi="Times New Roman"/>
          <w:b/>
          <w:bCs/>
          <w:sz w:val="28"/>
          <w:szCs w:val="28"/>
          <w:lang w:val="uk-UA"/>
        </w:rPr>
      </w:pPr>
    </w:p>
    <w:p w:rsidR="00AB46D4" w:rsidRPr="00AB46D4" w:rsidRDefault="00AB46D4" w:rsidP="00AB46D4">
      <w:pPr>
        <w:ind w:firstLine="708"/>
        <w:jc w:val="center"/>
        <w:rPr>
          <w:rFonts w:ascii="Times New Roman" w:hAnsi="Times New Roman"/>
          <w:b/>
          <w:bCs/>
          <w:sz w:val="28"/>
          <w:szCs w:val="28"/>
          <w:lang w:val="uk-UA"/>
        </w:rPr>
      </w:pPr>
      <w:r w:rsidRPr="00AB46D4">
        <w:rPr>
          <w:rFonts w:ascii="Times New Roman" w:hAnsi="Times New Roman"/>
          <w:b/>
          <w:bCs/>
          <w:sz w:val="28"/>
          <w:szCs w:val="28"/>
          <w:lang w:val="uk-UA"/>
        </w:rPr>
        <w:t>ТАБЛИЦЯ ВІДПОВІДНОСТІ</w:t>
      </w:r>
    </w:p>
    <w:p w:rsidR="00AB46D4" w:rsidRPr="00AB46D4" w:rsidRDefault="00AB46D4" w:rsidP="00AB46D4">
      <w:pPr>
        <w:jc w:val="center"/>
        <w:rPr>
          <w:rFonts w:ascii="Times New Roman" w:hAnsi="Times New Roman"/>
          <w:b/>
          <w:bCs/>
          <w:sz w:val="28"/>
          <w:szCs w:val="28"/>
          <w:lang w:val="uk-UA"/>
        </w:rPr>
      </w:pPr>
    </w:p>
    <w:p w:rsidR="00AB46D4" w:rsidRPr="00AB46D4" w:rsidRDefault="00AB46D4" w:rsidP="00AB46D4">
      <w:pPr>
        <w:jc w:val="center"/>
        <w:rPr>
          <w:rFonts w:ascii="Times New Roman" w:hAnsi="Times New Roman"/>
          <w:b/>
          <w:bCs/>
          <w:sz w:val="28"/>
          <w:szCs w:val="28"/>
          <w:highlight w:val="yellow"/>
          <w:lang w:val="uk-UA"/>
        </w:rPr>
      </w:pPr>
      <w:r w:rsidRPr="00AB46D4">
        <w:rPr>
          <w:rFonts w:ascii="Times New Roman" w:hAnsi="Times New Roman"/>
          <w:b/>
          <w:bCs/>
          <w:sz w:val="28"/>
          <w:szCs w:val="28"/>
          <w:lang w:val="uk-UA"/>
        </w:rPr>
        <w:t>Медико-технічні характеристики обладнання для проведення магнітно-резонансних томографічних обстежень</w:t>
      </w:r>
    </w:p>
    <w:tbl>
      <w:tblPr>
        <w:tblW w:w="9846" w:type="dxa"/>
        <w:tblInd w:w="-73"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CellMar>
          <w:top w:w="80" w:type="dxa"/>
          <w:left w:w="70" w:type="dxa"/>
          <w:bottom w:w="80" w:type="dxa"/>
          <w:right w:w="80" w:type="dxa"/>
        </w:tblCellMar>
        <w:tblLook w:val="00A0" w:firstRow="1" w:lastRow="0" w:firstColumn="1" w:lastColumn="0" w:noHBand="0" w:noVBand="0"/>
      </w:tblPr>
      <w:tblGrid>
        <w:gridCol w:w="641"/>
        <w:gridCol w:w="5482"/>
        <w:gridCol w:w="2389"/>
        <w:gridCol w:w="1334"/>
      </w:tblGrid>
      <w:tr w:rsidR="00AB46D4" w:rsidRPr="00AB46D4" w:rsidTr="0082520C">
        <w:trPr>
          <w:cantSplit/>
          <w:trHeight w:val="687"/>
        </w:trPr>
        <w:tc>
          <w:tcPr>
            <w:tcW w:w="538"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w:t>
            </w:r>
          </w:p>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п/п</w:t>
            </w:r>
          </w:p>
        </w:tc>
        <w:tc>
          <w:tcPr>
            <w:tcW w:w="5559"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Найменування</w:t>
            </w:r>
          </w:p>
        </w:tc>
        <w:tc>
          <w:tcPr>
            <w:tcW w:w="2410"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 xml:space="preserve">Базові параметри </w:t>
            </w:r>
          </w:p>
        </w:tc>
        <w:tc>
          <w:tcPr>
            <w:tcW w:w="1339"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b/>
                <w:bCs/>
                <w:sz w:val="20"/>
                <w:szCs w:val="20"/>
                <w:lang w:val="uk-UA"/>
              </w:rPr>
            </w:pPr>
            <w:r w:rsidRPr="00AB46D4">
              <w:rPr>
                <w:rFonts w:ascii="Times New Roman" w:eastAsia="Times New Roman" w:hAnsi="Times New Roman" w:cs="Times New Roman"/>
                <w:b/>
                <w:bCs/>
                <w:color w:val="auto"/>
                <w:sz w:val="20"/>
                <w:szCs w:val="20"/>
                <w:lang w:val="uk-UA"/>
              </w:rPr>
              <w:t>Наявність</w:t>
            </w:r>
          </w:p>
        </w:tc>
      </w:tr>
      <w:tr w:rsidR="00AB46D4" w:rsidRPr="00AB46D4" w:rsidTr="0082520C">
        <w:trPr>
          <w:cantSplit/>
          <w:trHeight w:val="348"/>
        </w:trPr>
        <w:tc>
          <w:tcPr>
            <w:tcW w:w="538" w:type="dxa"/>
            <w:vAlign w:val="center"/>
          </w:tcPr>
          <w:p w:rsidR="00AB46D4" w:rsidRPr="00AB46D4" w:rsidRDefault="00AB46D4" w:rsidP="00AB46D4">
            <w:pPr>
              <w:jc w:val="center"/>
              <w:rPr>
                <w:rFonts w:ascii="Times New Roman" w:hAnsi="Times New Roman" w:cs="Times New Roman"/>
                <w:b/>
                <w:sz w:val="28"/>
                <w:szCs w:val="28"/>
                <w:lang w:val="uk-UA"/>
              </w:rPr>
            </w:pPr>
            <w:r w:rsidRPr="00AB46D4">
              <w:rPr>
                <w:rFonts w:ascii="Times New Roman" w:hAnsi="Times New Roman" w:cs="Times New Roman"/>
                <w:b/>
                <w:sz w:val="28"/>
                <w:szCs w:val="28"/>
                <w:lang w:val="uk-UA"/>
              </w:rPr>
              <w:t>1</w:t>
            </w:r>
          </w:p>
        </w:tc>
        <w:tc>
          <w:tcPr>
            <w:tcW w:w="9308" w:type="dxa"/>
            <w:gridSpan w:val="3"/>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Загальні характеристики</w:t>
            </w:r>
          </w:p>
        </w:tc>
      </w:tr>
      <w:tr w:rsidR="00AB46D4" w:rsidRPr="00AB46D4" w:rsidTr="0082520C">
        <w:trPr>
          <w:cantSplit/>
          <w:trHeight w:val="463"/>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lastRenderedPageBreak/>
              <w:t>1.1</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Напруженість (індуктивність) магнітного поля, Тесла</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не менше 1,0 T</w:t>
            </w:r>
          </w:p>
        </w:tc>
        <w:tc>
          <w:tcPr>
            <w:tcW w:w="1339"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1.2</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Максимальне допустиме навантаження на стіл пацієнта</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не більше 160 кг</w:t>
            </w:r>
          </w:p>
        </w:tc>
        <w:tc>
          <w:tcPr>
            <w:tcW w:w="1339"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1.3</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Діаметр тунелю</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не менше 60 см</w:t>
            </w:r>
          </w:p>
        </w:tc>
        <w:tc>
          <w:tcPr>
            <w:tcW w:w="1339"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1.4</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Можливість сканування всього тіла з використанням стандартної деки столу</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1.5</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Система підготовки пацієнта до сканування, спостереження та керування процесом дослідження</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1.6</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Система вентиляції та освітлення тунелю</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1.7</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Система двостороннього зв’язку оператора та пацієнта</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48"/>
        </w:trPr>
        <w:tc>
          <w:tcPr>
            <w:tcW w:w="538" w:type="dxa"/>
            <w:vAlign w:val="center"/>
          </w:tcPr>
          <w:p w:rsidR="00AB46D4" w:rsidRPr="00AB46D4" w:rsidRDefault="00AB46D4" w:rsidP="00AB46D4">
            <w:pPr>
              <w:jc w:val="center"/>
              <w:rPr>
                <w:rFonts w:ascii="Times New Roman" w:hAnsi="Times New Roman" w:cs="Times New Roman"/>
                <w:b/>
                <w:sz w:val="28"/>
                <w:szCs w:val="28"/>
                <w:lang w:val="uk-UA"/>
              </w:rPr>
            </w:pPr>
            <w:r w:rsidRPr="00AB46D4">
              <w:rPr>
                <w:rFonts w:ascii="Times New Roman" w:hAnsi="Times New Roman" w:cs="Times New Roman"/>
                <w:b/>
                <w:sz w:val="28"/>
                <w:szCs w:val="28"/>
                <w:lang w:val="uk-UA"/>
              </w:rPr>
              <w:t>2</w:t>
            </w:r>
          </w:p>
        </w:tc>
        <w:tc>
          <w:tcPr>
            <w:tcW w:w="9308" w:type="dxa"/>
            <w:gridSpan w:val="3"/>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Параметри сканування, імпульсні послідовності</w:t>
            </w:r>
          </w:p>
        </w:tc>
      </w:tr>
      <w:tr w:rsidR="00AB46D4" w:rsidRPr="00AB46D4" w:rsidTr="0082520C">
        <w:trPr>
          <w:cantSplit/>
          <w:trHeight w:val="39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2.1</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 xml:space="preserve">Мінімальна товщина зрізу в режимі сканування 2D </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не більше 0.5 мм</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2.2</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Мінімальна товщина зрізу в режимі сканування 3D</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не більше 0.1 мм</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2.3</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 xml:space="preserve">Імпульсна послідовність інверсійного відновлення з придушенням сигналу води і Т1 контрастуванням </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2.4</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Імпульсна послідовність  інверсійного відновлення з придушенням сигналу води і Т2 контрастуванням</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2"/>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2.5</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Дифузійно-зважені імпульсні послідовності (ехопланарна візуалізація)</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1"/>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2.6</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Імпульсні послідовності (градієнтне ехо, швидке градієнтне ехо, градієнтне ехо з очищенням)</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2.7</w:t>
            </w:r>
          </w:p>
        </w:tc>
        <w:tc>
          <w:tcPr>
            <w:tcW w:w="5559" w:type="dxa"/>
            <w:vAlign w:val="center"/>
          </w:tcPr>
          <w:p w:rsidR="00AB46D4" w:rsidRPr="00AB46D4" w:rsidRDefault="00AB46D4" w:rsidP="00AB46D4">
            <w:pPr>
              <w:rPr>
                <w:rFonts w:ascii="Times New Roman" w:hAnsi="Times New Roman" w:cs="Times New Roman"/>
                <w:color w:val="808080"/>
                <w:sz w:val="28"/>
                <w:szCs w:val="28"/>
                <w:lang w:val="uk-UA"/>
              </w:rPr>
            </w:pPr>
            <w:r w:rsidRPr="00AB46D4">
              <w:rPr>
                <w:rFonts w:ascii="Times New Roman" w:hAnsi="Times New Roman" w:cs="Times New Roman"/>
                <w:sz w:val="28"/>
                <w:szCs w:val="28"/>
                <w:lang w:val="uk-UA"/>
              </w:rPr>
              <w:t>Імпульсні послідовності для оцінки дрібних структур мозку, а також кори мозку з можливість побудови мульти-планарних реконструкцій</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761"/>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2.8</w:t>
            </w:r>
          </w:p>
        </w:tc>
        <w:tc>
          <w:tcPr>
            <w:tcW w:w="5559" w:type="dxa"/>
            <w:vAlign w:val="center"/>
          </w:tcPr>
          <w:p w:rsidR="00AB46D4" w:rsidRPr="00AB46D4" w:rsidRDefault="00AB46D4" w:rsidP="00AB46D4">
            <w:pPr>
              <w:rPr>
                <w:rFonts w:ascii="Times New Roman" w:hAnsi="Times New Roman" w:cs="Times New Roman"/>
                <w:color w:val="808080"/>
                <w:sz w:val="28"/>
                <w:szCs w:val="28"/>
                <w:lang w:val="uk-UA"/>
              </w:rPr>
            </w:pPr>
            <w:r w:rsidRPr="00AB46D4">
              <w:rPr>
                <w:rFonts w:ascii="Times New Roman" w:hAnsi="Times New Roman" w:cs="Times New Roman"/>
                <w:sz w:val="28"/>
                <w:szCs w:val="28"/>
                <w:lang w:val="uk-UA"/>
              </w:rPr>
              <w:t>Імпульсні послідовності для оцінки кордону сірої, білої речовини, аномалій кори мозку</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color w:val="808080"/>
                <w:sz w:val="20"/>
                <w:szCs w:val="20"/>
                <w:lang w:val="uk-UA"/>
              </w:rPr>
            </w:pPr>
          </w:p>
        </w:tc>
      </w:tr>
      <w:tr w:rsidR="00AB46D4" w:rsidRPr="00AB46D4" w:rsidTr="0082520C">
        <w:trPr>
          <w:cantSplit/>
          <w:trHeight w:val="656"/>
        </w:trPr>
        <w:tc>
          <w:tcPr>
            <w:tcW w:w="538"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lastRenderedPageBreak/>
              <w:t>3</w:t>
            </w:r>
          </w:p>
        </w:tc>
        <w:tc>
          <w:tcPr>
            <w:tcW w:w="9308" w:type="dxa"/>
            <w:gridSpan w:val="3"/>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Проведення контрастно-посиленого МР-сканування при нейроонкології, а також в складних діагностичних випадках.</w:t>
            </w:r>
          </w:p>
        </w:tc>
      </w:tr>
      <w:tr w:rsidR="00AB46D4" w:rsidRPr="00AB46D4" w:rsidTr="0082520C">
        <w:trPr>
          <w:cantSplit/>
          <w:trHeight w:val="39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3.1</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Використання МР-контрастної речовини на основі гадолінію</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09"/>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3.2</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Об'єм контрастної речовини, що використовується при дослідженні</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У залежності від ваги пацієнта</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510"/>
        </w:trPr>
        <w:tc>
          <w:tcPr>
            <w:tcW w:w="538"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4</w:t>
            </w:r>
          </w:p>
        </w:tc>
        <w:tc>
          <w:tcPr>
            <w:tcW w:w="9308" w:type="dxa"/>
            <w:gridSpan w:val="3"/>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Комп'ютерна система, програмні пакети протоколів сканування і реконструкцій отриманих даних, програмні додатки обробки даних і методи збору даних</w:t>
            </w:r>
          </w:p>
        </w:tc>
      </w:tr>
      <w:tr w:rsidR="00AB46D4" w:rsidRPr="00AB46D4" w:rsidTr="0082520C">
        <w:trPr>
          <w:cantSplit/>
          <w:trHeight w:val="493"/>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4.1</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Архівація на CD/DVD дисках</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493"/>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4.2</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Радіологічний стандарт DICOM- 3 при видачі даних на електронних носіях (CD, DVD)</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2"/>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4.3</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Програмний пакет протоколів для нейровізуалізації (дослідження головного мозку, хребта)</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2"/>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4.4</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Програмний пакет протоколів для контрастної та безконтрастної МР-ангіографії (артерій і вен)</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2"/>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4.5</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Програмний пакет протоколів для візуалізації органів черевної порожнини, позачеревинного простору і малого тазу</w:t>
            </w:r>
          </w:p>
        </w:tc>
        <w:tc>
          <w:tcPr>
            <w:tcW w:w="2410"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108"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596"/>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4.6</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Програмний пакет протоколів для ортопедії</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4"/>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4.7</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Програмний пакет для поєднання зображень різних модальностей з можливістю оцінки результатів МРТ і КТ</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4"/>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4.8</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Можливість синхронізації сканування з ЕКГ</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4"/>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4.9</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Можливість синхронізації сканування з диханням пацієнта</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664"/>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4.10</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Можливість синхронізації сканування з периферичним пульсом пацієнта</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93"/>
        </w:trPr>
        <w:tc>
          <w:tcPr>
            <w:tcW w:w="538" w:type="dxa"/>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5</w:t>
            </w:r>
          </w:p>
        </w:tc>
        <w:tc>
          <w:tcPr>
            <w:tcW w:w="9308" w:type="dxa"/>
            <w:gridSpan w:val="3"/>
            <w:vAlign w:val="center"/>
          </w:tcPr>
          <w:p w:rsidR="00AB46D4" w:rsidRPr="00AB46D4" w:rsidRDefault="00AB46D4" w:rsidP="00AB46D4">
            <w:pPr>
              <w:jc w:val="center"/>
              <w:rPr>
                <w:rFonts w:ascii="Times New Roman" w:hAnsi="Times New Roman" w:cs="Times New Roman"/>
                <w:b/>
                <w:bCs/>
                <w:sz w:val="28"/>
                <w:szCs w:val="28"/>
                <w:lang w:val="uk-UA"/>
              </w:rPr>
            </w:pPr>
            <w:r w:rsidRPr="00AB46D4">
              <w:rPr>
                <w:rFonts w:ascii="Times New Roman" w:hAnsi="Times New Roman" w:cs="Times New Roman"/>
                <w:b/>
                <w:bCs/>
                <w:sz w:val="28"/>
                <w:szCs w:val="28"/>
                <w:lang w:val="uk-UA"/>
              </w:rPr>
              <w:t>Додаткове забезпечення</w:t>
            </w:r>
          </w:p>
        </w:tc>
      </w:tr>
      <w:tr w:rsidR="00AB46D4" w:rsidRPr="00AB46D4" w:rsidTr="0082520C">
        <w:trPr>
          <w:cantSplit/>
          <w:trHeight w:val="38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5.1</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Немагнітні МР-каталки для перекладання пацієнтів в кабінеті МРТ</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387"/>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lastRenderedPageBreak/>
              <w:t>5.2</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Набір для розміщення і фіксації пацієнта</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r w:rsidR="00AB46D4" w:rsidRPr="00AB46D4" w:rsidTr="0082520C">
        <w:trPr>
          <w:cantSplit/>
          <w:trHeight w:val="536"/>
        </w:trPr>
        <w:tc>
          <w:tcPr>
            <w:tcW w:w="538" w:type="dxa"/>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5.3</w:t>
            </w:r>
          </w:p>
        </w:tc>
        <w:tc>
          <w:tcPr>
            <w:tcW w:w="5559" w:type="dxa"/>
            <w:vAlign w:val="center"/>
          </w:tcPr>
          <w:p w:rsidR="00AB46D4" w:rsidRPr="00AB46D4" w:rsidRDefault="00AB46D4" w:rsidP="00AB46D4">
            <w:pPr>
              <w:rPr>
                <w:rFonts w:ascii="Times New Roman" w:hAnsi="Times New Roman" w:cs="Times New Roman"/>
                <w:sz w:val="28"/>
                <w:szCs w:val="28"/>
                <w:lang w:val="uk-UA"/>
              </w:rPr>
            </w:pPr>
            <w:r w:rsidRPr="00AB46D4">
              <w:rPr>
                <w:rFonts w:ascii="Times New Roman" w:hAnsi="Times New Roman" w:cs="Times New Roman"/>
                <w:sz w:val="28"/>
                <w:szCs w:val="28"/>
                <w:lang w:val="uk-UA"/>
              </w:rPr>
              <w:t>Лазерний DICOM-принтер з можливість друку на рентгенівську плівку і кольоровий фотопапір</w:t>
            </w:r>
          </w:p>
        </w:tc>
        <w:tc>
          <w:tcPr>
            <w:tcW w:w="2410" w:type="dxa"/>
            <w:tcMar>
              <w:top w:w="0" w:type="dxa"/>
              <w:left w:w="98" w:type="dxa"/>
              <w:bottom w:w="0" w:type="dxa"/>
              <w:right w:w="108" w:type="dxa"/>
            </w:tcMar>
            <w:vAlign w:val="center"/>
          </w:tcPr>
          <w:p w:rsidR="00AB46D4" w:rsidRPr="00AB46D4" w:rsidRDefault="00AB46D4" w:rsidP="00AB46D4">
            <w:pPr>
              <w:jc w:val="center"/>
              <w:rPr>
                <w:rFonts w:ascii="Times New Roman" w:hAnsi="Times New Roman" w:cs="Times New Roman"/>
                <w:sz w:val="28"/>
                <w:szCs w:val="28"/>
                <w:lang w:val="uk-UA"/>
              </w:rPr>
            </w:pPr>
            <w:r w:rsidRPr="00AB46D4">
              <w:rPr>
                <w:rFonts w:ascii="Times New Roman" w:hAnsi="Times New Roman" w:cs="Times New Roman"/>
                <w:sz w:val="28"/>
                <w:szCs w:val="28"/>
                <w:lang w:val="uk-UA"/>
              </w:rPr>
              <w:t>наявність</w:t>
            </w:r>
          </w:p>
        </w:tc>
        <w:tc>
          <w:tcPr>
            <w:tcW w:w="1339" w:type="dxa"/>
            <w:tcMar>
              <w:top w:w="0" w:type="dxa"/>
              <w:left w:w="98" w:type="dxa"/>
              <w:bottom w:w="0" w:type="dxa"/>
              <w:right w:w="80" w:type="dxa"/>
            </w:tcMar>
          </w:tcPr>
          <w:p w:rsidR="00AB46D4" w:rsidRPr="00AB46D4" w:rsidRDefault="00AB46D4" w:rsidP="00AB46D4">
            <w:pPr>
              <w:jc w:val="center"/>
              <w:rPr>
                <w:rFonts w:ascii="Times New Roman" w:hAnsi="Times New Roman"/>
                <w:sz w:val="20"/>
                <w:szCs w:val="20"/>
                <w:lang w:val="uk-UA"/>
              </w:rPr>
            </w:pPr>
          </w:p>
        </w:tc>
      </w:tr>
    </w:tbl>
    <w:p w:rsidR="00AB46D4" w:rsidRPr="00AB46D4" w:rsidRDefault="00AB46D4" w:rsidP="00AB46D4">
      <w:pPr>
        <w:shd w:val="clear" w:color="auto" w:fill="FFFFFF"/>
        <w:tabs>
          <w:tab w:val="left" w:pos="5529"/>
        </w:tabs>
        <w:spacing w:before="2" w:after="2"/>
        <w:jc w:val="center"/>
        <w:rPr>
          <w:rFonts w:ascii="Times New Roman" w:hAnsi="Times New Roman"/>
          <w:b/>
          <w:bCs/>
          <w:lang w:val="uk-UA"/>
        </w:rPr>
      </w:pPr>
    </w:p>
    <w:p w:rsidR="00AB46D4" w:rsidRPr="00AB46D4" w:rsidRDefault="00AB46D4" w:rsidP="00AB46D4">
      <w:pPr>
        <w:shd w:val="clear" w:color="auto" w:fill="FFFFFF"/>
        <w:tabs>
          <w:tab w:val="left" w:pos="5529"/>
        </w:tabs>
        <w:spacing w:before="2" w:after="2"/>
        <w:jc w:val="center"/>
        <w:rPr>
          <w:rFonts w:ascii="Times New Roman" w:hAnsi="Times New Roman"/>
          <w:b/>
          <w:bCs/>
          <w:lang w:val="uk-UA"/>
        </w:rPr>
      </w:pPr>
    </w:p>
    <w:p w:rsidR="00AB46D4" w:rsidRPr="00AB46D4" w:rsidRDefault="00AB46D4" w:rsidP="00AB46D4">
      <w:pPr>
        <w:tabs>
          <w:tab w:val="left" w:pos="5529"/>
        </w:tabs>
        <w:spacing w:before="2" w:after="2"/>
        <w:jc w:val="center"/>
        <w:rPr>
          <w:rFonts w:ascii="Times New Roman" w:hAnsi="Times New Roman"/>
          <w:b/>
          <w:bCs/>
          <w:sz w:val="28"/>
          <w:szCs w:val="28"/>
          <w:lang w:val="uk-UA"/>
        </w:rPr>
      </w:pPr>
      <w:r w:rsidRPr="00AB46D4">
        <w:rPr>
          <w:rFonts w:ascii="Times New Roman" w:hAnsi="Times New Roman"/>
          <w:b/>
          <w:bCs/>
          <w:sz w:val="28"/>
          <w:szCs w:val="28"/>
          <w:lang w:val="uk-UA"/>
        </w:rPr>
        <w:t>Обсяг надання послуг</w:t>
      </w:r>
    </w:p>
    <w:tbl>
      <w:tblPr>
        <w:tblStyle w:val="12"/>
        <w:tblW w:w="0" w:type="auto"/>
        <w:tblLook w:val="04A0" w:firstRow="1" w:lastRow="0" w:firstColumn="1" w:lastColumn="0" w:noHBand="0" w:noVBand="1"/>
      </w:tblPr>
      <w:tblGrid>
        <w:gridCol w:w="675"/>
        <w:gridCol w:w="4820"/>
        <w:gridCol w:w="1701"/>
        <w:gridCol w:w="2375"/>
      </w:tblGrid>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
                <w:bCs/>
                <w:sz w:val="28"/>
                <w:szCs w:val="28"/>
                <w:lang w:val="uk-UA"/>
              </w:rPr>
            </w:pPr>
            <w:r w:rsidRPr="00AB46D4">
              <w:rPr>
                <w:rFonts w:ascii="Times New Roman" w:hAnsi="Times New Roman"/>
                <w:b/>
                <w:bCs/>
                <w:sz w:val="28"/>
                <w:szCs w:val="28"/>
                <w:lang w:val="uk-UA"/>
              </w:rPr>
              <w:t>№ п/п</w:t>
            </w:r>
          </w:p>
        </w:tc>
        <w:tc>
          <w:tcPr>
            <w:tcW w:w="4820" w:type="dxa"/>
          </w:tcPr>
          <w:p w:rsidR="00AB46D4" w:rsidRPr="00AB46D4" w:rsidRDefault="00AB46D4" w:rsidP="00AB46D4">
            <w:pPr>
              <w:tabs>
                <w:tab w:val="left" w:pos="5529"/>
              </w:tabs>
              <w:spacing w:before="2" w:after="2"/>
              <w:jc w:val="center"/>
              <w:rPr>
                <w:rFonts w:ascii="Times New Roman" w:hAnsi="Times New Roman"/>
                <w:b/>
                <w:bCs/>
                <w:sz w:val="28"/>
                <w:szCs w:val="28"/>
                <w:lang w:val="uk-UA"/>
              </w:rPr>
            </w:pPr>
            <w:r w:rsidRPr="00AB46D4">
              <w:rPr>
                <w:rFonts w:ascii="Times New Roman" w:hAnsi="Times New Roman"/>
                <w:b/>
                <w:bCs/>
                <w:sz w:val="28"/>
                <w:szCs w:val="28"/>
                <w:lang w:val="uk-UA"/>
              </w:rPr>
              <w:t>Найменування</w:t>
            </w:r>
          </w:p>
        </w:tc>
        <w:tc>
          <w:tcPr>
            <w:tcW w:w="1701" w:type="dxa"/>
          </w:tcPr>
          <w:p w:rsidR="00AB46D4" w:rsidRPr="00AB46D4" w:rsidRDefault="00AB46D4" w:rsidP="00AB46D4">
            <w:pPr>
              <w:tabs>
                <w:tab w:val="left" w:pos="5529"/>
              </w:tabs>
              <w:spacing w:before="2" w:after="2"/>
              <w:jc w:val="center"/>
              <w:rPr>
                <w:rFonts w:ascii="Times New Roman" w:hAnsi="Times New Roman"/>
                <w:b/>
                <w:bCs/>
                <w:sz w:val="28"/>
                <w:szCs w:val="28"/>
                <w:lang w:val="uk-UA"/>
              </w:rPr>
            </w:pPr>
            <w:r w:rsidRPr="00AB46D4">
              <w:rPr>
                <w:rFonts w:ascii="Times New Roman" w:hAnsi="Times New Roman"/>
                <w:b/>
                <w:bCs/>
                <w:sz w:val="28"/>
                <w:szCs w:val="28"/>
                <w:lang w:val="uk-UA"/>
              </w:rPr>
              <w:t>Од. виміру</w:t>
            </w:r>
          </w:p>
        </w:tc>
        <w:tc>
          <w:tcPr>
            <w:tcW w:w="2375" w:type="dxa"/>
          </w:tcPr>
          <w:p w:rsidR="00AB46D4" w:rsidRPr="00AB46D4" w:rsidRDefault="00AB46D4" w:rsidP="00AB46D4">
            <w:pPr>
              <w:tabs>
                <w:tab w:val="left" w:pos="5529"/>
              </w:tabs>
              <w:spacing w:before="2" w:after="2"/>
              <w:jc w:val="center"/>
              <w:rPr>
                <w:rFonts w:ascii="Times New Roman" w:hAnsi="Times New Roman"/>
                <w:b/>
                <w:bCs/>
                <w:sz w:val="28"/>
                <w:szCs w:val="28"/>
                <w:lang w:val="uk-UA"/>
              </w:rPr>
            </w:pPr>
            <w:r w:rsidRPr="00AB46D4">
              <w:rPr>
                <w:rFonts w:ascii="Times New Roman" w:hAnsi="Times New Roman"/>
                <w:b/>
                <w:bCs/>
                <w:sz w:val="28"/>
                <w:szCs w:val="28"/>
                <w:lang w:val="uk-UA"/>
              </w:rPr>
              <w:t xml:space="preserve">Кількість </w:t>
            </w:r>
          </w:p>
        </w:tc>
      </w:tr>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1</w:t>
            </w:r>
          </w:p>
        </w:tc>
        <w:tc>
          <w:tcPr>
            <w:tcW w:w="4820" w:type="dxa"/>
          </w:tcPr>
          <w:p w:rsidR="00AB46D4" w:rsidRPr="00AB46D4" w:rsidRDefault="00AB46D4" w:rsidP="00AB46D4">
            <w:pPr>
              <w:tabs>
                <w:tab w:val="left" w:pos="5529"/>
              </w:tabs>
              <w:spacing w:before="2" w:after="2"/>
              <w:rPr>
                <w:rFonts w:ascii="Times New Roman" w:hAnsi="Times New Roman"/>
                <w:bCs/>
                <w:sz w:val="28"/>
                <w:szCs w:val="28"/>
                <w:lang w:val="uk-UA"/>
              </w:rPr>
            </w:pPr>
            <w:r w:rsidRPr="00AB46D4">
              <w:rPr>
                <w:rFonts w:ascii="Times New Roman" w:hAnsi="Times New Roman"/>
                <w:bCs/>
                <w:sz w:val="28"/>
                <w:szCs w:val="28"/>
                <w:lang w:val="uk-UA"/>
              </w:rPr>
              <w:t>МРТ Головного мозку, шийного відділу хребта, попереко – крижового відділу хребта, грудного відділу хребта</w:t>
            </w:r>
          </w:p>
        </w:tc>
        <w:tc>
          <w:tcPr>
            <w:tcW w:w="1701"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Послуга</w:t>
            </w:r>
          </w:p>
        </w:tc>
        <w:tc>
          <w:tcPr>
            <w:tcW w:w="23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177</w:t>
            </w:r>
          </w:p>
        </w:tc>
      </w:tr>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2</w:t>
            </w:r>
          </w:p>
        </w:tc>
        <w:tc>
          <w:tcPr>
            <w:tcW w:w="4820" w:type="dxa"/>
          </w:tcPr>
          <w:p w:rsidR="00AB46D4" w:rsidRPr="00AB46D4" w:rsidRDefault="00AB46D4" w:rsidP="00AB46D4">
            <w:pPr>
              <w:tabs>
                <w:tab w:val="left" w:pos="5529"/>
              </w:tabs>
              <w:spacing w:before="2" w:after="2"/>
              <w:rPr>
                <w:rFonts w:ascii="Times New Roman" w:hAnsi="Times New Roman"/>
                <w:bCs/>
                <w:sz w:val="28"/>
                <w:szCs w:val="28"/>
                <w:lang w:val="uk-UA"/>
              </w:rPr>
            </w:pPr>
            <w:r w:rsidRPr="00AB46D4">
              <w:rPr>
                <w:rFonts w:ascii="Times New Roman" w:hAnsi="Times New Roman"/>
                <w:bCs/>
                <w:sz w:val="28"/>
                <w:szCs w:val="28"/>
                <w:lang w:val="uk-UA"/>
              </w:rPr>
              <w:t>МРТ ОЧП (органів черевної порожнини) + холангіографія без контрасту</w:t>
            </w:r>
          </w:p>
        </w:tc>
        <w:tc>
          <w:tcPr>
            <w:tcW w:w="1701"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Послуга</w:t>
            </w:r>
          </w:p>
        </w:tc>
        <w:tc>
          <w:tcPr>
            <w:tcW w:w="23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4</w:t>
            </w:r>
          </w:p>
        </w:tc>
      </w:tr>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3</w:t>
            </w:r>
          </w:p>
        </w:tc>
        <w:tc>
          <w:tcPr>
            <w:tcW w:w="4820" w:type="dxa"/>
          </w:tcPr>
          <w:p w:rsidR="00AB46D4" w:rsidRPr="00AB46D4" w:rsidRDefault="00AB46D4" w:rsidP="00AB46D4">
            <w:pPr>
              <w:tabs>
                <w:tab w:val="left" w:pos="5529"/>
              </w:tabs>
              <w:spacing w:before="2" w:after="2"/>
              <w:rPr>
                <w:rFonts w:ascii="Times New Roman" w:hAnsi="Times New Roman"/>
                <w:bCs/>
                <w:sz w:val="28"/>
                <w:szCs w:val="28"/>
                <w:lang w:val="uk-UA"/>
              </w:rPr>
            </w:pPr>
            <w:r w:rsidRPr="00AB46D4">
              <w:rPr>
                <w:rFonts w:ascii="Times New Roman" w:hAnsi="Times New Roman"/>
                <w:bCs/>
                <w:sz w:val="28"/>
                <w:szCs w:val="28"/>
                <w:lang w:val="uk-UA"/>
              </w:rPr>
              <w:t xml:space="preserve">МРТ ОЧП (органів черевної порожнини), без контрастування </w:t>
            </w:r>
          </w:p>
        </w:tc>
        <w:tc>
          <w:tcPr>
            <w:tcW w:w="1701"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Послуга</w:t>
            </w:r>
          </w:p>
        </w:tc>
        <w:tc>
          <w:tcPr>
            <w:tcW w:w="2375" w:type="dxa"/>
            <w:shd w:val="clear" w:color="auto" w:fill="auto"/>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14</w:t>
            </w:r>
          </w:p>
        </w:tc>
      </w:tr>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4</w:t>
            </w:r>
          </w:p>
        </w:tc>
        <w:tc>
          <w:tcPr>
            <w:tcW w:w="4820" w:type="dxa"/>
          </w:tcPr>
          <w:p w:rsidR="00AB46D4" w:rsidRPr="00AB46D4" w:rsidRDefault="00AB46D4" w:rsidP="00AB46D4">
            <w:pPr>
              <w:tabs>
                <w:tab w:val="left" w:pos="5529"/>
              </w:tabs>
              <w:spacing w:before="2" w:after="2"/>
              <w:rPr>
                <w:rFonts w:ascii="Times New Roman" w:hAnsi="Times New Roman"/>
                <w:bCs/>
                <w:sz w:val="28"/>
                <w:szCs w:val="28"/>
                <w:lang w:val="uk-UA"/>
              </w:rPr>
            </w:pPr>
            <w:r w:rsidRPr="00AB46D4">
              <w:rPr>
                <w:rFonts w:ascii="Times New Roman" w:hAnsi="Times New Roman"/>
                <w:bCs/>
                <w:sz w:val="28"/>
                <w:szCs w:val="28"/>
                <w:lang w:val="uk-UA"/>
              </w:rPr>
              <w:t>МРТ ОЧП (органів черевної порожнини), з контрастуванням</w:t>
            </w:r>
          </w:p>
        </w:tc>
        <w:tc>
          <w:tcPr>
            <w:tcW w:w="1701"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Послуга</w:t>
            </w:r>
          </w:p>
        </w:tc>
        <w:tc>
          <w:tcPr>
            <w:tcW w:w="2375" w:type="dxa"/>
            <w:shd w:val="clear" w:color="auto" w:fill="auto"/>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12</w:t>
            </w:r>
          </w:p>
        </w:tc>
      </w:tr>
      <w:tr w:rsidR="00AB46D4" w:rsidRPr="00AB46D4" w:rsidTr="0082520C">
        <w:tc>
          <w:tcPr>
            <w:tcW w:w="675"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5</w:t>
            </w:r>
          </w:p>
        </w:tc>
        <w:tc>
          <w:tcPr>
            <w:tcW w:w="4820" w:type="dxa"/>
          </w:tcPr>
          <w:p w:rsidR="00AB46D4" w:rsidRPr="00AB46D4" w:rsidRDefault="00AB46D4" w:rsidP="00AB46D4">
            <w:pPr>
              <w:tabs>
                <w:tab w:val="left" w:pos="5529"/>
              </w:tabs>
              <w:spacing w:before="2" w:after="2"/>
              <w:rPr>
                <w:rFonts w:ascii="Times New Roman" w:hAnsi="Times New Roman"/>
                <w:bCs/>
                <w:sz w:val="28"/>
                <w:szCs w:val="28"/>
                <w:lang w:val="uk-UA"/>
              </w:rPr>
            </w:pPr>
            <w:r w:rsidRPr="00AB46D4">
              <w:rPr>
                <w:rFonts w:ascii="Times New Roman" w:hAnsi="Times New Roman"/>
                <w:bCs/>
                <w:sz w:val="28"/>
                <w:szCs w:val="28"/>
                <w:lang w:val="uk-UA"/>
              </w:rPr>
              <w:t>МРТ органів малого тазу контрастуванням</w:t>
            </w:r>
          </w:p>
        </w:tc>
        <w:tc>
          <w:tcPr>
            <w:tcW w:w="1701" w:type="dxa"/>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Послуга</w:t>
            </w:r>
          </w:p>
        </w:tc>
        <w:tc>
          <w:tcPr>
            <w:tcW w:w="2375" w:type="dxa"/>
            <w:shd w:val="clear" w:color="auto" w:fill="auto"/>
          </w:tcPr>
          <w:p w:rsidR="00AB46D4" w:rsidRPr="00AB46D4" w:rsidRDefault="00AB46D4" w:rsidP="00AB46D4">
            <w:pPr>
              <w:tabs>
                <w:tab w:val="left" w:pos="5529"/>
              </w:tabs>
              <w:spacing w:before="2" w:after="2"/>
              <w:jc w:val="center"/>
              <w:rPr>
                <w:rFonts w:ascii="Times New Roman" w:hAnsi="Times New Roman"/>
                <w:bCs/>
                <w:sz w:val="28"/>
                <w:szCs w:val="28"/>
                <w:lang w:val="uk-UA"/>
              </w:rPr>
            </w:pPr>
            <w:r w:rsidRPr="00AB46D4">
              <w:rPr>
                <w:rFonts w:ascii="Times New Roman" w:hAnsi="Times New Roman"/>
                <w:bCs/>
                <w:sz w:val="28"/>
                <w:szCs w:val="28"/>
                <w:lang w:val="uk-UA"/>
              </w:rPr>
              <w:t>3</w:t>
            </w:r>
          </w:p>
        </w:tc>
      </w:tr>
    </w:tbl>
    <w:p w:rsidR="00AB46D4" w:rsidRPr="00AB46D4" w:rsidRDefault="00AB46D4" w:rsidP="00AB46D4">
      <w:pPr>
        <w:tabs>
          <w:tab w:val="left" w:pos="5529"/>
        </w:tabs>
        <w:spacing w:before="2" w:after="2"/>
        <w:jc w:val="center"/>
        <w:rPr>
          <w:rFonts w:ascii="Times New Roman" w:hAnsi="Times New Roman"/>
          <w:b/>
          <w:bCs/>
          <w:lang w:val="uk-UA"/>
        </w:rPr>
      </w:pPr>
    </w:p>
    <w:p w:rsidR="00DD20CB" w:rsidRDefault="00DD20CB" w:rsidP="005E21AB">
      <w:pPr>
        <w:rPr>
          <w:rFonts w:ascii="Times New Roman" w:eastAsia="Times New Roman" w:hAnsi="Times New Roman" w:cs="Times New Roman"/>
          <w:b/>
          <w:bCs/>
          <w:sz w:val="28"/>
          <w:szCs w:val="28"/>
          <w:lang w:val="uk-UA"/>
        </w:rPr>
      </w:pPr>
    </w:p>
    <w:p w:rsidR="00DD20CB" w:rsidRDefault="00DD20CB" w:rsidP="005E21AB">
      <w:pPr>
        <w:rPr>
          <w:rFonts w:ascii="Times New Roman" w:eastAsia="Times New Roman" w:hAnsi="Times New Roman" w:cs="Times New Roman"/>
          <w:b/>
          <w:bCs/>
          <w:sz w:val="28"/>
          <w:szCs w:val="28"/>
          <w:lang w:val="uk-UA"/>
        </w:rPr>
      </w:pPr>
    </w:p>
    <w:p w:rsidR="00DD20CB" w:rsidRDefault="00DD20CB" w:rsidP="005E21AB">
      <w:pPr>
        <w:rPr>
          <w:rFonts w:ascii="Times New Roman" w:eastAsia="Times New Roman" w:hAnsi="Times New Roman" w:cs="Times New Roman"/>
          <w:b/>
          <w:bCs/>
          <w:sz w:val="28"/>
          <w:szCs w:val="28"/>
          <w:lang w:val="uk-UA"/>
        </w:rPr>
      </w:pPr>
    </w:p>
    <w:p w:rsidR="00DD20CB" w:rsidRDefault="00DD20CB"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1C4E52" w:rsidRDefault="001C4E52" w:rsidP="005E21AB">
      <w:pPr>
        <w:rPr>
          <w:rFonts w:ascii="Times New Roman" w:eastAsia="Times New Roman" w:hAnsi="Times New Roman" w:cs="Times New Roman"/>
          <w:b/>
          <w:bCs/>
          <w:sz w:val="28"/>
          <w:szCs w:val="28"/>
          <w:lang w:val="uk-UA"/>
        </w:rPr>
      </w:pPr>
    </w:p>
    <w:p w:rsidR="00DD20CB" w:rsidRDefault="00DD20CB" w:rsidP="005E21AB">
      <w:pPr>
        <w:rPr>
          <w:rFonts w:ascii="Times New Roman" w:eastAsia="Times New Roman" w:hAnsi="Times New Roman" w:cs="Times New Roman"/>
          <w:b/>
          <w:bCs/>
          <w:sz w:val="28"/>
          <w:szCs w:val="28"/>
          <w:lang w:val="uk-UA"/>
        </w:rPr>
      </w:pPr>
    </w:p>
    <w:p w:rsidR="00DD20CB" w:rsidRPr="00D64223" w:rsidRDefault="00DD20CB" w:rsidP="005E21AB">
      <w:pPr>
        <w:rPr>
          <w:rFonts w:ascii="Times New Roman" w:eastAsia="Times New Roman" w:hAnsi="Times New Roman" w:cs="Times New Roman"/>
          <w:b/>
          <w:bCs/>
          <w:sz w:val="28"/>
          <w:szCs w:val="28"/>
          <w:lang w:val="uk-UA"/>
        </w:rPr>
      </w:pPr>
    </w:p>
    <w:p w:rsidR="00312372" w:rsidRDefault="00A4770B" w:rsidP="005E21AB">
      <w:pPr>
        <w:rPr>
          <w:rFonts w:ascii="Times New Roman" w:eastAsia="Times New Roman" w:hAnsi="Times New Roman" w:cs="Times New Roman"/>
          <w:b/>
          <w:bCs/>
          <w:sz w:val="28"/>
          <w:szCs w:val="28"/>
          <w:lang w:val="uk-UA"/>
        </w:rPr>
      </w:pPr>
      <w:r w:rsidRPr="00A4770B">
        <w:rPr>
          <w:rFonts w:ascii="Times New Roman" w:eastAsia="Times New Roman" w:hAnsi="Times New Roman" w:cs="Times New Roman"/>
          <w:b/>
          <w:bCs/>
          <w:sz w:val="28"/>
          <w:szCs w:val="28"/>
          <w:lang w:val="uk-UA"/>
        </w:rPr>
        <w:t xml:space="preserve">                                                                         </w:t>
      </w:r>
    </w:p>
    <w:p w:rsidR="00312372" w:rsidRDefault="0031237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312372" w:rsidRDefault="00312372" w:rsidP="005E21AB">
      <w:pPr>
        <w:rPr>
          <w:rFonts w:ascii="Times New Roman" w:eastAsia="Times New Roman" w:hAnsi="Times New Roman" w:cs="Times New Roman"/>
          <w:b/>
          <w:bCs/>
          <w:sz w:val="28"/>
          <w:szCs w:val="28"/>
          <w:lang w:val="uk-UA"/>
        </w:rPr>
      </w:pPr>
    </w:p>
    <w:p w:rsidR="005E21AB" w:rsidRPr="00A4770B" w:rsidRDefault="00A4770B" w:rsidP="005E21AB">
      <w:pPr>
        <w:rPr>
          <w:rFonts w:ascii="Times New Roman" w:eastAsia="Times New Roman" w:hAnsi="Times New Roman" w:cs="Times New Roman"/>
          <w:b/>
          <w:bCs/>
          <w:sz w:val="28"/>
          <w:szCs w:val="28"/>
        </w:rPr>
      </w:pPr>
      <w:r w:rsidRPr="00A4770B">
        <w:rPr>
          <w:rFonts w:ascii="Times New Roman" w:eastAsia="Times New Roman" w:hAnsi="Times New Roman" w:cs="Times New Roman"/>
          <w:b/>
          <w:bCs/>
          <w:sz w:val="28"/>
          <w:szCs w:val="28"/>
          <w:lang w:val="uk-UA"/>
        </w:rPr>
        <w:t xml:space="preserve">                                                    </w:t>
      </w:r>
      <w:r w:rsidR="00312372">
        <w:rPr>
          <w:rFonts w:ascii="Times New Roman" w:eastAsia="Times New Roman" w:hAnsi="Times New Roman" w:cs="Times New Roman"/>
          <w:b/>
          <w:bCs/>
          <w:sz w:val="28"/>
          <w:szCs w:val="28"/>
          <w:lang w:val="uk-UA"/>
        </w:rPr>
        <w:t xml:space="preserve">                                                                          </w:t>
      </w:r>
      <w:r w:rsidR="005E21AB" w:rsidRPr="00A4770B">
        <w:rPr>
          <w:rFonts w:ascii="Times New Roman" w:eastAsia="Times New Roman" w:hAnsi="Times New Roman" w:cs="Times New Roman"/>
          <w:b/>
          <w:bCs/>
          <w:sz w:val="28"/>
          <w:szCs w:val="28"/>
          <w:lang w:val="uk-UA"/>
        </w:rPr>
        <w:t xml:space="preserve">Додаток № </w:t>
      </w:r>
      <w:r w:rsidR="005E21AB" w:rsidRPr="00A4770B">
        <w:rPr>
          <w:rFonts w:ascii="Times New Roman" w:eastAsia="Times New Roman" w:hAnsi="Times New Roman" w:cs="Times New Roman"/>
          <w:b/>
          <w:bCs/>
          <w:sz w:val="28"/>
          <w:szCs w:val="28"/>
        </w:rPr>
        <w:t>4</w:t>
      </w:r>
    </w:p>
    <w:p w:rsidR="00312372" w:rsidRDefault="00312372" w:rsidP="00312372">
      <w:pPr>
        <w:suppressAutoHyphens/>
        <w:rPr>
          <w:rFonts w:ascii="Times New Roman" w:eastAsia="Times New Roman" w:hAnsi="Times New Roman" w:cs="Times New Roman"/>
          <w:b/>
          <w:bCs/>
          <w:sz w:val="24"/>
          <w:szCs w:val="24"/>
          <w:lang w:val="uk-UA"/>
        </w:rPr>
      </w:pPr>
    </w:p>
    <w:p w:rsidR="005E21AB" w:rsidRDefault="00312372" w:rsidP="00312372">
      <w:pPr>
        <w:suppressAutoHyphens/>
        <w:rPr>
          <w:rFonts w:ascii="Times New Roman" w:hAnsi="Times New Roman"/>
          <w:b/>
          <w:bCs/>
          <w:lang w:val="uk-UA"/>
        </w:rPr>
      </w:pPr>
      <w:r>
        <w:rPr>
          <w:rFonts w:ascii="Times New Roman" w:eastAsia="Times New Roman" w:hAnsi="Times New Roman" w:cs="Times New Roman"/>
          <w:b/>
          <w:bCs/>
          <w:sz w:val="24"/>
          <w:szCs w:val="24"/>
          <w:lang w:val="uk-UA"/>
        </w:rPr>
        <w:t xml:space="preserve">                                                           </w:t>
      </w:r>
      <w:r w:rsidR="005E21AB" w:rsidRPr="00A4770B">
        <w:rPr>
          <w:rFonts w:ascii="Times New Roman" w:eastAsia="Times New Roman" w:hAnsi="Times New Roman" w:cs="Times New Roman"/>
          <w:b/>
          <w:bCs/>
          <w:sz w:val="24"/>
          <w:szCs w:val="24"/>
          <w:lang w:val="uk-UA"/>
        </w:rPr>
        <w:t>ПРОЕКТ ДОГОВОРУ</w:t>
      </w:r>
      <w:r w:rsidR="005E21AB" w:rsidRPr="00A4770B">
        <w:rPr>
          <w:rFonts w:ascii="Times New Roman" w:eastAsia="Times New Roman" w:hAnsi="Times New Roman" w:cs="Times New Roman"/>
          <w:b/>
          <w:bCs/>
          <w:sz w:val="24"/>
          <w:szCs w:val="24"/>
          <w:lang w:val="uk-UA"/>
        </w:rPr>
        <w:br/>
      </w:r>
      <w:bookmarkStart w:id="2" w:name="17"/>
      <w:bookmarkEnd w:id="2"/>
      <w:r>
        <w:rPr>
          <w:rFonts w:ascii="Times New Roman" w:hAnsi="Times New Roman"/>
          <w:b/>
          <w:bCs/>
          <w:lang w:val="uk-UA"/>
        </w:rPr>
        <w:t xml:space="preserve">                                                                          </w:t>
      </w:r>
      <w:r w:rsidR="005E21AB" w:rsidRPr="00A4770B">
        <w:rPr>
          <w:rFonts w:ascii="Times New Roman" w:hAnsi="Times New Roman"/>
          <w:b/>
          <w:bCs/>
          <w:lang w:val="uk-UA"/>
        </w:rPr>
        <w:t>ДОГОВОРУ № ______</w:t>
      </w:r>
    </w:p>
    <w:p w:rsidR="00312372" w:rsidRPr="00312372" w:rsidRDefault="00312372" w:rsidP="00312372">
      <w:pPr>
        <w:suppressAutoHyphens/>
        <w:rPr>
          <w:rFonts w:ascii="Times New Roman" w:hAnsi="Times New Roman"/>
          <w:b/>
          <w:bCs/>
          <w:lang w:val="uk-UA"/>
        </w:rPr>
      </w:pPr>
      <w:r>
        <w:rPr>
          <w:rFonts w:ascii="Times New Roman" w:hAnsi="Times New Roman"/>
          <w:b/>
          <w:bCs/>
          <w:lang w:val="uk-UA"/>
        </w:rPr>
        <w:t xml:space="preserve">  м.Полтава                                                                                                                       «____»_____________2024р.</w:t>
      </w:r>
    </w:p>
    <w:p w:rsidR="005E21AB" w:rsidRPr="00A4770B" w:rsidRDefault="005E21AB" w:rsidP="005E21AB">
      <w:pPr>
        <w:suppressAutoHyphens/>
        <w:rPr>
          <w:rFonts w:ascii="Times New Roman" w:hAnsi="Times New Roman"/>
          <w:b/>
          <w:bCs/>
          <w:lang w:val="uk-UA"/>
        </w:rPr>
      </w:pPr>
    </w:p>
    <w:p w:rsidR="005E21AB" w:rsidRPr="00A4770B" w:rsidRDefault="005E21AB" w:rsidP="005E21AB">
      <w:pPr>
        <w:suppressAutoHyphens/>
        <w:jc w:val="center"/>
        <w:rPr>
          <w:rFonts w:ascii="Times New Roman" w:hAnsi="Times New Roman"/>
          <w:b/>
          <w:bCs/>
          <w:lang w:val="uk-UA"/>
        </w:rPr>
      </w:pPr>
      <w:r w:rsidRPr="00A4770B">
        <w:rPr>
          <w:rFonts w:ascii="Times New Roman" w:hAnsi="Times New Roman"/>
          <w:b/>
          <w:bCs/>
          <w:lang w:val="uk-UA"/>
        </w:rPr>
        <w:t>про закупівлю Код ДК 021:2015:</w:t>
      </w:r>
      <w:r w:rsidR="00CB7EC3" w:rsidRPr="00CB7EC3">
        <w:t xml:space="preserve"> </w:t>
      </w:r>
      <w:r w:rsidR="00CB7EC3" w:rsidRPr="00CB7EC3">
        <w:rPr>
          <w:rFonts w:ascii="Times New Roman" w:hAnsi="Times New Roman"/>
          <w:b/>
          <w:bCs/>
          <w:lang w:val="uk-UA"/>
        </w:rPr>
        <w:t>85150000-5 «Послуги діагностичної візуалізації»</w:t>
      </w:r>
    </w:p>
    <w:p w:rsidR="005E21AB" w:rsidRPr="00A4770B" w:rsidRDefault="00FB22A2" w:rsidP="00312372">
      <w:pPr>
        <w:suppressAutoHyphens/>
        <w:ind w:firstLine="708"/>
        <w:rPr>
          <w:rFonts w:ascii="Times New Roman" w:hAnsi="Times New Roman"/>
          <w:lang w:val="uk-UA"/>
        </w:rPr>
      </w:pPr>
      <w:r>
        <w:rPr>
          <w:rFonts w:ascii="Times New Roman" w:hAnsi="Times New Roman"/>
          <w:b/>
          <w:bCs/>
          <w:lang w:val="uk-UA"/>
        </w:rPr>
        <w:t>КОМУНАЛЬНЕ ПІДПРИЄМСТВО «5 – а  МІСЬКА КЛІНІЧНА ЛІКАРНЯ ПОЛТАВСЬКОЇ МІСЬКОЇ РАДИ</w:t>
      </w:r>
      <w:r w:rsidR="005E21AB" w:rsidRPr="00A4770B">
        <w:rPr>
          <w:rFonts w:ascii="Times New Roman" w:hAnsi="Times New Roman"/>
          <w:b/>
          <w:bCs/>
          <w:lang w:val="uk-UA"/>
        </w:rPr>
        <w:t>»</w:t>
      </w:r>
      <w:r>
        <w:rPr>
          <w:rFonts w:ascii="Times New Roman" w:hAnsi="Times New Roman"/>
          <w:lang w:val="uk-UA"/>
        </w:rPr>
        <w:t xml:space="preserve"> </w:t>
      </w:r>
      <w:r w:rsidR="005E21AB" w:rsidRPr="00A4770B">
        <w:rPr>
          <w:rFonts w:ascii="Times New Roman" w:hAnsi="Times New Roman"/>
          <w:lang w:val="uk-UA"/>
        </w:rPr>
        <w:t xml:space="preserve">в особі </w:t>
      </w:r>
      <w:r>
        <w:rPr>
          <w:rFonts w:ascii="Times New Roman" w:hAnsi="Times New Roman"/>
          <w:lang w:val="uk-UA"/>
        </w:rPr>
        <w:t xml:space="preserve">голови комісії з реорганізації  Кривень Наталії Миколаївни, що діє на підставі Рішення позачергової сорок шостої сесії восьмого скликання </w:t>
      </w:r>
      <w:r w:rsidR="005E21AB" w:rsidRPr="00A4770B">
        <w:rPr>
          <w:rFonts w:ascii="Times New Roman" w:hAnsi="Times New Roman"/>
          <w:lang w:val="uk-UA"/>
        </w:rPr>
        <w:t xml:space="preserve">(далі - Замовник), з однієї сторони, і </w:t>
      </w:r>
      <w:r w:rsidR="005E21AB" w:rsidRPr="00A4770B">
        <w:rPr>
          <w:rFonts w:ascii="Times New Roman" w:hAnsi="Times New Roman"/>
          <w:b/>
          <w:bCs/>
          <w:lang w:val="uk-UA"/>
        </w:rPr>
        <w:t>__________________________________________________________________</w:t>
      </w:r>
      <w:r>
        <w:rPr>
          <w:rFonts w:ascii="Times New Roman" w:hAnsi="Times New Roman"/>
          <w:lang w:val="uk-UA"/>
        </w:rPr>
        <w:t>, в особі ___</w:t>
      </w:r>
      <w:r w:rsidR="005E21AB" w:rsidRPr="00A4770B">
        <w:rPr>
          <w:rFonts w:ascii="Times New Roman" w:hAnsi="Times New Roman"/>
          <w:lang w:val="uk-UA"/>
        </w:rPr>
        <w:t>___________________________________________________________, що діє на підставі _______________ (далі - Виконавець), з іншої сторони, разом - Сторони, уклали цей договір про таке (далі - Договір):</w:t>
      </w:r>
    </w:p>
    <w:p w:rsidR="005E21AB" w:rsidRPr="00A4770B" w:rsidRDefault="005E21AB" w:rsidP="005E21AB">
      <w:pPr>
        <w:suppressAutoHyphens/>
        <w:ind w:firstLine="709"/>
        <w:jc w:val="both"/>
        <w:rPr>
          <w:rFonts w:ascii="Times New Roman" w:hAnsi="Times New Roman"/>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I. Предмет договору</w:t>
      </w:r>
    </w:p>
    <w:p w:rsidR="005E21AB" w:rsidRPr="00A4770B" w:rsidRDefault="005E21AB" w:rsidP="005E21AB">
      <w:pPr>
        <w:suppressAutoHyphens/>
        <w:ind w:firstLine="567"/>
        <w:rPr>
          <w:rFonts w:ascii="Times New Roman" w:hAnsi="Times New Roman"/>
          <w:lang w:val="uk-UA"/>
        </w:rPr>
      </w:pPr>
      <w:r w:rsidRPr="00A4770B">
        <w:rPr>
          <w:rFonts w:ascii="Times New Roman" w:hAnsi="Times New Roman"/>
          <w:lang w:val="uk-UA"/>
        </w:rPr>
        <w:t>1.1. Виконавець зобов’язується надати Замовникові ______________________________________________________________________________________________________________________________________________________________________________________________ (далі – Послуги, зазначені у специфікації (Додаток № 1 до Договору), а Замовник - прийняти і оплатити такі Послуги.</w:t>
      </w:r>
    </w:p>
    <w:p w:rsidR="005E21AB" w:rsidRPr="00A4770B" w:rsidRDefault="005E21AB" w:rsidP="005E21AB">
      <w:pPr>
        <w:suppressAutoHyphens/>
        <w:ind w:firstLine="567"/>
        <w:rPr>
          <w:rFonts w:ascii="Times New Roman" w:hAnsi="Times New Roman"/>
          <w:lang w:val="uk-UA"/>
        </w:rPr>
      </w:pPr>
      <w:r w:rsidRPr="00A4770B">
        <w:rPr>
          <w:rFonts w:ascii="Times New Roman" w:hAnsi="Times New Roman"/>
          <w:lang w:val="uk-UA"/>
        </w:rPr>
        <w:t>1.2. Найменування (номенклатура, асортимент) Послуг «______________________________________________________________________________» (далі – Послуги), згідно специфікації (Додаток №1 до Договору), що є невід’ємною частиною Договору.</w:t>
      </w:r>
    </w:p>
    <w:p w:rsidR="005E21AB" w:rsidRPr="00A4770B" w:rsidRDefault="005E21AB" w:rsidP="005E21AB">
      <w:pPr>
        <w:suppressAutoHyphens/>
        <w:ind w:firstLine="851"/>
        <w:jc w:val="both"/>
        <w:rPr>
          <w:rFonts w:ascii="Times New Roman" w:hAnsi="Times New Roman"/>
          <w:lang w:val="uk-UA"/>
        </w:rPr>
      </w:pPr>
      <w:r w:rsidRPr="00A4770B">
        <w:rPr>
          <w:rFonts w:ascii="Times New Roman" w:hAnsi="Times New Roman"/>
          <w:lang w:val="uk-UA"/>
        </w:rPr>
        <w:t>Обсяг надання Послуг згідно специфікації (Додаток №1 до Договору).</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 xml:space="preserve">1.3. Обсяг надання Послуг може бути зменшено залежно від реального фінансування видатків. </w:t>
      </w:r>
    </w:p>
    <w:p w:rsidR="005E21AB" w:rsidRPr="00A4770B" w:rsidRDefault="005E21AB" w:rsidP="005E21AB">
      <w:pPr>
        <w:suppressAutoHyphens/>
        <w:jc w:val="both"/>
        <w:rPr>
          <w:rFonts w:ascii="Times New Roman" w:hAnsi="Times New Roman"/>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II. Якість послуг</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2.1. Виконавець повинен надати Замовнику Послуги, якість яких відповідає вимогам чинного законодавства щодо дотримання якості. </w:t>
      </w:r>
    </w:p>
    <w:p w:rsidR="005E21AB" w:rsidRPr="00A4770B" w:rsidRDefault="005E21AB" w:rsidP="005E21AB">
      <w:pPr>
        <w:suppressAutoHyphens/>
        <w:jc w:val="both"/>
        <w:rPr>
          <w:rFonts w:ascii="Times New Roman" w:hAnsi="Times New Roman"/>
          <w:lang w:val="uk-UA"/>
        </w:rPr>
      </w:pPr>
    </w:p>
    <w:p w:rsidR="005E21AB" w:rsidRPr="00A4770B" w:rsidRDefault="005E21AB" w:rsidP="005E21AB">
      <w:pPr>
        <w:suppressAutoHyphens/>
        <w:ind w:firstLine="540"/>
        <w:jc w:val="center"/>
        <w:rPr>
          <w:rFonts w:ascii="Times New Roman" w:hAnsi="Times New Roman"/>
          <w:lang w:val="uk-UA"/>
        </w:rPr>
      </w:pPr>
      <w:r w:rsidRPr="00A4770B">
        <w:rPr>
          <w:rFonts w:ascii="Times New Roman" w:hAnsi="Times New Roman"/>
          <w:b/>
          <w:bCs/>
          <w:lang w:val="uk-UA"/>
        </w:rPr>
        <w:t>III. Ціна договору</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3.1. Ціна цього Договору становить </w:t>
      </w:r>
      <w:r w:rsidRPr="00A4770B">
        <w:rPr>
          <w:rFonts w:ascii="Times New Roman" w:hAnsi="Times New Roman"/>
          <w:b/>
          <w:bCs/>
          <w:lang w:val="uk-UA"/>
        </w:rPr>
        <w:t>________________________________________________</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3.2. Ціна на послуги встановлюється в національній валюті України, є твердою та не підлягає зміні протягом терміну дії цього Договору.</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3.3. Бюджетне зобов’язання Замовника за договором виникає у разі наявності бюджетних призначень на поточний рік та в межах відповідних бюджетних асигнувань.</w:t>
      </w:r>
    </w:p>
    <w:p w:rsidR="005E21AB" w:rsidRPr="00A4770B" w:rsidRDefault="005E21AB" w:rsidP="005E21AB">
      <w:pPr>
        <w:suppressAutoHyphens/>
        <w:jc w:val="both"/>
        <w:rPr>
          <w:rFonts w:ascii="Times New Roman" w:hAnsi="Times New Roman"/>
          <w:lang w:val="uk-UA"/>
        </w:rPr>
      </w:pPr>
    </w:p>
    <w:p w:rsidR="005E21AB" w:rsidRPr="00A4770B" w:rsidRDefault="005E21AB" w:rsidP="005E21AB">
      <w:pPr>
        <w:suppressAutoHyphens/>
        <w:ind w:firstLine="540"/>
        <w:jc w:val="center"/>
        <w:rPr>
          <w:rFonts w:ascii="Times New Roman" w:hAnsi="Times New Roman"/>
          <w:lang w:val="uk-UA"/>
        </w:rPr>
      </w:pPr>
      <w:r w:rsidRPr="00A4770B">
        <w:rPr>
          <w:rFonts w:ascii="Times New Roman" w:hAnsi="Times New Roman"/>
          <w:b/>
          <w:bCs/>
          <w:lang w:val="uk-UA"/>
        </w:rPr>
        <w:t>IV. Порядок здійснення оплати</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4.1. Розрахунки проводяться шляхом поетапної оплати Замовником наданих послуг згідно акту здачі-прийняття наданих послуг, який підтверджує надання послуг. </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4.2. Форма оплати: безготівковий розрахунок. Датою платежу є день перерахування грошових коштів на рахунок Виконавця.</w:t>
      </w:r>
    </w:p>
    <w:p w:rsidR="00E74563" w:rsidRPr="00A4770B" w:rsidRDefault="005E21AB" w:rsidP="001C4E52">
      <w:pPr>
        <w:suppressAutoHyphens/>
        <w:ind w:firstLine="540"/>
        <w:jc w:val="both"/>
        <w:rPr>
          <w:rFonts w:ascii="Times New Roman" w:hAnsi="Times New Roman"/>
          <w:lang w:val="uk-UA"/>
        </w:rPr>
      </w:pPr>
      <w:r w:rsidRPr="00A4770B">
        <w:rPr>
          <w:rFonts w:ascii="Times New Roman" w:hAnsi="Times New Roman"/>
          <w:lang w:val="uk-UA"/>
        </w:rPr>
        <w:t>4.3. Грошові зобов’язання Замовника вважаються виконаними в момент отрима</w:t>
      </w:r>
      <w:r w:rsidR="001C4E52">
        <w:rPr>
          <w:rFonts w:ascii="Times New Roman" w:hAnsi="Times New Roman"/>
          <w:lang w:val="uk-UA"/>
        </w:rPr>
        <w:t>ння грошових коштів Виконавцем.</w:t>
      </w: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V. Надання послуг</w:t>
      </w:r>
    </w:p>
    <w:p w:rsidR="005E21AB" w:rsidRPr="00A4770B" w:rsidRDefault="005E21AB" w:rsidP="005E21AB">
      <w:pPr>
        <w:suppressAutoHyphens/>
        <w:ind w:firstLine="708"/>
        <w:jc w:val="both"/>
        <w:rPr>
          <w:rFonts w:ascii="Times New Roman" w:hAnsi="Times New Roman"/>
          <w:lang w:val="uk-UA"/>
        </w:rPr>
      </w:pPr>
      <w:r w:rsidRPr="00A4770B">
        <w:rPr>
          <w:rFonts w:ascii="Times New Roman" w:hAnsi="Times New Roman"/>
          <w:lang w:val="uk-UA"/>
        </w:rPr>
        <w:t>5.1. Послуги надаються за заявкою (письмовою або у телефонному режимі) закладу, щоденно у робочий час, з  наданням висновків та наданням інформації на електронному носії (CD-диск, DVD-диск).</w:t>
      </w:r>
    </w:p>
    <w:p w:rsidR="005E21AB" w:rsidRPr="00A4770B" w:rsidRDefault="005E21AB" w:rsidP="005E21AB">
      <w:pPr>
        <w:suppressAutoHyphens/>
        <w:ind w:firstLine="708"/>
        <w:jc w:val="both"/>
        <w:rPr>
          <w:rFonts w:ascii="Times New Roman" w:hAnsi="Times New Roman"/>
          <w:lang w:val="uk-UA"/>
        </w:rPr>
      </w:pPr>
      <w:r w:rsidRPr="00A4770B">
        <w:rPr>
          <w:rFonts w:ascii="Times New Roman" w:hAnsi="Times New Roman"/>
          <w:lang w:val="uk-UA"/>
        </w:rPr>
        <w:t xml:space="preserve">5.2. Здача-приймання наданих послуг оформляється відповідним актом здачі-прийняття наданих послуг. </w:t>
      </w:r>
    </w:p>
    <w:p w:rsidR="005E21AB" w:rsidRPr="00A4770B" w:rsidRDefault="005E21AB" w:rsidP="005E21AB">
      <w:pPr>
        <w:suppressAutoHyphens/>
        <w:ind w:firstLine="708"/>
        <w:jc w:val="both"/>
        <w:rPr>
          <w:rFonts w:ascii="Times New Roman" w:hAnsi="Times New Roman"/>
          <w:lang w:val="uk-UA"/>
        </w:rPr>
      </w:pPr>
      <w:r w:rsidRPr="00A4770B">
        <w:rPr>
          <w:rFonts w:ascii="Times New Roman" w:hAnsi="Times New Roman"/>
          <w:lang w:val="uk-UA"/>
        </w:rPr>
        <w:t>5.3. Строк надання послуг: _______________________________________________</w:t>
      </w:r>
    </w:p>
    <w:p w:rsidR="005E21AB" w:rsidRPr="001C4E52" w:rsidRDefault="005E21AB" w:rsidP="001C4E52">
      <w:pPr>
        <w:suppressAutoHyphens/>
        <w:ind w:firstLine="708"/>
        <w:jc w:val="both"/>
        <w:rPr>
          <w:rFonts w:ascii="Times New Roman" w:hAnsi="Times New Roman"/>
          <w:lang w:val="uk-UA"/>
        </w:rPr>
      </w:pPr>
      <w:r w:rsidRPr="00A4770B">
        <w:rPr>
          <w:rFonts w:ascii="Times New Roman" w:hAnsi="Times New Roman"/>
          <w:lang w:val="uk-UA"/>
        </w:rPr>
        <w:t>5.4. Місце надання послуг: _____________________________________________________</w:t>
      </w:r>
      <w:r w:rsidR="001C4E52">
        <w:rPr>
          <w:rFonts w:ascii="Times New Roman" w:hAnsi="Times New Roman"/>
        </w:rPr>
        <w:t>____</w:t>
      </w:r>
    </w:p>
    <w:p w:rsidR="005E21AB" w:rsidRPr="00A4770B" w:rsidRDefault="005E21AB" w:rsidP="005E21AB">
      <w:pPr>
        <w:suppressAutoHyphens/>
        <w:jc w:val="center"/>
        <w:rPr>
          <w:rFonts w:ascii="Times New Roman" w:hAnsi="Times New Roman"/>
          <w:b/>
          <w:bCs/>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VI. Права та обов'язки сторін</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6.1. Замовник зобов'язаний:</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6.1.1. Своєчасно та в повному обсязі сплачувати за надані послуги;</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lastRenderedPageBreak/>
        <w:t>6.1.2. Приймати надані послуги згідно з актом здачі-прийняття наданих послуг.</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6.2. Замовник має право:</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6.2.1. Достроково розірвати цей Договір у разі невиконання зобов’язань Виконавцем;</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6.2.2. Контролювати надання послуг у строки, встановлені цим Договором;</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6.2.4. Повернути акт здачі-прийняття наданих послуг Виконавцю без здійснення оплати в разі неналежного оформлення документів (відсутність печатки, підписів тощо).</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6.3. Виконавець зобов'язаний:</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6.3.1. Забезпечити надання послуг у строки, встановлені цим Договором;</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6.3.2. Забезпечити надання послуг, якість яких відповідає умовам, установленим розділом II цього Договору.</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6.4. Виконавець має право:</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6.4.1. Своєчасно та в повному обсязі отримувати плату за надані послуги;</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6.4.2. У разі невиконання зобов'язань Замовником Виконавець має право достроково розірвати цей Договір, повідомивши про це Замовника у строк – 10 календарних днів з дня прийняття рішення про розірвання Договору.</w:t>
      </w:r>
    </w:p>
    <w:p w:rsidR="005E21AB" w:rsidRPr="00A4770B" w:rsidRDefault="005E21AB" w:rsidP="005E21AB">
      <w:pPr>
        <w:suppressAutoHyphens/>
        <w:ind w:firstLine="540"/>
        <w:jc w:val="both"/>
        <w:rPr>
          <w:rFonts w:ascii="Times New Roman" w:hAnsi="Times New Roman"/>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VII. Відповідальність сторін</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5E21AB" w:rsidRPr="00A4770B" w:rsidRDefault="005E21AB" w:rsidP="005E21AB">
      <w:pPr>
        <w:suppressAutoHyphens/>
        <w:ind w:firstLine="540"/>
        <w:jc w:val="both"/>
        <w:rPr>
          <w:rFonts w:ascii="Times New Roman" w:hAnsi="Times New Roman"/>
          <w:lang w:val="uk-UA"/>
        </w:rPr>
      </w:pPr>
    </w:p>
    <w:p w:rsidR="005E21AB" w:rsidRPr="00A4770B" w:rsidRDefault="005E21AB" w:rsidP="005E21AB">
      <w:pPr>
        <w:suppressAutoHyphens/>
        <w:ind w:firstLine="540"/>
        <w:jc w:val="center"/>
        <w:rPr>
          <w:rFonts w:ascii="Times New Roman" w:hAnsi="Times New Roman"/>
          <w:lang w:val="uk-UA"/>
        </w:rPr>
      </w:pPr>
      <w:r w:rsidRPr="00A4770B">
        <w:rPr>
          <w:rFonts w:ascii="Times New Roman" w:hAnsi="Times New Roman"/>
          <w:b/>
          <w:bCs/>
          <w:lang w:val="uk-UA"/>
        </w:rPr>
        <w:t>VIII. Обставини непереборної сили</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8.3. Доказом виникнення обставин непереборної сили та строку їх дії є відповідні документи, які видаються Торгово-промисловою Палатою чи іншим компетентним органом, що посвідчує існування даних обставин.</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5E21AB" w:rsidRDefault="005E21AB" w:rsidP="005E21AB">
      <w:pPr>
        <w:suppressAutoHyphens/>
        <w:ind w:firstLine="540"/>
        <w:jc w:val="both"/>
        <w:rPr>
          <w:rFonts w:ascii="Times New Roman" w:hAnsi="Times New Roman"/>
          <w:lang w:val="uk-UA"/>
        </w:rPr>
      </w:pPr>
    </w:p>
    <w:p w:rsidR="00D4025C" w:rsidRDefault="00D4025C" w:rsidP="005E21AB">
      <w:pPr>
        <w:suppressAutoHyphens/>
        <w:ind w:firstLine="540"/>
        <w:jc w:val="both"/>
        <w:rPr>
          <w:rFonts w:ascii="Times New Roman" w:hAnsi="Times New Roman"/>
          <w:lang w:val="uk-UA"/>
        </w:rPr>
      </w:pPr>
    </w:p>
    <w:p w:rsidR="00D4025C" w:rsidRDefault="00D4025C" w:rsidP="005E21AB">
      <w:pPr>
        <w:suppressAutoHyphens/>
        <w:ind w:firstLine="540"/>
        <w:jc w:val="both"/>
        <w:rPr>
          <w:rFonts w:ascii="Times New Roman" w:hAnsi="Times New Roman"/>
          <w:lang w:val="uk-UA"/>
        </w:rPr>
      </w:pPr>
    </w:p>
    <w:p w:rsidR="003927F0" w:rsidRPr="00A4770B" w:rsidRDefault="003927F0" w:rsidP="005E21AB">
      <w:pPr>
        <w:suppressAutoHyphens/>
        <w:ind w:firstLine="540"/>
        <w:jc w:val="both"/>
        <w:rPr>
          <w:rFonts w:ascii="Times New Roman" w:hAnsi="Times New Roman"/>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IX. Вирішення спорів</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9.2. У разі недосягнення Сторонами згоди спори (розбіжності) вирішуються у судовому порядку.</w:t>
      </w:r>
    </w:p>
    <w:p w:rsidR="005E21AB" w:rsidRPr="00A4770B" w:rsidRDefault="005E21AB" w:rsidP="005E21AB">
      <w:pPr>
        <w:suppressAutoHyphens/>
        <w:ind w:firstLine="540"/>
        <w:jc w:val="both"/>
        <w:rPr>
          <w:rFonts w:ascii="Times New Roman" w:hAnsi="Times New Roman"/>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X. Строк дії договору</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10.1. Цей Договір набирає чинності з моменту його підписання представн</w:t>
      </w:r>
      <w:r w:rsidR="001C4E52">
        <w:rPr>
          <w:rFonts w:ascii="Times New Roman" w:hAnsi="Times New Roman"/>
          <w:lang w:val="uk-UA"/>
        </w:rPr>
        <w:t>иками Сторін і діє до 31.12.2024</w:t>
      </w:r>
      <w:r w:rsidRPr="00A4770B">
        <w:rPr>
          <w:rFonts w:ascii="Times New Roman" w:hAnsi="Times New Roman"/>
          <w:lang w:val="uk-UA"/>
        </w:rPr>
        <w:t xml:space="preserve">р., а в частині грошових зобов’язань – до повного виконання. </w:t>
      </w:r>
    </w:p>
    <w:p w:rsidR="005E21AB" w:rsidRPr="00A4770B" w:rsidRDefault="005E21AB" w:rsidP="005E21AB">
      <w:pPr>
        <w:suppressAutoHyphens/>
        <w:ind w:firstLine="540"/>
        <w:jc w:val="both"/>
        <w:rPr>
          <w:rFonts w:ascii="Times New Roman" w:hAnsi="Times New Roman"/>
          <w:lang w:val="uk-UA"/>
        </w:rPr>
      </w:pPr>
      <w:r w:rsidRPr="00A4770B">
        <w:rPr>
          <w:rFonts w:ascii="Times New Roman" w:hAnsi="Times New Roman"/>
          <w:lang w:val="uk-UA"/>
        </w:rPr>
        <w:t xml:space="preserve">10.2. Цей Договір укладається і підписується у 2 (двох) примірниках, що мають однакову юридичну силу. </w:t>
      </w:r>
    </w:p>
    <w:p w:rsidR="005E21AB" w:rsidRPr="00A4770B" w:rsidRDefault="005E21AB" w:rsidP="005E21AB">
      <w:pPr>
        <w:suppressAutoHyphens/>
        <w:jc w:val="center"/>
        <w:rPr>
          <w:rFonts w:ascii="Times New Roman" w:hAnsi="Times New Roman"/>
          <w:b/>
          <w:bCs/>
          <w:lang w:val="uk-UA"/>
        </w:rPr>
      </w:pP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XI. Інші умови</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11.1. З метою здійснення контролю за якістю наданих послуг Виконавець зобов’язаний створити умови для безперешкодного доступу відповідальних осіб Замовника до процесу обстеження.</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11.2. Жодна зі сторін не має права передавати свої права та обов’язки за цим Договором третім особам без письмової згоди іншої Сторони.</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11.3. Істотні умови цього Договору не повинні змінюватися після підписання договору до повного виконання зобов’язань сторонами в повному обсязі, крім випадків:</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bookmarkStart w:id="3" w:name="n658"/>
      <w:bookmarkEnd w:id="3"/>
      <w:r w:rsidRPr="00A4770B">
        <w:rPr>
          <w:rFonts w:ascii="Times New Roman" w:hAnsi="Times New Roman"/>
          <w:lang w:val="uk-UA"/>
        </w:rPr>
        <w:t>- зменшення обсягів закупівлі, зокрема з урахуванням фактичного обсягу видатків замовника;</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bookmarkStart w:id="4" w:name="n659"/>
      <w:bookmarkEnd w:id="4"/>
      <w:r w:rsidRPr="00A4770B">
        <w:rPr>
          <w:rFonts w:ascii="Times New Roman" w:hAnsi="Times New Roman"/>
          <w:lang w:val="uk-UA"/>
        </w:rPr>
        <w:lastRenderedPageBreak/>
        <w:t>- покращення якості предмета закупівлі за умови, що таке покращення не призведе до збільшення суми, визначеної в договорі;</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bookmarkStart w:id="5" w:name="n660"/>
      <w:bookmarkEnd w:id="5"/>
      <w:r w:rsidRPr="00A4770B">
        <w:rPr>
          <w:rFonts w:ascii="Times New Roman" w:hAnsi="Times New Roman"/>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bookmarkStart w:id="6" w:name="n661"/>
      <w:bookmarkEnd w:id="6"/>
      <w:r w:rsidRPr="00A4770B">
        <w:rPr>
          <w:rFonts w:ascii="Times New Roman" w:hAnsi="Times New Roman"/>
          <w:lang w:val="uk-UA"/>
        </w:rPr>
        <w:t>- узгодженої зміни ціни в бік зменшення (без зміни кількості (обсягу) та якості товарів, робіт і послуг);</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bookmarkStart w:id="7" w:name="n662"/>
      <w:bookmarkEnd w:id="7"/>
      <w:r w:rsidRPr="00A4770B">
        <w:rPr>
          <w:rFonts w:ascii="Times New Roman" w:hAnsi="Times New Roman"/>
          <w:lang w:val="uk-UA"/>
        </w:rPr>
        <w:t>- зміни ціни у зв’язку із зміною ставок податків і зборів пропорційно до змін таких ставок;</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r w:rsidRPr="00A4770B">
        <w:rPr>
          <w:rFonts w:ascii="Times New Roman" w:hAnsi="Times New Roman"/>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r w:rsidRPr="00A4770B">
        <w:rPr>
          <w:rFonts w:ascii="Times New Roman" w:hAnsi="Times New Roman"/>
          <w:lang w:val="uk-UA"/>
        </w:rPr>
        <w:t xml:space="preserve">- зміни умов у зв’язку із застосуванням положень частини п’ятої статті 36 Закону “Про публічні закупівлі”. </w:t>
      </w:r>
    </w:p>
    <w:p w:rsidR="005E21AB" w:rsidRPr="00A4770B" w:rsidRDefault="005E21AB" w:rsidP="005E21AB">
      <w:pPr>
        <w:shd w:val="clear" w:color="auto" w:fill="FFFFFF"/>
        <w:suppressAutoHyphens/>
        <w:ind w:firstLine="502"/>
        <w:jc w:val="both"/>
        <w:textAlignment w:val="baseline"/>
        <w:rPr>
          <w:rFonts w:ascii="Times New Roman" w:hAnsi="Times New Roman"/>
          <w:lang w:val="uk-UA"/>
        </w:rPr>
      </w:pPr>
      <w:r w:rsidRPr="00A4770B">
        <w:rPr>
          <w:rFonts w:ascii="Times New Roman" w:hAnsi="Times New Roman"/>
          <w:lang w:val="uk-UA"/>
        </w:rPr>
        <w:tab/>
        <w:t>11.4. Д</w:t>
      </w:r>
      <w:r w:rsidRPr="00A4770B">
        <w:rPr>
          <w:rFonts w:ascii="Times New Roman" w:hAnsi="Times New Roman"/>
          <w:shd w:val="clear" w:color="auto" w:fill="FFFFFF"/>
          <w:lang w:val="uk-UA"/>
        </w:rPr>
        <w:t>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ab/>
        <w:t>11.5. У випадках, не передбачених цим Договором, Сторони керуються чинним законодавством України.</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11.6.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5E21AB" w:rsidRPr="00A4770B" w:rsidRDefault="005E21AB" w:rsidP="005E21AB">
      <w:pPr>
        <w:widowControl w:val="0"/>
        <w:tabs>
          <w:tab w:val="left" w:pos="0"/>
        </w:tabs>
        <w:suppressAutoHyphens/>
        <w:ind w:firstLine="567"/>
        <w:jc w:val="both"/>
        <w:rPr>
          <w:rFonts w:ascii="Times New Roman" w:hAnsi="Times New Roman"/>
          <w:lang w:val="uk-UA"/>
        </w:rPr>
      </w:pPr>
      <w:r w:rsidRPr="00A4770B">
        <w:rPr>
          <w:rFonts w:ascii="Times New Roman" w:hAnsi="Times New Roman"/>
          <w:lang w:val="uk-UA"/>
        </w:rPr>
        <w:t>11.7. У разі неможливості виконати взяті на себе зобов'язання по строкам, якості та кількості надання послуг, які надаються, Постачальник зобов'язаний повідомити Замовника у строк, не пізніше ніж за 48 годин.</w:t>
      </w:r>
    </w:p>
    <w:p w:rsidR="005E21AB" w:rsidRPr="00A4770B" w:rsidRDefault="005E21AB" w:rsidP="005E21AB">
      <w:pPr>
        <w:tabs>
          <w:tab w:val="left" w:pos="720"/>
        </w:tabs>
        <w:suppressAutoHyphens/>
        <w:ind w:firstLine="567"/>
        <w:jc w:val="both"/>
        <w:rPr>
          <w:rFonts w:ascii="Times New Roman" w:hAnsi="Times New Roman"/>
          <w:lang w:val="uk-UA"/>
        </w:rPr>
      </w:pPr>
      <w:r w:rsidRPr="00A4770B">
        <w:rPr>
          <w:rFonts w:ascii="Times New Roman" w:hAnsi="Times New Roman"/>
          <w:lang w:val="uk-UA"/>
        </w:rPr>
        <w:t>11.8. У разі затримки бюджетного фінансування Замовник звільняється від відповідальності за порушення строків оплати наданих послуг, а розрахунки за надані послуги здійснюються при отриманні Замовником бюджетного фінансування закупівлі.</w:t>
      </w:r>
    </w:p>
    <w:p w:rsidR="005E21AB" w:rsidRPr="001C4E52" w:rsidRDefault="005E21AB" w:rsidP="001C4E52">
      <w:pPr>
        <w:tabs>
          <w:tab w:val="left" w:pos="567"/>
        </w:tabs>
        <w:suppressAutoHyphens/>
        <w:ind w:firstLine="567"/>
        <w:jc w:val="both"/>
        <w:rPr>
          <w:rFonts w:ascii="Times New Roman" w:hAnsi="Times New Roman"/>
          <w:lang w:val="uk-UA"/>
        </w:rPr>
      </w:pPr>
      <w:r w:rsidRPr="00A4770B">
        <w:rPr>
          <w:rFonts w:ascii="Times New Roman" w:hAnsi="Times New Roman"/>
          <w:lang w:val="uk-UA"/>
        </w:rPr>
        <w:t>11.9. Зміни і доповнення до Договору вносяться тільки у письмовій формі шляхом укладання відповідних додаткових угод, які додаються до тексту Догов</w:t>
      </w:r>
      <w:r w:rsidR="001C4E52">
        <w:rPr>
          <w:rFonts w:ascii="Times New Roman" w:hAnsi="Times New Roman"/>
          <w:lang w:val="uk-UA"/>
        </w:rPr>
        <w:t>ору як невід’ємні його частини.</w:t>
      </w:r>
    </w:p>
    <w:p w:rsidR="005E21AB" w:rsidRPr="00A4770B" w:rsidRDefault="005E21AB" w:rsidP="005E21AB">
      <w:pPr>
        <w:suppressAutoHyphens/>
        <w:jc w:val="center"/>
        <w:rPr>
          <w:rFonts w:ascii="Times New Roman" w:hAnsi="Times New Roman"/>
          <w:lang w:val="uk-UA"/>
        </w:rPr>
      </w:pPr>
      <w:r w:rsidRPr="00A4770B">
        <w:rPr>
          <w:rFonts w:ascii="Times New Roman" w:hAnsi="Times New Roman"/>
          <w:b/>
          <w:bCs/>
          <w:lang w:val="uk-UA"/>
        </w:rPr>
        <w:t>XII. Додатки до договору</w:t>
      </w:r>
    </w:p>
    <w:p w:rsidR="005E21AB" w:rsidRPr="00A4770B" w:rsidRDefault="005E21AB" w:rsidP="005E21AB">
      <w:pPr>
        <w:suppressAutoHyphens/>
        <w:ind w:firstLine="567"/>
        <w:jc w:val="both"/>
        <w:rPr>
          <w:rFonts w:ascii="Times New Roman" w:hAnsi="Times New Roman"/>
          <w:lang w:val="uk-UA"/>
        </w:rPr>
      </w:pPr>
      <w:r w:rsidRPr="00A4770B">
        <w:rPr>
          <w:rFonts w:ascii="Times New Roman" w:hAnsi="Times New Roman"/>
          <w:lang w:val="uk-UA"/>
        </w:rPr>
        <w:t>12.1. Невід'ємною частиною цього Договору є:</w:t>
      </w:r>
    </w:p>
    <w:p w:rsidR="005E21AB" w:rsidRDefault="005E21AB" w:rsidP="005E21AB">
      <w:pPr>
        <w:suppressAutoHyphens/>
        <w:ind w:left="720"/>
        <w:jc w:val="both"/>
        <w:rPr>
          <w:rFonts w:ascii="Times New Roman" w:hAnsi="Times New Roman"/>
          <w:lang w:val="uk-UA"/>
        </w:rPr>
      </w:pPr>
      <w:r w:rsidRPr="00A4770B">
        <w:rPr>
          <w:rFonts w:ascii="Times New Roman" w:hAnsi="Times New Roman"/>
          <w:lang w:val="uk-UA"/>
        </w:rPr>
        <w:t>- Додаток №1 – Специфікація.</w:t>
      </w:r>
    </w:p>
    <w:p w:rsidR="00312372" w:rsidRDefault="001C4E52" w:rsidP="001C4E52">
      <w:pPr>
        <w:suppressAutoHyphens/>
        <w:rPr>
          <w:rFonts w:ascii="Times New Roman" w:hAnsi="Times New Roman"/>
          <w:lang w:val="uk-UA"/>
        </w:rPr>
      </w:pPr>
      <w:r>
        <w:rPr>
          <w:rFonts w:ascii="Times New Roman" w:hAnsi="Times New Roman"/>
          <w:lang w:val="uk-UA"/>
        </w:rPr>
        <w:t xml:space="preserve">                                      </w:t>
      </w:r>
    </w:p>
    <w:p w:rsidR="005E21AB" w:rsidRPr="00A4770B" w:rsidRDefault="00312372" w:rsidP="001C4E52">
      <w:pPr>
        <w:suppressAutoHyphens/>
        <w:rPr>
          <w:rFonts w:ascii="Times New Roman" w:hAnsi="Times New Roman"/>
          <w:lang w:val="uk-UA"/>
        </w:rPr>
      </w:pPr>
      <w:r>
        <w:rPr>
          <w:rFonts w:ascii="Times New Roman" w:hAnsi="Times New Roman"/>
          <w:lang w:val="uk-UA"/>
        </w:rPr>
        <w:t xml:space="preserve">                                            </w:t>
      </w:r>
      <w:r w:rsidR="001C4E52">
        <w:rPr>
          <w:rFonts w:ascii="Times New Roman" w:hAnsi="Times New Roman"/>
          <w:lang w:val="uk-UA"/>
        </w:rPr>
        <w:t xml:space="preserve"> </w:t>
      </w:r>
      <w:r w:rsidR="005E21AB" w:rsidRPr="00A4770B">
        <w:rPr>
          <w:rFonts w:ascii="Times New Roman" w:hAnsi="Times New Roman"/>
          <w:b/>
          <w:bCs/>
          <w:lang w:val="uk-UA"/>
        </w:rPr>
        <w:t>XIII. Місцезнаходження та банківські реквізити сторін</w:t>
      </w:r>
    </w:p>
    <w:tbl>
      <w:tblPr>
        <w:tblW w:w="9600" w:type="dxa"/>
        <w:tblInd w:w="-106" w:type="dxa"/>
        <w:tblLayout w:type="fixed"/>
        <w:tblLook w:val="00A0" w:firstRow="1" w:lastRow="0" w:firstColumn="1" w:lastColumn="0" w:noHBand="0" w:noVBand="0"/>
      </w:tblPr>
      <w:tblGrid>
        <w:gridCol w:w="4925"/>
        <w:gridCol w:w="4675"/>
      </w:tblGrid>
      <w:tr w:rsidR="005E21AB" w:rsidRPr="00A4770B" w:rsidTr="001C4E52">
        <w:trPr>
          <w:trHeight w:val="2654"/>
        </w:trPr>
        <w:tc>
          <w:tcPr>
            <w:tcW w:w="4928" w:type="dxa"/>
          </w:tcPr>
          <w:tbl>
            <w:tblPr>
              <w:tblW w:w="8741" w:type="dxa"/>
              <w:tblInd w:w="3" w:type="dxa"/>
              <w:tblBorders>
                <w:top w:val="single" w:sz="4" w:space="0" w:color="FFFFFF"/>
                <w:left w:val="single" w:sz="4" w:space="0" w:color="FFFFFF"/>
                <w:bottom w:val="single" w:sz="4" w:space="0" w:color="FFFFFF"/>
                <w:insideH w:val="single" w:sz="4" w:space="0" w:color="FFFFFF"/>
              </w:tblBorders>
              <w:tblLayout w:type="fixed"/>
              <w:tblCellMar>
                <w:left w:w="103" w:type="dxa"/>
              </w:tblCellMar>
              <w:tblLook w:val="00A0" w:firstRow="1" w:lastRow="0" w:firstColumn="1" w:lastColumn="0" w:noHBand="0" w:noVBand="0"/>
            </w:tblPr>
            <w:tblGrid>
              <w:gridCol w:w="4493"/>
              <w:gridCol w:w="4248"/>
            </w:tblGrid>
            <w:tr w:rsidR="005E21AB" w:rsidRPr="00A4770B" w:rsidTr="000D3D67">
              <w:tc>
                <w:tcPr>
                  <w:tcW w:w="4493" w:type="dxa"/>
                  <w:tcBorders>
                    <w:top w:val="single" w:sz="4" w:space="0" w:color="FFFFFF"/>
                    <w:left w:val="single" w:sz="4" w:space="0" w:color="FFFFFF"/>
                    <w:bottom w:val="single" w:sz="4" w:space="0" w:color="FFFFFF"/>
                    <w:right w:val="nil"/>
                  </w:tcBorders>
                </w:tcPr>
                <w:p w:rsidR="00312372" w:rsidRDefault="001C4E52" w:rsidP="00566338">
                  <w:pPr>
                    <w:suppressAutoHyphens/>
                    <w:rPr>
                      <w:rFonts w:ascii="Times New Roman" w:hAnsi="Times New Roman"/>
                      <w:lang w:val="uk-UA"/>
                    </w:rPr>
                  </w:pPr>
                  <w:r>
                    <w:rPr>
                      <w:rFonts w:ascii="Times New Roman" w:hAnsi="Times New Roman"/>
                      <w:lang w:val="uk-UA"/>
                    </w:rPr>
                    <w:t xml:space="preserve">                    </w:t>
                  </w:r>
                </w:p>
                <w:p w:rsidR="005E21AB" w:rsidRPr="00A4770B" w:rsidRDefault="00312372" w:rsidP="00566338">
                  <w:pPr>
                    <w:suppressAutoHyphens/>
                    <w:rPr>
                      <w:rFonts w:ascii="Times New Roman" w:hAnsi="Times New Roman"/>
                      <w:lang w:val="uk-UA" w:eastAsia="zh-CN"/>
                    </w:rPr>
                  </w:pPr>
                  <w:r>
                    <w:rPr>
                      <w:rFonts w:ascii="Times New Roman" w:hAnsi="Times New Roman"/>
                      <w:lang w:val="uk-UA"/>
                    </w:rPr>
                    <w:t xml:space="preserve">                      </w:t>
                  </w:r>
                  <w:r w:rsidR="005E21AB" w:rsidRPr="00A4770B">
                    <w:rPr>
                      <w:rFonts w:ascii="Times New Roman" w:hAnsi="Times New Roman"/>
                      <w:lang w:val="uk-UA"/>
                    </w:rPr>
                    <w:t>ЗАМОВНИК:</w:t>
                  </w:r>
                </w:p>
                <w:p w:rsidR="000D3D67" w:rsidRPr="00FB22A2" w:rsidRDefault="00FB22A2" w:rsidP="000D3D67">
                  <w:pPr>
                    <w:jc w:val="both"/>
                    <w:rPr>
                      <w:rFonts w:ascii="Times New Roman" w:hAnsi="Times New Roman" w:cs="Times New Roman"/>
                      <w:b/>
                      <w:lang w:val="uk-UA"/>
                    </w:rPr>
                  </w:pPr>
                  <w:r w:rsidRPr="00FB22A2">
                    <w:rPr>
                      <w:rFonts w:ascii="Times New Roman" w:hAnsi="Times New Roman" w:cs="Times New Roman"/>
                      <w:b/>
                      <w:lang w:val="uk-UA"/>
                    </w:rPr>
                    <w:t>Комунальне підприємство "5-а міська клінічна лікарня Полтавської міської ради"</w:t>
                  </w:r>
                  <w:r w:rsidR="000D3D67" w:rsidRPr="00FB22A2">
                    <w:rPr>
                      <w:rFonts w:ascii="Times New Roman" w:hAnsi="Times New Roman" w:cs="Times New Roman"/>
                      <w:b/>
                      <w:lang w:val="uk-UA"/>
                    </w:rPr>
                    <w:t xml:space="preserve">                                                                                                                                                </w:t>
                  </w:r>
                </w:p>
                <w:p w:rsidR="000D3D67" w:rsidRPr="002E7842" w:rsidRDefault="000D3D67" w:rsidP="000D3D67">
                  <w:pPr>
                    <w:rPr>
                      <w:rFonts w:ascii="Times New Roman" w:hAnsi="Times New Roman" w:cs="Times New Roman"/>
                    </w:rPr>
                  </w:pPr>
                  <w:r w:rsidRPr="002E7842">
                    <w:rPr>
                      <w:rFonts w:ascii="Times New Roman" w:hAnsi="Times New Roman" w:cs="Times New Roman"/>
                    </w:rPr>
                    <w:t xml:space="preserve">Юридична адреса: </w:t>
                  </w:r>
                </w:p>
                <w:p w:rsidR="000D3D67" w:rsidRPr="002E7842" w:rsidRDefault="000D3D67" w:rsidP="000D3D67">
                  <w:pPr>
                    <w:rPr>
                      <w:rFonts w:ascii="Times New Roman" w:hAnsi="Times New Roman" w:cs="Times New Roman"/>
                    </w:rPr>
                  </w:pPr>
                  <w:r w:rsidRPr="002E7842">
                    <w:rPr>
                      <w:rFonts w:ascii="Times New Roman" w:hAnsi="Times New Roman" w:cs="Times New Roman"/>
                    </w:rPr>
                    <w:t>36014, м.</w:t>
                  </w:r>
                  <w:r>
                    <w:rPr>
                      <w:rFonts w:ascii="Times New Roman" w:hAnsi="Times New Roman" w:cs="Times New Roman"/>
                      <w:lang w:val="uk-UA"/>
                    </w:rPr>
                    <w:t xml:space="preserve"> </w:t>
                  </w:r>
                  <w:r w:rsidRPr="002E7842">
                    <w:rPr>
                      <w:rFonts w:ascii="Times New Roman" w:hAnsi="Times New Roman" w:cs="Times New Roman"/>
                    </w:rPr>
                    <w:t>Полтава, вул. Духова</w:t>
                  </w:r>
                  <w:r w:rsidR="00FB22A2">
                    <w:rPr>
                      <w:rFonts w:ascii="Times New Roman" w:hAnsi="Times New Roman" w:cs="Times New Roman"/>
                      <w:lang w:val="uk-UA"/>
                    </w:rPr>
                    <w:t xml:space="preserve"> Миколи</w:t>
                  </w:r>
                  <w:r w:rsidRPr="002E7842">
                    <w:rPr>
                      <w:rFonts w:ascii="Times New Roman" w:hAnsi="Times New Roman" w:cs="Times New Roman"/>
                    </w:rPr>
                    <w:t>,6</w:t>
                  </w:r>
                  <w:proofErr w:type="gramStart"/>
                  <w:r w:rsidRPr="002E7842">
                    <w:rPr>
                      <w:rFonts w:ascii="Times New Roman" w:hAnsi="Times New Roman" w:cs="Times New Roman"/>
                    </w:rPr>
                    <w:t xml:space="preserve"> Б</w:t>
                  </w:r>
                  <w:proofErr w:type="gramEnd"/>
                </w:p>
                <w:p w:rsidR="000D3D67" w:rsidRPr="002E7842" w:rsidRDefault="000D3D67" w:rsidP="000D3D67">
                  <w:pPr>
                    <w:rPr>
                      <w:rFonts w:ascii="Times New Roman" w:hAnsi="Times New Roman" w:cs="Times New Roman"/>
                    </w:rPr>
                  </w:pPr>
                  <w:r w:rsidRPr="002E7842">
                    <w:rPr>
                      <w:rFonts w:ascii="Times New Roman" w:hAnsi="Times New Roman" w:cs="Times New Roman"/>
                    </w:rPr>
                    <w:t>Код ЄДРПОУ:  01204377</w:t>
                  </w:r>
                </w:p>
                <w:p w:rsidR="00FB22A2" w:rsidRDefault="000D3D67" w:rsidP="000D3D67">
                  <w:pPr>
                    <w:rPr>
                      <w:rFonts w:ascii="Times New Roman" w:hAnsi="Times New Roman" w:cs="Times New Roman"/>
                      <w:lang w:val="uk-UA"/>
                    </w:rPr>
                  </w:pPr>
                  <w:proofErr w:type="gramStart"/>
                  <w:r w:rsidRPr="002E7842">
                    <w:rPr>
                      <w:rFonts w:ascii="Times New Roman" w:hAnsi="Times New Roman" w:cs="Times New Roman"/>
                    </w:rPr>
                    <w:t>р</w:t>
                  </w:r>
                  <w:proofErr w:type="gramEnd"/>
                  <w:r w:rsidRPr="002E7842">
                    <w:rPr>
                      <w:rFonts w:ascii="Times New Roman" w:hAnsi="Times New Roman" w:cs="Times New Roman"/>
                    </w:rPr>
                    <w:t>/рUA928201720344390007000049847,</w:t>
                  </w:r>
                </w:p>
                <w:p w:rsidR="000D3D67" w:rsidRPr="00FB22A2" w:rsidRDefault="000D3D67" w:rsidP="000D3D67">
                  <w:pPr>
                    <w:rPr>
                      <w:rFonts w:ascii="Times New Roman" w:hAnsi="Times New Roman" w:cs="Times New Roman"/>
                      <w:lang w:val="uk-UA"/>
                    </w:rPr>
                  </w:pPr>
                  <w:r w:rsidRPr="002E7842">
                    <w:rPr>
                      <w:rFonts w:ascii="Times New Roman" w:hAnsi="Times New Roman" w:cs="Times New Roman"/>
                    </w:rPr>
                    <w:t xml:space="preserve"> </w:t>
                  </w:r>
                  <w:proofErr w:type="gramStart"/>
                  <w:r w:rsidR="00FB22A2" w:rsidRPr="00FB22A2">
                    <w:rPr>
                      <w:rFonts w:ascii="Times New Roman" w:hAnsi="Times New Roman" w:cs="Times New Roman"/>
                    </w:rPr>
                    <w:t>р</w:t>
                  </w:r>
                  <w:proofErr w:type="gramEnd"/>
                  <w:r w:rsidR="00FB22A2" w:rsidRPr="00FB22A2">
                    <w:rPr>
                      <w:rFonts w:ascii="Times New Roman" w:hAnsi="Times New Roman" w:cs="Times New Roman"/>
                    </w:rPr>
                    <w:t>/рUA</w:t>
                  </w:r>
                  <w:r w:rsidR="00FB22A2">
                    <w:rPr>
                      <w:rFonts w:ascii="Times New Roman" w:hAnsi="Times New Roman" w:cs="Times New Roman"/>
                      <w:lang w:val="uk-UA"/>
                    </w:rPr>
                    <w:t>033052990000026005001207242,</w:t>
                  </w:r>
                </w:p>
                <w:p w:rsidR="000D3D67" w:rsidRPr="002E7842" w:rsidRDefault="000D3D67" w:rsidP="000D3D67">
                  <w:pPr>
                    <w:rPr>
                      <w:rFonts w:ascii="Times New Roman" w:hAnsi="Times New Roman" w:cs="Times New Roman"/>
                    </w:rPr>
                  </w:pPr>
                  <w:r w:rsidRPr="002E7842">
                    <w:rPr>
                      <w:rFonts w:ascii="Times New Roman" w:hAnsi="Times New Roman" w:cs="Times New Roman"/>
                    </w:rPr>
                    <w:t>в ГУДКСУ у м. Полтава Полтавської обл.</w:t>
                  </w:r>
                </w:p>
                <w:p w:rsidR="000D3D67" w:rsidRPr="002E7842" w:rsidRDefault="000D3D67" w:rsidP="000D3D67">
                  <w:pPr>
                    <w:rPr>
                      <w:rFonts w:ascii="Times New Roman" w:hAnsi="Times New Roman" w:cs="Times New Roman"/>
                    </w:rPr>
                  </w:pPr>
                  <w:r w:rsidRPr="002E7842">
                    <w:rPr>
                      <w:rFonts w:ascii="Times New Roman" w:hAnsi="Times New Roman" w:cs="Times New Roman"/>
                    </w:rPr>
                    <w:t>МФО 820172</w:t>
                  </w:r>
                </w:p>
                <w:p w:rsidR="000D3D67" w:rsidRPr="002E7842" w:rsidRDefault="00FB22A2" w:rsidP="000D3D67">
                  <w:pPr>
                    <w:rPr>
                      <w:rFonts w:ascii="Times New Roman" w:hAnsi="Times New Roman" w:cs="Times New Roman"/>
                    </w:rPr>
                  </w:pPr>
                  <w:r>
                    <w:rPr>
                      <w:rFonts w:ascii="Times New Roman" w:hAnsi="Times New Roman" w:cs="Times New Roman"/>
                    </w:rPr>
                    <w:t xml:space="preserve">тел.: </w:t>
                  </w:r>
                  <w:r w:rsidR="000D3D67" w:rsidRPr="002E7842">
                    <w:rPr>
                      <w:rFonts w:ascii="Times New Roman" w:hAnsi="Times New Roman" w:cs="Times New Roman"/>
                    </w:rPr>
                    <w:t>(0532)52-18-76</w:t>
                  </w:r>
                </w:p>
                <w:p w:rsidR="000D3D67" w:rsidRPr="002E7842" w:rsidRDefault="000D3D67" w:rsidP="000D3D67">
                  <w:pPr>
                    <w:rPr>
                      <w:rFonts w:ascii="Times New Roman" w:hAnsi="Times New Roman" w:cs="Times New Roman"/>
                    </w:rPr>
                  </w:pPr>
                  <w:r w:rsidRPr="002E7842">
                    <w:rPr>
                      <w:rFonts w:ascii="Times New Roman" w:hAnsi="Times New Roman" w:cs="Times New Roman"/>
                    </w:rPr>
                    <w:t>І</w:t>
                  </w:r>
                  <w:proofErr w:type="gramStart"/>
                  <w:r w:rsidRPr="002E7842">
                    <w:rPr>
                      <w:rFonts w:ascii="Times New Roman" w:hAnsi="Times New Roman" w:cs="Times New Roman"/>
                    </w:rPr>
                    <w:t>ПН</w:t>
                  </w:r>
                  <w:proofErr w:type="gramEnd"/>
                  <w:r w:rsidRPr="002E7842">
                    <w:rPr>
                      <w:rFonts w:ascii="Times New Roman" w:hAnsi="Times New Roman" w:cs="Times New Roman"/>
                    </w:rPr>
                    <w:t xml:space="preserve"> 012043716013</w:t>
                  </w:r>
                </w:p>
                <w:p w:rsidR="005E21AB" w:rsidRPr="00A4770B" w:rsidRDefault="005E21AB" w:rsidP="00566338">
                  <w:pPr>
                    <w:suppressAutoHyphens/>
                    <w:ind w:right="175"/>
                    <w:jc w:val="both"/>
                    <w:rPr>
                      <w:rFonts w:ascii="Times New Roman" w:hAnsi="Times New Roman"/>
                    </w:rPr>
                  </w:pPr>
                </w:p>
              </w:tc>
              <w:tc>
                <w:tcPr>
                  <w:tcW w:w="4248" w:type="dxa"/>
                  <w:tcBorders>
                    <w:top w:val="single" w:sz="4" w:space="0" w:color="FFFFFF"/>
                    <w:left w:val="single" w:sz="4" w:space="0" w:color="FFFFFF"/>
                    <w:bottom w:val="single" w:sz="4" w:space="0" w:color="FFFFFF"/>
                    <w:right w:val="single" w:sz="4" w:space="0" w:color="FFFFFF"/>
                  </w:tcBorders>
                </w:tcPr>
                <w:p w:rsidR="005E21AB" w:rsidRPr="00A4770B" w:rsidRDefault="005E21AB" w:rsidP="00566338">
                  <w:pPr>
                    <w:suppressAutoHyphens/>
                    <w:snapToGrid w:val="0"/>
                    <w:rPr>
                      <w:rFonts w:ascii="Times New Roman" w:hAnsi="Times New Roman"/>
                      <w:lang w:val="uk-UA" w:eastAsia="zh-CN"/>
                    </w:rPr>
                  </w:pPr>
                </w:p>
              </w:tc>
            </w:tr>
          </w:tbl>
          <w:p w:rsidR="00FB22A2" w:rsidRDefault="00FB22A2" w:rsidP="00566338">
            <w:pPr>
              <w:suppressAutoHyphens/>
              <w:ind w:right="175"/>
              <w:jc w:val="both"/>
              <w:rPr>
                <w:rFonts w:ascii="Times New Roman" w:hAnsi="Times New Roman"/>
                <w:b/>
                <w:lang w:val="uk-UA"/>
              </w:rPr>
            </w:pPr>
            <w:r w:rsidRPr="001C4E52">
              <w:rPr>
                <w:rFonts w:ascii="Times New Roman" w:hAnsi="Times New Roman"/>
                <w:b/>
                <w:lang w:val="uk-UA"/>
              </w:rPr>
              <w:t xml:space="preserve">Голова комісії з реорганізації </w:t>
            </w:r>
          </w:p>
          <w:p w:rsidR="00312372" w:rsidRDefault="00312372" w:rsidP="00566338">
            <w:pPr>
              <w:suppressAutoHyphens/>
              <w:ind w:right="175"/>
              <w:jc w:val="both"/>
              <w:rPr>
                <w:rFonts w:ascii="Times New Roman" w:hAnsi="Times New Roman"/>
                <w:b/>
                <w:lang w:val="uk-UA"/>
              </w:rPr>
            </w:pPr>
          </w:p>
          <w:p w:rsidR="00312372" w:rsidRDefault="00312372" w:rsidP="00566338">
            <w:pPr>
              <w:suppressAutoHyphens/>
              <w:ind w:right="175"/>
              <w:jc w:val="both"/>
              <w:rPr>
                <w:rFonts w:ascii="Times New Roman" w:hAnsi="Times New Roman"/>
                <w:b/>
                <w:lang w:val="uk-UA"/>
              </w:rPr>
            </w:pPr>
          </w:p>
          <w:p w:rsidR="00312372" w:rsidRDefault="00312372" w:rsidP="00566338">
            <w:pPr>
              <w:suppressAutoHyphens/>
              <w:ind w:right="175"/>
              <w:jc w:val="both"/>
              <w:rPr>
                <w:rFonts w:ascii="Times New Roman" w:hAnsi="Times New Roman"/>
                <w:b/>
                <w:lang w:val="uk-UA"/>
              </w:rPr>
            </w:pPr>
          </w:p>
          <w:p w:rsidR="00312372" w:rsidRPr="001C4E52" w:rsidRDefault="00312372" w:rsidP="00566338">
            <w:pPr>
              <w:suppressAutoHyphens/>
              <w:ind w:right="175"/>
              <w:jc w:val="both"/>
              <w:rPr>
                <w:rFonts w:ascii="Times New Roman" w:hAnsi="Times New Roman"/>
                <w:b/>
                <w:lang w:val="uk-UA"/>
              </w:rPr>
            </w:pPr>
          </w:p>
          <w:p w:rsidR="005E21AB" w:rsidRPr="001C4E52" w:rsidRDefault="000D3D67" w:rsidP="00566338">
            <w:pPr>
              <w:suppressAutoHyphens/>
              <w:ind w:right="175"/>
              <w:rPr>
                <w:rFonts w:ascii="Times New Roman" w:hAnsi="Times New Roman"/>
                <w:b/>
                <w:lang w:val="uk-UA"/>
              </w:rPr>
            </w:pPr>
            <w:r w:rsidRPr="001C4E52">
              <w:rPr>
                <w:rFonts w:ascii="Times New Roman" w:hAnsi="Times New Roman"/>
                <w:b/>
                <w:lang w:val="uk-UA"/>
              </w:rPr>
              <w:t xml:space="preserve">__________________ </w:t>
            </w:r>
            <w:r w:rsidR="00FB22A2" w:rsidRPr="001C4E52">
              <w:rPr>
                <w:rFonts w:ascii="Times New Roman" w:hAnsi="Times New Roman"/>
                <w:b/>
                <w:lang w:val="uk-UA"/>
              </w:rPr>
              <w:t>Наталія КРИВЕНЬ</w:t>
            </w:r>
          </w:p>
          <w:p w:rsidR="005E21AB" w:rsidRPr="001C4E52" w:rsidRDefault="005E21AB" w:rsidP="00566338">
            <w:pPr>
              <w:suppressAutoHyphens/>
              <w:snapToGrid w:val="0"/>
              <w:rPr>
                <w:rFonts w:ascii="Times New Roman" w:hAnsi="Times New Roman"/>
                <w:lang w:val="uk-UA" w:eastAsia="zh-CN"/>
              </w:rPr>
            </w:pPr>
            <w:r w:rsidRPr="001C4E52">
              <w:rPr>
                <w:rFonts w:ascii="Times New Roman" w:hAnsi="Times New Roman"/>
                <w:b/>
                <w:lang w:val="uk-UA" w:eastAsia="zh-CN"/>
              </w:rPr>
              <w:t xml:space="preserve">                                             </w:t>
            </w:r>
            <w:r w:rsidRPr="001C4E52">
              <w:rPr>
                <w:rFonts w:ascii="Times New Roman" w:hAnsi="Times New Roman"/>
                <w:lang w:val="uk-UA" w:eastAsia="zh-CN"/>
              </w:rPr>
              <w:t>М.П.</w:t>
            </w:r>
          </w:p>
        </w:tc>
        <w:tc>
          <w:tcPr>
            <w:tcW w:w="4678" w:type="dxa"/>
          </w:tcPr>
          <w:p w:rsidR="005E21AB" w:rsidRPr="00A4770B" w:rsidRDefault="005E21AB" w:rsidP="00566338">
            <w:pPr>
              <w:suppressAutoHyphens/>
              <w:snapToGrid w:val="0"/>
              <w:rPr>
                <w:rFonts w:ascii="Times New Roman" w:hAnsi="Times New Roman"/>
                <w:lang w:val="uk-UA" w:eastAsia="zh-CN"/>
              </w:rPr>
            </w:pPr>
            <w:r w:rsidRPr="00A4770B">
              <w:rPr>
                <w:rFonts w:ascii="Times New Roman" w:hAnsi="Times New Roman"/>
                <w:lang w:val="uk-UA" w:eastAsia="zh-CN"/>
              </w:rPr>
              <w:t xml:space="preserve">                  </w:t>
            </w:r>
            <w:r w:rsidR="001C4E52">
              <w:rPr>
                <w:rFonts w:ascii="Times New Roman" w:hAnsi="Times New Roman"/>
                <w:lang w:val="uk-UA" w:eastAsia="zh-CN"/>
              </w:rPr>
              <w:t xml:space="preserve">                         </w:t>
            </w:r>
            <w:r w:rsidRPr="00A4770B">
              <w:rPr>
                <w:rFonts w:ascii="Times New Roman" w:hAnsi="Times New Roman"/>
                <w:lang w:val="uk-UA" w:eastAsia="zh-CN"/>
              </w:rPr>
              <w:t>ВИКОНАВЕЦЬ:</w:t>
            </w:r>
          </w:p>
          <w:p w:rsidR="005E21AB" w:rsidRPr="00A4770B" w:rsidRDefault="005E21AB" w:rsidP="00566338">
            <w:pPr>
              <w:suppressAutoHyphens/>
              <w:snapToGrid w:val="0"/>
              <w:jc w:val="center"/>
              <w:rPr>
                <w:rFonts w:ascii="Times New Roman" w:hAnsi="Times New Roman"/>
                <w:lang w:val="uk-UA" w:eastAsia="zh-CN"/>
              </w:rPr>
            </w:pPr>
          </w:p>
          <w:p w:rsidR="005E21AB" w:rsidRPr="00A4770B" w:rsidRDefault="005E21AB" w:rsidP="00566338">
            <w:pPr>
              <w:suppressAutoHyphens/>
              <w:snapToGrid w:val="0"/>
              <w:rPr>
                <w:rFonts w:ascii="Times New Roman" w:hAnsi="Times New Roman"/>
                <w:lang w:val="uk-UA" w:eastAsia="zh-CN"/>
              </w:rPr>
            </w:pPr>
          </w:p>
          <w:p w:rsidR="005E21AB" w:rsidRPr="00A4770B" w:rsidRDefault="005E21AB" w:rsidP="00566338">
            <w:pPr>
              <w:suppressAutoHyphens/>
              <w:rPr>
                <w:rFonts w:ascii="Times New Roman" w:hAnsi="Times New Roman"/>
                <w:lang w:val="uk-UA" w:eastAsia="zh-CN"/>
              </w:rPr>
            </w:pPr>
          </w:p>
          <w:p w:rsidR="005E21AB" w:rsidRPr="00A4770B" w:rsidRDefault="005E21AB" w:rsidP="00566338">
            <w:pPr>
              <w:suppressAutoHyphens/>
              <w:rPr>
                <w:rFonts w:ascii="Times New Roman" w:hAnsi="Times New Roman"/>
                <w:lang w:val="uk-UA" w:eastAsia="zh-CN"/>
              </w:rPr>
            </w:pPr>
          </w:p>
          <w:p w:rsidR="005E21AB" w:rsidRPr="00A4770B" w:rsidRDefault="005E21AB" w:rsidP="00566338">
            <w:pPr>
              <w:suppressAutoHyphens/>
              <w:rPr>
                <w:rFonts w:ascii="Times New Roman" w:hAnsi="Times New Roman"/>
                <w:lang w:val="uk-UA" w:eastAsia="zh-CN"/>
              </w:rPr>
            </w:pPr>
          </w:p>
        </w:tc>
      </w:tr>
    </w:tbl>
    <w:p w:rsidR="005E21AB" w:rsidRDefault="005E21AB" w:rsidP="005E21AB">
      <w:pPr>
        <w:rPr>
          <w:rFonts w:ascii="Times New Roman" w:hAnsi="Times New Roman"/>
          <w:lang w:val="uk-UA" w:eastAsia="zh-CN"/>
        </w:rPr>
      </w:pPr>
    </w:p>
    <w:p w:rsidR="00C649E2" w:rsidRDefault="00C649E2" w:rsidP="005E21AB">
      <w:pPr>
        <w:rPr>
          <w:rFonts w:ascii="Times New Roman" w:hAnsi="Times New Roman"/>
          <w:lang w:val="uk-UA" w:eastAsia="zh-CN"/>
        </w:rPr>
      </w:pPr>
    </w:p>
    <w:p w:rsidR="00C649E2" w:rsidRDefault="00C649E2" w:rsidP="005E21AB">
      <w:pPr>
        <w:rPr>
          <w:rFonts w:ascii="Times New Roman" w:hAnsi="Times New Roman"/>
          <w:lang w:val="uk-UA" w:eastAsia="zh-CN"/>
        </w:rPr>
      </w:pPr>
    </w:p>
    <w:p w:rsidR="00C4227A" w:rsidRDefault="00C4227A" w:rsidP="005E21AB">
      <w:pPr>
        <w:rPr>
          <w:rFonts w:ascii="Times New Roman" w:hAnsi="Times New Roman"/>
          <w:lang w:val="uk-UA" w:eastAsia="zh-CN"/>
        </w:rPr>
      </w:pPr>
    </w:p>
    <w:p w:rsidR="00312372" w:rsidRPr="00A4770B" w:rsidRDefault="00312372" w:rsidP="005E21AB">
      <w:pPr>
        <w:rPr>
          <w:rFonts w:ascii="Times New Roman" w:hAnsi="Times New Roman"/>
          <w:lang w:val="uk-UA" w:eastAsia="zh-CN"/>
        </w:rPr>
      </w:pPr>
    </w:p>
    <w:p w:rsidR="005E21AB" w:rsidRPr="00A4770B" w:rsidRDefault="00C649E2" w:rsidP="00C649E2">
      <w:pPr>
        <w:spacing w:line="240" w:lineRule="auto"/>
        <w:jc w:val="right"/>
        <w:rPr>
          <w:rFonts w:ascii="Times New Roman" w:hAnsi="Times New Roman"/>
          <w:lang w:val="uk-UA"/>
        </w:rPr>
      </w:pPr>
      <w:r>
        <w:rPr>
          <w:rFonts w:ascii="Times New Roman" w:hAnsi="Times New Roman"/>
          <w:lang w:val="uk-UA"/>
        </w:rPr>
        <w:t xml:space="preserve">                                                                                                                                    Додаток №1</w:t>
      </w:r>
    </w:p>
    <w:p w:rsidR="005E21AB" w:rsidRPr="00A4770B" w:rsidRDefault="005E21AB" w:rsidP="00C649E2">
      <w:pPr>
        <w:suppressAutoHyphens/>
        <w:spacing w:before="150" w:line="240" w:lineRule="auto"/>
        <w:jc w:val="right"/>
        <w:rPr>
          <w:rFonts w:ascii="Times New Roman" w:hAnsi="Times New Roman"/>
          <w:lang w:val="uk-UA"/>
        </w:rPr>
      </w:pPr>
      <w:r w:rsidRPr="00A4770B">
        <w:rPr>
          <w:rFonts w:ascii="Times New Roman" w:hAnsi="Times New Roman"/>
          <w:lang w:val="uk-UA"/>
        </w:rPr>
        <w:t xml:space="preserve">                                                                                                          до Договору про закупівлю</w:t>
      </w:r>
    </w:p>
    <w:p w:rsidR="005E21AB" w:rsidRPr="00A4770B" w:rsidRDefault="001C4E52" w:rsidP="00C649E2">
      <w:pPr>
        <w:suppressAutoHyphens/>
        <w:spacing w:before="150" w:line="240" w:lineRule="auto"/>
        <w:ind w:left="6379"/>
        <w:jc w:val="right"/>
        <w:rPr>
          <w:rFonts w:ascii="Times New Roman" w:hAnsi="Times New Roman"/>
          <w:lang w:val="uk-UA"/>
        </w:rPr>
      </w:pPr>
      <w:r>
        <w:rPr>
          <w:rFonts w:ascii="Times New Roman" w:hAnsi="Times New Roman"/>
          <w:lang w:val="uk-UA"/>
        </w:rPr>
        <w:t>№ ____ від «___» _______ 2024</w:t>
      </w:r>
      <w:r w:rsidR="005E21AB" w:rsidRPr="00A4770B">
        <w:rPr>
          <w:rFonts w:ascii="Times New Roman" w:hAnsi="Times New Roman"/>
          <w:lang w:val="uk-UA"/>
        </w:rPr>
        <w:t xml:space="preserve">р. </w:t>
      </w:r>
    </w:p>
    <w:p w:rsidR="005E21AB" w:rsidRPr="00A4770B" w:rsidRDefault="005E21AB" w:rsidP="005E21AB">
      <w:pPr>
        <w:keepNext/>
        <w:numPr>
          <w:ilvl w:val="1"/>
          <w:numId w:val="7"/>
        </w:numPr>
        <w:tabs>
          <w:tab w:val="left" w:pos="576"/>
        </w:tabs>
        <w:suppressAutoHyphens/>
        <w:spacing w:before="280" w:after="280" w:line="240" w:lineRule="auto"/>
        <w:jc w:val="center"/>
        <w:outlineLvl w:val="1"/>
        <w:rPr>
          <w:rFonts w:ascii="Times New Roman" w:hAnsi="Times New Roman"/>
          <w:lang w:val="uk-UA"/>
        </w:rPr>
      </w:pPr>
      <w:r w:rsidRPr="00A4770B">
        <w:rPr>
          <w:rFonts w:ascii="Times New Roman" w:hAnsi="Times New Roman"/>
          <w:lang w:val="uk-UA"/>
        </w:rPr>
        <w:t>СПЕЦИФІКАЦІЯ</w:t>
      </w:r>
    </w:p>
    <w:tbl>
      <w:tblPr>
        <w:tblW w:w="10554" w:type="dxa"/>
        <w:tblInd w:w="-103" w:type="dxa"/>
        <w:tblBorders>
          <w:top w:val="single" w:sz="4" w:space="0" w:color="000001"/>
          <w:left w:val="single" w:sz="4" w:space="0" w:color="000001"/>
          <w:bottom w:val="single" w:sz="4" w:space="0" w:color="000001"/>
          <w:insideH w:val="single" w:sz="4" w:space="0" w:color="000001"/>
        </w:tblBorders>
        <w:tblCellMar>
          <w:left w:w="103" w:type="dxa"/>
        </w:tblCellMar>
        <w:tblLook w:val="00A0" w:firstRow="1" w:lastRow="0" w:firstColumn="1" w:lastColumn="0" w:noHBand="0" w:noVBand="0"/>
      </w:tblPr>
      <w:tblGrid>
        <w:gridCol w:w="566"/>
        <w:gridCol w:w="4743"/>
        <w:gridCol w:w="1418"/>
        <w:gridCol w:w="1276"/>
        <w:gridCol w:w="1275"/>
        <w:gridCol w:w="1276"/>
      </w:tblGrid>
      <w:tr w:rsidR="005517AF" w:rsidRPr="00A4770B" w:rsidTr="00090902">
        <w:trPr>
          <w:trHeight w:val="765"/>
        </w:trPr>
        <w:tc>
          <w:tcPr>
            <w:tcW w:w="566" w:type="dxa"/>
            <w:tcBorders>
              <w:right w:val="nil"/>
            </w:tcBorders>
            <w:vAlign w:val="center"/>
          </w:tcPr>
          <w:p w:rsidR="005517AF" w:rsidRPr="00A4770B" w:rsidRDefault="005517AF" w:rsidP="005517AF">
            <w:pPr>
              <w:suppressAutoHyphens/>
              <w:jc w:val="center"/>
              <w:rPr>
                <w:rFonts w:ascii="Times New Roman" w:hAnsi="Times New Roman"/>
                <w:lang w:val="uk-UA" w:eastAsia="zh-CN"/>
              </w:rPr>
            </w:pPr>
            <w:r w:rsidRPr="00A4770B">
              <w:rPr>
                <w:rFonts w:ascii="Times New Roman" w:hAnsi="Times New Roman"/>
                <w:lang w:val="uk-UA"/>
              </w:rPr>
              <w:t>№ п/п</w:t>
            </w:r>
          </w:p>
        </w:tc>
        <w:tc>
          <w:tcPr>
            <w:tcW w:w="4743" w:type="dxa"/>
            <w:tcBorders>
              <w:left w:val="single" w:sz="4" w:space="0" w:color="000001"/>
              <w:right w:val="nil"/>
            </w:tcBorders>
            <w:vAlign w:val="center"/>
          </w:tcPr>
          <w:p w:rsidR="005517AF" w:rsidRPr="00A4770B" w:rsidRDefault="005517AF" w:rsidP="005517AF">
            <w:pPr>
              <w:suppressAutoHyphens/>
              <w:jc w:val="center"/>
              <w:rPr>
                <w:rFonts w:ascii="Times New Roman" w:hAnsi="Times New Roman"/>
                <w:lang w:val="uk-UA" w:eastAsia="zh-CN"/>
              </w:rPr>
            </w:pPr>
            <w:r w:rsidRPr="00A4770B">
              <w:rPr>
                <w:rFonts w:ascii="Times New Roman" w:hAnsi="Times New Roman"/>
                <w:lang w:val="uk-UA"/>
              </w:rPr>
              <w:t xml:space="preserve">Найменування </w:t>
            </w:r>
          </w:p>
        </w:tc>
        <w:tc>
          <w:tcPr>
            <w:tcW w:w="1418" w:type="dxa"/>
            <w:tcBorders>
              <w:left w:val="single" w:sz="4" w:space="0" w:color="000001"/>
              <w:right w:val="nil"/>
            </w:tcBorders>
            <w:vAlign w:val="center"/>
          </w:tcPr>
          <w:p w:rsidR="005517AF" w:rsidRPr="00A4770B" w:rsidRDefault="005517AF" w:rsidP="005517AF">
            <w:pPr>
              <w:suppressAutoHyphens/>
              <w:jc w:val="center"/>
              <w:rPr>
                <w:rFonts w:ascii="Times New Roman" w:hAnsi="Times New Roman"/>
                <w:lang w:val="uk-UA" w:eastAsia="zh-CN"/>
              </w:rPr>
            </w:pPr>
            <w:r w:rsidRPr="00A4770B">
              <w:rPr>
                <w:rFonts w:ascii="Times New Roman" w:hAnsi="Times New Roman"/>
                <w:lang w:val="uk-UA"/>
              </w:rPr>
              <w:t>Од. виміру</w:t>
            </w:r>
          </w:p>
        </w:tc>
        <w:tc>
          <w:tcPr>
            <w:tcW w:w="1276" w:type="dxa"/>
            <w:tcBorders>
              <w:left w:val="single" w:sz="4" w:space="0" w:color="000001"/>
              <w:right w:val="nil"/>
            </w:tcBorders>
            <w:vAlign w:val="center"/>
          </w:tcPr>
          <w:p w:rsidR="005517AF" w:rsidRPr="00A4770B" w:rsidRDefault="005517AF" w:rsidP="005517AF">
            <w:pPr>
              <w:suppressAutoHyphens/>
              <w:jc w:val="center"/>
              <w:rPr>
                <w:rFonts w:ascii="Times New Roman" w:hAnsi="Times New Roman"/>
                <w:lang w:val="uk-UA" w:eastAsia="zh-CN"/>
              </w:rPr>
            </w:pPr>
            <w:r>
              <w:rPr>
                <w:rFonts w:ascii="Times New Roman" w:hAnsi="Times New Roman"/>
                <w:lang w:val="uk-UA"/>
              </w:rPr>
              <w:t>Кіль</w:t>
            </w:r>
            <w:r w:rsidRPr="00A4770B">
              <w:rPr>
                <w:rFonts w:ascii="Times New Roman" w:hAnsi="Times New Roman"/>
                <w:lang w:val="uk-UA"/>
              </w:rPr>
              <w:t>кість</w:t>
            </w:r>
          </w:p>
        </w:tc>
        <w:tc>
          <w:tcPr>
            <w:tcW w:w="1275" w:type="dxa"/>
            <w:tcBorders>
              <w:left w:val="single" w:sz="4" w:space="0" w:color="000001"/>
              <w:right w:val="nil"/>
            </w:tcBorders>
            <w:vAlign w:val="center"/>
          </w:tcPr>
          <w:p w:rsidR="005517AF" w:rsidRPr="00A4770B" w:rsidRDefault="005517AF" w:rsidP="005517AF">
            <w:pPr>
              <w:jc w:val="center"/>
              <w:rPr>
                <w:rFonts w:ascii="Times New Roman" w:hAnsi="Times New Roman"/>
                <w:lang w:val="uk-UA" w:eastAsia="uk-UA"/>
              </w:rPr>
            </w:pPr>
            <w:r w:rsidRPr="00A4770B">
              <w:rPr>
                <w:rFonts w:ascii="Times New Roman" w:hAnsi="Times New Roman"/>
                <w:lang w:val="uk-UA" w:eastAsia="uk-UA"/>
              </w:rPr>
              <w:t>Ціна</w:t>
            </w:r>
            <w:r w:rsidRPr="00A4770B">
              <w:rPr>
                <w:rFonts w:ascii="Times New Roman" w:hAnsi="Times New Roman"/>
                <w:vertAlign w:val="superscript"/>
                <w:lang w:val="uk-UA" w:eastAsia="uk-UA"/>
              </w:rPr>
              <w:t>1</w:t>
            </w:r>
            <w:r w:rsidRPr="00A4770B">
              <w:rPr>
                <w:rFonts w:ascii="Times New Roman" w:hAnsi="Times New Roman"/>
                <w:lang w:val="uk-UA" w:eastAsia="uk-UA"/>
              </w:rPr>
              <w:t>,</w:t>
            </w:r>
          </w:p>
          <w:p w:rsidR="005517AF" w:rsidRPr="00A4770B" w:rsidRDefault="005517AF" w:rsidP="005517AF">
            <w:pPr>
              <w:jc w:val="center"/>
              <w:rPr>
                <w:rFonts w:ascii="Times New Roman" w:hAnsi="Times New Roman"/>
                <w:lang w:val="uk-UA"/>
              </w:rPr>
            </w:pPr>
            <w:r w:rsidRPr="00A4770B">
              <w:rPr>
                <w:rFonts w:ascii="Times New Roman" w:hAnsi="Times New Roman"/>
                <w:lang w:val="uk-UA" w:eastAsia="uk-UA"/>
              </w:rPr>
              <w:t xml:space="preserve"> грн., </w:t>
            </w:r>
          </w:p>
        </w:tc>
        <w:tc>
          <w:tcPr>
            <w:tcW w:w="1276" w:type="dxa"/>
            <w:tcBorders>
              <w:left w:val="single" w:sz="4" w:space="0" w:color="000001"/>
              <w:right w:val="single" w:sz="4" w:space="0" w:color="000001"/>
            </w:tcBorders>
            <w:vAlign w:val="center"/>
          </w:tcPr>
          <w:p w:rsidR="005517AF" w:rsidRPr="00A4770B" w:rsidRDefault="005517AF" w:rsidP="005517AF">
            <w:pPr>
              <w:jc w:val="center"/>
              <w:rPr>
                <w:rFonts w:ascii="Times New Roman" w:hAnsi="Times New Roman"/>
                <w:lang w:val="uk-UA" w:eastAsia="uk-UA"/>
              </w:rPr>
            </w:pPr>
            <w:r w:rsidRPr="00A4770B">
              <w:rPr>
                <w:rFonts w:ascii="Times New Roman" w:hAnsi="Times New Roman"/>
                <w:lang w:val="uk-UA" w:eastAsia="uk-UA"/>
              </w:rPr>
              <w:t>Сума</w:t>
            </w:r>
            <w:r w:rsidRPr="00A4770B">
              <w:rPr>
                <w:rFonts w:ascii="Times New Roman" w:hAnsi="Times New Roman"/>
                <w:vertAlign w:val="superscript"/>
                <w:lang w:val="uk-UA" w:eastAsia="uk-UA"/>
              </w:rPr>
              <w:t>2</w:t>
            </w:r>
            <w:r w:rsidRPr="00A4770B">
              <w:rPr>
                <w:rFonts w:ascii="Times New Roman" w:hAnsi="Times New Roman"/>
                <w:lang w:val="uk-UA" w:eastAsia="uk-UA"/>
              </w:rPr>
              <w:t xml:space="preserve">, грн.,   </w:t>
            </w:r>
          </w:p>
        </w:tc>
      </w:tr>
      <w:tr w:rsidR="005517AF" w:rsidRPr="00C5157A" w:rsidTr="00090902">
        <w:trPr>
          <w:trHeight w:val="397"/>
        </w:trPr>
        <w:tc>
          <w:tcPr>
            <w:tcW w:w="566" w:type="dxa"/>
            <w:tcBorders>
              <w:right w:val="nil"/>
            </w:tcBorders>
            <w:vAlign w:val="center"/>
          </w:tcPr>
          <w:p w:rsidR="005517AF" w:rsidRPr="009E4CC1" w:rsidRDefault="005517AF" w:rsidP="005517AF">
            <w:pPr>
              <w:jc w:val="center"/>
              <w:rPr>
                <w:rFonts w:ascii="Times New Roman" w:hAnsi="Times New Roman"/>
              </w:rPr>
            </w:pPr>
            <w:r w:rsidRPr="009E4CC1">
              <w:rPr>
                <w:rFonts w:ascii="Times New Roman" w:hAnsi="Times New Roman"/>
              </w:rPr>
              <w:t>1</w:t>
            </w:r>
          </w:p>
        </w:tc>
        <w:tc>
          <w:tcPr>
            <w:tcW w:w="4743" w:type="dxa"/>
            <w:tcBorders>
              <w:left w:val="single" w:sz="4" w:space="0" w:color="000001"/>
              <w:right w:val="nil"/>
            </w:tcBorders>
            <w:vAlign w:val="center"/>
          </w:tcPr>
          <w:p w:rsidR="005517AF" w:rsidRPr="009E4CC1" w:rsidRDefault="001C4E52" w:rsidP="005517AF">
            <w:pPr>
              <w:spacing w:line="240" w:lineRule="auto"/>
              <w:rPr>
                <w:rFonts w:ascii="Times New Roman" w:hAnsi="Times New Roman"/>
                <w:sz w:val="24"/>
                <w:szCs w:val="24"/>
                <w:lang w:val="uk-UA"/>
              </w:rPr>
            </w:pPr>
            <w:r w:rsidRPr="001C4E52">
              <w:rPr>
                <w:rFonts w:ascii="Times New Roman" w:hAnsi="Times New Roman"/>
                <w:sz w:val="24"/>
                <w:szCs w:val="24"/>
                <w:lang w:val="uk-UA"/>
              </w:rPr>
              <w:t>МРТ Головного мозку, шийного відділу хребта, попереко – крижового відділу хребта, грудного відділу хребта</w:t>
            </w:r>
          </w:p>
        </w:tc>
        <w:tc>
          <w:tcPr>
            <w:tcW w:w="1418" w:type="dxa"/>
            <w:tcBorders>
              <w:left w:val="single" w:sz="4" w:space="0" w:color="000001"/>
              <w:right w:val="nil"/>
            </w:tcBorders>
            <w:vAlign w:val="center"/>
          </w:tcPr>
          <w:p w:rsidR="005517AF" w:rsidRPr="009E4CC1" w:rsidRDefault="005517AF" w:rsidP="005517AF">
            <w:pPr>
              <w:jc w:val="center"/>
              <w:rPr>
                <w:rFonts w:ascii="Times New Roman" w:hAnsi="Times New Roman"/>
                <w:lang w:val="uk-UA" w:eastAsia="uk-UA"/>
              </w:rPr>
            </w:pPr>
            <w:r w:rsidRPr="009E4CC1">
              <w:rPr>
                <w:rFonts w:ascii="Times New Roman" w:hAnsi="Times New Roman"/>
                <w:lang w:val="uk-UA" w:eastAsia="uk-UA"/>
              </w:rPr>
              <w:t>послуга</w:t>
            </w:r>
          </w:p>
        </w:tc>
        <w:tc>
          <w:tcPr>
            <w:tcW w:w="1276" w:type="dxa"/>
            <w:tcBorders>
              <w:left w:val="single" w:sz="4" w:space="0" w:color="000001"/>
              <w:right w:val="nil"/>
            </w:tcBorders>
            <w:vAlign w:val="center"/>
          </w:tcPr>
          <w:p w:rsidR="005517AF" w:rsidRPr="00C5157A" w:rsidRDefault="001C4E52" w:rsidP="005517AF">
            <w:pPr>
              <w:spacing w:line="360" w:lineRule="auto"/>
              <w:jc w:val="center"/>
              <w:rPr>
                <w:rFonts w:ascii="Times New Roman" w:hAnsi="Times New Roman"/>
                <w:sz w:val="24"/>
                <w:szCs w:val="24"/>
                <w:lang w:val="uk-UA"/>
              </w:rPr>
            </w:pPr>
            <w:r>
              <w:rPr>
                <w:rFonts w:ascii="Times New Roman" w:hAnsi="Times New Roman"/>
                <w:sz w:val="24"/>
                <w:szCs w:val="24"/>
                <w:lang w:val="uk-UA"/>
              </w:rPr>
              <w:t>177</w:t>
            </w:r>
          </w:p>
        </w:tc>
        <w:tc>
          <w:tcPr>
            <w:tcW w:w="1275" w:type="dxa"/>
            <w:tcBorders>
              <w:left w:val="single" w:sz="4" w:space="0" w:color="000001"/>
              <w:right w:val="nil"/>
            </w:tcBorders>
            <w:vAlign w:val="center"/>
          </w:tcPr>
          <w:p w:rsidR="005517AF" w:rsidRPr="00C5157A" w:rsidRDefault="005517AF" w:rsidP="005517AF">
            <w:pPr>
              <w:suppressAutoHyphens/>
              <w:jc w:val="right"/>
              <w:rPr>
                <w:rFonts w:ascii="Times New Roman" w:hAnsi="Times New Roman"/>
                <w:sz w:val="24"/>
                <w:szCs w:val="24"/>
                <w:lang w:val="uk-UA"/>
              </w:rPr>
            </w:pPr>
          </w:p>
        </w:tc>
        <w:tc>
          <w:tcPr>
            <w:tcW w:w="1276" w:type="dxa"/>
            <w:tcBorders>
              <w:left w:val="single" w:sz="4" w:space="0" w:color="000001"/>
              <w:right w:val="single" w:sz="4" w:space="0" w:color="000001"/>
            </w:tcBorders>
            <w:vAlign w:val="center"/>
          </w:tcPr>
          <w:p w:rsidR="005517AF" w:rsidRPr="00C5157A" w:rsidRDefault="005517AF" w:rsidP="005517AF">
            <w:pPr>
              <w:suppressAutoHyphens/>
              <w:snapToGrid w:val="0"/>
              <w:jc w:val="center"/>
              <w:rPr>
                <w:rFonts w:ascii="Times New Roman" w:hAnsi="Times New Roman"/>
                <w:sz w:val="24"/>
                <w:szCs w:val="24"/>
                <w:lang w:val="uk-UA" w:eastAsia="zh-CN"/>
              </w:rPr>
            </w:pPr>
          </w:p>
        </w:tc>
      </w:tr>
      <w:tr w:rsidR="005517AF" w:rsidRPr="00C5157A" w:rsidTr="00090902">
        <w:trPr>
          <w:trHeight w:val="397"/>
        </w:trPr>
        <w:tc>
          <w:tcPr>
            <w:tcW w:w="566" w:type="dxa"/>
            <w:tcBorders>
              <w:right w:val="nil"/>
            </w:tcBorders>
            <w:vAlign w:val="center"/>
          </w:tcPr>
          <w:p w:rsidR="005517AF" w:rsidRPr="009E4CC1" w:rsidRDefault="005517AF" w:rsidP="005517AF">
            <w:pPr>
              <w:jc w:val="center"/>
              <w:rPr>
                <w:rFonts w:ascii="Times New Roman" w:hAnsi="Times New Roman"/>
                <w:lang w:val="uk-UA"/>
              </w:rPr>
            </w:pPr>
            <w:r w:rsidRPr="009E4CC1">
              <w:rPr>
                <w:rFonts w:ascii="Times New Roman" w:hAnsi="Times New Roman"/>
                <w:lang w:val="uk-UA"/>
              </w:rPr>
              <w:t>2</w:t>
            </w:r>
          </w:p>
        </w:tc>
        <w:tc>
          <w:tcPr>
            <w:tcW w:w="4743" w:type="dxa"/>
            <w:tcBorders>
              <w:left w:val="single" w:sz="4" w:space="0" w:color="000001"/>
              <w:right w:val="nil"/>
            </w:tcBorders>
            <w:vAlign w:val="center"/>
          </w:tcPr>
          <w:p w:rsidR="005517AF" w:rsidRPr="009E4CC1" w:rsidRDefault="001C4E52" w:rsidP="005517AF">
            <w:pPr>
              <w:spacing w:line="240" w:lineRule="auto"/>
              <w:rPr>
                <w:rFonts w:ascii="Times New Roman" w:hAnsi="Times New Roman"/>
                <w:sz w:val="24"/>
                <w:szCs w:val="24"/>
              </w:rPr>
            </w:pPr>
            <w:r w:rsidRPr="001C4E52">
              <w:rPr>
                <w:rFonts w:ascii="Times New Roman" w:hAnsi="Times New Roman"/>
                <w:sz w:val="24"/>
                <w:szCs w:val="24"/>
              </w:rPr>
              <w:t xml:space="preserve">МРТ ОЧП (органів черевної порожнини) + холангіографія </w:t>
            </w:r>
            <w:proofErr w:type="gramStart"/>
            <w:r w:rsidRPr="001C4E52">
              <w:rPr>
                <w:rFonts w:ascii="Times New Roman" w:hAnsi="Times New Roman"/>
                <w:sz w:val="24"/>
                <w:szCs w:val="24"/>
              </w:rPr>
              <w:t>без</w:t>
            </w:r>
            <w:proofErr w:type="gramEnd"/>
            <w:r w:rsidRPr="001C4E52">
              <w:rPr>
                <w:rFonts w:ascii="Times New Roman" w:hAnsi="Times New Roman"/>
                <w:sz w:val="24"/>
                <w:szCs w:val="24"/>
              </w:rPr>
              <w:t xml:space="preserve"> контрасту</w:t>
            </w:r>
          </w:p>
        </w:tc>
        <w:tc>
          <w:tcPr>
            <w:tcW w:w="1418" w:type="dxa"/>
            <w:tcBorders>
              <w:left w:val="single" w:sz="4" w:space="0" w:color="000001"/>
              <w:right w:val="nil"/>
            </w:tcBorders>
            <w:vAlign w:val="center"/>
          </w:tcPr>
          <w:p w:rsidR="005517AF" w:rsidRPr="009E4CC1" w:rsidRDefault="005517AF" w:rsidP="005517AF">
            <w:pPr>
              <w:jc w:val="center"/>
              <w:rPr>
                <w:rFonts w:ascii="Times New Roman" w:hAnsi="Times New Roman"/>
                <w:lang w:val="uk-UA" w:eastAsia="uk-UA"/>
              </w:rPr>
            </w:pPr>
            <w:r w:rsidRPr="009E4CC1">
              <w:rPr>
                <w:rFonts w:ascii="Times New Roman" w:hAnsi="Times New Roman"/>
                <w:lang w:val="uk-UA" w:eastAsia="uk-UA"/>
              </w:rPr>
              <w:t>послуга</w:t>
            </w:r>
          </w:p>
        </w:tc>
        <w:tc>
          <w:tcPr>
            <w:tcW w:w="1276" w:type="dxa"/>
            <w:tcBorders>
              <w:left w:val="single" w:sz="4" w:space="0" w:color="000001"/>
              <w:right w:val="nil"/>
            </w:tcBorders>
            <w:vAlign w:val="center"/>
          </w:tcPr>
          <w:p w:rsidR="005517AF" w:rsidRPr="00C5157A" w:rsidRDefault="001C4E52" w:rsidP="005517AF">
            <w:pPr>
              <w:spacing w:line="360" w:lineRule="auto"/>
              <w:jc w:val="center"/>
              <w:rPr>
                <w:rFonts w:ascii="Times New Roman" w:hAnsi="Times New Roman"/>
                <w:sz w:val="24"/>
                <w:szCs w:val="24"/>
                <w:lang w:val="uk-UA"/>
              </w:rPr>
            </w:pPr>
            <w:r>
              <w:rPr>
                <w:rFonts w:ascii="Times New Roman" w:hAnsi="Times New Roman"/>
                <w:sz w:val="24"/>
                <w:szCs w:val="24"/>
                <w:lang w:val="uk-UA"/>
              </w:rPr>
              <w:t>4</w:t>
            </w:r>
          </w:p>
        </w:tc>
        <w:tc>
          <w:tcPr>
            <w:tcW w:w="1275" w:type="dxa"/>
            <w:tcBorders>
              <w:left w:val="single" w:sz="4" w:space="0" w:color="000001"/>
              <w:right w:val="nil"/>
            </w:tcBorders>
            <w:vAlign w:val="center"/>
          </w:tcPr>
          <w:p w:rsidR="005517AF" w:rsidRPr="00C5157A" w:rsidRDefault="005517AF" w:rsidP="005517AF">
            <w:pPr>
              <w:suppressAutoHyphens/>
              <w:jc w:val="right"/>
              <w:rPr>
                <w:rFonts w:ascii="Times New Roman" w:hAnsi="Times New Roman"/>
                <w:sz w:val="24"/>
                <w:szCs w:val="24"/>
                <w:lang w:val="uk-UA"/>
              </w:rPr>
            </w:pPr>
          </w:p>
        </w:tc>
        <w:tc>
          <w:tcPr>
            <w:tcW w:w="1276" w:type="dxa"/>
            <w:tcBorders>
              <w:left w:val="single" w:sz="4" w:space="0" w:color="000001"/>
              <w:right w:val="single" w:sz="4" w:space="0" w:color="000001"/>
            </w:tcBorders>
            <w:vAlign w:val="center"/>
          </w:tcPr>
          <w:p w:rsidR="005517AF" w:rsidRPr="00C5157A" w:rsidRDefault="005517AF" w:rsidP="005517AF">
            <w:pPr>
              <w:suppressAutoHyphens/>
              <w:snapToGrid w:val="0"/>
              <w:jc w:val="center"/>
              <w:rPr>
                <w:rFonts w:ascii="Times New Roman" w:hAnsi="Times New Roman"/>
                <w:sz w:val="24"/>
                <w:szCs w:val="24"/>
                <w:lang w:val="uk-UA" w:eastAsia="zh-CN"/>
              </w:rPr>
            </w:pPr>
          </w:p>
        </w:tc>
      </w:tr>
      <w:tr w:rsidR="005517AF" w:rsidRPr="00C5157A" w:rsidTr="00090902">
        <w:trPr>
          <w:trHeight w:val="285"/>
        </w:trPr>
        <w:tc>
          <w:tcPr>
            <w:tcW w:w="566" w:type="dxa"/>
            <w:tcBorders>
              <w:bottom w:val="single" w:sz="4" w:space="0" w:color="auto"/>
              <w:right w:val="nil"/>
            </w:tcBorders>
            <w:vAlign w:val="center"/>
          </w:tcPr>
          <w:p w:rsidR="005517AF" w:rsidRPr="009E4CC1" w:rsidRDefault="005517AF" w:rsidP="005517AF">
            <w:pPr>
              <w:jc w:val="center"/>
              <w:rPr>
                <w:rFonts w:ascii="Times New Roman" w:hAnsi="Times New Roman"/>
                <w:lang w:val="uk-UA"/>
              </w:rPr>
            </w:pPr>
            <w:r w:rsidRPr="009E4CC1">
              <w:rPr>
                <w:rFonts w:ascii="Times New Roman" w:hAnsi="Times New Roman"/>
                <w:lang w:val="uk-UA"/>
              </w:rPr>
              <w:t>3</w:t>
            </w:r>
          </w:p>
        </w:tc>
        <w:tc>
          <w:tcPr>
            <w:tcW w:w="4743" w:type="dxa"/>
            <w:tcBorders>
              <w:left w:val="single" w:sz="4" w:space="0" w:color="000001"/>
              <w:bottom w:val="single" w:sz="4" w:space="0" w:color="auto"/>
              <w:right w:val="nil"/>
            </w:tcBorders>
            <w:vAlign w:val="center"/>
          </w:tcPr>
          <w:p w:rsidR="005517AF" w:rsidRPr="009E4CC1" w:rsidRDefault="001C4E52" w:rsidP="005517AF">
            <w:pPr>
              <w:spacing w:line="240" w:lineRule="auto"/>
              <w:rPr>
                <w:rFonts w:ascii="Times New Roman" w:hAnsi="Times New Roman"/>
                <w:sz w:val="24"/>
                <w:szCs w:val="24"/>
                <w:lang w:val="uk-UA"/>
              </w:rPr>
            </w:pPr>
            <w:r w:rsidRPr="001C4E52">
              <w:rPr>
                <w:rFonts w:ascii="Times New Roman" w:hAnsi="Times New Roman"/>
                <w:sz w:val="24"/>
                <w:szCs w:val="24"/>
                <w:lang w:val="uk-UA"/>
              </w:rPr>
              <w:t>МРТ ОЧП (органів черевної порожнини), без контрастування</w:t>
            </w:r>
          </w:p>
        </w:tc>
        <w:tc>
          <w:tcPr>
            <w:tcW w:w="1418" w:type="dxa"/>
            <w:tcBorders>
              <w:left w:val="single" w:sz="4" w:space="0" w:color="000001"/>
              <w:bottom w:val="single" w:sz="4" w:space="0" w:color="auto"/>
              <w:right w:val="nil"/>
            </w:tcBorders>
            <w:vAlign w:val="center"/>
          </w:tcPr>
          <w:p w:rsidR="005517AF" w:rsidRPr="009E4CC1" w:rsidRDefault="005517AF" w:rsidP="005517AF">
            <w:pPr>
              <w:jc w:val="center"/>
              <w:rPr>
                <w:rFonts w:ascii="Times New Roman" w:hAnsi="Times New Roman"/>
                <w:lang w:val="uk-UA" w:eastAsia="uk-UA"/>
              </w:rPr>
            </w:pPr>
            <w:r w:rsidRPr="009E4CC1">
              <w:rPr>
                <w:rFonts w:ascii="Times New Roman" w:hAnsi="Times New Roman"/>
                <w:lang w:val="uk-UA" w:eastAsia="uk-UA"/>
              </w:rPr>
              <w:t>послуга</w:t>
            </w:r>
          </w:p>
        </w:tc>
        <w:tc>
          <w:tcPr>
            <w:tcW w:w="1276" w:type="dxa"/>
            <w:tcBorders>
              <w:left w:val="single" w:sz="4" w:space="0" w:color="000001"/>
              <w:bottom w:val="single" w:sz="4" w:space="0" w:color="auto"/>
              <w:right w:val="nil"/>
            </w:tcBorders>
            <w:vAlign w:val="center"/>
          </w:tcPr>
          <w:p w:rsidR="005517AF" w:rsidRPr="00C5157A" w:rsidRDefault="005517AF" w:rsidP="005517AF">
            <w:pPr>
              <w:spacing w:line="360" w:lineRule="auto"/>
              <w:jc w:val="center"/>
              <w:rPr>
                <w:rFonts w:ascii="Times New Roman" w:hAnsi="Times New Roman"/>
                <w:sz w:val="24"/>
                <w:szCs w:val="24"/>
                <w:lang w:val="uk-UA"/>
              </w:rPr>
            </w:pPr>
            <w:r w:rsidRPr="00C5157A">
              <w:rPr>
                <w:rFonts w:ascii="Times New Roman" w:hAnsi="Times New Roman"/>
                <w:sz w:val="24"/>
                <w:szCs w:val="24"/>
                <w:lang w:val="uk-UA"/>
              </w:rPr>
              <w:t>1</w:t>
            </w:r>
            <w:r>
              <w:rPr>
                <w:rFonts w:ascii="Times New Roman" w:hAnsi="Times New Roman"/>
                <w:sz w:val="24"/>
                <w:szCs w:val="24"/>
                <w:lang w:val="uk-UA"/>
              </w:rPr>
              <w:t>4</w:t>
            </w:r>
          </w:p>
        </w:tc>
        <w:tc>
          <w:tcPr>
            <w:tcW w:w="1275" w:type="dxa"/>
            <w:tcBorders>
              <w:left w:val="single" w:sz="4" w:space="0" w:color="000001"/>
              <w:bottom w:val="single" w:sz="4" w:space="0" w:color="auto"/>
              <w:right w:val="nil"/>
            </w:tcBorders>
            <w:vAlign w:val="center"/>
          </w:tcPr>
          <w:p w:rsidR="005517AF" w:rsidRPr="00C5157A" w:rsidRDefault="005517AF" w:rsidP="005517AF">
            <w:pPr>
              <w:suppressAutoHyphens/>
              <w:jc w:val="right"/>
              <w:rPr>
                <w:rFonts w:ascii="Times New Roman" w:hAnsi="Times New Roman"/>
                <w:sz w:val="24"/>
                <w:szCs w:val="24"/>
                <w:lang w:val="uk-UA"/>
              </w:rPr>
            </w:pPr>
          </w:p>
        </w:tc>
        <w:tc>
          <w:tcPr>
            <w:tcW w:w="1276" w:type="dxa"/>
            <w:tcBorders>
              <w:left w:val="single" w:sz="4" w:space="0" w:color="000001"/>
              <w:bottom w:val="single" w:sz="4" w:space="0" w:color="auto"/>
              <w:right w:val="single" w:sz="4" w:space="0" w:color="000001"/>
            </w:tcBorders>
            <w:vAlign w:val="center"/>
          </w:tcPr>
          <w:p w:rsidR="005517AF" w:rsidRPr="00C5157A" w:rsidRDefault="005517AF" w:rsidP="005517AF">
            <w:pPr>
              <w:suppressAutoHyphens/>
              <w:snapToGrid w:val="0"/>
              <w:jc w:val="center"/>
              <w:rPr>
                <w:rFonts w:ascii="Times New Roman" w:hAnsi="Times New Roman"/>
                <w:sz w:val="24"/>
                <w:szCs w:val="24"/>
                <w:lang w:val="uk-UA" w:eastAsia="zh-CN"/>
              </w:rPr>
            </w:pPr>
          </w:p>
        </w:tc>
      </w:tr>
      <w:tr w:rsidR="005517AF" w:rsidRPr="00C5157A" w:rsidTr="00090902">
        <w:trPr>
          <w:trHeight w:val="120"/>
        </w:trPr>
        <w:tc>
          <w:tcPr>
            <w:tcW w:w="566" w:type="dxa"/>
            <w:tcBorders>
              <w:top w:val="single" w:sz="4" w:space="0" w:color="auto"/>
              <w:bottom w:val="single" w:sz="4" w:space="0" w:color="auto"/>
              <w:right w:val="nil"/>
            </w:tcBorders>
            <w:vAlign w:val="center"/>
          </w:tcPr>
          <w:p w:rsidR="005517AF" w:rsidRPr="009E4CC1" w:rsidRDefault="005517AF" w:rsidP="005517AF">
            <w:pPr>
              <w:jc w:val="center"/>
              <w:rPr>
                <w:rFonts w:ascii="Times New Roman" w:hAnsi="Times New Roman"/>
                <w:lang w:val="uk-UA"/>
              </w:rPr>
            </w:pPr>
            <w:r w:rsidRPr="009E4CC1">
              <w:rPr>
                <w:rFonts w:ascii="Times New Roman" w:hAnsi="Times New Roman"/>
                <w:lang w:val="uk-UA"/>
              </w:rPr>
              <w:t>4</w:t>
            </w:r>
          </w:p>
        </w:tc>
        <w:tc>
          <w:tcPr>
            <w:tcW w:w="4743" w:type="dxa"/>
            <w:tcBorders>
              <w:top w:val="single" w:sz="4" w:space="0" w:color="auto"/>
              <w:left w:val="single" w:sz="4" w:space="0" w:color="000001"/>
              <w:bottom w:val="single" w:sz="4" w:space="0" w:color="auto"/>
              <w:right w:val="nil"/>
            </w:tcBorders>
            <w:vAlign w:val="center"/>
          </w:tcPr>
          <w:p w:rsidR="005517AF" w:rsidRPr="009E4CC1" w:rsidRDefault="001C4E52" w:rsidP="005517AF">
            <w:pPr>
              <w:spacing w:line="240" w:lineRule="auto"/>
              <w:rPr>
                <w:rFonts w:ascii="Times New Roman" w:hAnsi="Times New Roman"/>
                <w:sz w:val="24"/>
                <w:szCs w:val="24"/>
                <w:lang w:val="uk-UA"/>
              </w:rPr>
            </w:pPr>
            <w:r w:rsidRPr="001C4E52">
              <w:rPr>
                <w:rFonts w:ascii="Times New Roman" w:hAnsi="Times New Roman"/>
                <w:sz w:val="24"/>
                <w:szCs w:val="24"/>
                <w:lang w:val="uk-UA"/>
              </w:rPr>
              <w:t>МРТ ОЧП (органів черевної порожнини), з контрастуванням</w:t>
            </w:r>
          </w:p>
        </w:tc>
        <w:tc>
          <w:tcPr>
            <w:tcW w:w="1418" w:type="dxa"/>
            <w:tcBorders>
              <w:top w:val="single" w:sz="4" w:space="0" w:color="auto"/>
              <w:left w:val="single" w:sz="4" w:space="0" w:color="000001"/>
              <w:bottom w:val="single" w:sz="4" w:space="0" w:color="auto"/>
              <w:right w:val="nil"/>
            </w:tcBorders>
            <w:vAlign w:val="center"/>
          </w:tcPr>
          <w:p w:rsidR="005517AF" w:rsidRPr="009E4CC1" w:rsidRDefault="005517AF" w:rsidP="005517AF">
            <w:pPr>
              <w:jc w:val="center"/>
              <w:rPr>
                <w:rFonts w:ascii="Times New Roman" w:hAnsi="Times New Roman"/>
                <w:lang w:val="uk-UA" w:eastAsia="uk-UA"/>
              </w:rPr>
            </w:pPr>
            <w:r w:rsidRPr="009E4CC1">
              <w:rPr>
                <w:rFonts w:ascii="Times New Roman" w:hAnsi="Times New Roman"/>
                <w:lang w:val="uk-UA" w:eastAsia="uk-UA"/>
              </w:rPr>
              <w:t>послуга</w:t>
            </w:r>
          </w:p>
        </w:tc>
        <w:tc>
          <w:tcPr>
            <w:tcW w:w="1276" w:type="dxa"/>
            <w:tcBorders>
              <w:top w:val="single" w:sz="4" w:space="0" w:color="auto"/>
              <w:left w:val="single" w:sz="4" w:space="0" w:color="000001"/>
              <w:bottom w:val="single" w:sz="4" w:space="0" w:color="auto"/>
              <w:right w:val="nil"/>
            </w:tcBorders>
            <w:vAlign w:val="center"/>
          </w:tcPr>
          <w:p w:rsidR="005517AF" w:rsidRPr="00C5157A" w:rsidRDefault="001C4E52" w:rsidP="005517AF">
            <w:pPr>
              <w:spacing w:line="360" w:lineRule="auto"/>
              <w:jc w:val="center"/>
              <w:rPr>
                <w:rFonts w:ascii="Times New Roman" w:hAnsi="Times New Roman"/>
                <w:sz w:val="24"/>
                <w:szCs w:val="24"/>
                <w:lang w:val="uk-UA"/>
              </w:rPr>
            </w:pPr>
            <w:r>
              <w:rPr>
                <w:rFonts w:ascii="Times New Roman" w:hAnsi="Times New Roman"/>
                <w:sz w:val="24"/>
                <w:szCs w:val="24"/>
                <w:lang w:val="uk-UA"/>
              </w:rPr>
              <w:t>12</w:t>
            </w:r>
          </w:p>
        </w:tc>
        <w:tc>
          <w:tcPr>
            <w:tcW w:w="1275" w:type="dxa"/>
            <w:tcBorders>
              <w:top w:val="single" w:sz="4" w:space="0" w:color="auto"/>
              <w:left w:val="single" w:sz="4" w:space="0" w:color="000001"/>
              <w:bottom w:val="single" w:sz="4" w:space="0" w:color="auto"/>
              <w:right w:val="nil"/>
            </w:tcBorders>
            <w:vAlign w:val="center"/>
          </w:tcPr>
          <w:p w:rsidR="005517AF" w:rsidRPr="00C5157A" w:rsidRDefault="005517AF" w:rsidP="005517AF">
            <w:pPr>
              <w:suppressAutoHyphens/>
              <w:jc w:val="right"/>
              <w:rPr>
                <w:rFonts w:ascii="Times New Roman" w:hAnsi="Times New Roman"/>
                <w:sz w:val="24"/>
                <w:szCs w:val="24"/>
                <w:lang w:val="uk-UA"/>
              </w:rPr>
            </w:pPr>
          </w:p>
        </w:tc>
        <w:tc>
          <w:tcPr>
            <w:tcW w:w="1276" w:type="dxa"/>
            <w:tcBorders>
              <w:top w:val="single" w:sz="4" w:space="0" w:color="auto"/>
              <w:left w:val="single" w:sz="4" w:space="0" w:color="000001"/>
              <w:bottom w:val="single" w:sz="4" w:space="0" w:color="auto"/>
              <w:right w:val="single" w:sz="4" w:space="0" w:color="000001"/>
            </w:tcBorders>
            <w:vAlign w:val="center"/>
          </w:tcPr>
          <w:p w:rsidR="005517AF" w:rsidRPr="00C5157A" w:rsidRDefault="005517AF" w:rsidP="005517AF">
            <w:pPr>
              <w:suppressAutoHyphens/>
              <w:snapToGrid w:val="0"/>
              <w:jc w:val="center"/>
              <w:rPr>
                <w:rFonts w:ascii="Times New Roman" w:hAnsi="Times New Roman"/>
                <w:sz w:val="24"/>
                <w:szCs w:val="24"/>
                <w:lang w:val="uk-UA" w:eastAsia="zh-CN"/>
              </w:rPr>
            </w:pPr>
          </w:p>
        </w:tc>
      </w:tr>
      <w:tr w:rsidR="005517AF" w:rsidRPr="00C5157A" w:rsidTr="00090902">
        <w:trPr>
          <w:trHeight w:val="135"/>
        </w:trPr>
        <w:tc>
          <w:tcPr>
            <w:tcW w:w="566" w:type="dxa"/>
            <w:tcBorders>
              <w:top w:val="single" w:sz="4" w:space="0" w:color="auto"/>
              <w:bottom w:val="single" w:sz="4" w:space="0" w:color="auto"/>
              <w:right w:val="nil"/>
            </w:tcBorders>
            <w:vAlign w:val="center"/>
          </w:tcPr>
          <w:p w:rsidR="005517AF" w:rsidRPr="009E4CC1" w:rsidRDefault="005517AF" w:rsidP="005517AF">
            <w:pPr>
              <w:jc w:val="center"/>
              <w:rPr>
                <w:rFonts w:ascii="Times New Roman" w:hAnsi="Times New Roman"/>
                <w:lang w:val="uk-UA"/>
              </w:rPr>
            </w:pPr>
            <w:r>
              <w:rPr>
                <w:rFonts w:ascii="Times New Roman" w:hAnsi="Times New Roman"/>
                <w:lang w:val="uk-UA"/>
              </w:rPr>
              <w:t>5</w:t>
            </w:r>
          </w:p>
        </w:tc>
        <w:tc>
          <w:tcPr>
            <w:tcW w:w="4743" w:type="dxa"/>
            <w:tcBorders>
              <w:top w:val="single" w:sz="4" w:space="0" w:color="auto"/>
              <w:left w:val="single" w:sz="4" w:space="0" w:color="000001"/>
              <w:bottom w:val="single" w:sz="4" w:space="0" w:color="auto"/>
              <w:right w:val="nil"/>
            </w:tcBorders>
            <w:vAlign w:val="center"/>
          </w:tcPr>
          <w:p w:rsidR="005517AF" w:rsidRPr="009E4CC1" w:rsidRDefault="001C4E52" w:rsidP="005517AF">
            <w:pPr>
              <w:spacing w:line="240" w:lineRule="auto"/>
              <w:rPr>
                <w:rFonts w:ascii="Times New Roman" w:hAnsi="Times New Roman"/>
                <w:sz w:val="24"/>
                <w:szCs w:val="24"/>
                <w:lang w:val="uk-UA"/>
              </w:rPr>
            </w:pPr>
            <w:r w:rsidRPr="001C4E52">
              <w:rPr>
                <w:rFonts w:ascii="Times New Roman" w:hAnsi="Times New Roman"/>
                <w:sz w:val="24"/>
                <w:szCs w:val="24"/>
                <w:lang w:val="uk-UA"/>
              </w:rPr>
              <w:t>МРТ органів малого тазу контрастуванням</w:t>
            </w:r>
          </w:p>
        </w:tc>
        <w:tc>
          <w:tcPr>
            <w:tcW w:w="1418" w:type="dxa"/>
            <w:tcBorders>
              <w:top w:val="single" w:sz="4" w:space="0" w:color="auto"/>
              <w:left w:val="single" w:sz="4" w:space="0" w:color="000001"/>
              <w:bottom w:val="single" w:sz="4" w:space="0" w:color="auto"/>
              <w:right w:val="nil"/>
            </w:tcBorders>
            <w:vAlign w:val="center"/>
          </w:tcPr>
          <w:p w:rsidR="005517AF" w:rsidRPr="009E4CC1" w:rsidRDefault="005517AF" w:rsidP="005517AF">
            <w:pPr>
              <w:jc w:val="center"/>
              <w:rPr>
                <w:rFonts w:ascii="Times New Roman" w:hAnsi="Times New Roman"/>
                <w:lang w:val="uk-UA" w:eastAsia="uk-UA"/>
              </w:rPr>
            </w:pPr>
            <w:r w:rsidRPr="009E4CC1">
              <w:rPr>
                <w:rFonts w:ascii="Times New Roman" w:hAnsi="Times New Roman"/>
                <w:lang w:val="uk-UA" w:eastAsia="uk-UA"/>
              </w:rPr>
              <w:t>послуга</w:t>
            </w:r>
          </w:p>
        </w:tc>
        <w:tc>
          <w:tcPr>
            <w:tcW w:w="1276" w:type="dxa"/>
            <w:tcBorders>
              <w:top w:val="single" w:sz="4" w:space="0" w:color="auto"/>
              <w:left w:val="single" w:sz="4" w:space="0" w:color="000001"/>
              <w:bottom w:val="single" w:sz="4" w:space="0" w:color="auto"/>
              <w:right w:val="nil"/>
            </w:tcBorders>
            <w:vAlign w:val="center"/>
          </w:tcPr>
          <w:p w:rsidR="005517AF" w:rsidRPr="00C5157A" w:rsidRDefault="001C4E52" w:rsidP="005517AF">
            <w:pPr>
              <w:spacing w:line="360" w:lineRule="auto"/>
              <w:jc w:val="center"/>
              <w:rPr>
                <w:rFonts w:ascii="Times New Roman" w:hAnsi="Times New Roman"/>
                <w:sz w:val="24"/>
                <w:szCs w:val="24"/>
                <w:lang w:val="uk-UA"/>
              </w:rPr>
            </w:pPr>
            <w:r>
              <w:rPr>
                <w:rFonts w:ascii="Times New Roman" w:hAnsi="Times New Roman"/>
                <w:sz w:val="24"/>
                <w:szCs w:val="24"/>
                <w:lang w:val="uk-UA"/>
              </w:rPr>
              <w:t>3</w:t>
            </w:r>
          </w:p>
        </w:tc>
        <w:tc>
          <w:tcPr>
            <w:tcW w:w="1275" w:type="dxa"/>
            <w:tcBorders>
              <w:top w:val="single" w:sz="4" w:space="0" w:color="auto"/>
              <w:left w:val="single" w:sz="4" w:space="0" w:color="000001"/>
              <w:bottom w:val="single" w:sz="4" w:space="0" w:color="auto"/>
              <w:right w:val="nil"/>
            </w:tcBorders>
            <w:vAlign w:val="center"/>
          </w:tcPr>
          <w:p w:rsidR="005517AF" w:rsidRPr="00C5157A" w:rsidRDefault="005517AF" w:rsidP="005517AF">
            <w:pPr>
              <w:suppressAutoHyphens/>
              <w:jc w:val="right"/>
              <w:rPr>
                <w:rFonts w:ascii="Times New Roman" w:hAnsi="Times New Roman"/>
                <w:sz w:val="24"/>
                <w:szCs w:val="24"/>
                <w:lang w:val="uk-UA"/>
              </w:rPr>
            </w:pPr>
          </w:p>
        </w:tc>
        <w:tc>
          <w:tcPr>
            <w:tcW w:w="1276" w:type="dxa"/>
            <w:tcBorders>
              <w:top w:val="single" w:sz="4" w:space="0" w:color="auto"/>
              <w:left w:val="single" w:sz="4" w:space="0" w:color="000001"/>
              <w:bottom w:val="single" w:sz="4" w:space="0" w:color="auto"/>
              <w:right w:val="single" w:sz="4" w:space="0" w:color="000001"/>
            </w:tcBorders>
            <w:vAlign w:val="center"/>
          </w:tcPr>
          <w:p w:rsidR="005517AF" w:rsidRPr="00C5157A" w:rsidRDefault="005517AF" w:rsidP="005517AF">
            <w:pPr>
              <w:suppressAutoHyphens/>
              <w:snapToGrid w:val="0"/>
              <w:jc w:val="center"/>
              <w:rPr>
                <w:rFonts w:ascii="Times New Roman" w:hAnsi="Times New Roman"/>
                <w:sz w:val="24"/>
                <w:szCs w:val="24"/>
                <w:lang w:val="uk-UA" w:eastAsia="zh-CN"/>
              </w:rPr>
            </w:pPr>
          </w:p>
        </w:tc>
      </w:tr>
      <w:tr w:rsidR="005517AF" w:rsidRPr="00A4770B" w:rsidTr="00090902">
        <w:trPr>
          <w:trHeight w:val="397"/>
        </w:trPr>
        <w:tc>
          <w:tcPr>
            <w:tcW w:w="9278" w:type="dxa"/>
            <w:gridSpan w:val="5"/>
            <w:tcBorders>
              <w:right w:val="nil"/>
            </w:tcBorders>
            <w:vAlign w:val="center"/>
          </w:tcPr>
          <w:p w:rsidR="005517AF" w:rsidRPr="00A4770B" w:rsidRDefault="005517AF" w:rsidP="005517AF">
            <w:pPr>
              <w:suppressAutoHyphens/>
              <w:jc w:val="right"/>
              <w:rPr>
                <w:rFonts w:ascii="Times New Roman" w:hAnsi="Times New Roman"/>
                <w:lang w:val="uk-UA" w:eastAsia="zh-CN"/>
              </w:rPr>
            </w:pPr>
            <w:r w:rsidRPr="00A4770B">
              <w:rPr>
                <w:rFonts w:ascii="Times New Roman" w:hAnsi="Times New Roman"/>
                <w:lang w:val="uk-UA"/>
              </w:rPr>
              <w:t>Разом:</w:t>
            </w:r>
          </w:p>
        </w:tc>
        <w:tc>
          <w:tcPr>
            <w:tcW w:w="1276" w:type="dxa"/>
            <w:tcBorders>
              <w:left w:val="single" w:sz="4" w:space="0" w:color="000001"/>
              <w:right w:val="single" w:sz="4" w:space="0" w:color="000001"/>
            </w:tcBorders>
            <w:vAlign w:val="center"/>
          </w:tcPr>
          <w:p w:rsidR="005517AF" w:rsidRPr="00A4770B" w:rsidRDefault="005517AF" w:rsidP="005517AF">
            <w:pPr>
              <w:suppressAutoHyphens/>
              <w:snapToGrid w:val="0"/>
              <w:jc w:val="center"/>
              <w:rPr>
                <w:rFonts w:ascii="Times New Roman" w:hAnsi="Times New Roman"/>
                <w:lang w:val="uk-UA" w:eastAsia="zh-CN"/>
              </w:rPr>
            </w:pPr>
          </w:p>
        </w:tc>
      </w:tr>
      <w:tr w:rsidR="005517AF" w:rsidRPr="00A4770B" w:rsidTr="00090902">
        <w:trPr>
          <w:trHeight w:val="397"/>
        </w:trPr>
        <w:tc>
          <w:tcPr>
            <w:tcW w:w="9278" w:type="dxa"/>
            <w:gridSpan w:val="5"/>
            <w:tcBorders>
              <w:right w:val="nil"/>
            </w:tcBorders>
            <w:vAlign w:val="center"/>
          </w:tcPr>
          <w:p w:rsidR="005517AF" w:rsidRPr="00A4770B" w:rsidRDefault="005517AF" w:rsidP="005517AF">
            <w:pPr>
              <w:suppressAutoHyphens/>
              <w:jc w:val="right"/>
              <w:rPr>
                <w:rFonts w:ascii="Times New Roman" w:hAnsi="Times New Roman"/>
                <w:lang w:val="uk-UA" w:eastAsia="zh-CN"/>
              </w:rPr>
            </w:pPr>
          </w:p>
        </w:tc>
        <w:tc>
          <w:tcPr>
            <w:tcW w:w="1276" w:type="dxa"/>
            <w:tcBorders>
              <w:left w:val="single" w:sz="4" w:space="0" w:color="000001"/>
              <w:right w:val="single" w:sz="4" w:space="0" w:color="000001"/>
            </w:tcBorders>
            <w:vAlign w:val="center"/>
          </w:tcPr>
          <w:p w:rsidR="005517AF" w:rsidRPr="00A4770B" w:rsidRDefault="005517AF" w:rsidP="005517AF">
            <w:pPr>
              <w:suppressAutoHyphens/>
              <w:jc w:val="center"/>
              <w:rPr>
                <w:rFonts w:ascii="Times New Roman" w:hAnsi="Times New Roman"/>
                <w:lang w:val="uk-UA" w:eastAsia="zh-CN"/>
              </w:rPr>
            </w:pPr>
          </w:p>
        </w:tc>
      </w:tr>
      <w:tr w:rsidR="005517AF" w:rsidRPr="00A4770B" w:rsidTr="00090902">
        <w:trPr>
          <w:trHeight w:val="397"/>
        </w:trPr>
        <w:tc>
          <w:tcPr>
            <w:tcW w:w="9278" w:type="dxa"/>
            <w:gridSpan w:val="5"/>
            <w:tcBorders>
              <w:right w:val="nil"/>
            </w:tcBorders>
            <w:vAlign w:val="center"/>
          </w:tcPr>
          <w:p w:rsidR="005517AF" w:rsidRPr="00A4770B" w:rsidRDefault="005517AF" w:rsidP="005517AF">
            <w:pPr>
              <w:suppressAutoHyphens/>
              <w:jc w:val="right"/>
              <w:rPr>
                <w:rFonts w:ascii="Times New Roman" w:hAnsi="Times New Roman"/>
                <w:lang w:val="uk-UA" w:eastAsia="zh-CN"/>
              </w:rPr>
            </w:pPr>
            <w:r w:rsidRPr="00A4770B">
              <w:rPr>
                <w:rFonts w:ascii="Times New Roman" w:hAnsi="Times New Roman"/>
                <w:lang w:val="uk-UA"/>
              </w:rPr>
              <w:t xml:space="preserve">Всього </w:t>
            </w:r>
          </w:p>
        </w:tc>
        <w:tc>
          <w:tcPr>
            <w:tcW w:w="1276" w:type="dxa"/>
            <w:tcBorders>
              <w:left w:val="single" w:sz="4" w:space="0" w:color="000001"/>
              <w:right w:val="single" w:sz="4" w:space="0" w:color="000001"/>
            </w:tcBorders>
            <w:vAlign w:val="center"/>
          </w:tcPr>
          <w:p w:rsidR="005517AF" w:rsidRPr="00A4770B" w:rsidRDefault="005517AF" w:rsidP="005517AF">
            <w:pPr>
              <w:suppressAutoHyphens/>
              <w:snapToGrid w:val="0"/>
              <w:jc w:val="center"/>
              <w:rPr>
                <w:rFonts w:ascii="Times New Roman" w:hAnsi="Times New Roman"/>
                <w:b/>
                <w:bCs/>
                <w:lang w:val="uk-UA" w:eastAsia="zh-CN"/>
              </w:rPr>
            </w:pPr>
          </w:p>
        </w:tc>
      </w:tr>
    </w:tbl>
    <w:p w:rsidR="005E21AB" w:rsidRPr="00A4770B" w:rsidRDefault="005E21AB" w:rsidP="005E21AB">
      <w:pPr>
        <w:suppressAutoHyphens/>
        <w:ind w:firstLine="540"/>
        <w:jc w:val="both"/>
        <w:rPr>
          <w:rFonts w:ascii="Times New Roman" w:hAnsi="Times New Roman"/>
          <w:lang w:val="uk-UA" w:eastAsia="zh-CN"/>
        </w:rPr>
      </w:pPr>
    </w:p>
    <w:p w:rsidR="005E21AB" w:rsidRPr="00A4770B" w:rsidRDefault="005E21AB" w:rsidP="005E21AB">
      <w:pPr>
        <w:suppressAutoHyphens/>
        <w:ind w:firstLine="709"/>
        <w:jc w:val="both"/>
        <w:rPr>
          <w:rFonts w:ascii="Times New Roman" w:hAnsi="Times New Roman"/>
          <w:lang w:val="uk-UA"/>
        </w:rPr>
      </w:pPr>
      <w:r w:rsidRPr="00A4770B">
        <w:rPr>
          <w:rFonts w:ascii="Times New Roman" w:hAnsi="Times New Roman"/>
          <w:lang w:val="uk-UA"/>
        </w:rPr>
        <w:t>ВСЬОГО: ___________грн. (________________________________________ грн. ___коп.),</w:t>
      </w:r>
    </w:p>
    <w:p w:rsidR="005E21AB" w:rsidRPr="00A4770B" w:rsidRDefault="005E21AB" w:rsidP="005E21AB">
      <w:pPr>
        <w:suppressAutoHyphens/>
        <w:jc w:val="both"/>
        <w:rPr>
          <w:rFonts w:ascii="Times New Roman" w:hAnsi="Times New Roman"/>
          <w:vertAlign w:val="superscript"/>
          <w:lang w:val="uk-UA"/>
        </w:rPr>
      </w:pPr>
      <w:r w:rsidRPr="00A4770B">
        <w:rPr>
          <w:rFonts w:ascii="Times New Roman" w:hAnsi="Times New Roman"/>
          <w:color w:val="FF3333"/>
          <w:vertAlign w:val="superscript"/>
          <w:lang w:val="uk-UA"/>
        </w:rPr>
        <w:tab/>
      </w:r>
      <w:r w:rsidRPr="00A4770B">
        <w:rPr>
          <w:rFonts w:ascii="Times New Roman" w:hAnsi="Times New Roman"/>
          <w:color w:val="FF3333"/>
          <w:vertAlign w:val="superscript"/>
          <w:lang w:val="uk-UA"/>
        </w:rPr>
        <w:tab/>
      </w:r>
      <w:r w:rsidRPr="00A4770B">
        <w:rPr>
          <w:rFonts w:ascii="Times New Roman" w:hAnsi="Times New Roman"/>
          <w:vertAlign w:val="superscript"/>
          <w:lang w:val="uk-UA"/>
        </w:rPr>
        <w:t>( цифрами)</w:t>
      </w:r>
      <w:r w:rsidRPr="00A4770B">
        <w:rPr>
          <w:rFonts w:ascii="Times New Roman" w:hAnsi="Times New Roman"/>
          <w:vertAlign w:val="superscript"/>
          <w:lang w:val="uk-UA"/>
        </w:rPr>
        <w:tab/>
      </w:r>
      <w:r w:rsidRPr="00A4770B">
        <w:rPr>
          <w:rFonts w:ascii="Times New Roman" w:hAnsi="Times New Roman"/>
          <w:vertAlign w:val="superscript"/>
          <w:lang w:val="uk-UA"/>
        </w:rPr>
        <w:tab/>
      </w:r>
      <w:r w:rsidRPr="00A4770B">
        <w:rPr>
          <w:rFonts w:ascii="Times New Roman" w:hAnsi="Times New Roman"/>
          <w:vertAlign w:val="superscript"/>
          <w:lang w:val="uk-UA"/>
        </w:rPr>
        <w:tab/>
      </w:r>
      <w:r w:rsidRPr="00A4770B">
        <w:rPr>
          <w:rFonts w:ascii="Times New Roman" w:hAnsi="Times New Roman"/>
          <w:vertAlign w:val="superscript"/>
          <w:lang w:val="uk-UA"/>
        </w:rPr>
        <w:tab/>
      </w:r>
      <w:r w:rsidRPr="00A4770B">
        <w:rPr>
          <w:rFonts w:ascii="Times New Roman" w:hAnsi="Times New Roman"/>
          <w:vertAlign w:val="superscript"/>
          <w:lang w:val="uk-UA"/>
        </w:rPr>
        <w:tab/>
        <w:t>(словами)</w:t>
      </w:r>
    </w:p>
    <w:p w:rsidR="005E21AB" w:rsidRPr="00A4770B" w:rsidRDefault="005E21AB" w:rsidP="005E21AB">
      <w:pPr>
        <w:suppressAutoHyphens/>
        <w:jc w:val="both"/>
        <w:rPr>
          <w:rFonts w:ascii="Times New Roman" w:hAnsi="Times New Roman"/>
          <w:lang w:val="uk-UA"/>
        </w:rPr>
      </w:pPr>
    </w:p>
    <w:p w:rsidR="005E21AB" w:rsidRPr="00C5157A" w:rsidRDefault="005E21AB" w:rsidP="005E21AB">
      <w:pPr>
        <w:suppressAutoHyphens/>
        <w:ind w:firstLine="709"/>
        <w:jc w:val="both"/>
        <w:rPr>
          <w:rFonts w:ascii="Times New Roman" w:hAnsi="Times New Roman"/>
          <w:sz w:val="18"/>
          <w:szCs w:val="18"/>
        </w:rPr>
      </w:pPr>
      <w:r w:rsidRPr="00C5157A">
        <w:rPr>
          <w:rFonts w:ascii="Times New Roman" w:hAnsi="Times New Roman"/>
          <w:sz w:val="18"/>
          <w:szCs w:val="18"/>
          <w:vertAlign w:val="superscript"/>
          <w:lang w:val="uk-UA"/>
        </w:rPr>
        <w:t>1</w:t>
      </w:r>
      <w:r w:rsidRPr="00C5157A">
        <w:rPr>
          <w:rFonts w:ascii="Times New Roman" w:hAnsi="Times New Roman"/>
          <w:sz w:val="18"/>
          <w:szCs w:val="18"/>
          <w:lang w:val="uk-UA"/>
        </w:rPr>
        <w:t xml:space="preserve"> Ціна за одиницю виміру має враховувати всі затрати учасника. Якщо на даний вид товару (послуги) ПДВ не передбачено, поруч з «ціною за одиницю виміру» має зазначити словами «без ПДВ».</w:t>
      </w:r>
    </w:p>
    <w:p w:rsidR="005E21AB" w:rsidRPr="00C5157A" w:rsidRDefault="005E21AB" w:rsidP="005E21AB">
      <w:pPr>
        <w:suppressAutoHyphens/>
        <w:ind w:firstLine="709"/>
        <w:jc w:val="both"/>
        <w:rPr>
          <w:rFonts w:ascii="Times New Roman" w:hAnsi="Times New Roman"/>
          <w:sz w:val="18"/>
          <w:szCs w:val="18"/>
          <w:lang w:val="uk-UA"/>
        </w:rPr>
      </w:pPr>
      <w:r w:rsidRPr="00C5157A">
        <w:rPr>
          <w:rFonts w:ascii="Times New Roman" w:hAnsi="Times New Roman"/>
          <w:sz w:val="18"/>
          <w:szCs w:val="18"/>
          <w:vertAlign w:val="superscript"/>
          <w:lang w:val="uk-UA"/>
        </w:rPr>
        <w:t>2</w:t>
      </w:r>
      <w:r w:rsidRPr="00C5157A">
        <w:rPr>
          <w:rFonts w:ascii="Times New Roman" w:hAnsi="Times New Roman"/>
          <w:sz w:val="18"/>
          <w:szCs w:val="18"/>
          <w:lang w:val="uk-UA"/>
        </w:rPr>
        <w:t xml:space="preserve"> Сума має враховувати всі затрати учасника. Якщо на даний вид товару (послуги) ПДВ не передбачено, поруч із загальною «сумою» має зазначити словами «без ПДВ».</w:t>
      </w:r>
    </w:p>
    <w:p w:rsidR="005E21AB" w:rsidRDefault="005E21AB" w:rsidP="005E21AB">
      <w:pPr>
        <w:suppressAutoHyphens/>
        <w:jc w:val="both"/>
        <w:rPr>
          <w:rFonts w:ascii="Times New Roman" w:hAnsi="Times New Roman"/>
          <w:lang w:val="uk-UA"/>
        </w:rPr>
      </w:pPr>
    </w:p>
    <w:p w:rsidR="00106539" w:rsidRDefault="00106539" w:rsidP="005E21AB">
      <w:pPr>
        <w:suppressAutoHyphens/>
        <w:jc w:val="both"/>
        <w:rPr>
          <w:rFonts w:ascii="Times New Roman" w:hAnsi="Times New Roman"/>
          <w:lang w:val="uk-UA"/>
        </w:rPr>
      </w:pPr>
    </w:p>
    <w:p w:rsidR="00106539" w:rsidRPr="00A4770B" w:rsidRDefault="00106539" w:rsidP="005E21AB">
      <w:pPr>
        <w:suppressAutoHyphens/>
        <w:jc w:val="both"/>
        <w:rPr>
          <w:rFonts w:ascii="Times New Roman" w:hAnsi="Times New Roman"/>
          <w:lang w:val="uk-UA"/>
        </w:rPr>
      </w:pPr>
    </w:p>
    <w:tbl>
      <w:tblPr>
        <w:tblW w:w="9885" w:type="dxa"/>
        <w:tblInd w:w="-106" w:type="dxa"/>
        <w:tblLayout w:type="fixed"/>
        <w:tblLook w:val="00A0" w:firstRow="1" w:lastRow="0" w:firstColumn="1" w:lastColumn="0" w:noHBand="0" w:noVBand="0"/>
      </w:tblPr>
      <w:tblGrid>
        <w:gridCol w:w="5067"/>
        <w:gridCol w:w="4818"/>
      </w:tblGrid>
      <w:tr w:rsidR="005E21AB" w:rsidRPr="00A4770B" w:rsidTr="00566338">
        <w:trPr>
          <w:trHeight w:val="276"/>
        </w:trPr>
        <w:tc>
          <w:tcPr>
            <w:tcW w:w="5070" w:type="dxa"/>
          </w:tcPr>
          <w:tbl>
            <w:tblPr>
              <w:tblW w:w="12405" w:type="dxa"/>
              <w:tblInd w:w="3" w:type="dxa"/>
              <w:tblBorders>
                <w:top w:val="single" w:sz="4" w:space="0" w:color="FFFFFF"/>
                <w:left w:val="single" w:sz="4" w:space="0" w:color="FFFFFF"/>
                <w:bottom w:val="single" w:sz="4" w:space="0" w:color="FFFFFF"/>
                <w:insideH w:val="single" w:sz="4" w:space="0" w:color="FFFFFF"/>
              </w:tblBorders>
              <w:tblLayout w:type="fixed"/>
              <w:tblCellMar>
                <w:left w:w="103" w:type="dxa"/>
              </w:tblCellMar>
              <w:tblLook w:val="00A0" w:firstRow="1" w:lastRow="0" w:firstColumn="1" w:lastColumn="0" w:noHBand="0" w:noVBand="0"/>
            </w:tblPr>
            <w:tblGrid>
              <w:gridCol w:w="4943"/>
              <w:gridCol w:w="3731"/>
              <w:gridCol w:w="3731"/>
            </w:tblGrid>
            <w:tr w:rsidR="005E21AB" w:rsidRPr="00A4770B" w:rsidTr="00566338">
              <w:tc>
                <w:tcPr>
                  <w:tcW w:w="4944" w:type="dxa"/>
                  <w:tcBorders>
                    <w:top w:val="single" w:sz="4" w:space="0" w:color="FFFFFF"/>
                    <w:left w:val="single" w:sz="4" w:space="0" w:color="FFFFFF"/>
                    <w:bottom w:val="single" w:sz="4" w:space="0" w:color="FFFFFF"/>
                    <w:right w:val="nil"/>
                  </w:tcBorders>
                </w:tcPr>
                <w:p w:rsidR="005E21AB" w:rsidRPr="00A4770B" w:rsidRDefault="001C4E52" w:rsidP="00566338">
                  <w:pPr>
                    <w:suppressAutoHyphens/>
                    <w:rPr>
                      <w:rFonts w:ascii="Times New Roman" w:hAnsi="Times New Roman"/>
                      <w:lang w:val="uk-UA" w:eastAsia="zh-CN"/>
                    </w:rPr>
                  </w:pPr>
                  <w:r>
                    <w:rPr>
                      <w:rFonts w:ascii="Times New Roman" w:hAnsi="Times New Roman"/>
                      <w:lang w:val="uk-UA"/>
                    </w:rPr>
                    <w:t xml:space="preserve">                        </w:t>
                  </w:r>
                  <w:r w:rsidR="005E21AB" w:rsidRPr="00A4770B">
                    <w:rPr>
                      <w:rFonts w:ascii="Times New Roman" w:hAnsi="Times New Roman"/>
                      <w:lang w:val="uk-UA"/>
                    </w:rPr>
                    <w:t>ЗАМОВНИК:</w:t>
                  </w:r>
                </w:p>
                <w:p w:rsidR="001C4E52" w:rsidRPr="001C4E52" w:rsidRDefault="001C4E52" w:rsidP="001C4E52">
                  <w:pPr>
                    <w:suppressAutoHyphens/>
                    <w:rPr>
                      <w:rFonts w:ascii="Times New Roman" w:hAnsi="Times New Roman"/>
                      <w:b/>
                      <w:lang w:val="uk-UA"/>
                    </w:rPr>
                  </w:pPr>
                  <w:r w:rsidRPr="001C4E52">
                    <w:rPr>
                      <w:rFonts w:ascii="Times New Roman" w:hAnsi="Times New Roman"/>
                      <w:b/>
                      <w:lang w:val="uk-UA"/>
                    </w:rPr>
                    <w:t xml:space="preserve">Комунальне підприємство "5-а міська клінічна лікарня Полтавської міської ради"                                                                                                                                                </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 xml:space="preserve">Юридична адреса: </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36014, м. Полтава, вул. Духова Миколи,6 Б</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Код ЄДРПОУ:  01204377</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р/рUA928201720344390007000049847,</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 xml:space="preserve"> р/рUA033052990000026005001207242,</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в ГУДКСУ у м. Полтава Полтавської обл.</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МФО 820172</w:t>
                  </w:r>
                </w:p>
                <w:p w:rsidR="001C4E52" w:rsidRPr="001C4E52" w:rsidRDefault="001C4E52" w:rsidP="001C4E52">
                  <w:pPr>
                    <w:suppressAutoHyphens/>
                    <w:rPr>
                      <w:rFonts w:ascii="Times New Roman" w:hAnsi="Times New Roman"/>
                      <w:lang w:val="uk-UA"/>
                    </w:rPr>
                  </w:pPr>
                  <w:r w:rsidRPr="001C4E52">
                    <w:rPr>
                      <w:rFonts w:ascii="Times New Roman" w:hAnsi="Times New Roman"/>
                      <w:lang w:val="uk-UA"/>
                    </w:rPr>
                    <w:t>тел.: (0532)52-18-76</w:t>
                  </w:r>
                </w:p>
                <w:p w:rsidR="005E21AB" w:rsidRDefault="001C4E52" w:rsidP="001C4E52">
                  <w:pPr>
                    <w:suppressAutoHyphens/>
                    <w:rPr>
                      <w:rFonts w:ascii="Times New Roman" w:hAnsi="Times New Roman"/>
                      <w:lang w:val="uk-UA"/>
                    </w:rPr>
                  </w:pPr>
                  <w:r w:rsidRPr="001C4E52">
                    <w:rPr>
                      <w:rFonts w:ascii="Times New Roman" w:hAnsi="Times New Roman"/>
                      <w:lang w:val="uk-UA"/>
                    </w:rPr>
                    <w:t>ІПН 012043716013</w:t>
                  </w:r>
                </w:p>
                <w:p w:rsidR="001C4E52" w:rsidRPr="00A4770B" w:rsidRDefault="001C4E52" w:rsidP="001C4E52">
                  <w:pPr>
                    <w:suppressAutoHyphens/>
                    <w:rPr>
                      <w:rFonts w:ascii="Times New Roman" w:hAnsi="Times New Roman"/>
                      <w:lang w:val="uk-UA"/>
                    </w:rPr>
                  </w:pPr>
                </w:p>
                <w:p w:rsidR="001C4E52" w:rsidRPr="001C4E52" w:rsidRDefault="001C4E52" w:rsidP="001C4E52">
                  <w:pPr>
                    <w:rPr>
                      <w:rFonts w:ascii="Times New Roman" w:hAnsi="Times New Roman"/>
                      <w:b/>
                      <w:lang w:val="uk-UA" w:eastAsia="zh-CN"/>
                    </w:rPr>
                  </w:pPr>
                  <w:r w:rsidRPr="001C4E52">
                    <w:rPr>
                      <w:rFonts w:ascii="Times New Roman" w:hAnsi="Times New Roman"/>
                      <w:b/>
                      <w:lang w:val="uk-UA" w:eastAsia="zh-CN"/>
                    </w:rPr>
                    <w:t xml:space="preserve">Голова комісії з реорганізації </w:t>
                  </w:r>
                </w:p>
                <w:p w:rsidR="001C4E52" w:rsidRPr="001C4E52" w:rsidRDefault="001C4E52" w:rsidP="001C4E52">
                  <w:pPr>
                    <w:rPr>
                      <w:rFonts w:ascii="Times New Roman" w:hAnsi="Times New Roman"/>
                      <w:b/>
                      <w:lang w:val="uk-UA" w:eastAsia="zh-CN"/>
                    </w:rPr>
                  </w:pPr>
                </w:p>
                <w:p w:rsidR="001C4E52" w:rsidRDefault="001C4E52" w:rsidP="001C4E52">
                  <w:pPr>
                    <w:rPr>
                      <w:rFonts w:ascii="Times New Roman" w:hAnsi="Times New Roman"/>
                      <w:b/>
                      <w:lang w:val="uk-UA" w:eastAsia="zh-CN"/>
                    </w:rPr>
                  </w:pPr>
                </w:p>
                <w:p w:rsidR="00312372" w:rsidRPr="001C4E52" w:rsidRDefault="00312372" w:rsidP="001C4E52">
                  <w:pPr>
                    <w:rPr>
                      <w:rFonts w:ascii="Times New Roman" w:hAnsi="Times New Roman"/>
                      <w:b/>
                      <w:lang w:val="uk-UA" w:eastAsia="zh-CN"/>
                    </w:rPr>
                  </w:pPr>
                </w:p>
                <w:p w:rsidR="001C4E52" w:rsidRPr="001C4E52" w:rsidRDefault="001C4E52" w:rsidP="001C4E52">
                  <w:pPr>
                    <w:rPr>
                      <w:rFonts w:ascii="Times New Roman" w:hAnsi="Times New Roman"/>
                      <w:b/>
                      <w:lang w:val="uk-UA" w:eastAsia="zh-CN"/>
                    </w:rPr>
                  </w:pPr>
                  <w:r w:rsidRPr="001C4E52">
                    <w:rPr>
                      <w:rFonts w:ascii="Times New Roman" w:hAnsi="Times New Roman"/>
                      <w:b/>
                      <w:lang w:val="uk-UA" w:eastAsia="zh-CN"/>
                    </w:rPr>
                    <w:t>__________________ Наталія КРИВЕНЬ</w:t>
                  </w:r>
                </w:p>
                <w:p w:rsidR="005E21AB" w:rsidRPr="001C4E52" w:rsidRDefault="001C4E52" w:rsidP="001C4E52">
                  <w:pPr>
                    <w:rPr>
                      <w:rFonts w:ascii="Times New Roman" w:hAnsi="Times New Roman"/>
                      <w:lang w:val="uk-UA" w:eastAsia="zh-CN"/>
                    </w:rPr>
                  </w:pPr>
                  <w:r w:rsidRPr="001C4E52">
                    <w:rPr>
                      <w:rFonts w:ascii="Times New Roman" w:hAnsi="Times New Roman"/>
                      <w:lang w:val="uk-UA" w:eastAsia="zh-CN"/>
                    </w:rPr>
                    <w:t xml:space="preserve">                                             М.П.</w:t>
                  </w:r>
                </w:p>
              </w:tc>
              <w:tc>
                <w:tcPr>
                  <w:tcW w:w="3732" w:type="dxa"/>
                  <w:tcBorders>
                    <w:top w:val="single" w:sz="4" w:space="0" w:color="FFFFFF"/>
                    <w:left w:val="single" w:sz="4" w:space="0" w:color="FFFFFF"/>
                    <w:bottom w:val="single" w:sz="4" w:space="0" w:color="FFFFFF"/>
                    <w:right w:val="nil"/>
                  </w:tcBorders>
                </w:tcPr>
                <w:p w:rsidR="005E21AB" w:rsidRPr="00A4770B" w:rsidRDefault="005E21AB" w:rsidP="00566338">
                  <w:pPr>
                    <w:suppressAutoHyphens/>
                    <w:snapToGrid w:val="0"/>
                    <w:rPr>
                      <w:rFonts w:ascii="Times New Roman" w:hAnsi="Times New Roman"/>
                      <w:lang w:val="uk-UA" w:eastAsia="zh-CN"/>
                    </w:rPr>
                  </w:pPr>
                </w:p>
              </w:tc>
              <w:tc>
                <w:tcPr>
                  <w:tcW w:w="3732" w:type="dxa"/>
                  <w:tcBorders>
                    <w:top w:val="single" w:sz="4" w:space="0" w:color="FFFFFF"/>
                    <w:left w:val="single" w:sz="4" w:space="0" w:color="FFFFFF"/>
                    <w:bottom w:val="single" w:sz="4" w:space="0" w:color="FFFFFF"/>
                    <w:right w:val="single" w:sz="4" w:space="0" w:color="FFFFFF"/>
                  </w:tcBorders>
                </w:tcPr>
                <w:p w:rsidR="005E21AB" w:rsidRPr="00A4770B" w:rsidRDefault="005E21AB" w:rsidP="00566338">
                  <w:pPr>
                    <w:suppressAutoHyphens/>
                    <w:snapToGrid w:val="0"/>
                    <w:rPr>
                      <w:rFonts w:ascii="Times New Roman" w:hAnsi="Times New Roman"/>
                      <w:lang w:val="uk-UA" w:eastAsia="zh-CN"/>
                    </w:rPr>
                  </w:pPr>
                </w:p>
              </w:tc>
            </w:tr>
          </w:tbl>
          <w:p w:rsidR="005E21AB" w:rsidRPr="00A4770B" w:rsidRDefault="005E21AB" w:rsidP="00566338">
            <w:pPr>
              <w:suppressAutoHyphens/>
              <w:snapToGrid w:val="0"/>
              <w:rPr>
                <w:rFonts w:ascii="Times New Roman" w:hAnsi="Times New Roman"/>
                <w:lang w:val="uk-UA" w:eastAsia="zh-CN"/>
              </w:rPr>
            </w:pPr>
          </w:p>
        </w:tc>
        <w:tc>
          <w:tcPr>
            <w:tcW w:w="4820" w:type="dxa"/>
          </w:tcPr>
          <w:p w:rsidR="005E21AB" w:rsidRPr="00A4770B" w:rsidRDefault="005E21AB" w:rsidP="00566338">
            <w:pPr>
              <w:suppressAutoHyphens/>
              <w:snapToGrid w:val="0"/>
              <w:ind w:left="-250" w:firstLine="250"/>
              <w:rPr>
                <w:rFonts w:ascii="Times New Roman" w:hAnsi="Times New Roman"/>
                <w:lang w:val="uk-UA" w:eastAsia="zh-CN"/>
              </w:rPr>
            </w:pPr>
            <w:r w:rsidRPr="00A4770B">
              <w:rPr>
                <w:rFonts w:ascii="Times New Roman" w:hAnsi="Times New Roman"/>
                <w:lang w:val="uk-UA" w:eastAsia="zh-CN"/>
              </w:rPr>
              <w:t xml:space="preserve">                      </w:t>
            </w:r>
            <w:r w:rsidR="001C4E52">
              <w:rPr>
                <w:rFonts w:ascii="Times New Roman" w:hAnsi="Times New Roman"/>
                <w:lang w:val="uk-UA" w:eastAsia="zh-CN"/>
              </w:rPr>
              <w:t xml:space="preserve">                    </w:t>
            </w:r>
            <w:r w:rsidRPr="00A4770B">
              <w:rPr>
                <w:rFonts w:ascii="Times New Roman" w:hAnsi="Times New Roman"/>
                <w:lang w:val="uk-UA" w:eastAsia="zh-CN"/>
              </w:rPr>
              <w:t xml:space="preserve">  ВИКОНАВЕЦЬ:</w:t>
            </w:r>
          </w:p>
          <w:p w:rsidR="005E21AB" w:rsidRPr="00A4770B" w:rsidRDefault="005E21AB" w:rsidP="00566338">
            <w:pPr>
              <w:suppressAutoHyphens/>
              <w:snapToGrid w:val="0"/>
              <w:jc w:val="center"/>
              <w:rPr>
                <w:rFonts w:ascii="Times New Roman" w:hAnsi="Times New Roman"/>
                <w:lang w:val="uk-UA" w:eastAsia="zh-CN"/>
              </w:rPr>
            </w:pPr>
          </w:p>
          <w:p w:rsidR="005E21AB" w:rsidRPr="00A4770B" w:rsidRDefault="005E21AB" w:rsidP="00566338">
            <w:pPr>
              <w:suppressAutoHyphens/>
              <w:snapToGrid w:val="0"/>
              <w:rPr>
                <w:rFonts w:ascii="Times New Roman" w:hAnsi="Times New Roman"/>
                <w:lang w:val="uk-UA" w:eastAsia="zh-CN"/>
              </w:rPr>
            </w:pPr>
          </w:p>
        </w:tc>
      </w:tr>
    </w:tbl>
    <w:p w:rsidR="001918A8" w:rsidRPr="001C4E52" w:rsidRDefault="001918A8">
      <w:pPr>
        <w:rPr>
          <w:lang w:val="uk-UA"/>
        </w:rPr>
      </w:pPr>
    </w:p>
    <w:sectPr w:rsidR="001918A8" w:rsidRPr="001C4E52" w:rsidSect="00312372">
      <w:pgSz w:w="11906" w:h="16838"/>
      <w:pgMar w:top="142" w:right="720" w:bottom="142" w:left="720" w:header="72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5B" w:rsidRDefault="005A2F5B">
      <w:pPr>
        <w:spacing w:line="240" w:lineRule="auto"/>
      </w:pPr>
      <w:r>
        <w:separator/>
      </w:r>
    </w:p>
  </w:endnote>
  <w:endnote w:type="continuationSeparator" w:id="0">
    <w:p w:rsidR="005A2F5B" w:rsidRDefault="005A2F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MS Gothic"/>
    <w:charset w:val="00"/>
    <w:family w:val="swiss"/>
    <w:pitch w:val="variable"/>
    <w:sig w:usb0="00000003" w:usb1="0200E0A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5B" w:rsidRDefault="005A2F5B">
      <w:pPr>
        <w:spacing w:line="240" w:lineRule="auto"/>
      </w:pPr>
      <w:r>
        <w:separator/>
      </w:r>
    </w:p>
  </w:footnote>
  <w:footnote w:type="continuationSeparator" w:id="0">
    <w:p w:rsidR="005A2F5B" w:rsidRDefault="005A2F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FF606A"/>
    <w:multiLevelType w:val="multilevel"/>
    <w:tmpl w:val="BDFF606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3">
    <w:nsid w:val="00475522"/>
    <w:multiLevelType w:val="multilevel"/>
    <w:tmpl w:val="004755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F07B65"/>
    <w:multiLevelType w:val="hybridMultilevel"/>
    <w:tmpl w:val="300C86A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6E0772E"/>
    <w:multiLevelType w:val="multilevel"/>
    <w:tmpl w:val="A7BE9166"/>
    <w:lvl w:ilvl="0">
      <w:start w:val="1"/>
      <w:numFmt w:val="decimal"/>
      <w:lvlText w:val="%1."/>
      <w:lvlJc w:val="left"/>
      <w:pPr>
        <w:ind w:left="928" w:hanging="360"/>
      </w:pPr>
      <w:rPr>
        <w:b w:val="0"/>
        <w:sz w:val="22"/>
        <w:szCs w:val="22"/>
      </w:rPr>
    </w:lvl>
    <w:lvl w:ilvl="1">
      <w:start w:val="1"/>
      <w:numFmt w:val="decimal"/>
      <w:isLgl/>
      <w:lvlText w:val="%1.%2."/>
      <w:lvlJc w:val="left"/>
      <w:pPr>
        <w:ind w:left="1070" w:hanging="360"/>
      </w:pPr>
      <w:rPr>
        <w:b w:val="0"/>
        <w:sz w:val="22"/>
        <w:szCs w:val="22"/>
      </w:rPr>
    </w:lvl>
    <w:lvl w:ilvl="2">
      <w:start w:val="1"/>
      <w:numFmt w:val="decimal"/>
      <w:isLgl/>
      <w:lvlText w:val="%1.%2.%3."/>
      <w:lvlJc w:val="left"/>
      <w:pPr>
        <w:ind w:left="1004"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6">
    <w:nsid w:val="74A00100"/>
    <w:multiLevelType w:val="multilevel"/>
    <w:tmpl w:val="74A001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D395896"/>
    <w:multiLevelType w:val="multilevel"/>
    <w:tmpl w:val="51629264"/>
    <w:lvl w:ilvl="0">
      <w:start w:val="1"/>
      <w:numFmt w:val="none"/>
      <w:suff w:val="nothing"/>
      <w:lvlText w:val=""/>
      <w:lvlJc w:val="left"/>
      <w:pPr>
        <w:ind w:left="432" w:hanging="432"/>
      </w:pPr>
      <w:rPr>
        <w:rFonts w:cs="Times New Roman"/>
        <w:strike w:val="0"/>
        <w:dstrike w:val="0"/>
        <w:color w:val="000000"/>
        <w:spacing w:val="0"/>
        <w:w w:val="100"/>
        <w:position w:val="0"/>
        <w:sz w:val="24"/>
        <w:szCs w:val="24"/>
        <w:u w:val="none"/>
        <w:effect w:val="none"/>
        <w:vertAlign w:val="baseline"/>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6"/>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1AB"/>
    <w:rsid w:val="000017E3"/>
    <w:rsid w:val="00037937"/>
    <w:rsid w:val="00071727"/>
    <w:rsid w:val="00090902"/>
    <w:rsid w:val="000C1A4C"/>
    <w:rsid w:val="000C22F3"/>
    <w:rsid w:val="000D3D67"/>
    <w:rsid w:val="00106539"/>
    <w:rsid w:val="001918A8"/>
    <w:rsid w:val="001C4E52"/>
    <w:rsid w:val="00226412"/>
    <w:rsid w:val="00235DB4"/>
    <w:rsid w:val="00291268"/>
    <w:rsid w:val="002A6B4B"/>
    <w:rsid w:val="002E1F00"/>
    <w:rsid w:val="00303432"/>
    <w:rsid w:val="00312372"/>
    <w:rsid w:val="00333C6D"/>
    <w:rsid w:val="0037717F"/>
    <w:rsid w:val="003927F0"/>
    <w:rsid w:val="004447BB"/>
    <w:rsid w:val="00451971"/>
    <w:rsid w:val="005517AF"/>
    <w:rsid w:val="00566338"/>
    <w:rsid w:val="005A2F5B"/>
    <w:rsid w:val="005E21AB"/>
    <w:rsid w:val="006118CF"/>
    <w:rsid w:val="006349C3"/>
    <w:rsid w:val="006578B1"/>
    <w:rsid w:val="006C2A48"/>
    <w:rsid w:val="00737766"/>
    <w:rsid w:val="00784AD0"/>
    <w:rsid w:val="0082520C"/>
    <w:rsid w:val="008A33C6"/>
    <w:rsid w:val="009431BB"/>
    <w:rsid w:val="009E4CC1"/>
    <w:rsid w:val="00A4770B"/>
    <w:rsid w:val="00AB46D4"/>
    <w:rsid w:val="00AC0AD7"/>
    <w:rsid w:val="00B80750"/>
    <w:rsid w:val="00C4227A"/>
    <w:rsid w:val="00C5157A"/>
    <w:rsid w:val="00C649E2"/>
    <w:rsid w:val="00CB7EC3"/>
    <w:rsid w:val="00D4025C"/>
    <w:rsid w:val="00D532DB"/>
    <w:rsid w:val="00DD20CB"/>
    <w:rsid w:val="00E74563"/>
    <w:rsid w:val="00F12E25"/>
    <w:rsid w:val="00FB22A2"/>
    <w:rsid w:val="00FB5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AB"/>
    <w:pPr>
      <w:spacing w:after="0"/>
    </w:pPr>
    <w:rPr>
      <w:rFonts w:ascii="Arial" w:eastAsia="Arial" w:hAnsi="Arial" w:cs="Arial"/>
      <w:color w:val="000000"/>
      <w:lang w:eastAsia="ru-RU"/>
    </w:rPr>
  </w:style>
  <w:style w:type="paragraph" w:styleId="1">
    <w:name w:val="heading 1"/>
    <w:next w:val="a"/>
    <w:link w:val="10"/>
    <w:uiPriority w:val="9"/>
    <w:qFormat/>
    <w:rsid w:val="005E21AB"/>
    <w:pPr>
      <w:spacing w:before="100" w:beforeAutospacing="1" w:after="100" w:afterAutospacing="1" w:line="240" w:lineRule="auto"/>
      <w:outlineLvl w:val="0"/>
    </w:pPr>
    <w:rPr>
      <w:rFonts w:ascii="SimSun" w:eastAsia="SimSun" w:hAnsi="SimSun" w:cs="Times New Roma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1AB"/>
    <w:rPr>
      <w:rFonts w:ascii="SimSun" w:eastAsia="SimSun" w:hAnsi="SimSun" w:cs="Times New Roman"/>
      <w:b/>
      <w:bCs/>
      <w:kern w:val="44"/>
      <w:sz w:val="48"/>
      <w:szCs w:val="48"/>
      <w:lang w:val="en-US" w:eastAsia="zh-CN"/>
    </w:rPr>
  </w:style>
  <w:style w:type="paragraph" w:styleId="a3">
    <w:name w:val="Balloon Text"/>
    <w:basedOn w:val="a"/>
    <w:link w:val="a4"/>
    <w:uiPriority w:val="99"/>
    <w:unhideWhenUsed/>
    <w:rsid w:val="005E21AB"/>
    <w:pPr>
      <w:spacing w:line="240" w:lineRule="auto"/>
    </w:pPr>
    <w:rPr>
      <w:rFonts w:ascii="Tahoma" w:hAnsi="Tahoma" w:cs="Times New Roman"/>
      <w:sz w:val="16"/>
      <w:szCs w:val="16"/>
      <w:lang w:val="x-none" w:eastAsia="x-none"/>
    </w:rPr>
  </w:style>
  <w:style w:type="character" w:customStyle="1" w:styleId="a4">
    <w:name w:val="Текст выноски Знак"/>
    <w:basedOn w:val="a0"/>
    <w:link w:val="a3"/>
    <w:uiPriority w:val="99"/>
    <w:rsid w:val="005E21AB"/>
    <w:rPr>
      <w:rFonts w:ascii="Tahoma" w:eastAsia="Arial" w:hAnsi="Tahoma" w:cs="Times New Roman"/>
      <w:color w:val="000000"/>
      <w:sz w:val="16"/>
      <w:szCs w:val="16"/>
      <w:lang w:val="x-none" w:eastAsia="x-none"/>
    </w:rPr>
  </w:style>
  <w:style w:type="paragraph" w:styleId="a5">
    <w:name w:val="Body Text"/>
    <w:basedOn w:val="a"/>
    <w:link w:val="a6"/>
    <w:rsid w:val="005E21AB"/>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basedOn w:val="a0"/>
    <w:link w:val="a5"/>
    <w:rsid w:val="005E21AB"/>
    <w:rPr>
      <w:rFonts w:ascii="Calibri" w:eastAsia="Calibri" w:hAnsi="Calibri" w:cs="Times New Roman"/>
      <w:lang w:val="uk-UA" w:eastAsia="zh-CN"/>
    </w:rPr>
  </w:style>
  <w:style w:type="paragraph" w:styleId="a7">
    <w:name w:val="annotation text"/>
    <w:basedOn w:val="a"/>
    <w:link w:val="a8"/>
    <w:qFormat/>
    <w:rsid w:val="005E21AB"/>
  </w:style>
  <w:style w:type="character" w:customStyle="1" w:styleId="a8">
    <w:name w:val="Текст примечания Знак"/>
    <w:basedOn w:val="a0"/>
    <w:link w:val="a7"/>
    <w:rsid w:val="005E21AB"/>
    <w:rPr>
      <w:rFonts w:ascii="Arial" w:eastAsia="Arial" w:hAnsi="Arial" w:cs="Arial"/>
      <w:color w:val="000000"/>
      <w:lang w:eastAsia="ru-RU"/>
    </w:rPr>
  </w:style>
  <w:style w:type="paragraph" w:styleId="a9">
    <w:name w:val="footer"/>
    <w:basedOn w:val="a"/>
    <w:link w:val="aa"/>
    <w:uiPriority w:val="99"/>
    <w:unhideWhenUsed/>
    <w:rsid w:val="005E21AB"/>
    <w:pPr>
      <w:tabs>
        <w:tab w:val="center" w:pos="4819"/>
        <w:tab w:val="right" w:pos="9639"/>
      </w:tabs>
    </w:pPr>
    <w:rPr>
      <w:rFonts w:cs="Times New Roman"/>
    </w:rPr>
  </w:style>
  <w:style w:type="character" w:customStyle="1" w:styleId="aa">
    <w:name w:val="Нижний колонтитул Знак"/>
    <w:basedOn w:val="a0"/>
    <w:link w:val="a9"/>
    <w:uiPriority w:val="99"/>
    <w:rsid w:val="005E21AB"/>
    <w:rPr>
      <w:rFonts w:ascii="Arial" w:eastAsia="Arial" w:hAnsi="Arial" w:cs="Times New Roman"/>
      <w:color w:val="000000"/>
      <w:lang w:eastAsia="ru-RU"/>
    </w:rPr>
  </w:style>
  <w:style w:type="paragraph" w:styleId="ab">
    <w:name w:val="header"/>
    <w:basedOn w:val="a"/>
    <w:link w:val="ac"/>
    <w:uiPriority w:val="99"/>
    <w:unhideWhenUsed/>
    <w:rsid w:val="005E21AB"/>
    <w:pPr>
      <w:tabs>
        <w:tab w:val="center" w:pos="4819"/>
        <w:tab w:val="right" w:pos="9639"/>
      </w:tabs>
    </w:pPr>
    <w:rPr>
      <w:rFonts w:cs="Times New Roman"/>
    </w:rPr>
  </w:style>
  <w:style w:type="character" w:customStyle="1" w:styleId="ac">
    <w:name w:val="Верхний колонтитул Знак"/>
    <w:basedOn w:val="a0"/>
    <w:link w:val="ab"/>
    <w:uiPriority w:val="99"/>
    <w:rsid w:val="005E21AB"/>
    <w:rPr>
      <w:rFonts w:ascii="Arial" w:eastAsia="Arial" w:hAnsi="Arial" w:cs="Times New Roman"/>
      <w:color w:val="000000"/>
      <w:lang w:eastAsia="ru-RU"/>
    </w:rPr>
  </w:style>
  <w:style w:type="character" w:styleId="ad">
    <w:name w:val="Hyperlink"/>
    <w:uiPriority w:val="99"/>
    <w:unhideWhenUsed/>
    <w:rsid w:val="005E21AB"/>
    <w:rPr>
      <w:color w:val="0000FF"/>
      <w:u w:val="single"/>
    </w:rPr>
  </w:style>
  <w:style w:type="paragraph" w:styleId="ae">
    <w:name w:val="Normal (Web)"/>
    <w:basedOn w:val="a"/>
    <w:uiPriority w:val="99"/>
    <w:unhideWhenUsed/>
    <w:rsid w:val="005E21A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
    <w:name w:val="Subtitle"/>
    <w:basedOn w:val="a"/>
    <w:next w:val="a"/>
    <w:link w:val="af0"/>
    <w:uiPriority w:val="11"/>
    <w:qFormat/>
    <w:rsid w:val="005E21AB"/>
    <w:pPr>
      <w:spacing w:after="60"/>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0"/>
    <w:link w:val="af"/>
    <w:uiPriority w:val="11"/>
    <w:rsid w:val="005E21AB"/>
    <w:rPr>
      <w:rFonts w:ascii="Cambria" w:eastAsia="Times New Roman" w:hAnsi="Cambria" w:cs="Times New Roman"/>
      <w:color w:val="000000"/>
      <w:sz w:val="24"/>
      <w:szCs w:val="24"/>
      <w:lang w:val="x-none" w:eastAsia="x-none"/>
    </w:rPr>
  </w:style>
  <w:style w:type="table" w:styleId="af1">
    <w:name w:val="Table Grid"/>
    <w:basedOn w:val="a1"/>
    <w:uiPriority w:val="59"/>
    <w:qFormat/>
    <w:rsid w:val="005E21AB"/>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E21AB"/>
  </w:style>
  <w:style w:type="paragraph" w:customStyle="1" w:styleId="11">
    <w:name w:val="Обычный1"/>
    <w:rsid w:val="005E21AB"/>
    <w:pPr>
      <w:spacing w:after="0"/>
    </w:pPr>
    <w:rPr>
      <w:rFonts w:ascii="Arial" w:eastAsia="Arial" w:hAnsi="Arial" w:cs="Arial"/>
      <w:color w:val="000000"/>
      <w:lang w:eastAsia="ru-RU"/>
    </w:rPr>
  </w:style>
  <w:style w:type="paragraph" w:styleId="af2">
    <w:name w:val="List Paragraph"/>
    <w:basedOn w:val="a"/>
    <w:link w:val="af3"/>
    <w:qFormat/>
    <w:rsid w:val="005E21AB"/>
    <w:pPr>
      <w:ind w:left="720"/>
      <w:contextualSpacing/>
    </w:pPr>
    <w:rPr>
      <w:rFonts w:cs="Times New Roman"/>
      <w:lang w:val="x-none" w:eastAsia="x-none"/>
    </w:rPr>
  </w:style>
  <w:style w:type="table" w:customStyle="1" w:styleId="Style10">
    <w:name w:val="_Style 10"/>
    <w:basedOn w:val="TableNormal1"/>
    <w:qFormat/>
    <w:rsid w:val="005E21AB"/>
    <w:tblPr>
      <w:tblCellMar>
        <w:left w:w="108" w:type="dxa"/>
        <w:right w:w="108" w:type="dxa"/>
      </w:tblCellMar>
    </w:tblPr>
  </w:style>
  <w:style w:type="table" w:customStyle="1" w:styleId="TableNormal1">
    <w:name w:val="Table Normal1"/>
    <w:qFormat/>
    <w:rsid w:val="005E21AB"/>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Style39">
    <w:name w:val="_Style 39"/>
    <w:basedOn w:val="TableNormal2"/>
    <w:qFormat/>
    <w:rsid w:val="005E21AB"/>
    <w:tblPr>
      <w:tblCellMar>
        <w:top w:w="100" w:type="dxa"/>
        <w:left w:w="100" w:type="dxa"/>
        <w:bottom w:w="100" w:type="dxa"/>
        <w:right w:w="100" w:type="dxa"/>
      </w:tblCellMar>
    </w:tblPr>
  </w:style>
  <w:style w:type="table" w:customStyle="1" w:styleId="TableNormal2">
    <w:name w:val="Table Normal2"/>
    <w:qFormat/>
    <w:rsid w:val="005E21AB"/>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paragraph" w:customStyle="1" w:styleId="22">
    <w:name w:val="Основной текст с отступом 22"/>
    <w:basedOn w:val="a"/>
    <w:rsid w:val="005E21AB"/>
    <w:pPr>
      <w:spacing w:after="120" w:line="480" w:lineRule="auto"/>
      <w:ind w:left="283"/>
    </w:pPr>
    <w:rPr>
      <w:rFonts w:ascii="Calibri" w:eastAsia="Times New Roman" w:hAnsi="Calibri" w:cs="Calibri"/>
      <w:color w:val="auto"/>
      <w:lang w:eastAsia="ar-SA"/>
    </w:rPr>
  </w:style>
  <w:style w:type="character" w:customStyle="1" w:styleId="A00">
    <w:name w:val="A0"/>
    <w:uiPriority w:val="99"/>
    <w:rsid w:val="005E21AB"/>
    <w:rPr>
      <w:color w:val="000000"/>
    </w:rPr>
  </w:style>
  <w:style w:type="character" w:customStyle="1" w:styleId="Hyperlink2">
    <w:name w:val="Hyperlink.2"/>
    <w:rsid w:val="005E21AB"/>
    <w:rPr>
      <w:lang w:val="ru-RU"/>
    </w:rPr>
  </w:style>
  <w:style w:type="paragraph" w:customStyle="1" w:styleId="rvps2">
    <w:name w:val="rvps2"/>
    <w:basedOn w:val="a"/>
    <w:rsid w:val="005E21AB"/>
    <w:pPr>
      <w:spacing w:before="280" w:after="280" w:line="240" w:lineRule="auto"/>
    </w:pPr>
    <w:rPr>
      <w:rFonts w:ascii="Times New Roman" w:eastAsia="Times New Roman" w:hAnsi="Times New Roman" w:cs="Times New Roman"/>
      <w:color w:val="auto"/>
      <w:sz w:val="24"/>
      <w:szCs w:val="24"/>
      <w:lang w:eastAsia="ar-SA"/>
    </w:rPr>
  </w:style>
  <w:style w:type="paragraph" w:customStyle="1" w:styleId="Standard">
    <w:name w:val="Standard"/>
    <w:rsid w:val="005E21AB"/>
    <w:pPr>
      <w:suppressAutoHyphens/>
      <w:autoSpaceDN w:val="0"/>
      <w:spacing w:after="0" w:line="240" w:lineRule="auto"/>
    </w:pPr>
    <w:rPr>
      <w:rFonts w:ascii="Arial" w:eastAsia="Times New Roman" w:hAnsi="Arial" w:cs="Arial"/>
      <w:kern w:val="3"/>
      <w:sz w:val="24"/>
      <w:szCs w:val="24"/>
      <w:lang w:eastAsia="ar-SA"/>
    </w:rPr>
  </w:style>
  <w:style w:type="character" w:customStyle="1" w:styleId="af3">
    <w:name w:val="Абзац списка Знак"/>
    <w:link w:val="af2"/>
    <w:locked/>
    <w:rsid w:val="005E21AB"/>
    <w:rPr>
      <w:rFonts w:ascii="Arial" w:eastAsia="Arial" w:hAnsi="Arial" w:cs="Times New Roman"/>
      <w:color w:val="000000"/>
      <w:lang w:val="x-none" w:eastAsia="x-none"/>
    </w:rPr>
  </w:style>
  <w:style w:type="character" w:customStyle="1" w:styleId="cp">
    <w:name w:val="cp"/>
    <w:rsid w:val="005E21AB"/>
  </w:style>
  <w:style w:type="table" w:customStyle="1" w:styleId="12">
    <w:name w:val="Сетка таблицы1"/>
    <w:basedOn w:val="a1"/>
    <w:next w:val="af1"/>
    <w:rsid w:val="00AB46D4"/>
    <w:pPr>
      <w:spacing w:after="0" w:line="240" w:lineRule="auto"/>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1AB"/>
    <w:pPr>
      <w:spacing w:after="0"/>
    </w:pPr>
    <w:rPr>
      <w:rFonts w:ascii="Arial" w:eastAsia="Arial" w:hAnsi="Arial" w:cs="Arial"/>
      <w:color w:val="000000"/>
      <w:lang w:eastAsia="ru-RU"/>
    </w:rPr>
  </w:style>
  <w:style w:type="paragraph" w:styleId="1">
    <w:name w:val="heading 1"/>
    <w:next w:val="a"/>
    <w:link w:val="10"/>
    <w:uiPriority w:val="9"/>
    <w:qFormat/>
    <w:rsid w:val="005E21AB"/>
    <w:pPr>
      <w:spacing w:before="100" w:beforeAutospacing="1" w:after="100" w:afterAutospacing="1" w:line="240" w:lineRule="auto"/>
      <w:outlineLvl w:val="0"/>
    </w:pPr>
    <w:rPr>
      <w:rFonts w:ascii="SimSun" w:eastAsia="SimSun" w:hAnsi="SimSun" w:cs="Times New Roman" w:hint="eastAsia"/>
      <w:b/>
      <w:bCs/>
      <w:kern w:val="44"/>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21AB"/>
    <w:rPr>
      <w:rFonts w:ascii="SimSun" w:eastAsia="SimSun" w:hAnsi="SimSun" w:cs="Times New Roman"/>
      <w:b/>
      <w:bCs/>
      <w:kern w:val="44"/>
      <w:sz w:val="48"/>
      <w:szCs w:val="48"/>
      <w:lang w:val="en-US" w:eastAsia="zh-CN"/>
    </w:rPr>
  </w:style>
  <w:style w:type="paragraph" w:styleId="a3">
    <w:name w:val="Balloon Text"/>
    <w:basedOn w:val="a"/>
    <w:link w:val="a4"/>
    <w:uiPriority w:val="99"/>
    <w:unhideWhenUsed/>
    <w:rsid w:val="005E21AB"/>
    <w:pPr>
      <w:spacing w:line="240" w:lineRule="auto"/>
    </w:pPr>
    <w:rPr>
      <w:rFonts w:ascii="Tahoma" w:hAnsi="Tahoma" w:cs="Times New Roman"/>
      <w:sz w:val="16"/>
      <w:szCs w:val="16"/>
      <w:lang w:val="x-none" w:eastAsia="x-none"/>
    </w:rPr>
  </w:style>
  <w:style w:type="character" w:customStyle="1" w:styleId="a4">
    <w:name w:val="Текст выноски Знак"/>
    <w:basedOn w:val="a0"/>
    <w:link w:val="a3"/>
    <w:uiPriority w:val="99"/>
    <w:rsid w:val="005E21AB"/>
    <w:rPr>
      <w:rFonts w:ascii="Tahoma" w:eastAsia="Arial" w:hAnsi="Tahoma" w:cs="Times New Roman"/>
      <w:color w:val="000000"/>
      <w:sz w:val="16"/>
      <w:szCs w:val="16"/>
      <w:lang w:val="x-none" w:eastAsia="x-none"/>
    </w:rPr>
  </w:style>
  <w:style w:type="paragraph" w:styleId="a5">
    <w:name w:val="Body Text"/>
    <w:basedOn w:val="a"/>
    <w:link w:val="a6"/>
    <w:rsid w:val="005E21AB"/>
    <w:pPr>
      <w:suppressAutoHyphens/>
      <w:spacing w:after="140" w:line="288" w:lineRule="auto"/>
    </w:pPr>
    <w:rPr>
      <w:rFonts w:ascii="Calibri" w:eastAsia="Calibri" w:hAnsi="Calibri" w:cs="Times New Roman"/>
      <w:color w:val="auto"/>
      <w:lang w:val="uk-UA" w:eastAsia="zh-CN"/>
    </w:rPr>
  </w:style>
  <w:style w:type="character" w:customStyle="1" w:styleId="a6">
    <w:name w:val="Основной текст Знак"/>
    <w:basedOn w:val="a0"/>
    <w:link w:val="a5"/>
    <w:rsid w:val="005E21AB"/>
    <w:rPr>
      <w:rFonts w:ascii="Calibri" w:eastAsia="Calibri" w:hAnsi="Calibri" w:cs="Times New Roman"/>
      <w:lang w:val="uk-UA" w:eastAsia="zh-CN"/>
    </w:rPr>
  </w:style>
  <w:style w:type="paragraph" w:styleId="a7">
    <w:name w:val="annotation text"/>
    <w:basedOn w:val="a"/>
    <w:link w:val="a8"/>
    <w:qFormat/>
    <w:rsid w:val="005E21AB"/>
  </w:style>
  <w:style w:type="character" w:customStyle="1" w:styleId="a8">
    <w:name w:val="Текст примечания Знак"/>
    <w:basedOn w:val="a0"/>
    <w:link w:val="a7"/>
    <w:rsid w:val="005E21AB"/>
    <w:rPr>
      <w:rFonts w:ascii="Arial" w:eastAsia="Arial" w:hAnsi="Arial" w:cs="Arial"/>
      <w:color w:val="000000"/>
      <w:lang w:eastAsia="ru-RU"/>
    </w:rPr>
  </w:style>
  <w:style w:type="paragraph" w:styleId="a9">
    <w:name w:val="footer"/>
    <w:basedOn w:val="a"/>
    <w:link w:val="aa"/>
    <w:uiPriority w:val="99"/>
    <w:unhideWhenUsed/>
    <w:rsid w:val="005E21AB"/>
    <w:pPr>
      <w:tabs>
        <w:tab w:val="center" w:pos="4819"/>
        <w:tab w:val="right" w:pos="9639"/>
      </w:tabs>
    </w:pPr>
    <w:rPr>
      <w:rFonts w:cs="Times New Roman"/>
    </w:rPr>
  </w:style>
  <w:style w:type="character" w:customStyle="1" w:styleId="aa">
    <w:name w:val="Нижний колонтитул Знак"/>
    <w:basedOn w:val="a0"/>
    <w:link w:val="a9"/>
    <w:uiPriority w:val="99"/>
    <w:rsid w:val="005E21AB"/>
    <w:rPr>
      <w:rFonts w:ascii="Arial" w:eastAsia="Arial" w:hAnsi="Arial" w:cs="Times New Roman"/>
      <w:color w:val="000000"/>
      <w:lang w:eastAsia="ru-RU"/>
    </w:rPr>
  </w:style>
  <w:style w:type="paragraph" w:styleId="ab">
    <w:name w:val="header"/>
    <w:basedOn w:val="a"/>
    <w:link w:val="ac"/>
    <w:uiPriority w:val="99"/>
    <w:unhideWhenUsed/>
    <w:rsid w:val="005E21AB"/>
    <w:pPr>
      <w:tabs>
        <w:tab w:val="center" w:pos="4819"/>
        <w:tab w:val="right" w:pos="9639"/>
      </w:tabs>
    </w:pPr>
    <w:rPr>
      <w:rFonts w:cs="Times New Roman"/>
    </w:rPr>
  </w:style>
  <w:style w:type="character" w:customStyle="1" w:styleId="ac">
    <w:name w:val="Верхний колонтитул Знак"/>
    <w:basedOn w:val="a0"/>
    <w:link w:val="ab"/>
    <w:uiPriority w:val="99"/>
    <w:rsid w:val="005E21AB"/>
    <w:rPr>
      <w:rFonts w:ascii="Arial" w:eastAsia="Arial" w:hAnsi="Arial" w:cs="Times New Roman"/>
      <w:color w:val="000000"/>
      <w:lang w:eastAsia="ru-RU"/>
    </w:rPr>
  </w:style>
  <w:style w:type="character" w:styleId="ad">
    <w:name w:val="Hyperlink"/>
    <w:uiPriority w:val="99"/>
    <w:unhideWhenUsed/>
    <w:rsid w:val="005E21AB"/>
    <w:rPr>
      <w:color w:val="0000FF"/>
      <w:u w:val="single"/>
    </w:rPr>
  </w:style>
  <w:style w:type="paragraph" w:styleId="ae">
    <w:name w:val="Normal (Web)"/>
    <w:basedOn w:val="a"/>
    <w:uiPriority w:val="99"/>
    <w:unhideWhenUsed/>
    <w:rsid w:val="005E21AB"/>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af">
    <w:name w:val="Subtitle"/>
    <w:basedOn w:val="a"/>
    <w:next w:val="a"/>
    <w:link w:val="af0"/>
    <w:uiPriority w:val="11"/>
    <w:qFormat/>
    <w:rsid w:val="005E21AB"/>
    <w:pPr>
      <w:spacing w:after="60"/>
      <w:jc w:val="center"/>
      <w:outlineLvl w:val="1"/>
    </w:pPr>
    <w:rPr>
      <w:rFonts w:ascii="Cambria" w:eastAsia="Times New Roman" w:hAnsi="Cambria" w:cs="Times New Roman"/>
      <w:sz w:val="24"/>
      <w:szCs w:val="24"/>
      <w:lang w:val="x-none" w:eastAsia="x-none"/>
    </w:rPr>
  </w:style>
  <w:style w:type="character" w:customStyle="1" w:styleId="af0">
    <w:name w:val="Подзаголовок Знак"/>
    <w:basedOn w:val="a0"/>
    <w:link w:val="af"/>
    <w:uiPriority w:val="11"/>
    <w:rsid w:val="005E21AB"/>
    <w:rPr>
      <w:rFonts w:ascii="Cambria" w:eastAsia="Times New Roman" w:hAnsi="Cambria" w:cs="Times New Roman"/>
      <w:color w:val="000000"/>
      <w:sz w:val="24"/>
      <w:szCs w:val="24"/>
      <w:lang w:val="x-none" w:eastAsia="x-none"/>
    </w:rPr>
  </w:style>
  <w:style w:type="table" w:styleId="af1">
    <w:name w:val="Table Grid"/>
    <w:basedOn w:val="a1"/>
    <w:uiPriority w:val="59"/>
    <w:qFormat/>
    <w:rsid w:val="005E21AB"/>
    <w:pPr>
      <w:spacing w:after="0" w:line="240" w:lineRule="auto"/>
    </w:pPr>
    <w:rPr>
      <w:rFonts w:ascii="Times New Roman" w:eastAsia="SimSu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rsid w:val="005E21AB"/>
  </w:style>
  <w:style w:type="paragraph" w:customStyle="1" w:styleId="11">
    <w:name w:val="Обычный1"/>
    <w:rsid w:val="005E21AB"/>
    <w:pPr>
      <w:spacing w:after="0"/>
    </w:pPr>
    <w:rPr>
      <w:rFonts w:ascii="Arial" w:eastAsia="Arial" w:hAnsi="Arial" w:cs="Arial"/>
      <w:color w:val="000000"/>
      <w:lang w:eastAsia="ru-RU"/>
    </w:rPr>
  </w:style>
  <w:style w:type="paragraph" w:styleId="af2">
    <w:name w:val="List Paragraph"/>
    <w:basedOn w:val="a"/>
    <w:link w:val="af3"/>
    <w:qFormat/>
    <w:rsid w:val="005E21AB"/>
    <w:pPr>
      <w:ind w:left="720"/>
      <w:contextualSpacing/>
    </w:pPr>
    <w:rPr>
      <w:rFonts w:cs="Times New Roman"/>
      <w:lang w:val="x-none" w:eastAsia="x-none"/>
    </w:rPr>
  </w:style>
  <w:style w:type="table" w:customStyle="1" w:styleId="Style10">
    <w:name w:val="_Style 10"/>
    <w:basedOn w:val="TableNormal1"/>
    <w:qFormat/>
    <w:rsid w:val="005E21AB"/>
    <w:tblPr>
      <w:tblCellMar>
        <w:left w:w="108" w:type="dxa"/>
        <w:right w:w="108" w:type="dxa"/>
      </w:tblCellMar>
    </w:tblPr>
  </w:style>
  <w:style w:type="table" w:customStyle="1" w:styleId="TableNormal1">
    <w:name w:val="Table Normal1"/>
    <w:qFormat/>
    <w:rsid w:val="005E21AB"/>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Style39">
    <w:name w:val="_Style 39"/>
    <w:basedOn w:val="TableNormal2"/>
    <w:qFormat/>
    <w:rsid w:val="005E21AB"/>
    <w:tblPr>
      <w:tblCellMar>
        <w:top w:w="100" w:type="dxa"/>
        <w:left w:w="100" w:type="dxa"/>
        <w:bottom w:w="100" w:type="dxa"/>
        <w:right w:w="100" w:type="dxa"/>
      </w:tblCellMar>
    </w:tblPr>
  </w:style>
  <w:style w:type="table" w:customStyle="1" w:styleId="TableNormal2">
    <w:name w:val="Table Normal2"/>
    <w:qFormat/>
    <w:rsid w:val="005E21AB"/>
    <w:pPr>
      <w:spacing w:after="0" w:line="240"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paragraph" w:customStyle="1" w:styleId="22">
    <w:name w:val="Основной текст с отступом 22"/>
    <w:basedOn w:val="a"/>
    <w:rsid w:val="005E21AB"/>
    <w:pPr>
      <w:spacing w:after="120" w:line="480" w:lineRule="auto"/>
      <w:ind w:left="283"/>
    </w:pPr>
    <w:rPr>
      <w:rFonts w:ascii="Calibri" w:eastAsia="Times New Roman" w:hAnsi="Calibri" w:cs="Calibri"/>
      <w:color w:val="auto"/>
      <w:lang w:eastAsia="ar-SA"/>
    </w:rPr>
  </w:style>
  <w:style w:type="character" w:customStyle="1" w:styleId="A00">
    <w:name w:val="A0"/>
    <w:uiPriority w:val="99"/>
    <w:rsid w:val="005E21AB"/>
    <w:rPr>
      <w:color w:val="000000"/>
    </w:rPr>
  </w:style>
  <w:style w:type="character" w:customStyle="1" w:styleId="Hyperlink2">
    <w:name w:val="Hyperlink.2"/>
    <w:rsid w:val="005E21AB"/>
    <w:rPr>
      <w:lang w:val="ru-RU"/>
    </w:rPr>
  </w:style>
  <w:style w:type="paragraph" w:customStyle="1" w:styleId="rvps2">
    <w:name w:val="rvps2"/>
    <w:basedOn w:val="a"/>
    <w:rsid w:val="005E21AB"/>
    <w:pPr>
      <w:spacing w:before="280" w:after="280" w:line="240" w:lineRule="auto"/>
    </w:pPr>
    <w:rPr>
      <w:rFonts w:ascii="Times New Roman" w:eastAsia="Times New Roman" w:hAnsi="Times New Roman" w:cs="Times New Roman"/>
      <w:color w:val="auto"/>
      <w:sz w:val="24"/>
      <w:szCs w:val="24"/>
      <w:lang w:eastAsia="ar-SA"/>
    </w:rPr>
  </w:style>
  <w:style w:type="paragraph" w:customStyle="1" w:styleId="Standard">
    <w:name w:val="Standard"/>
    <w:rsid w:val="005E21AB"/>
    <w:pPr>
      <w:suppressAutoHyphens/>
      <w:autoSpaceDN w:val="0"/>
      <w:spacing w:after="0" w:line="240" w:lineRule="auto"/>
    </w:pPr>
    <w:rPr>
      <w:rFonts w:ascii="Arial" w:eastAsia="Times New Roman" w:hAnsi="Arial" w:cs="Arial"/>
      <w:kern w:val="3"/>
      <w:sz w:val="24"/>
      <w:szCs w:val="24"/>
      <w:lang w:eastAsia="ar-SA"/>
    </w:rPr>
  </w:style>
  <w:style w:type="character" w:customStyle="1" w:styleId="af3">
    <w:name w:val="Абзац списка Знак"/>
    <w:link w:val="af2"/>
    <w:locked/>
    <w:rsid w:val="005E21AB"/>
    <w:rPr>
      <w:rFonts w:ascii="Arial" w:eastAsia="Arial" w:hAnsi="Arial" w:cs="Times New Roman"/>
      <w:color w:val="000000"/>
      <w:lang w:val="x-none" w:eastAsia="x-none"/>
    </w:rPr>
  </w:style>
  <w:style w:type="character" w:customStyle="1" w:styleId="cp">
    <w:name w:val="cp"/>
    <w:rsid w:val="005E21AB"/>
  </w:style>
  <w:style w:type="table" w:customStyle="1" w:styleId="12">
    <w:name w:val="Сетка таблицы1"/>
    <w:basedOn w:val="a1"/>
    <w:next w:val="af1"/>
    <w:rsid w:val="00AB46D4"/>
    <w:pPr>
      <w:spacing w:after="0" w:line="240" w:lineRule="auto"/>
    </w:pPr>
    <w:rPr>
      <w:rFonts w:ascii="Times New Roman" w:eastAsia="Calibri"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2297-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bit.ly/3sUToHs?fbclid=IwAR2T3ybsUOxlihiwTP9PfWI7AKimscmZigh70IkfIfIOvSCcl9gTYRCkeY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2939-17"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30</Pages>
  <Words>11165</Words>
  <Characters>63642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Янина</dc:creator>
  <cp:lastModifiedBy>RePack by Diakov</cp:lastModifiedBy>
  <cp:revision>8</cp:revision>
  <dcterms:created xsi:type="dcterms:W3CDTF">2024-01-23T09:07:00Z</dcterms:created>
  <dcterms:modified xsi:type="dcterms:W3CDTF">2024-01-23T11:39:00Z</dcterms:modified>
</cp:coreProperties>
</file>