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9A095B" w:rsidRDefault="00576DE6" w:rsidP="0042540A">
      <w:pPr>
        <w:jc w:val="center"/>
        <w:rPr>
          <w:bCs/>
          <w:sz w:val="36"/>
          <w:szCs w:val="36"/>
          <w:lang w:val="uk-UA"/>
        </w:rPr>
      </w:pPr>
      <w:r w:rsidRPr="009A095B">
        <w:rPr>
          <w:bCs/>
          <w:sz w:val="36"/>
          <w:szCs w:val="36"/>
          <w:lang w:val="uk-UA"/>
        </w:rPr>
        <w:t>Національна акціонерна компанія</w:t>
      </w:r>
    </w:p>
    <w:p w14:paraId="0F66302D" w14:textId="77777777" w:rsidR="00576DE6" w:rsidRPr="009A095B" w:rsidRDefault="00576DE6" w:rsidP="0042540A">
      <w:pPr>
        <w:jc w:val="center"/>
        <w:rPr>
          <w:bCs/>
          <w:sz w:val="36"/>
          <w:szCs w:val="36"/>
          <w:lang w:val="uk-UA"/>
        </w:rPr>
      </w:pPr>
      <w:r w:rsidRPr="009A095B">
        <w:rPr>
          <w:bCs/>
          <w:sz w:val="36"/>
          <w:szCs w:val="36"/>
          <w:lang w:val="uk-UA"/>
        </w:rPr>
        <w:t>«УКРАГРОЛІЗИНГ»</w:t>
      </w:r>
    </w:p>
    <w:p w14:paraId="5E52E5A5" w14:textId="77777777" w:rsidR="00576DE6" w:rsidRPr="009A095B" w:rsidRDefault="00576DE6" w:rsidP="00B7332C">
      <w:pPr>
        <w:rPr>
          <w:bCs/>
          <w:lang w:val="uk-UA"/>
        </w:rPr>
      </w:pPr>
    </w:p>
    <w:p w14:paraId="2D40C6BB" w14:textId="77777777" w:rsidR="00576DE6" w:rsidRPr="009A095B" w:rsidRDefault="00576DE6" w:rsidP="00B7332C">
      <w:pPr>
        <w:ind w:right="-143"/>
        <w:rPr>
          <w:bCs/>
          <w:lang w:val="uk-UA"/>
        </w:rPr>
      </w:pPr>
    </w:p>
    <w:p w14:paraId="2914BAF8" w14:textId="77777777" w:rsidR="00576DE6" w:rsidRPr="009A09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9A095B" w14:paraId="530C43CB" w14:textId="77777777" w:rsidTr="00235BAA">
        <w:tc>
          <w:tcPr>
            <w:tcW w:w="3931" w:type="dxa"/>
            <w:tcBorders>
              <w:top w:val="nil"/>
              <w:left w:val="nil"/>
              <w:bottom w:val="nil"/>
              <w:right w:val="nil"/>
            </w:tcBorders>
          </w:tcPr>
          <w:p w14:paraId="1B557711" w14:textId="77777777" w:rsidR="009E6D2A" w:rsidRPr="009A095B" w:rsidRDefault="009E6D2A" w:rsidP="0042540A">
            <w:pPr>
              <w:rPr>
                <w:bCs/>
                <w:lang w:val="uk-UA"/>
              </w:rPr>
            </w:pPr>
          </w:p>
        </w:tc>
        <w:tc>
          <w:tcPr>
            <w:tcW w:w="5670" w:type="dxa"/>
            <w:tcBorders>
              <w:top w:val="nil"/>
              <w:left w:val="nil"/>
              <w:bottom w:val="nil"/>
              <w:right w:val="nil"/>
            </w:tcBorders>
          </w:tcPr>
          <w:p w14:paraId="6E320F8F" w14:textId="77777777" w:rsidR="00E35EC1" w:rsidRPr="009A095B" w:rsidRDefault="00E35EC1" w:rsidP="00E35EC1">
            <w:pPr>
              <w:rPr>
                <w:bCs/>
                <w:noProof/>
                <w:lang w:val="uk-UA"/>
              </w:rPr>
            </w:pPr>
            <w:r w:rsidRPr="009A095B">
              <w:rPr>
                <w:bCs/>
                <w:noProof/>
                <w:lang w:val="uk-UA"/>
              </w:rPr>
              <w:t>ЗАТВЕРДЖЕНО УПОВНОВАЖЕНОЮ ОСОБОЮ</w:t>
            </w:r>
          </w:p>
          <w:p w14:paraId="0AB74D94" w14:textId="77777777" w:rsidR="009E6D2A" w:rsidRPr="009A095B" w:rsidRDefault="009E6D2A" w:rsidP="00BD7450">
            <w:pPr>
              <w:rPr>
                <w:bCs/>
                <w:noProof/>
                <w:lang w:val="uk-UA"/>
              </w:rPr>
            </w:pPr>
          </w:p>
          <w:p w14:paraId="3527CDBB" w14:textId="27C3E8A4" w:rsidR="009E6D2A" w:rsidRPr="009A095B" w:rsidRDefault="00E35EC1" w:rsidP="003D472E">
            <w:pPr>
              <w:rPr>
                <w:bCs/>
                <w:noProof/>
                <w:lang w:val="uk-UA"/>
              </w:rPr>
            </w:pPr>
            <w:r w:rsidRPr="009A095B">
              <w:rPr>
                <w:bCs/>
                <w:noProof/>
                <w:lang w:val="uk-UA"/>
              </w:rPr>
              <w:t>від «</w:t>
            </w:r>
            <w:r w:rsidR="003D472E">
              <w:rPr>
                <w:bCs/>
                <w:noProof/>
                <w:lang w:val="en-US"/>
              </w:rPr>
              <w:t>16</w:t>
            </w:r>
            <w:bookmarkStart w:id="0" w:name="_GoBack"/>
            <w:bookmarkEnd w:id="0"/>
            <w:r w:rsidRPr="009A095B">
              <w:rPr>
                <w:bCs/>
                <w:noProof/>
                <w:lang w:val="uk-UA"/>
              </w:rPr>
              <w:t xml:space="preserve">» </w:t>
            </w:r>
            <w:r w:rsidR="00C72F70">
              <w:rPr>
                <w:bCs/>
                <w:noProof/>
                <w:lang w:val="uk-UA"/>
              </w:rPr>
              <w:t>лютого</w:t>
            </w:r>
            <w:r w:rsidRPr="009A095B">
              <w:rPr>
                <w:bCs/>
                <w:noProof/>
                <w:lang w:val="uk-UA"/>
              </w:rPr>
              <w:t xml:space="preserve"> 202</w:t>
            </w:r>
            <w:r w:rsidR="00C72F70">
              <w:rPr>
                <w:bCs/>
                <w:noProof/>
                <w:lang w:val="uk-UA"/>
              </w:rPr>
              <w:t>3</w:t>
            </w:r>
            <w:r w:rsidRPr="009A095B">
              <w:rPr>
                <w:bCs/>
                <w:noProof/>
                <w:lang w:val="uk-UA"/>
              </w:rPr>
              <w:t xml:space="preserve"> р.</w:t>
            </w:r>
          </w:p>
        </w:tc>
      </w:tr>
      <w:tr w:rsidR="00F32839" w:rsidRPr="009A095B" w14:paraId="6779D711" w14:textId="77777777" w:rsidTr="00235BAA">
        <w:tc>
          <w:tcPr>
            <w:tcW w:w="3931" w:type="dxa"/>
            <w:tcBorders>
              <w:top w:val="nil"/>
              <w:left w:val="nil"/>
              <w:bottom w:val="nil"/>
              <w:right w:val="nil"/>
            </w:tcBorders>
          </w:tcPr>
          <w:p w14:paraId="189199D1" w14:textId="77777777" w:rsidR="00F32839" w:rsidRPr="009A095B" w:rsidRDefault="00F32839" w:rsidP="0042540A">
            <w:pPr>
              <w:rPr>
                <w:bCs/>
                <w:lang w:val="uk-UA"/>
              </w:rPr>
            </w:pPr>
          </w:p>
        </w:tc>
        <w:tc>
          <w:tcPr>
            <w:tcW w:w="5670" w:type="dxa"/>
            <w:tcBorders>
              <w:top w:val="nil"/>
              <w:left w:val="nil"/>
              <w:bottom w:val="nil"/>
              <w:right w:val="nil"/>
            </w:tcBorders>
          </w:tcPr>
          <w:p w14:paraId="24C69CF3" w14:textId="77777777" w:rsidR="00F32839" w:rsidRPr="009A095B" w:rsidRDefault="00F32839" w:rsidP="00007F8B">
            <w:pPr>
              <w:rPr>
                <w:bCs/>
                <w:sz w:val="16"/>
                <w:szCs w:val="16"/>
                <w:lang w:val="uk-UA"/>
              </w:rPr>
            </w:pPr>
          </w:p>
          <w:p w14:paraId="3DB65E95" w14:textId="77777777" w:rsidR="00F32839" w:rsidRPr="009A095B" w:rsidRDefault="00F32839" w:rsidP="00007F8B">
            <w:pPr>
              <w:rPr>
                <w:bCs/>
                <w:lang w:val="uk-UA"/>
              </w:rPr>
            </w:pPr>
          </w:p>
          <w:p w14:paraId="18574835" w14:textId="77777777" w:rsidR="00F32839" w:rsidRPr="009A095B" w:rsidRDefault="00F32839" w:rsidP="00007F8B">
            <w:pPr>
              <w:rPr>
                <w:bCs/>
                <w:lang w:val="uk-UA"/>
              </w:rPr>
            </w:pPr>
          </w:p>
        </w:tc>
      </w:tr>
      <w:tr w:rsidR="00F32839" w:rsidRPr="009A095B" w14:paraId="4CC48F3C" w14:textId="77777777" w:rsidTr="00235BAA">
        <w:tc>
          <w:tcPr>
            <w:tcW w:w="3931" w:type="dxa"/>
            <w:tcBorders>
              <w:top w:val="nil"/>
              <w:left w:val="nil"/>
              <w:bottom w:val="nil"/>
              <w:right w:val="nil"/>
            </w:tcBorders>
          </w:tcPr>
          <w:p w14:paraId="483CA1C2" w14:textId="77777777" w:rsidR="00F32839" w:rsidRPr="009A095B" w:rsidRDefault="00F32839" w:rsidP="0042540A">
            <w:pPr>
              <w:rPr>
                <w:b/>
                <w:bCs/>
                <w:lang w:val="uk-UA"/>
              </w:rPr>
            </w:pPr>
          </w:p>
        </w:tc>
        <w:tc>
          <w:tcPr>
            <w:tcW w:w="5670" w:type="dxa"/>
            <w:tcBorders>
              <w:top w:val="nil"/>
              <w:left w:val="nil"/>
              <w:bottom w:val="nil"/>
              <w:right w:val="nil"/>
            </w:tcBorders>
          </w:tcPr>
          <w:p w14:paraId="59166F9C" w14:textId="3B585042" w:rsidR="00F32839" w:rsidRPr="009A095B" w:rsidRDefault="00E35EC1" w:rsidP="00007F8B">
            <w:pPr>
              <w:jc w:val="right"/>
              <w:rPr>
                <w:b/>
                <w:bCs/>
                <w:lang w:val="uk-UA"/>
              </w:rPr>
            </w:pPr>
            <w:r w:rsidRPr="009A095B">
              <w:rPr>
                <w:bCs/>
                <w:lang w:val="uk-UA"/>
              </w:rPr>
              <w:t>Роман ДЗЮБА</w:t>
            </w:r>
          </w:p>
        </w:tc>
      </w:tr>
    </w:tbl>
    <w:p w14:paraId="2BB7C94A" w14:textId="77777777" w:rsidR="00576DE6" w:rsidRPr="009A095B" w:rsidRDefault="00576DE6" w:rsidP="0042540A">
      <w:pPr>
        <w:jc w:val="center"/>
        <w:rPr>
          <w:b/>
          <w:bCs/>
          <w:lang w:val="uk-UA"/>
        </w:rPr>
      </w:pPr>
    </w:p>
    <w:p w14:paraId="77668BD2" w14:textId="77777777" w:rsidR="00576DE6" w:rsidRPr="009A095B" w:rsidRDefault="00576DE6" w:rsidP="0042540A">
      <w:pPr>
        <w:ind w:left="320"/>
        <w:jc w:val="center"/>
        <w:rPr>
          <w:b/>
          <w:bCs/>
          <w:lang w:val="uk-UA"/>
        </w:rPr>
      </w:pPr>
    </w:p>
    <w:p w14:paraId="340EE523" w14:textId="77777777" w:rsidR="00576DE6" w:rsidRPr="009A095B" w:rsidRDefault="00576DE6" w:rsidP="0042540A">
      <w:pPr>
        <w:ind w:left="320"/>
        <w:jc w:val="center"/>
        <w:rPr>
          <w:b/>
          <w:bCs/>
          <w:lang w:val="uk-UA"/>
        </w:rPr>
      </w:pPr>
    </w:p>
    <w:p w14:paraId="3A792E48" w14:textId="77777777" w:rsidR="00576DE6" w:rsidRPr="009A095B" w:rsidRDefault="00576DE6" w:rsidP="0042540A">
      <w:pPr>
        <w:ind w:left="320"/>
        <w:jc w:val="center"/>
        <w:rPr>
          <w:b/>
          <w:bCs/>
          <w:lang w:val="uk-UA"/>
        </w:rPr>
      </w:pPr>
    </w:p>
    <w:p w14:paraId="55F14D55" w14:textId="77777777" w:rsidR="00576DE6" w:rsidRPr="009A095B" w:rsidRDefault="00576DE6" w:rsidP="0042540A">
      <w:pPr>
        <w:ind w:left="320"/>
        <w:jc w:val="center"/>
        <w:rPr>
          <w:b/>
          <w:bCs/>
          <w:lang w:val="uk-UA"/>
        </w:rPr>
      </w:pPr>
    </w:p>
    <w:p w14:paraId="2530932B" w14:textId="77777777" w:rsidR="00576DE6" w:rsidRPr="009A095B" w:rsidRDefault="00576DE6" w:rsidP="0042540A">
      <w:pPr>
        <w:ind w:left="320"/>
        <w:jc w:val="center"/>
        <w:rPr>
          <w:b/>
          <w:bCs/>
          <w:lang w:val="uk-UA"/>
        </w:rPr>
      </w:pPr>
    </w:p>
    <w:p w14:paraId="538A9191" w14:textId="00D0B358" w:rsidR="00576DE6" w:rsidRPr="009A095B" w:rsidRDefault="00576DE6" w:rsidP="0042540A">
      <w:pPr>
        <w:jc w:val="center"/>
        <w:rPr>
          <w:b/>
          <w:bCs/>
          <w:lang w:val="uk-UA"/>
        </w:rPr>
      </w:pPr>
    </w:p>
    <w:p w14:paraId="617CE067" w14:textId="77777777" w:rsidR="00E35EC1" w:rsidRPr="009A09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9A095B" w14:paraId="2CC63386" w14:textId="77777777" w:rsidTr="00227AC8">
        <w:tc>
          <w:tcPr>
            <w:tcW w:w="9923" w:type="dxa"/>
            <w:tcBorders>
              <w:top w:val="nil"/>
              <w:left w:val="nil"/>
              <w:bottom w:val="nil"/>
              <w:right w:val="nil"/>
            </w:tcBorders>
          </w:tcPr>
          <w:p w14:paraId="05FF4351" w14:textId="77777777" w:rsidR="00576DE6" w:rsidRPr="009A095B" w:rsidRDefault="00576DE6" w:rsidP="00001018">
            <w:pPr>
              <w:jc w:val="center"/>
              <w:rPr>
                <w:b/>
                <w:bCs/>
                <w:sz w:val="40"/>
                <w:szCs w:val="40"/>
                <w:lang w:val="uk-UA"/>
              </w:rPr>
            </w:pPr>
            <w:r w:rsidRPr="009A095B">
              <w:rPr>
                <w:b/>
                <w:sz w:val="32"/>
                <w:szCs w:val="32"/>
                <w:lang w:val="uk-UA"/>
              </w:rPr>
              <w:t>ТЕНДЕРНА ДОКУМЕНТАЦІЯ</w:t>
            </w:r>
          </w:p>
        </w:tc>
      </w:tr>
    </w:tbl>
    <w:p w14:paraId="4AB35EE4" w14:textId="77777777" w:rsidR="00576DE6" w:rsidRPr="009A095B" w:rsidRDefault="00576DE6" w:rsidP="00001018">
      <w:pPr>
        <w:jc w:val="center"/>
        <w:rPr>
          <w:bCs/>
          <w:lang w:val="uk-UA"/>
        </w:rPr>
      </w:pPr>
    </w:p>
    <w:p w14:paraId="5E4C280B" w14:textId="77777777" w:rsidR="00576DE6" w:rsidRPr="009A095B" w:rsidRDefault="00576DE6" w:rsidP="00001018">
      <w:pPr>
        <w:jc w:val="center"/>
        <w:rPr>
          <w:bCs/>
          <w:lang w:val="uk-UA"/>
        </w:rPr>
      </w:pPr>
    </w:p>
    <w:p w14:paraId="2AA91852" w14:textId="77777777" w:rsidR="00576DE6" w:rsidRPr="009A095B" w:rsidRDefault="00576DE6" w:rsidP="00001018">
      <w:pPr>
        <w:jc w:val="center"/>
        <w:rPr>
          <w:szCs w:val="28"/>
          <w:lang w:val="uk-UA"/>
        </w:rPr>
      </w:pPr>
      <w:r w:rsidRPr="009A095B">
        <w:rPr>
          <w:szCs w:val="28"/>
          <w:lang w:val="uk-UA"/>
        </w:rPr>
        <w:t>ЩОДО ПРОВЕДЕННЯ</w:t>
      </w:r>
    </w:p>
    <w:p w14:paraId="3416D1F7" w14:textId="74A596CA" w:rsidR="00576DE6" w:rsidRPr="009A095B" w:rsidRDefault="00576DE6" w:rsidP="00001018">
      <w:pPr>
        <w:jc w:val="center"/>
        <w:rPr>
          <w:szCs w:val="28"/>
          <w:lang w:val="uk-UA"/>
        </w:rPr>
      </w:pPr>
      <w:r w:rsidRPr="009A095B">
        <w:rPr>
          <w:szCs w:val="28"/>
          <w:lang w:val="uk-UA"/>
        </w:rPr>
        <w:t>ВІДКРИТИХ ТОРГІВ</w:t>
      </w:r>
      <w:r w:rsidR="00492823">
        <w:rPr>
          <w:szCs w:val="28"/>
          <w:lang w:val="uk-UA"/>
        </w:rPr>
        <w:t xml:space="preserve"> З ОСОБЛИВОСТЯМИ</w:t>
      </w:r>
      <w:r w:rsidRPr="009A095B">
        <w:rPr>
          <w:szCs w:val="28"/>
          <w:lang w:val="uk-UA"/>
        </w:rPr>
        <w:t xml:space="preserve"> НА ЗАКУПІВЛЮ</w:t>
      </w:r>
    </w:p>
    <w:p w14:paraId="6A81B1D7" w14:textId="77777777" w:rsidR="00576DE6" w:rsidRPr="009A095B"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105EA0" w14:paraId="35B1770B" w14:textId="77777777" w:rsidTr="00227AC8">
        <w:trPr>
          <w:trHeight w:val="730"/>
        </w:trPr>
        <w:tc>
          <w:tcPr>
            <w:tcW w:w="9889" w:type="dxa"/>
            <w:tcBorders>
              <w:top w:val="nil"/>
              <w:left w:val="nil"/>
              <w:bottom w:val="nil"/>
              <w:right w:val="nil"/>
            </w:tcBorders>
          </w:tcPr>
          <w:p w14:paraId="480D4BF7" w14:textId="57E9BD7D" w:rsidR="00105EA0" w:rsidRDefault="00FD7B85" w:rsidP="00304F88">
            <w:pPr>
              <w:jc w:val="center"/>
              <w:rPr>
                <w:b/>
                <w:sz w:val="32"/>
                <w:szCs w:val="32"/>
                <w:lang w:val="uk-UA"/>
              </w:rPr>
            </w:pPr>
            <w:proofErr w:type="spellStart"/>
            <w:r w:rsidRPr="00FD7B85">
              <w:rPr>
                <w:b/>
                <w:sz w:val="32"/>
                <w:szCs w:val="32"/>
              </w:rPr>
              <w:t>Сівалки</w:t>
            </w:r>
            <w:proofErr w:type="spellEnd"/>
            <w:r w:rsidRPr="00FD7B85">
              <w:rPr>
                <w:b/>
                <w:sz w:val="32"/>
                <w:szCs w:val="32"/>
              </w:rPr>
              <w:t xml:space="preserve">, </w:t>
            </w:r>
            <w:proofErr w:type="spellStart"/>
            <w:r w:rsidRPr="00FD7B85">
              <w:rPr>
                <w:b/>
                <w:sz w:val="32"/>
                <w:szCs w:val="32"/>
              </w:rPr>
              <w:t>саджалки</w:t>
            </w:r>
            <w:proofErr w:type="spellEnd"/>
            <w:r w:rsidRPr="00FD7B85">
              <w:rPr>
                <w:b/>
                <w:sz w:val="32"/>
                <w:szCs w:val="32"/>
              </w:rPr>
              <w:t xml:space="preserve"> та </w:t>
            </w:r>
            <w:proofErr w:type="spellStart"/>
            <w:r w:rsidRPr="00FD7B85">
              <w:rPr>
                <w:b/>
                <w:sz w:val="32"/>
                <w:szCs w:val="32"/>
              </w:rPr>
              <w:t>машини</w:t>
            </w:r>
            <w:proofErr w:type="spellEnd"/>
            <w:r w:rsidRPr="00FD7B85">
              <w:rPr>
                <w:b/>
                <w:sz w:val="32"/>
                <w:szCs w:val="32"/>
              </w:rPr>
              <w:t xml:space="preserve"> для </w:t>
            </w:r>
            <w:proofErr w:type="spellStart"/>
            <w:r w:rsidRPr="00FD7B85">
              <w:rPr>
                <w:b/>
                <w:sz w:val="32"/>
                <w:szCs w:val="32"/>
              </w:rPr>
              <w:t>пересаджування</w:t>
            </w:r>
            <w:proofErr w:type="spellEnd"/>
          </w:p>
          <w:p w14:paraId="3D173FD3" w14:textId="77777777" w:rsidR="00FD7B85" w:rsidRPr="00FD7B85" w:rsidRDefault="00FD7B85" w:rsidP="00304F88">
            <w:pPr>
              <w:jc w:val="center"/>
              <w:rPr>
                <w:b/>
                <w:sz w:val="32"/>
                <w:szCs w:val="32"/>
                <w:lang w:val="uk-UA"/>
              </w:rPr>
            </w:pPr>
          </w:p>
          <w:p w14:paraId="5EEEDD8A" w14:textId="1571A79D" w:rsidR="00304F88" w:rsidRPr="009A095B" w:rsidRDefault="00304F88" w:rsidP="00304F88">
            <w:pPr>
              <w:jc w:val="center"/>
              <w:rPr>
                <w:sz w:val="32"/>
                <w:szCs w:val="32"/>
                <w:lang w:val="uk-UA"/>
              </w:rPr>
            </w:pPr>
            <w:r w:rsidRPr="009A095B">
              <w:rPr>
                <w:sz w:val="32"/>
                <w:szCs w:val="32"/>
                <w:lang w:val="uk-UA"/>
              </w:rPr>
              <w:t xml:space="preserve">- за кодом CPV за ДК 021:2015 - </w:t>
            </w:r>
            <w:r w:rsidR="00FD7B85" w:rsidRPr="00FD7B85">
              <w:rPr>
                <w:sz w:val="32"/>
                <w:szCs w:val="32"/>
                <w:lang w:val="uk-UA"/>
              </w:rPr>
              <w:t>16130000-5</w:t>
            </w:r>
          </w:p>
          <w:p w14:paraId="0CB5CE21" w14:textId="015DBD1C" w:rsidR="00576DE6" w:rsidRPr="009A095B" w:rsidRDefault="00304F88" w:rsidP="00FD7B85">
            <w:pPr>
              <w:jc w:val="center"/>
              <w:rPr>
                <w:sz w:val="32"/>
                <w:szCs w:val="32"/>
                <w:lang w:val="uk-UA"/>
              </w:rPr>
            </w:pPr>
            <w:r w:rsidRPr="009A095B">
              <w:rPr>
                <w:sz w:val="32"/>
                <w:szCs w:val="32"/>
                <w:lang w:val="uk-UA"/>
              </w:rPr>
              <w:t>(</w:t>
            </w:r>
            <w:r w:rsidR="000D6EAA" w:rsidRPr="000D6EAA">
              <w:rPr>
                <w:bCs/>
                <w:sz w:val="32"/>
                <w:szCs w:val="32"/>
                <w:lang w:val="uk-UA"/>
              </w:rPr>
              <w:t>Сівалка пунктирна універсальна СПУ-8-02</w:t>
            </w:r>
            <w:r w:rsidR="004A18AA" w:rsidRPr="009A095B">
              <w:rPr>
                <w:sz w:val="32"/>
                <w:szCs w:val="32"/>
                <w:lang w:val="uk-UA"/>
              </w:rPr>
              <w:t>)</w:t>
            </w:r>
          </w:p>
        </w:tc>
      </w:tr>
    </w:tbl>
    <w:p w14:paraId="7430BD88" w14:textId="77777777" w:rsidR="00576DE6" w:rsidRPr="009A095B" w:rsidRDefault="00576DE6" w:rsidP="0042540A">
      <w:pPr>
        <w:rPr>
          <w:b/>
          <w:sz w:val="40"/>
          <w:szCs w:val="40"/>
          <w:lang w:val="uk-UA"/>
        </w:rPr>
      </w:pPr>
    </w:p>
    <w:p w14:paraId="0CE3F0C3" w14:textId="77777777" w:rsidR="00576DE6" w:rsidRPr="009A095B" w:rsidRDefault="00576DE6" w:rsidP="00285CA7">
      <w:pPr>
        <w:rPr>
          <w:b/>
          <w:bCs/>
          <w:highlight w:val="yellow"/>
          <w:lang w:val="uk-UA"/>
        </w:rPr>
      </w:pPr>
    </w:p>
    <w:p w14:paraId="1F98211D" w14:textId="77777777" w:rsidR="00576DE6" w:rsidRPr="009A095B" w:rsidRDefault="00576DE6" w:rsidP="00285CA7">
      <w:pPr>
        <w:rPr>
          <w:b/>
          <w:bCs/>
          <w:highlight w:val="yellow"/>
          <w:lang w:val="uk-UA"/>
        </w:rPr>
      </w:pPr>
    </w:p>
    <w:p w14:paraId="2A3B18D3" w14:textId="77777777" w:rsidR="00576DE6" w:rsidRPr="009A095B" w:rsidRDefault="00576DE6" w:rsidP="00285CA7">
      <w:pPr>
        <w:rPr>
          <w:b/>
          <w:bCs/>
          <w:highlight w:val="yellow"/>
          <w:lang w:val="uk-UA"/>
        </w:rPr>
      </w:pPr>
    </w:p>
    <w:p w14:paraId="38340E7A" w14:textId="77777777" w:rsidR="00576DE6" w:rsidRPr="009A095B" w:rsidRDefault="00576DE6" w:rsidP="00285CA7">
      <w:pPr>
        <w:rPr>
          <w:b/>
          <w:bCs/>
          <w:highlight w:val="yellow"/>
          <w:lang w:val="uk-UA"/>
        </w:rPr>
      </w:pPr>
    </w:p>
    <w:p w14:paraId="401C1E29" w14:textId="77777777" w:rsidR="00DE4F54" w:rsidRPr="009A095B" w:rsidRDefault="00DE4F54" w:rsidP="0042540A">
      <w:pPr>
        <w:rPr>
          <w:b/>
          <w:bCs/>
          <w:highlight w:val="yellow"/>
          <w:lang w:val="uk-UA"/>
        </w:rPr>
      </w:pPr>
    </w:p>
    <w:p w14:paraId="4792BA21" w14:textId="77777777" w:rsidR="00AE1B03" w:rsidRDefault="00AE1B03" w:rsidP="0042540A">
      <w:pPr>
        <w:rPr>
          <w:b/>
          <w:bCs/>
          <w:highlight w:val="yellow"/>
          <w:lang w:val="uk-UA"/>
        </w:rPr>
      </w:pPr>
    </w:p>
    <w:p w14:paraId="58ED04B2" w14:textId="77777777" w:rsidR="00105EA0" w:rsidRPr="009A095B" w:rsidRDefault="00105EA0" w:rsidP="0042540A">
      <w:pPr>
        <w:rPr>
          <w:b/>
          <w:bCs/>
          <w:highlight w:val="yellow"/>
          <w:lang w:val="uk-UA"/>
        </w:rPr>
      </w:pPr>
    </w:p>
    <w:p w14:paraId="62FB5E6D" w14:textId="77777777" w:rsidR="00F571B6" w:rsidRPr="009A095B" w:rsidRDefault="00F571B6" w:rsidP="0042540A">
      <w:pPr>
        <w:rPr>
          <w:b/>
          <w:bCs/>
          <w:highlight w:val="yellow"/>
          <w:lang w:val="uk-UA"/>
        </w:rPr>
      </w:pPr>
    </w:p>
    <w:p w14:paraId="38D60B74" w14:textId="3082B0DF" w:rsidR="00F571B6" w:rsidRPr="009A095B" w:rsidRDefault="00F571B6" w:rsidP="0042540A">
      <w:pPr>
        <w:rPr>
          <w:b/>
          <w:bCs/>
          <w:highlight w:val="yellow"/>
          <w:lang w:val="uk-UA"/>
        </w:rPr>
      </w:pPr>
    </w:p>
    <w:p w14:paraId="20C82199" w14:textId="38BDA21B" w:rsidR="00E35EC1" w:rsidRPr="009A095B" w:rsidRDefault="00E35EC1" w:rsidP="0042540A">
      <w:pPr>
        <w:rPr>
          <w:b/>
          <w:bCs/>
          <w:highlight w:val="yellow"/>
          <w:lang w:val="uk-UA"/>
        </w:rPr>
      </w:pPr>
    </w:p>
    <w:p w14:paraId="5E00B023" w14:textId="5B720FBF" w:rsidR="00E35EC1" w:rsidRPr="009A095B" w:rsidRDefault="00E35EC1" w:rsidP="0042540A">
      <w:pPr>
        <w:rPr>
          <w:b/>
          <w:bCs/>
          <w:highlight w:val="yellow"/>
          <w:lang w:val="uk-UA"/>
        </w:rPr>
      </w:pPr>
    </w:p>
    <w:p w14:paraId="41D2F4D8" w14:textId="5507CFDE" w:rsidR="00E35EC1" w:rsidRPr="009A095B" w:rsidRDefault="00E35EC1" w:rsidP="0042540A">
      <w:pPr>
        <w:rPr>
          <w:b/>
          <w:bCs/>
          <w:highlight w:val="yellow"/>
          <w:lang w:val="uk-UA"/>
        </w:rPr>
      </w:pPr>
    </w:p>
    <w:p w14:paraId="27BE69D7" w14:textId="77777777" w:rsidR="00E35EC1" w:rsidRDefault="00E35EC1" w:rsidP="0042540A">
      <w:pPr>
        <w:rPr>
          <w:b/>
          <w:bCs/>
          <w:highlight w:val="yellow"/>
          <w:lang w:val="uk-UA"/>
        </w:rPr>
      </w:pPr>
    </w:p>
    <w:p w14:paraId="46C3CF6C" w14:textId="77777777" w:rsidR="00244F36" w:rsidRDefault="00244F36" w:rsidP="0042540A">
      <w:pPr>
        <w:rPr>
          <w:b/>
          <w:bCs/>
          <w:highlight w:val="yellow"/>
          <w:lang w:val="uk-UA"/>
        </w:rPr>
      </w:pPr>
    </w:p>
    <w:p w14:paraId="60F92A9D" w14:textId="77777777" w:rsidR="00244F36" w:rsidRDefault="00244F36" w:rsidP="0042540A">
      <w:pPr>
        <w:rPr>
          <w:b/>
          <w:bCs/>
          <w:highlight w:val="yellow"/>
          <w:lang w:val="uk-UA"/>
        </w:rPr>
      </w:pPr>
    </w:p>
    <w:p w14:paraId="51E4B4B5" w14:textId="77777777" w:rsidR="00244F36" w:rsidRDefault="00244F36" w:rsidP="0042540A">
      <w:pPr>
        <w:rPr>
          <w:b/>
          <w:bCs/>
          <w:highlight w:val="yellow"/>
          <w:lang w:val="uk-UA"/>
        </w:rPr>
      </w:pPr>
    </w:p>
    <w:p w14:paraId="4DF55E44" w14:textId="77777777" w:rsidR="00244F36" w:rsidRPr="009A095B" w:rsidRDefault="00244F36" w:rsidP="0042540A">
      <w:pPr>
        <w:rPr>
          <w:b/>
          <w:bCs/>
          <w:highlight w:val="yellow"/>
          <w:lang w:val="uk-UA"/>
        </w:rPr>
      </w:pPr>
    </w:p>
    <w:p w14:paraId="0682325E" w14:textId="77777777" w:rsidR="00F571B6" w:rsidRPr="009A095B" w:rsidRDefault="00F571B6" w:rsidP="0042540A">
      <w:pPr>
        <w:rPr>
          <w:b/>
          <w:bCs/>
          <w:highlight w:val="yellow"/>
          <w:lang w:val="uk-UA"/>
        </w:rPr>
      </w:pPr>
    </w:p>
    <w:p w14:paraId="4BD2EFBA" w14:textId="511256E3" w:rsidR="00EC7C3F" w:rsidRPr="009A095B" w:rsidRDefault="00DE4F54" w:rsidP="004A4707">
      <w:pPr>
        <w:jc w:val="center"/>
        <w:outlineLvl w:val="0"/>
        <w:rPr>
          <w:b/>
          <w:bCs/>
          <w:szCs w:val="28"/>
          <w:highlight w:val="yellow"/>
          <w:lang w:val="uk-UA"/>
        </w:rPr>
      </w:pPr>
      <w:r w:rsidRPr="009A095B">
        <w:rPr>
          <w:b/>
          <w:bCs/>
          <w:szCs w:val="28"/>
          <w:lang w:val="uk-UA"/>
        </w:rPr>
        <w:t>м. Київ – 20</w:t>
      </w:r>
      <w:r w:rsidR="00AA481B" w:rsidRPr="009A095B">
        <w:rPr>
          <w:b/>
          <w:bCs/>
          <w:szCs w:val="28"/>
          <w:lang w:val="uk-UA"/>
        </w:rPr>
        <w:t>2</w:t>
      </w:r>
      <w:r w:rsidR="00C72F70">
        <w:rPr>
          <w:b/>
          <w:bCs/>
          <w:szCs w:val="28"/>
          <w:lang w:val="uk-UA"/>
        </w:rPr>
        <w:t>3</w:t>
      </w:r>
      <w:r w:rsidR="00EC7C3F" w:rsidRPr="009A09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9A095B" w14:paraId="1A657330" w14:textId="77777777" w:rsidTr="00141567">
        <w:trPr>
          <w:tblCellSpacing w:w="0" w:type="dxa"/>
        </w:trPr>
        <w:tc>
          <w:tcPr>
            <w:tcW w:w="9453" w:type="dxa"/>
            <w:gridSpan w:val="3"/>
          </w:tcPr>
          <w:p w14:paraId="76439985" w14:textId="77777777" w:rsidR="00576DE6" w:rsidRPr="009A095B" w:rsidRDefault="00576DE6" w:rsidP="0042540A">
            <w:pPr>
              <w:jc w:val="center"/>
              <w:rPr>
                <w:lang w:val="uk-UA"/>
              </w:rPr>
            </w:pPr>
            <w:r w:rsidRPr="009A095B">
              <w:rPr>
                <w:b/>
                <w:bCs/>
                <w:szCs w:val="28"/>
                <w:lang w:val="uk-UA"/>
              </w:rPr>
              <w:lastRenderedPageBreak/>
              <w:br w:type="page"/>
            </w:r>
            <w:r w:rsidRPr="009A095B">
              <w:rPr>
                <w:rStyle w:val="a5"/>
                <w:bCs/>
                <w:lang w:val="uk-UA"/>
              </w:rPr>
              <w:t>1. Загальні положення</w:t>
            </w:r>
          </w:p>
        </w:tc>
      </w:tr>
      <w:tr w:rsidR="00576DE6" w:rsidRPr="009A095B" w14:paraId="6AD1D2E2" w14:textId="77777777" w:rsidTr="00141567">
        <w:trPr>
          <w:tblCellSpacing w:w="0" w:type="dxa"/>
        </w:trPr>
        <w:tc>
          <w:tcPr>
            <w:tcW w:w="2404" w:type="dxa"/>
            <w:gridSpan w:val="2"/>
          </w:tcPr>
          <w:p w14:paraId="4100B342" w14:textId="77777777" w:rsidR="00576DE6" w:rsidRPr="009A095B" w:rsidRDefault="00576DE6" w:rsidP="0042540A">
            <w:pPr>
              <w:pStyle w:val="a3"/>
              <w:spacing w:before="0" w:beforeAutospacing="0" w:after="0" w:afterAutospacing="0"/>
              <w:jc w:val="center"/>
              <w:rPr>
                <w:rStyle w:val="a5"/>
                <w:b w:val="0"/>
                <w:bCs/>
                <w:szCs w:val="24"/>
                <w:lang w:val="uk-UA"/>
              </w:rPr>
            </w:pPr>
            <w:r w:rsidRPr="009A095B">
              <w:rPr>
                <w:rStyle w:val="a5"/>
                <w:b w:val="0"/>
                <w:bCs/>
                <w:szCs w:val="24"/>
                <w:lang w:val="uk-UA"/>
              </w:rPr>
              <w:t>1</w:t>
            </w:r>
          </w:p>
        </w:tc>
        <w:tc>
          <w:tcPr>
            <w:tcW w:w="7049" w:type="dxa"/>
          </w:tcPr>
          <w:p w14:paraId="52E9B501" w14:textId="77777777" w:rsidR="00576DE6" w:rsidRPr="009A095B" w:rsidRDefault="00576DE6" w:rsidP="0042540A">
            <w:pPr>
              <w:pStyle w:val="a3"/>
              <w:spacing w:before="0" w:beforeAutospacing="0" w:after="0" w:afterAutospacing="0"/>
              <w:ind w:firstLine="297"/>
              <w:jc w:val="center"/>
              <w:rPr>
                <w:szCs w:val="24"/>
                <w:lang w:val="uk-UA"/>
              </w:rPr>
            </w:pPr>
            <w:r w:rsidRPr="009A095B">
              <w:rPr>
                <w:szCs w:val="24"/>
                <w:lang w:val="uk-UA"/>
              </w:rPr>
              <w:t>2</w:t>
            </w:r>
          </w:p>
        </w:tc>
      </w:tr>
      <w:tr w:rsidR="00576DE6" w:rsidRPr="00135A07" w14:paraId="53A25504" w14:textId="77777777" w:rsidTr="00141567">
        <w:trPr>
          <w:trHeight w:val="1255"/>
          <w:tblCellSpacing w:w="0" w:type="dxa"/>
        </w:trPr>
        <w:tc>
          <w:tcPr>
            <w:tcW w:w="2404" w:type="dxa"/>
            <w:gridSpan w:val="2"/>
          </w:tcPr>
          <w:p w14:paraId="0E941B0B" w14:textId="77777777" w:rsidR="00576DE6" w:rsidRPr="009A095B" w:rsidRDefault="00576DE6" w:rsidP="0042540A">
            <w:pPr>
              <w:spacing w:after="150"/>
              <w:rPr>
                <w:color w:val="121212"/>
                <w:lang w:val="uk-UA"/>
              </w:rPr>
            </w:pPr>
            <w:r w:rsidRPr="009A095B">
              <w:rPr>
                <w:rStyle w:val="a5"/>
                <w:bCs/>
                <w:color w:val="121212"/>
                <w:lang w:val="uk-UA"/>
              </w:rPr>
              <w:t>1. Терміни, які вживаються в тендерній документації</w:t>
            </w:r>
          </w:p>
        </w:tc>
        <w:tc>
          <w:tcPr>
            <w:tcW w:w="7049" w:type="dxa"/>
          </w:tcPr>
          <w:p w14:paraId="03725137" w14:textId="5C71845D" w:rsidR="00576DE6" w:rsidRPr="009A095B" w:rsidRDefault="000A2826" w:rsidP="00135A07">
            <w:pPr>
              <w:jc w:val="both"/>
              <w:rPr>
                <w:color w:val="121212"/>
                <w:spacing w:val="-2"/>
                <w:lang w:val="uk-UA"/>
              </w:rPr>
            </w:pPr>
            <w:r w:rsidRPr="009A09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9A095B">
              <w:rPr>
                <w:color w:val="121212"/>
                <w:spacing w:val="-2"/>
                <w:lang w:val="uk-UA"/>
              </w:rPr>
              <w:t>19, № 45, ст.289)</w:t>
            </w:r>
            <w:r w:rsidR="00135A07">
              <w:rPr>
                <w:color w:val="121212"/>
                <w:spacing w:val="-2"/>
                <w:lang w:val="uk-UA"/>
              </w:rPr>
              <w:t xml:space="preserve"> </w:t>
            </w:r>
            <w:r w:rsidR="00135A07" w:rsidRPr="009A095B">
              <w:rPr>
                <w:color w:val="121212"/>
                <w:spacing w:val="-2"/>
                <w:lang w:val="uk-UA"/>
              </w:rPr>
              <w:t>(далі – Закон)</w:t>
            </w:r>
            <w:r w:rsidR="008B1158">
              <w:rPr>
                <w:color w:val="121212"/>
                <w:spacing w:val="-2"/>
                <w:lang w:val="uk-UA"/>
              </w:rPr>
              <w:t xml:space="preserve">, </w:t>
            </w:r>
            <w:r w:rsidR="008B1158" w:rsidRPr="008B1158">
              <w:rPr>
                <w:color w:val="121212"/>
                <w:spacing w:val="-2"/>
                <w:lang w:val="uk-UA"/>
              </w:rPr>
              <w:t>Закон</w:t>
            </w:r>
            <w:r w:rsidR="00135A07">
              <w:rPr>
                <w:color w:val="121212"/>
                <w:spacing w:val="-2"/>
                <w:lang w:val="uk-UA"/>
              </w:rPr>
              <w:t>у</w:t>
            </w:r>
            <w:r w:rsidR="008B1158" w:rsidRPr="008B1158">
              <w:rPr>
                <w:color w:val="121212"/>
                <w:spacing w:val="-2"/>
                <w:lang w:val="uk-UA"/>
              </w:rPr>
              <w:t xml:space="preserve"> України «Про фінансовий лізинг» (зі змінами)</w:t>
            </w:r>
            <w:r w:rsidR="009444D4" w:rsidRPr="009A095B">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9A095B">
              <w:rPr>
                <w:color w:val="121212"/>
                <w:spacing w:val="-2"/>
                <w:lang w:val="uk-UA"/>
              </w:rPr>
              <w:t>України «Про публічні закупівлі»</w:t>
            </w:r>
            <w:r w:rsidR="009444D4" w:rsidRPr="009A095B">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8B1158">
              <w:rPr>
                <w:color w:val="121212"/>
                <w:spacing w:val="-2"/>
                <w:lang w:val="uk-UA"/>
              </w:rPr>
              <w:t xml:space="preserve"> (далі </w:t>
            </w:r>
            <w:r w:rsidR="008B1158">
              <w:rPr>
                <w:color w:val="121212"/>
                <w:spacing w:val="-2"/>
                <w:lang w:val="uk-UA"/>
              </w:rPr>
              <w:softHyphen/>
              <w:t>– Особливості)</w:t>
            </w:r>
            <w:r w:rsidR="006D60EB" w:rsidRPr="009A095B">
              <w:rPr>
                <w:color w:val="121212"/>
                <w:spacing w:val="-2"/>
                <w:lang w:val="uk-UA"/>
              </w:rPr>
              <w:t xml:space="preserve">. </w:t>
            </w:r>
            <w:r w:rsidRPr="009A095B">
              <w:rPr>
                <w:color w:val="121212"/>
                <w:spacing w:val="-2"/>
                <w:lang w:val="uk-UA"/>
              </w:rPr>
              <w:t>Терміни вживаються в значенні, наведеному в Законі.</w:t>
            </w:r>
          </w:p>
        </w:tc>
      </w:tr>
      <w:tr w:rsidR="00576DE6" w:rsidRPr="009A095B" w14:paraId="09040257" w14:textId="77777777" w:rsidTr="00141567">
        <w:trPr>
          <w:trHeight w:val="483"/>
          <w:tblCellSpacing w:w="0" w:type="dxa"/>
        </w:trPr>
        <w:tc>
          <w:tcPr>
            <w:tcW w:w="2404" w:type="dxa"/>
            <w:gridSpan w:val="2"/>
          </w:tcPr>
          <w:p w14:paraId="15A45079"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2. Інформація про замовника торгів:</w:t>
            </w:r>
          </w:p>
        </w:tc>
        <w:tc>
          <w:tcPr>
            <w:tcW w:w="7049" w:type="dxa"/>
          </w:tcPr>
          <w:p w14:paraId="5BAFF983"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 </w:t>
            </w:r>
          </w:p>
        </w:tc>
      </w:tr>
      <w:tr w:rsidR="00576DE6" w:rsidRPr="009A095B" w14:paraId="7DFFBE35" w14:textId="77777777" w:rsidTr="00141567">
        <w:trPr>
          <w:tblCellSpacing w:w="0" w:type="dxa"/>
        </w:trPr>
        <w:tc>
          <w:tcPr>
            <w:tcW w:w="2404" w:type="dxa"/>
            <w:gridSpan w:val="2"/>
          </w:tcPr>
          <w:p w14:paraId="79DA7EB8"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повне найменування:</w:t>
            </w:r>
          </w:p>
        </w:tc>
        <w:tc>
          <w:tcPr>
            <w:tcW w:w="7049" w:type="dxa"/>
          </w:tcPr>
          <w:p w14:paraId="4E3C651C" w14:textId="77777777" w:rsidR="00576DE6" w:rsidRPr="009A095B" w:rsidRDefault="00576DE6" w:rsidP="0042540A">
            <w:pPr>
              <w:jc w:val="both"/>
              <w:rPr>
                <w:lang w:val="uk-UA"/>
              </w:rPr>
            </w:pPr>
            <w:r w:rsidRPr="009A095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9A095B" w14:paraId="3A1A07A5" w14:textId="77777777" w:rsidTr="00141567">
        <w:trPr>
          <w:tblCellSpacing w:w="0" w:type="dxa"/>
        </w:trPr>
        <w:tc>
          <w:tcPr>
            <w:tcW w:w="2404" w:type="dxa"/>
            <w:gridSpan w:val="2"/>
          </w:tcPr>
          <w:p w14:paraId="5730EBB1" w14:textId="77777777" w:rsidR="00576DE6" w:rsidRPr="009A095B" w:rsidRDefault="00576DE6" w:rsidP="0042540A">
            <w:pPr>
              <w:pStyle w:val="a3"/>
              <w:spacing w:before="0" w:beforeAutospacing="0" w:after="0" w:afterAutospacing="0"/>
              <w:rPr>
                <w:szCs w:val="24"/>
                <w:lang w:val="uk-UA"/>
              </w:rPr>
            </w:pPr>
            <w:r w:rsidRPr="009A095B">
              <w:rPr>
                <w:szCs w:val="24"/>
                <w:lang w:val="uk-UA"/>
              </w:rPr>
              <w:t>- місцезнаходження:</w:t>
            </w:r>
          </w:p>
        </w:tc>
        <w:tc>
          <w:tcPr>
            <w:tcW w:w="7049" w:type="dxa"/>
          </w:tcPr>
          <w:p w14:paraId="0ACEC9A2" w14:textId="77777777" w:rsidR="00576DE6" w:rsidRPr="009A095B" w:rsidRDefault="00576DE6" w:rsidP="000564D9">
            <w:pPr>
              <w:jc w:val="both"/>
              <w:rPr>
                <w:lang w:val="uk-UA"/>
              </w:rPr>
            </w:pPr>
            <w:r w:rsidRPr="009A095B">
              <w:rPr>
                <w:lang w:val="uk-UA"/>
              </w:rPr>
              <w:t xml:space="preserve">Україна, </w:t>
            </w:r>
            <w:smartTag w:uri="urn:schemas-microsoft-com:office:smarttags" w:element="metricconverter">
              <w:smartTagPr>
                <w:attr w:name="ProductID" w:val="01021, м"/>
              </w:smartTagPr>
              <w:r w:rsidRPr="009A095B">
                <w:rPr>
                  <w:lang w:val="uk-UA"/>
                </w:rPr>
                <w:t>01021, м</w:t>
              </w:r>
            </w:smartTag>
            <w:r w:rsidR="00492AD6" w:rsidRPr="009A095B">
              <w:rPr>
                <w:lang w:val="uk-UA"/>
              </w:rPr>
              <w:t>. Київ, вул. Мечни</w:t>
            </w:r>
            <w:r w:rsidRPr="009A095B">
              <w:rPr>
                <w:lang w:val="uk-UA"/>
              </w:rPr>
              <w:t>кова 16А.</w:t>
            </w:r>
          </w:p>
        </w:tc>
      </w:tr>
      <w:tr w:rsidR="00576DE6" w:rsidRPr="009A095B" w14:paraId="4DA905C3" w14:textId="77777777" w:rsidTr="00141567">
        <w:trPr>
          <w:tblCellSpacing w:w="0" w:type="dxa"/>
        </w:trPr>
        <w:tc>
          <w:tcPr>
            <w:tcW w:w="2404" w:type="dxa"/>
            <w:gridSpan w:val="2"/>
          </w:tcPr>
          <w:p w14:paraId="13A41CD6"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9A095B" w:rsidRDefault="00576DE6" w:rsidP="0042540A">
            <w:pPr>
              <w:jc w:val="both"/>
              <w:rPr>
                <w:lang w:val="uk-UA"/>
              </w:rPr>
            </w:pPr>
            <w:r w:rsidRPr="009A095B">
              <w:rPr>
                <w:lang w:val="uk-UA"/>
              </w:rPr>
              <w:t>Мончак Олексій Леонідович – начальник Відділу тендерних процедур,</w:t>
            </w:r>
          </w:p>
          <w:p w14:paraId="187B9EC0" w14:textId="5733DB3E" w:rsidR="00576DE6" w:rsidRPr="009A095B" w:rsidRDefault="00576DE6" w:rsidP="0042540A">
            <w:pPr>
              <w:jc w:val="both"/>
              <w:rPr>
                <w:lang w:val="uk-UA"/>
              </w:rPr>
            </w:pPr>
            <w:proofErr w:type="spellStart"/>
            <w:r w:rsidRPr="009A095B">
              <w:rPr>
                <w:lang w:val="uk-UA"/>
              </w:rPr>
              <w:t>тел</w:t>
            </w:r>
            <w:proofErr w:type="spellEnd"/>
            <w:r w:rsidRPr="009A095B">
              <w:rPr>
                <w:lang w:val="uk-UA"/>
              </w:rPr>
              <w:t xml:space="preserve">.: (044) </w:t>
            </w:r>
            <w:r w:rsidR="009444D4" w:rsidRPr="009A095B">
              <w:rPr>
                <w:lang w:val="uk-UA"/>
              </w:rPr>
              <w:t>200-50-23</w:t>
            </w:r>
            <w:r w:rsidRPr="009A095B">
              <w:rPr>
                <w:lang w:val="uk-UA"/>
              </w:rPr>
              <w:t>,</w:t>
            </w:r>
          </w:p>
          <w:p w14:paraId="497CC61F" w14:textId="77777777" w:rsidR="00E35EC1" w:rsidRPr="009A095B" w:rsidRDefault="00E35EC1" w:rsidP="00E35EC1">
            <w:pPr>
              <w:jc w:val="both"/>
              <w:rPr>
                <w:lang w:val="uk-UA"/>
              </w:rPr>
            </w:pPr>
            <w:r w:rsidRPr="009A095B">
              <w:rPr>
                <w:lang w:val="uk-UA"/>
              </w:rPr>
              <w:t>Щербак Антон Юрійович – заступник начальника Відділу тендерних процедур,</w:t>
            </w:r>
          </w:p>
          <w:p w14:paraId="52C978F0" w14:textId="77777777" w:rsidR="00E35EC1" w:rsidRPr="009A095B" w:rsidRDefault="00E35EC1" w:rsidP="00E35EC1">
            <w:pPr>
              <w:jc w:val="both"/>
              <w:rPr>
                <w:lang w:val="uk-UA"/>
              </w:rPr>
            </w:pPr>
            <w:proofErr w:type="spellStart"/>
            <w:r w:rsidRPr="009A095B">
              <w:rPr>
                <w:lang w:val="uk-UA"/>
              </w:rPr>
              <w:t>тел</w:t>
            </w:r>
            <w:proofErr w:type="spellEnd"/>
            <w:r w:rsidRPr="009A095B">
              <w:rPr>
                <w:lang w:val="uk-UA"/>
              </w:rPr>
              <w:t>./факс: (044) 200-50-23,</w:t>
            </w:r>
          </w:p>
          <w:p w14:paraId="6C748897" w14:textId="16317BB0" w:rsidR="00576DE6" w:rsidRPr="009A095B" w:rsidRDefault="00E35EC1" w:rsidP="00E35EC1">
            <w:pPr>
              <w:jc w:val="both"/>
              <w:rPr>
                <w:lang w:val="uk-UA"/>
              </w:rPr>
            </w:pPr>
            <w:r w:rsidRPr="009A095B">
              <w:rPr>
                <w:lang w:val="uk-UA"/>
              </w:rPr>
              <w:t>e-</w:t>
            </w:r>
            <w:proofErr w:type="spellStart"/>
            <w:r w:rsidRPr="009A095B">
              <w:rPr>
                <w:lang w:val="uk-UA"/>
              </w:rPr>
              <w:t>mail</w:t>
            </w:r>
            <w:proofErr w:type="spellEnd"/>
            <w:r w:rsidRPr="009A095B">
              <w:rPr>
                <w:lang w:val="uk-UA"/>
              </w:rPr>
              <w:t>: ukragroleasing@i.ua.</w:t>
            </w:r>
          </w:p>
        </w:tc>
      </w:tr>
      <w:tr w:rsidR="00576DE6" w:rsidRPr="009A095B" w14:paraId="423E5468" w14:textId="77777777" w:rsidTr="00141567">
        <w:trPr>
          <w:tblCellSpacing w:w="0" w:type="dxa"/>
        </w:trPr>
        <w:tc>
          <w:tcPr>
            <w:tcW w:w="2404" w:type="dxa"/>
            <w:gridSpan w:val="2"/>
          </w:tcPr>
          <w:p w14:paraId="684EF2D0" w14:textId="77777777" w:rsidR="00576DE6" w:rsidRPr="009A095B" w:rsidRDefault="00576DE6" w:rsidP="0042540A">
            <w:pPr>
              <w:pStyle w:val="a3"/>
              <w:spacing w:before="0" w:beforeAutospacing="0" w:after="0" w:afterAutospacing="0"/>
              <w:rPr>
                <w:rStyle w:val="a5"/>
                <w:bCs/>
                <w:szCs w:val="24"/>
                <w:lang w:val="uk-UA"/>
              </w:rPr>
            </w:pPr>
            <w:r w:rsidRPr="009A095B">
              <w:rPr>
                <w:rStyle w:val="a5"/>
                <w:bCs/>
                <w:szCs w:val="24"/>
                <w:lang w:val="uk-UA"/>
              </w:rPr>
              <w:t>3. Процедура закупівлі</w:t>
            </w:r>
          </w:p>
        </w:tc>
        <w:tc>
          <w:tcPr>
            <w:tcW w:w="7049" w:type="dxa"/>
          </w:tcPr>
          <w:p w14:paraId="37C601C3" w14:textId="074E338F" w:rsidR="00576DE6" w:rsidRPr="009A095B" w:rsidRDefault="00576DE6" w:rsidP="000564D9">
            <w:pPr>
              <w:jc w:val="both"/>
              <w:rPr>
                <w:lang w:val="uk-UA"/>
              </w:rPr>
            </w:pPr>
            <w:r w:rsidRPr="009A095B">
              <w:rPr>
                <w:lang w:val="uk-UA"/>
              </w:rPr>
              <w:t>Відкриті торги</w:t>
            </w:r>
            <w:r w:rsidR="00200D5A" w:rsidRPr="009A095B">
              <w:rPr>
                <w:lang w:val="uk-UA"/>
              </w:rPr>
              <w:t xml:space="preserve"> з особливостями</w:t>
            </w:r>
          </w:p>
        </w:tc>
      </w:tr>
      <w:tr w:rsidR="00576DE6" w:rsidRPr="009A095B" w14:paraId="6C8D5044" w14:textId="77777777" w:rsidTr="00141567">
        <w:trPr>
          <w:tblCellSpacing w:w="0" w:type="dxa"/>
        </w:trPr>
        <w:tc>
          <w:tcPr>
            <w:tcW w:w="2404" w:type="dxa"/>
            <w:gridSpan w:val="2"/>
          </w:tcPr>
          <w:p w14:paraId="6C38E6F4" w14:textId="77777777" w:rsidR="00576DE6" w:rsidRPr="009A095B" w:rsidRDefault="00576DE6" w:rsidP="0042540A">
            <w:pPr>
              <w:pStyle w:val="a3"/>
              <w:spacing w:before="0" w:beforeAutospacing="0" w:after="0" w:afterAutospacing="0"/>
              <w:jc w:val="both"/>
              <w:rPr>
                <w:szCs w:val="24"/>
                <w:lang w:val="uk-UA"/>
              </w:rPr>
            </w:pPr>
            <w:r w:rsidRPr="009A095B">
              <w:rPr>
                <w:rStyle w:val="a5"/>
                <w:bCs/>
                <w:szCs w:val="24"/>
                <w:lang w:val="uk-UA"/>
              </w:rPr>
              <w:t>4. Інформація про предмет закупівлі:</w:t>
            </w:r>
          </w:p>
        </w:tc>
        <w:tc>
          <w:tcPr>
            <w:tcW w:w="7049" w:type="dxa"/>
          </w:tcPr>
          <w:p w14:paraId="5E01224A" w14:textId="77777777" w:rsidR="00576DE6" w:rsidRPr="009A095B" w:rsidRDefault="00576DE6" w:rsidP="000564D9">
            <w:pPr>
              <w:jc w:val="both"/>
              <w:rPr>
                <w:lang w:val="uk-UA"/>
              </w:rPr>
            </w:pPr>
          </w:p>
        </w:tc>
      </w:tr>
      <w:tr w:rsidR="00576DE6" w:rsidRPr="00C72F70" w14:paraId="0DDA6839" w14:textId="77777777" w:rsidTr="00141567">
        <w:trPr>
          <w:tblCellSpacing w:w="0" w:type="dxa"/>
        </w:trPr>
        <w:tc>
          <w:tcPr>
            <w:tcW w:w="2404" w:type="dxa"/>
            <w:gridSpan w:val="2"/>
          </w:tcPr>
          <w:p w14:paraId="044D2350" w14:textId="77777777" w:rsidR="00576DE6" w:rsidRPr="009A095B" w:rsidRDefault="00576DE6" w:rsidP="0042540A">
            <w:pPr>
              <w:pStyle w:val="a3"/>
              <w:spacing w:before="0" w:beforeAutospacing="0" w:after="0" w:afterAutospacing="0"/>
              <w:rPr>
                <w:szCs w:val="24"/>
                <w:lang w:val="uk-UA"/>
              </w:rPr>
            </w:pPr>
            <w:r w:rsidRPr="009A095B">
              <w:rPr>
                <w:szCs w:val="24"/>
                <w:lang w:val="uk-UA"/>
              </w:rPr>
              <w:t>4.1. найменування предмета закупівлі:</w:t>
            </w:r>
          </w:p>
        </w:tc>
        <w:tc>
          <w:tcPr>
            <w:tcW w:w="7049" w:type="dxa"/>
          </w:tcPr>
          <w:p w14:paraId="1E50690A" w14:textId="1D2C6430" w:rsidR="00576DE6" w:rsidRPr="009A095B" w:rsidRDefault="00FD7B85" w:rsidP="00105EA0">
            <w:pPr>
              <w:jc w:val="both"/>
              <w:rPr>
                <w:lang w:val="uk-UA"/>
              </w:rPr>
            </w:pPr>
            <w:r w:rsidRPr="00105EA0">
              <w:rPr>
                <w:lang w:val="uk-UA"/>
              </w:rPr>
              <w:t>«</w:t>
            </w:r>
            <w:r w:rsidRPr="00C613A5">
              <w:rPr>
                <w:lang w:val="uk-UA"/>
              </w:rPr>
              <w:t>Сівалки, саджалки та машини для пересаджування</w:t>
            </w:r>
            <w:r w:rsidRPr="00105EA0">
              <w:rPr>
                <w:lang w:val="uk-UA"/>
              </w:rPr>
              <w:t xml:space="preserve">» - за кодом CPV за ДК 021:2015 - </w:t>
            </w:r>
            <w:r w:rsidRPr="00C613A5">
              <w:rPr>
                <w:lang w:val="uk-UA"/>
              </w:rPr>
              <w:t xml:space="preserve">16130000-5 </w:t>
            </w:r>
            <w:r w:rsidRPr="00105EA0">
              <w:rPr>
                <w:lang w:val="uk-UA"/>
              </w:rPr>
              <w:t>(</w:t>
            </w:r>
            <w:r w:rsidR="000D6EAA" w:rsidRPr="000D6EAA">
              <w:rPr>
                <w:lang w:val="uk-UA"/>
              </w:rPr>
              <w:t>Сівалка пунктирна універсальна СПУ-8-02</w:t>
            </w:r>
            <w:r w:rsidRPr="00105EA0">
              <w:rPr>
                <w:lang w:val="uk-UA"/>
              </w:rPr>
              <w:t>)</w:t>
            </w:r>
          </w:p>
        </w:tc>
      </w:tr>
      <w:tr w:rsidR="00576DE6" w:rsidRPr="009A095B" w14:paraId="0B9E61E5" w14:textId="77777777" w:rsidTr="00141567">
        <w:trPr>
          <w:tblCellSpacing w:w="0" w:type="dxa"/>
        </w:trPr>
        <w:tc>
          <w:tcPr>
            <w:tcW w:w="2404" w:type="dxa"/>
            <w:gridSpan w:val="2"/>
          </w:tcPr>
          <w:p w14:paraId="0EDD000B" w14:textId="77777777" w:rsidR="00576DE6" w:rsidRPr="009A095B" w:rsidRDefault="00576DE6" w:rsidP="00DE4F54">
            <w:pPr>
              <w:rPr>
                <w:color w:val="121212"/>
                <w:lang w:val="uk-UA"/>
              </w:rPr>
            </w:pPr>
            <w:r w:rsidRPr="009A095B">
              <w:rPr>
                <w:color w:val="121212"/>
                <w:lang w:val="uk-UA"/>
              </w:rPr>
              <w:t xml:space="preserve">4.2 </w:t>
            </w:r>
            <w:r w:rsidRPr="009A095B">
              <w:rPr>
                <w:color w:val="000000"/>
                <w:szCs w:val="27"/>
                <w:lang w:val="uk-UA"/>
              </w:rPr>
              <w:t>опис окремої частини (частин) предмета закупівлі (лота)</w:t>
            </w:r>
          </w:p>
        </w:tc>
        <w:tc>
          <w:tcPr>
            <w:tcW w:w="7049" w:type="dxa"/>
          </w:tcPr>
          <w:p w14:paraId="4F57555A" w14:textId="77777777" w:rsidR="00576DE6" w:rsidRPr="009A095B" w:rsidRDefault="00DE4F54" w:rsidP="000564D9">
            <w:pPr>
              <w:jc w:val="both"/>
              <w:rPr>
                <w:lang w:val="uk-UA"/>
              </w:rPr>
            </w:pPr>
            <w:r w:rsidRPr="009A095B">
              <w:rPr>
                <w:lang w:val="uk-UA"/>
              </w:rPr>
              <w:t>Не передбачено</w:t>
            </w:r>
          </w:p>
          <w:p w14:paraId="64722FBD" w14:textId="77777777" w:rsidR="00576DE6" w:rsidRPr="009A095B" w:rsidRDefault="00576DE6" w:rsidP="000564D9">
            <w:pPr>
              <w:jc w:val="both"/>
              <w:rPr>
                <w:lang w:val="uk-UA"/>
              </w:rPr>
            </w:pPr>
          </w:p>
        </w:tc>
      </w:tr>
      <w:tr w:rsidR="00576DE6" w:rsidRPr="009A095B" w14:paraId="4DD8B4B6" w14:textId="77777777" w:rsidTr="00141567">
        <w:trPr>
          <w:tblCellSpacing w:w="0" w:type="dxa"/>
        </w:trPr>
        <w:tc>
          <w:tcPr>
            <w:tcW w:w="2404" w:type="dxa"/>
            <w:gridSpan w:val="2"/>
          </w:tcPr>
          <w:p w14:paraId="561E47CF" w14:textId="77777777" w:rsidR="00576DE6" w:rsidRPr="009A095B" w:rsidRDefault="00576DE6" w:rsidP="0042540A">
            <w:pPr>
              <w:pStyle w:val="a3"/>
              <w:spacing w:before="0" w:beforeAutospacing="0" w:after="0" w:afterAutospacing="0"/>
              <w:rPr>
                <w:szCs w:val="24"/>
                <w:lang w:val="uk-UA"/>
              </w:rPr>
            </w:pPr>
            <w:r w:rsidRPr="009A095B">
              <w:rPr>
                <w:szCs w:val="24"/>
                <w:lang w:val="uk-UA"/>
              </w:rPr>
              <w:t>4.3. місце, кількість, обсяг поставки товарів (надання послуг, виконання робіт):</w:t>
            </w:r>
          </w:p>
        </w:tc>
        <w:tc>
          <w:tcPr>
            <w:tcW w:w="7049" w:type="dxa"/>
          </w:tcPr>
          <w:p w14:paraId="62B5C430" w14:textId="77777777" w:rsidR="00E30AA9" w:rsidRPr="009A095B" w:rsidRDefault="00D54E30" w:rsidP="00E30AA9">
            <w:pPr>
              <w:jc w:val="both"/>
              <w:rPr>
                <w:color w:val="000000"/>
                <w:lang w:val="uk-UA"/>
              </w:rPr>
            </w:pPr>
            <w:r w:rsidRPr="009A095B">
              <w:rPr>
                <w:color w:val="000000"/>
                <w:lang w:val="uk-UA"/>
              </w:rPr>
              <w:t>Склад постачальника</w:t>
            </w:r>
            <w:r w:rsidR="00E30AA9" w:rsidRPr="009A095B">
              <w:rPr>
                <w:color w:val="000000"/>
                <w:lang w:val="uk-UA"/>
              </w:rPr>
              <w:t>.</w:t>
            </w:r>
          </w:p>
          <w:p w14:paraId="7234462B" w14:textId="5E6F66F3" w:rsidR="00DF5E40" w:rsidRPr="009A095B" w:rsidRDefault="009444D4" w:rsidP="00E30AA9">
            <w:pPr>
              <w:jc w:val="both"/>
              <w:rPr>
                <w:color w:val="000000"/>
                <w:lang w:val="uk-UA"/>
              </w:rPr>
            </w:pPr>
            <w:r w:rsidRPr="009A095B">
              <w:rPr>
                <w:lang w:val="uk-UA"/>
              </w:rPr>
              <w:t>1</w:t>
            </w:r>
            <w:r w:rsidR="00DF5E40" w:rsidRPr="009A095B">
              <w:rPr>
                <w:lang w:val="uk-UA"/>
              </w:rPr>
              <w:t xml:space="preserve"> од.</w:t>
            </w:r>
          </w:p>
          <w:p w14:paraId="5A74CC91" w14:textId="77777777" w:rsidR="006A1231" w:rsidRPr="009A095B" w:rsidRDefault="006A1231" w:rsidP="00E30AA9">
            <w:pPr>
              <w:jc w:val="both"/>
              <w:rPr>
                <w:b/>
                <w:lang w:val="uk-UA"/>
              </w:rPr>
            </w:pPr>
          </w:p>
        </w:tc>
      </w:tr>
      <w:tr w:rsidR="00576DE6" w:rsidRPr="009A095B" w14:paraId="0ACD5989" w14:textId="77777777" w:rsidTr="00141567">
        <w:trPr>
          <w:trHeight w:val="1083"/>
          <w:tblCellSpacing w:w="0" w:type="dxa"/>
        </w:trPr>
        <w:tc>
          <w:tcPr>
            <w:tcW w:w="2404" w:type="dxa"/>
            <w:gridSpan w:val="2"/>
          </w:tcPr>
          <w:p w14:paraId="0D998263" w14:textId="77777777" w:rsidR="00576DE6" w:rsidRPr="009A095B" w:rsidRDefault="00576DE6" w:rsidP="0042540A">
            <w:pPr>
              <w:pStyle w:val="a3"/>
              <w:spacing w:before="0" w:beforeAutospacing="0" w:after="0" w:afterAutospacing="0"/>
              <w:rPr>
                <w:szCs w:val="24"/>
                <w:lang w:val="uk-UA"/>
              </w:rPr>
            </w:pPr>
            <w:r w:rsidRPr="009A095B">
              <w:rPr>
                <w:szCs w:val="24"/>
                <w:lang w:val="uk-UA"/>
              </w:rPr>
              <w:t xml:space="preserve">4.4. </w:t>
            </w:r>
            <w:r w:rsidRPr="009A095B">
              <w:rPr>
                <w:color w:val="000000"/>
                <w:szCs w:val="24"/>
                <w:lang w:val="uk-UA"/>
              </w:rPr>
              <w:t>строк поставки товарів (надання послуг, виконання робіт)</w:t>
            </w:r>
            <w:r w:rsidRPr="009A095B">
              <w:rPr>
                <w:szCs w:val="24"/>
                <w:lang w:val="uk-UA"/>
              </w:rPr>
              <w:t>:</w:t>
            </w:r>
          </w:p>
        </w:tc>
        <w:tc>
          <w:tcPr>
            <w:tcW w:w="7049" w:type="dxa"/>
          </w:tcPr>
          <w:p w14:paraId="552BC264" w14:textId="3DCD3DF0" w:rsidR="00576DE6" w:rsidRPr="009A095B" w:rsidRDefault="00576DE6" w:rsidP="00C72F70">
            <w:pPr>
              <w:rPr>
                <w:lang w:val="uk-UA"/>
              </w:rPr>
            </w:pPr>
            <w:r w:rsidRPr="009A095B">
              <w:rPr>
                <w:lang w:val="uk-UA"/>
              </w:rPr>
              <w:t xml:space="preserve">До </w:t>
            </w:r>
            <w:r w:rsidR="00E35EC1" w:rsidRPr="009A095B">
              <w:rPr>
                <w:lang w:val="uk-UA"/>
              </w:rPr>
              <w:t>3</w:t>
            </w:r>
            <w:r w:rsidR="00C72F70">
              <w:rPr>
                <w:lang w:val="uk-UA"/>
              </w:rPr>
              <w:t>1</w:t>
            </w:r>
            <w:r w:rsidR="00E35EC1" w:rsidRPr="009A095B">
              <w:rPr>
                <w:lang w:val="uk-UA"/>
              </w:rPr>
              <w:t>.</w:t>
            </w:r>
            <w:r w:rsidR="00C72F70">
              <w:rPr>
                <w:lang w:val="uk-UA"/>
              </w:rPr>
              <w:t>12</w:t>
            </w:r>
            <w:r w:rsidR="00E35EC1" w:rsidRPr="009A095B">
              <w:rPr>
                <w:lang w:val="uk-UA"/>
              </w:rPr>
              <w:t>.202</w:t>
            </w:r>
            <w:r w:rsidR="00492823">
              <w:rPr>
                <w:lang w:val="uk-UA"/>
              </w:rPr>
              <w:t>3</w:t>
            </w:r>
            <w:r w:rsidR="00E35EC1" w:rsidRPr="009A095B">
              <w:rPr>
                <w:lang w:val="uk-UA"/>
              </w:rPr>
              <w:t xml:space="preserve"> </w:t>
            </w:r>
            <w:r w:rsidRPr="009A095B">
              <w:rPr>
                <w:lang w:val="uk-UA"/>
              </w:rPr>
              <w:t>року.</w:t>
            </w:r>
          </w:p>
        </w:tc>
      </w:tr>
      <w:tr w:rsidR="00576DE6" w:rsidRPr="009A095B" w14:paraId="26858DCA" w14:textId="77777777" w:rsidTr="00141567">
        <w:trPr>
          <w:trHeight w:val="194"/>
          <w:tblCellSpacing w:w="0" w:type="dxa"/>
        </w:trPr>
        <w:tc>
          <w:tcPr>
            <w:tcW w:w="2404" w:type="dxa"/>
            <w:gridSpan w:val="2"/>
          </w:tcPr>
          <w:p w14:paraId="02F0A322"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lastRenderedPageBreak/>
              <w:t>5. Недискримінація учасників</w:t>
            </w:r>
          </w:p>
        </w:tc>
        <w:tc>
          <w:tcPr>
            <w:tcW w:w="7049" w:type="dxa"/>
          </w:tcPr>
          <w:p w14:paraId="64AEF1F7"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Вітчизняні та іноземні учасники беруть участь у процедурі закупівлі на рівних умовах.</w:t>
            </w:r>
          </w:p>
        </w:tc>
      </w:tr>
      <w:tr w:rsidR="00576DE6" w:rsidRPr="009A095B" w14:paraId="3D8CC642" w14:textId="77777777" w:rsidTr="00141567">
        <w:trPr>
          <w:trHeight w:val="269"/>
          <w:tblCellSpacing w:w="0" w:type="dxa"/>
        </w:trPr>
        <w:tc>
          <w:tcPr>
            <w:tcW w:w="2404" w:type="dxa"/>
            <w:gridSpan w:val="2"/>
          </w:tcPr>
          <w:p w14:paraId="6C9D4EEE" w14:textId="77777777" w:rsidR="00576DE6" w:rsidRPr="009A095B" w:rsidRDefault="00576DE6" w:rsidP="0042540A">
            <w:pPr>
              <w:pStyle w:val="a3"/>
              <w:spacing w:before="0" w:beforeAutospacing="0" w:after="0" w:afterAutospacing="0"/>
              <w:rPr>
                <w:szCs w:val="24"/>
                <w:lang w:val="uk-UA"/>
              </w:rPr>
            </w:pPr>
            <w:r w:rsidRPr="009A095B">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9A095B" w:rsidRDefault="000A2826" w:rsidP="000A2826">
            <w:pPr>
              <w:ind w:left="-11" w:right="40"/>
              <w:jc w:val="both"/>
              <w:rPr>
                <w:lang w:val="uk-UA"/>
              </w:rPr>
            </w:pPr>
            <w:r w:rsidRPr="009A095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A095B" w:rsidRDefault="000A2826" w:rsidP="000A2826">
            <w:pPr>
              <w:ind w:left="-11" w:right="40"/>
              <w:jc w:val="both"/>
              <w:rPr>
                <w:lang w:val="uk-UA"/>
              </w:rPr>
            </w:pPr>
            <w:r w:rsidRPr="009A095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A095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A095B">
              <w:rPr>
                <w:lang w:val="uk-UA"/>
              </w:rPr>
              <w:t>У випадку, якщо Учасник не є платником податку на додану вартість, про це зазначається окремо.</w:t>
            </w:r>
          </w:p>
        </w:tc>
      </w:tr>
      <w:tr w:rsidR="00576DE6" w:rsidRPr="009A095B" w14:paraId="3B6A89A7" w14:textId="77777777" w:rsidTr="00141567">
        <w:trPr>
          <w:tblCellSpacing w:w="0" w:type="dxa"/>
        </w:trPr>
        <w:tc>
          <w:tcPr>
            <w:tcW w:w="2404" w:type="dxa"/>
            <w:gridSpan w:val="2"/>
          </w:tcPr>
          <w:p w14:paraId="5C9EB5C8" w14:textId="77777777" w:rsidR="00576DE6" w:rsidRPr="009A095B" w:rsidRDefault="00576DE6" w:rsidP="0042540A">
            <w:pPr>
              <w:pStyle w:val="a3"/>
              <w:spacing w:before="0" w:beforeAutospacing="0" w:after="0" w:afterAutospacing="0"/>
              <w:rPr>
                <w:b/>
                <w:bCs/>
                <w:color w:val="121212"/>
                <w:szCs w:val="24"/>
                <w:lang w:val="uk-UA"/>
              </w:rPr>
            </w:pPr>
            <w:r w:rsidRPr="009A095B">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9A095B" w:rsidRDefault="000A2826" w:rsidP="000A2826">
            <w:pPr>
              <w:ind w:left="-11" w:right="40"/>
              <w:jc w:val="both"/>
              <w:rPr>
                <w:bCs/>
                <w:lang w:val="uk-UA"/>
              </w:rPr>
            </w:pPr>
            <w:r w:rsidRPr="009A095B">
              <w:rPr>
                <w:lang w:val="uk-UA"/>
              </w:rPr>
              <w:t xml:space="preserve">Під час проведення процедур закупівель </w:t>
            </w:r>
            <w:r w:rsidRPr="009A095B">
              <w:rPr>
                <w:bCs/>
                <w:lang w:val="uk-UA"/>
              </w:rPr>
              <w:t>всі документи, що готуються Учасником та Замовником, викладаються українською мовою.</w:t>
            </w:r>
          </w:p>
          <w:p w14:paraId="43C6C46E" w14:textId="77777777" w:rsidR="00576DE6" w:rsidRPr="009A095B" w:rsidRDefault="000A2826" w:rsidP="000A2826">
            <w:pPr>
              <w:pStyle w:val="a3"/>
              <w:spacing w:before="0" w:beforeAutospacing="0" w:after="0" w:afterAutospacing="0"/>
              <w:jc w:val="both"/>
              <w:rPr>
                <w:bCs/>
                <w:szCs w:val="24"/>
                <w:lang w:val="uk-UA"/>
              </w:rPr>
            </w:pPr>
            <w:r w:rsidRPr="009A095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9A095B" w14:paraId="189D440D" w14:textId="77777777" w:rsidTr="00141567">
        <w:trPr>
          <w:trHeight w:val="237"/>
          <w:tblCellSpacing w:w="0" w:type="dxa"/>
        </w:trPr>
        <w:tc>
          <w:tcPr>
            <w:tcW w:w="9453" w:type="dxa"/>
            <w:gridSpan w:val="3"/>
          </w:tcPr>
          <w:p w14:paraId="012F8F68" w14:textId="77777777" w:rsidR="00576DE6" w:rsidRPr="009A095B" w:rsidRDefault="00576DE6" w:rsidP="0042540A">
            <w:pPr>
              <w:pStyle w:val="a3"/>
              <w:spacing w:before="0" w:beforeAutospacing="0" w:after="0" w:afterAutospacing="0"/>
              <w:jc w:val="center"/>
              <w:rPr>
                <w:szCs w:val="24"/>
                <w:lang w:val="uk-UA"/>
              </w:rPr>
            </w:pPr>
            <w:r w:rsidRPr="009A095B">
              <w:rPr>
                <w:rStyle w:val="a5"/>
                <w:bCs/>
                <w:szCs w:val="24"/>
                <w:lang w:val="uk-UA"/>
              </w:rPr>
              <w:t>2. Порядок внесення змін та надання роз`яснень до тендерної документації</w:t>
            </w:r>
          </w:p>
        </w:tc>
      </w:tr>
      <w:tr w:rsidR="000A2826" w:rsidRPr="00C76217" w14:paraId="026E46A6" w14:textId="77777777" w:rsidTr="00141567">
        <w:trPr>
          <w:tblCellSpacing w:w="0" w:type="dxa"/>
        </w:trPr>
        <w:tc>
          <w:tcPr>
            <w:tcW w:w="2404" w:type="dxa"/>
            <w:gridSpan w:val="2"/>
          </w:tcPr>
          <w:p w14:paraId="64487433" w14:textId="77777777" w:rsidR="000A2826" w:rsidRPr="009A095B" w:rsidRDefault="000A2826" w:rsidP="000A2826">
            <w:pPr>
              <w:pStyle w:val="a3"/>
              <w:spacing w:before="0" w:beforeAutospacing="0" w:after="0" w:afterAutospacing="0"/>
              <w:rPr>
                <w:szCs w:val="24"/>
                <w:lang w:val="uk-UA"/>
              </w:rPr>
            </w:pPr>
            <w:r w:rsidRPr="009A095B">
              <w:rPr>
                <w:rStyle w:val="a5"/>
                <w:bCs/>
                <w:szCs w:val="24"/>
                <w:lang w:val="uk-UA"/>
              </w:rPr>
              <w:t xml:space="preserve">1. Процедура надання роз'яснень щодо тендерної документації </w:t>
            </w:r>
          </w:p>
          <w:p w14:paraId="4A9EA6D3" w14:textId="77777777" w:rsidR="000A2826" w:rsidRPr="009A095B" w:rsidRDefault="000A2826" w:rsidP="000A2826">
            <w:pPr>
              <w:pStyle w:val="a3"/>
              <w:spacing w:before="0" w:beforeAutospacing="0" w:after="0" w:afterAutospacing="0"/>
              <w:rPr>
                <w:szCs w:val="24"/>
                <w:lang w:val="uk-UA"/>
              </w:rPr>
            </w:pPr>
          </w:p>
        </w:tc>
        <w:tc>
          <w:tcPr>
            <w:tcW w:w="7049" w:type="dxa"/>
          </w:tcPr>
          <w:p w14:paraId="4372CA2A" w14:textId="6E911407" w:rsidR="000A2826" w:rsidRPr="00FD7B85" w:rsidRDefault="000A2826" w:rsidP="000A2826">
            <w:pPr>
              <w:pStyle w:val="affa"/>
              <w:widowControl w:val="0"/>
              <w:ind w:right="113"/>
              <w:contextualSpacing/>
              <w:jc w:val="both"/>
              <w:rPr>
                <w:rFonts w:ascii="Times New Roman" w:hAnsi="Times New Roman"/>
                <w:szCs w:val="24"/>
                <w:lang w:val="uk-UA"/>
              </w:rPr>
            </w:pPr>
            <w:r w:rsidRPr="00FD7B85">
              <w:rPr>
                <w:rFonts w:ascii="Times New Roman" w:hAnsi="Times New Roman"/>
                <w:szCs w:val="24"/>
                <w:lang w:val="uk-UA"/>
              </w:rPr>
              <w:t xml:space="preserve">Фізична/юридична особа має право не пізніше ніж за </w:t>
            </w:r>
            <w:r w:rsidR="006D60EB" w:rsidRPr="00FD7B85">
              <w:rPr>
                <w:rFonts w:ascii="Times New Roman" w:hAnsi="Times New Roman"/>
                <w:szCs w:val="24"/>
                <w:lang w:val="uk-UA"/>
              </w:rPr>
              <w:t>3</w:t>
            </w:r>
            <w:r w:rsidRPr="00FD7B85">
              <w:rPr>
                <w:rFonts w:ascii="Times New Roman" w:hAnsi="Times New Roman"/>
                <w:szCs w:val="24"/>
                <w:lang w:val="uk-UA"/>
              </w:rPr>
              <w:t xml:space="preserve"> (</w:t>
            </w:r>
            <w:r w:rsidR="006D60EB" w:rsidRPr="00FD7B85">
              <w:rPr>
                <w:rFonts w:ascii="Times New Roman" w:hAnsi="Times New Roman"/>
                <w:szCs w:val="24"/>
                <w:lang w:val="uk-UA"/>
              </w:rPr>
              <w:t>три</w:t>
            </w:r>
            <w:r w:rsidRPr="00FD7B85">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FD7B85" w:rsidRDefault="000A2826" w:rsidP="000A2826">
            <w:pPr>
              <w:pStyle w:val="affa"/>
              <w:widowControl w:val="0"/>
              <w:ind w:right="113"/>
              <w:contextualSpacing/>
              <w:jc w:val="both"/>
              <w:rPr>
                <w:rFonts w:ascii="Times New Roman" w:hAnsi="Times New Roman"/>
                <w:szCs w:val="24"/>
                <w:lang w:val="uk-UA"/>
              </w:rPr>
            </w:pPr>
            <w:r w:rsidRPr="00FD7B85">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FD7B85" w:rsidRDefault="000A2826" w:rsidP="00F973E3">
            <w:pPr>
              <w:jc w:val="both"/>
              <w:rPr>
                <w:lang w:val="uk-UA"/>
              </w:rPr>
            </w:pPr>
            <w:r w:rsidRPr="00FD7B85">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FD7B85">
              <w:rPr>
                <w:lang w:val="uk-UA"/>
              </w:rPr>
              <w:t>ерних пропозицій не менш як на 4</w:t>
            </w:r>
            <w:r w:rsidRPr="00FD7B85">
              <w:rPr>
                <w:lang w:val="uk-UA"/>
              </w:rPr>
              <w:t xml:space="preserve"> (</w:t>
            </w:r>
            <w:r w:rsidR="006D60EB" w:rsidRPr="00FD7B85">
              <w:rPr>
                <w:lang w:val="uk-UA"/>
              </w:rPr>
              <w:t>чотири) дні</w:t>
            </w:r>
            <w:r w:rsidRPr="00FD7B85">
              <w:rPr>
                <w:lang w:val="uk-UA"/>
              </w:rPr>
              <w:t>.</w:t>
            </w:r>
          </w:p>
          <w:p w14:paraId="75F2E5FE" w14:textId="77777777" w:rsidR="000A2826" w:rsidRPr="00FD7B85" w:rsidRDefault="000A2826" w:rsidP="000A2826">
            <w:pPr>
              <w:pStyle w:val="affa"/>
              <w:widowControl w:val="0"/>
              <w:ind w:right="113"/>
              <w:contextualSpacing/>
              <w:jc w:val="both"/>
              <w:rPr>
                <w:rFonts w:ascii="Times New Roman" w:hAnsi="Times New Roman"/>
                <w:szCs w:val="24"/>
                <w:lang w:val="uk-UA"/>
              </w:rPr>
            </w:pPr>
            <w:r w:rsidRPr="00FD7B85">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9A095B" w14:paraId="52712FED" w14:textId="77777777" w:rsidTr="00141567">
        <w:trPr>
          <w:trHeight w:val="336"/>
          <w:tblCellSpacing w:w="0" w:type="dxa"/>
        </w:trPr>
        <w:tc>
          <w:tcPr>
            <w:tcW w:w="2404" w:type="dxa"/>
            <w:gridSpan w:val="2"/>
          </w:tcPr>
          <w:p w14:paraId="5B990E11"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2</w:t>
            </w:r>
            <w:r w:rsidRPr="009A095B">
              <w:rPr>
                <w:rStyle w:val="a5"/>
                <w:b w:val="0"/>
                <w:bCs/>
                <w:color w:val="121212"/>
                <w:szCs w:val="24"/>
                <w:lang w:val="uk-UA"/>
              </w:rPr>
              <w:t xml:space="preserve">. </w:t>
            </w:r>
            <w:r w:rsidRPr="009A095B">
              <w:rPr>
                <w:b/>
                <w:color w:val="000000"/>
                <w:szCs w:val="24"/>
                <w:lang w:val="uk-UA"/>
              </w:rPr>
              <w:t>Внесення змін до тендерної документації</w:t>
            </w:r>
          </w:p>
        </w:tc>
        <w:tc>
          <w:tcPr>
            <w:tcW w:w="7049" w:type="dxa"/>
          </w:tcPr>
          <w:p w14:paraId="19BD9220" w14:textId="68BDFAB4" w:rsidR="000A2826" w:rsidRPr="00FD7B85" w:rsidRDefault="000A2826" w:rsidP="000A2826">
            <w:pPr>
              <w:pStyle w:val="affa"/>
              <w:widowControl w:val="0"/>
              <w:ind w:right="113"/>
              <w:contextualSpacing/>
              <w:jc w:val="both"/>
              <w:rPr>
                <w:rFonts w:ascii="Times New Roman" w:hAnsi="Times New Roman"/>
                <w:szCs w:val="24"/>
                <w:lang w:val="uk-UA"/>
              </w:rPr>
            </w:pPr>
            <w:r w:rsidRPr="00FD7B85">
              <w:rPr>
                <w:rFonts w:ascii="Times New Roman" w:hAnsi="Times New Roman"/>
                <w:szCs w:val="24"/>
                <w:lang w:val="uk-UA"/>
              </w:rPr>
              <w:t xml:space="preserve">Замовник має право з власної ініціативи </w:t>
            </w:r>
            <w:r w:rsidRPr="00FD7B85">
              <w:rPr>
                <w:rFonts w:ascii="Times New Roman" w:hAnsi="Times New Roman"/>
                <w:iCs/>
                <w:szCs w:val="24"/>
                <w:lang w:val="uk-UA"/>
              </w:rPr>
              <w:t>або</w:t>
            </w:r>
            <w:r w:rsidRPr="00FD7B85">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FD7B85">
              <w:rPr>
                <w:rFonts w:ascii="Times New Roman" w:hAnsi="Times New Roman"/>
                <w:iCs/>
                <w:szCs w:val="24"/>
                <w:lang w:val="uk-UA"/>
              </w:rPr>
              <w:t>або</w:t>
            </w:r>
            <w:r w:rsidRPr="00FD7B85">
              <w:rPr>
                <w:rFonts w:ascii="Times New Roman" w:hAnsi="Times New Roman"/>
                <w:szCs w:val="24"/>
                <w:lang w:val="uk-UA"/>
              </w:rPr>
              <w:t xml:space="preserve"> за результатами звернень </w:t>
            </w:r>
            <w:r w:rsidRPr="00FD7B85">
              <w:rPr>
                <w:rFonts w:ascii="Times New Roman" w:hAnsi="Times New Roman"/>
                <w:iCs/>
                <w:szCs w:val="24"/>
                <w:lang w:val="uk-UA"/>
              </w:rPr>
              <w:t>або</w:t>
            </w:r>
            <w:r w:rsidRPr="00FD7B85">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FD7B85">
              <w:rPr>
                <w:rFonts w:ascii="Times New Roman" w:hAnsi="Times New Roman"/>
                <w:szCs w:val="24"/>
                <w:lang w:val="uk-UA"/>
              </w:rPr>
              <w:t>4</w:t>
            </w:r>
            <w:r w:rsidRPr="00FD7B85">
              <w:rPr>
                <w:rFonts w:ascii="Times New Roman" w:hAnsi="Times New Roman"/>
                <w:szCs w:val="24"/>
                <w:lang w:val="uk-UA"/>
              </w:rPr>
              <w:t xml:space="preserve"> (</w:t>
            </w:r>
            <w:r w:rsidR="00372E3E" w:rsidRPr="00FD7B85">
              <w:rPr>
                <w:rFonts w:ascii="Times New Roman" w:hAnsi="Times New Roman"/>
                <w:szCs w:val="24"/>
                <w:lang w:val="uk-UA"/>
              </w:rPr>
              <w:t>чотирьох</w:t>
            </w:r>
            <w:r w:rsidRPr="00FD7B85">
              <w:rPr>
                <w:rFonts w:ascii="Times New Roman" w:hAnsi="Times New Roman"/>
                <w:szCs w:val="24"/>
                <w:lang w:val="uk-UA"/>
              </w:rPr>
              <w:t>) днів.</w:t>
            </w:r>
          </w:p>
          <w:p w14:paraId="189B87FB" w14:textId="77777777" w:rsidR="000A2826" w:rsidRPr="00FD7B85" w:rsidRDefault="000A2826" w:rsidP="000A2826">
            <w:pPr>
              <w:pStyle w:val="affa"/>
              <w:widowControl w:val="0"/>
              <w:ind w:right="113"/>
              <w:contextualSpacing/>
              <w:jc w:val="both"/>
              <w:rPr>
                <w:rFonts w:ascii="Times New Roman" w:hAnsi="Times New Roman"/>
                <w:szCs w:val="24"/>
                <w:lang w:val="uk-UA"/>
              </w:rPr>
            </w:pPr>
            <w:r w:rsidRPr="00FD7B85">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FD7B85" w:rsidRDefault="000A2826" w:rsidP="000A2826">
            <w:pPr>
              <w:shd w:val="clear" w:color="auto" w:fill="FFFFFF"/>
              <w:jc w:val="both"/>
              <w:rPr>
                <w:lang w:val="uk-UA"/>
              </w:rPr>
            </w:pPr>
            <w:r w:rsidRPr="00FD7B85">
              <w:rPr>
                <w:lang w:val="uk-UA"/>
              </w:rPr>
              <w:t>Зазначена інформація оприлюднюється Замовником відповідно до статті 10 Закону.</w:t>
            </w:r>
          </w:p>
        </w:tc>
      </w:tr>
      <w:tr w:rsidR="000A2826" w:rsidRPr="009A095B" w14:paraId="084C1465" w14:textId="77777777" w:rsidTr="00141567">
        <w:trPr>
          <w:tblCellSpacing w:w="0" w:type="dxa"/>
        </w:trPr>
        <w:tc>
          <w:tcPr>
            <w:tcW w:w="9453" w:type="dxa"/>
            <w:gridSpan w:val="3"/>
          </w:tcPr>
          <w:p w14:paraId="5B488611" w14:textId="77777777" w:rsidR="000A2826" w:rsidRPr="00FD7B85" w:rsidRDefault="000A2826" w:rsidP="000A2826">
            <w:pPr>
              <w:pStyle w:val="a3"/>
              <w:spacing w:before="0" w:beforeAutospacing="0" w:after="0" w:afterAutospacing="0"/>
              <w:jc w:val="center"/>
              <w:rPr>
                <w:szCs w:val="24"/>
                <w:lang w:val="uk-UA"/>
              </w:rPr>
            </w:pPr>
            <w:r w:rsidRPr="00FD7B85">
              <w:rPr>
                <w:b/>
                <w:color w:val="000000"/>
                <w:szCs w:val="24"/>
                <w:lang w:val="uk-UA"/>
              </w:rPr>
              <w:lastRenderedPageBreak/>
              <w:t>3. Інструкція з підготовки тендерної пропозиції</w:t>
            </w:r>
          </w:p>
        </w:tc>
      </w:tr>
      <w:tr w:rsidR="000A2826" w:rsidRPr="00C76217" w14:paraId="77134940" w14:textId="77777777" w:rsidTr="00141567">
        <w:trPr>
          <w:tblCellSpacing w:w="0" w:type="dxa"/>
        </w:trPr>
        <w:tc>
          <w:tcPr>
            <w:tcW w:w="2404" w:type="dxa"/>
            <w:gridSpan w:val="2"/>
          </w:tcPr>
          <w:p w14:paraId="69B70E7A"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 xml:space="preserve">1. </w:t>
            </w:r>
            <w:r w:rsidRPr="009A095B">
              <w:rPr>
                <w:b/>
                <w:color w:val="000000"/>
                <w:szCs w:val="24"/>
                <w:lang w:val="uk-UA"/>
              </w:rPr>
              <w:t>Зміст і спосіб подання тендерної пропозиції</w:t>
            </w:r>
          </w:p>
        </w:tc>
        <w:tc>
          <w:tcPr>
            <w:tcW w:w="7049" w:type="dxa"/>
          </w:tcPr>
          <w:p w14:paraId="2EB34978" w14:textId="77777777" w:rsidR="000A2826" w:rsidRPr="00FD7B85" w:rsidRDefault="000A2826" w:rsidP="000A2826">
            <w:pPr>
              <w:ind w:left="34" w:right="-23" w:firstLine="17"/>
              <w:jc w:val="both"/>
              <w:rPr>
                <w:lang w:val="uk-UA"/>
              </w:rPr>
            </w:pPr>
            <w:r w:rsidRPr="00FD7B85">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FD7B85" w:rsidRDefault="000A2826" w:rsidP="00895D5A">
            <w:pPr>
              <w:numPr>
                <w:ilvl w:val="0"/>
                <w:numId w:val="4"/>
              </w:numPr>
              <w:tabs>
                <w:tab w:val="left" w:pos="439"/>
              </w:tabs>
              <w:ind w:left="13" w:right="-23" w:firstLine="0"/>
              <w:jc w:val="both"/>
              <w:rPr>
                <w:lang w:val="uk-UA"/>
              </w:rPr>
            </w:pPr>
            <w:r w:rsidRPr="00FD7B85">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FD7B85" w:rsidRDefault="000A2826" w:rsidP="00895D5A">
            <w:pPr>
              <w:numPr>
                <w:ilvl w:val="0"/>
                <w:numId w:val="4"/>
              </w:numPr>
              <w:tabs>
                <w:tab w:val="left" w:pos="439"/>
              </w:tabs>
              <w:ind w:left="13" w:right="-23" w:firstLine="0"/>
              <w:jc w:val="both"/>
              <w:rPr>
                <w:lang w:val="uk-UA"/>
              </w:rPr>
            </w:pPr>
            <w:r w:rsidRPr="00FD7B85">
              <w:rPr>
                <w:color w:val="000000"/>
                <w:lang w:val="uk-UA"/>
              </w:rPr>
              <w:t xml:space="preserve">інформацією щодо відповідності </w:t>
            </w:r>
            <w:r w:rsidR="001A25D0" w:rsidRPr="00FD7B85">
              <w:rPr>
                <w:color w:val="000000"/>
                <w:lang w:val="uk-UA"/>
              </w:rPr>
              <w:t>переможця</w:t>
            </w:r>
            <w:r w:rsidRPr="00FD7B85">
              <w:rPr>
                <w:color w:val="000000"/>
                <w:lang w:val="uk-UA"/>
              </w:rPr>
              <w:t xml:space="preserve"> вимогам, визначеним у статті 17 Закону (Додаток № 3);</w:t>
            </w:r>
          </w:p>
          <w:p w14:paraId="7334BB3D" w14:textId="77777777" w:rsidR="000A2826" w:rsidRPr="00FD7B85" w:rsidRDefault="000A2826" w:rsidP="00895D5A">
            <w:pPr>
              <w:numPr>
                <w:ilvl w:val="0"/>
                <w:numId w:val="4"/>
              </w:numPr>
              <w:tabs>
                <w:tab w:val="left" w:pos="439"/>
              </w:tabs>
              <w:ind w:left="13" w:right="-23" w:firstLine="0"/>
              <w:jc w:val="both"/>
              <w:rPr>
                <w:lang w:val="uk-UA"/>
              </w:rPr>
            </w:pPr>
            <w:r w:rsidRPr="00FD7B85">
              <w:rPr>
                <w:lang w:val="uk-UA"/>
              </w:rPr>
              <w:t>документами зазначеними в Додатку № 4 «</w:t>
            </w:r>
            <w:r w:rsidRPr="00FD7B85">
              <w:rPr>
                <w:bCs/>
                <w:lang w:val="uk-UA"/>
              </w:rPr>
              <w:t>Інші вимоги та відповідні документи</w:t>
            </w:r>
            <w:r w:rsidRPr="00FD7B85">
              <w:rPr>
                <w:b/>
                <w:bCs/>
                <w:lang w:val="uk-UA"/>
              </w:rPr>
              <w:t>».</w:t>
            </w:r>
          </w:p>
          <w:p w14:paraId="48FFFD69" w14:textId="0DCB6A21" w:rsidR="000A2826" w:rsidRPr="00FD7B85" w:rsidRDefault="00CF15E0" w:rsidP="00CF15E0">
            <w:pPr>
              <w:numPr>
                <w:ilvl w:val="0"/>
                <w:numId w:val="4"/>
              </w:numPr>
              <w:tabs>
                <w:tab w:val="left" w:pos="-5516"/>
              </w:tabs>
              <w:ind w:left="13" w:right="-23" w:hanging="13"/>
              <w:jc w:val="both"/>
              <w:rPr>
                <w:lang w:val="uk-UA"/>
              </w:rPr>
            </w:pPr>
            <w:r w:rsidRPr="00FD7B85">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FD7B85">
              <w:rPr>
                <w:color w:val="000000"/>
                <w:lang w:val="uk-UA"/>
              </w:rPr>
              <w:t xml:space="preserve"> згідно з Додатком № 5.</w:t>
            </w:r>
          </w:p>
          <w:p w14:paraId="1FA96E80" w14:textId="77777777" w:rsidR="000A2826" w:rsidRPr="00FD7B85" w:rsidRDefault="000A2826" w:rsidP="00895D5A">
            <w:pPr>
              <w:numPr>
                <w:ilvl w:val="0"/>
                <w:numId w:val="4"/>
              </w:numPr>
              <w:tabs>
                <w:tab w:val="left" w:pos="439"/>
              </w:tabs>
              <w:ind w:left="13" w:right="-23" w:firstLine="0"/>
              <w:jc w:val="both"/>
              <w:rPr>
                <w:lang w:val="uk-UA"/>
              </w:rPr>
            </w:pPr>
            <w:r w:rsidRPr="00FD7B85">
              <w:rPr>
                <w:lang w:val="uk-UA"/>
              </w:rPr>
              <w:t>погодженим проектом договору, згідно Додатку № 6 тендерної документації;</w:t>
            </w:r>
          </w:p>
          <w:p w14:paraId="4200F7AC" w14:textId="77777777" w:rsidR="000A2826" w:rsidRPr="00FD7B85" w:rsidRDefault="000A2826" w:rsidP="00895D5A">
            <w:pPr>
              <w:numPr>
                <w:ilvl w:val="0"/>
                <w:numId w:val="4"/>
              </w:numPr>
              <w:tabs>
                <w:tab w:val="left" w:pos="439"/>
              </w:tabs>
              <w:ind w:left="13" w:right="-23" w:firstLine="0"/>
              <w:jc w:val="both"/>
              <w:rPr>
                <w:lang w:val="uk-UA"/>
              </w:rPr>
            </w:pPr>
            <w:r w:rsidRPr="00FD7B85">
              <w:rPr>
                <w:lang w:val="uk-UA"/>
              </w:rPr>
              <w:t>документами щодо надання електронної банківської гарантії Додаток № 8.</w:t>
            </w:r>
          </w:p>
          <w:p w14:paraId="3A2A4CCA" w14:textId="2665A4B8" w:rsidR="000A2826" w:rsidRDefault="000A2826" w:rsidP="00895D5A">
            <w:pPr>
              <w:numPr>
                <w:ilvl w:val="0"/>
                <w:numId w:val="4"/>
              </w:numPr>
              <w:tabs>
                <w:tab w:val="left" w:pos="439"/>
              </w:tabs>
              <w:ind w:left="13" w:right="-23" w:firstLine="0"/>
              <w:jc w:val="both"/>
              <w:rPr>
                <w:lang w:val="uk-UA"/>
              </w:rPr>
            </w:pPr>
            <w:r w:rsidRPr="00FD7B85">
              <w:rPr>
                <w:lang w:val="uk-UA"/>
              </w:rPr>
              <w:t>тендерною пропозицією (за формою встановленою у Додатку № 9). Розрядність знаків в ціні не повинна пере</w:t>
            </w:r>
            <w:r w:rsidR="00492CA8">
              <w:rPr>
                <w:lang w:val="uk-UA"/>
              </w:rPr>
              <w:t>вищувати двох знаків після коми.</w:t>
            </w:r>
          </w:p>
          <w:p w14:paraId="246CECAE" w14:textId="2E94DA76" w:rsidR="00492CA8" w:rsidRPr="00FD7B85" w:rsidRDefault="00492CA8" w:rsidP="00F01F8F">
            <w:pPr>
              <w:numPr>
                <w:ilvl w:val="0"/>
                <w:numId w:val="4"/>
              </w:numPr>
              <w:tabs>
                <w:tab w:val="left" w:pos="-6650"/>
                <w:tab w:val="left" w:pos="439"/>
              </w:tabs>
              <w:ind w:left="0" w:right="-23" w:firstLine="13"/>
              <w:jc w:val="both"/>
              <w:rPr>
                <w:lang w:val="uk-UA"/>
              </w:rPr>
            </w:pPr>
            <w:r w:rsidRPr="00492CA8">
              <w:rPr>
                <w:lang w:val="uk-UA"/>
              </w:rPr>
              <w:t>листа-згоди на обробку персональних даних відповідно до Додатку №</w:t>
            </w:r>
            <w:r>
              <w:rPr>
                <w:lang w:val="uk-UA"/>
              </w:rPr>
              <w:t>10.</w:t>
            </w:r>
          </w:p>
          <w:p w14:paraId="249EA4D1" w14:textId="77777777" w:rsidR="000A2826" w:rsidRPr="00FD7B85" w:rsidRDefault="000A2826" w:rsidP="000A2826">
            <w:pPr>
              <w:ind w:left="51" w:right="-23"/>
              <w:jc w:val="both"/>
              <w:rPr>
                <w:color w:val="000000"/>
                <w:lang w:val="uk-UA"/>
              </w:rPr>
            </w:pPr>
            <w:r w:rsidRPr="00FD7B85">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FD7B85" w:rsidRDefault="008B1158" w:rsidP="008B1158">
            <w:pPr>
              <w:widowControl w:val="0"/>
              <w:jc w:val="both"/>
              <w:rPr>
                <w:color w:val="000000"/>
                <w:lang w:val="uk-UA"/>
              </w:rPr>
            </w:pPr>
            <w:r w:rsidRPr="00FD7B85">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7B85">
              <w:rPr>
                <w:color w:val="000000"/>
                <w:lang w:val="uk-UA"/>
              </w:rPr>
              <w:t>скан</w:t>
            </w:r>
            <w:proofErr w:type="spellEnd"/>
            <w:r w:rsidRPr="00FD7B85">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FD7B85" w:rsidRDefault="008B1158" w:rsidP="008B1158">
            <w:pPr>
              <w:jc w:val="both"/>
              <w:rPr>
                <w:color w:val="000000"/>
                <w:lang w:val="uk-UA"/>
              </w:rPr>
            </w:pPr>
            <w:r w:rsidRPr="00FD7B85">
              <w:rPr>
                <w:color w:val="000000"/>
                <w:lang w:val="uk-UA"/>
              </w:rPr>
              <w:t>1) документи мають бути чіткими та розбірливими для читання;</w:t>
            </w:r>
          </w:p>
          <w:p w14:paraId="08F79579" w14:textId="77777777" w:rsidR="008B1158" w:rsidRPr="00FD7B85" w:rsidRDefault="008B1158" w:rsidP="008B1158">
            <w:pPr>
              <w:jc w:val="both"/>
              <w:rPr>
                <w:color w:val="000000"/>
                <w:lang w:val="uk-UA"/>
              </w:rPr>
            </w:pPr>
            <w:r w:rsidRPr="00FD7B85">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FD7B85">
              <w:rPr>
                <w:lang w:val="uk-UA"/>
              </w:rPr>
              <w:t>сом (УЕП)</w:t>
            </w:r>
            <w:r w:rsidRPr="00FD7B85">
              <w:rPr>
                <w:color w:val="000000"/>
                <w:lang w:val="uk-UA"/>
              </w:rPr>
              <w:t>;</w:t>
            </w:r>
          </w:p>
          <w:p w14:paraId="1D2DE713" w14:textId="77777777" w:rsidR="008B1158" w:rsidRPr="00FD7B85" w:rsidRDefault="008B1158" w:rsidP="008B1158">
            <w:pPr>
              <w:jc w:val="both"/>
              <w:rPr>
                <w:color w:val="000000"/>
                <w:lang w:val="uk-UA"/>
              </w:rPr>
            </w:pPr>
            <w:r w:rsidRPr="00FD7B85">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FD7B85" w:rsidRDefault="008B1158" w:rsidP="008B1158">
            <w:pPr>
              <w:jc w:val="both"/>
              <w:rPr>
                <w:color w:val="000000"/>
                <w:lang w:val="uk-UA"/>
              </w:rPr>
            </w:pPr>
            <w:r w:rsidRPr="00FD7B85">
              <w:rPr>
                <w:color w:val="000000"/>
                <w:lang w:val="uk-UA"/>
              </w:rPr>
              <w:t>Винятки:</w:t>
            </w:r>
          </w:p>
          <w:p w14:paraId="67493170" w14:textId="77777777" w:rsidR="008B1158" w:rsidRPr="00FD7B85" w:rsidRDefault="008B1158" w:rsidP="008B1158">
            <w:pPr>
              <w:jc w:val="both"/>
              <w:rPr>
                <w:color w:val="000000"/>
                <w:lang w:val="uk-UA"/>
              </w:rPr>
            </w:pPr>
            <w:r w:rsidRPr="00FD7B85">
              <w:rPr>
                <w:color w:val="000000"/>
                <w:lang w:val="uk-UA"/>
              </w:rPr>
              <w:t xml:space="preserve">1) якщо електронні документи тендерної пропозиції видано іншою організацією і на них уже накладено КЕП/УЕП цієї </w:t>
            </w:r>
            <w:r w:rsidRPr="00FD7B85">
              <w:rPr>
                <w:color w:val="000000"/>
                <w:lang w:val="uk-UA"/>
              </w:rPr>
              <w:lastRenderedPageBreak/>
              <w:t>організації, учаснику не потрібно накладати на нього свій КЕП/УЕП.</w:t>
            </w:r>
          </w:p>
          <w:p w14:paraId="7DFA8A33" w14:textId="77777777" w:rsidR="008B1158" w:rsidRPr="00FD7B85" w:rsidRDefault="008B1158" w:rsidP="008B1158">
            <w:pPr>
              <w:widowControl w:val="0"/>
              <w:jc w:val="both"/>
              <w:rPr>
                <w:color w:val="000000"/>
                <w:lang w:val="uk-UA"/>
              </w:rPr>
            </w:pPr>
            <w:r w:rsidRPr="00FD7B85">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FD7B85" w:rsidRDefault="008B1158" w:rsidP="008B1158">
            <w:pPr>
              <w:widowControl w:val="0"/>
              <w:ind w:left="40" w:hanging="20"/>
              <w:jc w:val="both"/>
              <w:rPr>
                <w:lang w:val="uk-UA"/>
              </w:rPr>
            </w:pPr>
            <w:r w:rsidRPr="00FD7B85">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7B85">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FD7B85" w:rsidRDefault="008B1158" w:rsidP="008B1158">
            <w:pPr>
              <w:widowControl w:val="0"/>
              <w:ind w:left="40" w:hanging="20"/>
              <w:jc w:val="both"/>
              <w:rPr>
                <w:color w:val="000000"/>
                <w:lang w:val="uk-UA"/>
              </w:rPr>
            </w:pPr>
            <w:r w:rsidRPr="00FD7B85">
              <w:rPr>
                <w:color w:val="000000"/>
                <w:lang w:val="uk-UA"/>
              </w:rPr>
              <w:t xml:space="preserve">Замовник перевіряє КЕП/УЕП учасника на сайті центрального </w:t>
            </w:r>
            <w:proofErr w:type="spellStart"/>
            <w:r w:rsidRPr="00FD7B85">
              <w:rPr>
                <w:color w:val="000000"/>
                <w:lang w:val="uk-UA"/>
              </w:rPr>
              <w:t>засвідчувального</w:t>
            </w:r>
            <w:proofErr w:type="spellEnd"/>
            <w:r w:rsidRPr="00FD7B85">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FD7B85" w:rsidRDefault="008B1158" w:rsidP="008B1158">
            <w:pPr>
              <w:ind w:left="51" w:right="-23"/>
              <w:jc w:val="both"/>
              <w:rPr>
                <w:color w:val="FF0000"/>
                <w:lang w:val="uk-UA"/>
              </w:rPr>
            </w:pPr>
            <w:r w:rsidRPr="00FD7B85">
              <w:rPr>
                <w:color w:val="000000"/>
                <w:lang w:val="uk-UA"/>
              </w:rPr>
              <w:t xml:space="preserve">У </w:t>
            </w:r>
            <w:r w:rsidRPr="00FD7B85">
              <w:rPr>
                <w:lang w:val="uk-UA"/>
              </w:rPr>
              <w:t>разі</w:t>
            </w:r>
            <w:r w:rsidRPr="00FD7B85">
              <w:rPr>
                <w:color w:val="000000"/>
                <w:lang w:val="uk-UA"/>
              </w:rPr>
              <w:t xml:space="preserve"> відсутності даної інформації або у </w:t>
            </w:r>
            <w:r w:rsidRPr="00FD7B85">
              <w:rPr>
                <w:lang w:val="uk-UA"/>
              </w:rPr>
              <w:t>разі</w:t>
            </w:r>
            <w:r w:rsidRPr="00FD7B85">
              <w:rPr>
                <w:color w:val="000000"/>
                <w:lang w:val="uk-UA"/>
              </w:rPr>
              <w:t xml:space="preserve"> </w:t>
            </w:r>
            <w:proofErr w:type="spellStart"/>
            <w:r w:rsidRPr="00FD7B85">
              <w:rPr>
                <w:color w:val="000000"/>
                <w:lang w:val="uk-UA"/>
              </w:rPr>
              <w:t>ненакладення</w:t>
            </w:r>
            <w:proofErr w:type="spellEnd"/>
            <w:r w:rsidRPr="00FD7B85">
              <w:rPr>
                <w:color w:val="000000"/>
                <w:lang w:val="uk-UA"/>
              </w:rPr>
              <w:t xml:space="preserve"> учасником КЕП\УЕП </w:t>
            </w:r>
            <w:r w:rsidRPr="00FD7B85">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D7B85">
              <w:rPr>
                <w:i/>
                <w:lang w:val="uk-UA"/>
              </w:rPr>
              <w:t>Закону</w:t>
            </w:r>
            <w:r w:rsidRPr="00FD7B85">
              <w:rPr>
                <w:lang w:val="uk-UA"/>
              </w:rPr>
              <w:t xml:space="preserve"> та буде відхилена на підставі підпункту 2 пункту 41 </w:t>
            </w:r>
            <w:r w:rsidRPr="00FD7B85">
              <w:rPr>
                <w:i/>
                <w:lang w:val="uk-UA"/>
              </w:rPr>
              <w:t>Особливостей</w:t>
            </w:r>
          </w:p>
        </w:tc>
      </w:tr>
      <w:tr w:rsidR="000A2826" w:rsidRPr="00BF3E1D" w14:paraId="273D3BBA" w14:textId="77777777" w:rsidTr="00141567">
        <w:trPr>
          <w:tblCellSpacing w:w="0" w:type="dxa"/>
        </w:trPr>
        <w:tc>
          <w:tcPr>
            <w:tcW w:w="2404" w:type="dxa"/>
            <w:gridSpan w:val="2"/>
          </w:tcPr>
          <w:p w14:paraId="39EE14E3" w14:textId="01C08DC8" w:rsidR="000A2826" w:rsidRPr="00BF3E1D" w:rsidRDefault="000A2826" w:rsidP="000A2826">
            <w:pPr>
              <w:spacing w:after="150"/>
              <w:rPr>
                <w:color w:val="121212"/>
                <w:lang w:val="uk-UA"/>
              </w:rPr>
            </w:pPr>
            <w:r w:rsidRPr="00BF3E1D">
              <w:rPr>
                <w:rStyle w:val="a5"/>
                <w:bCs/>
                <w:color w:val="121212"/>
                <w:lang w:val="uk-UA"/>
              </w:rPr>
              <w:lastRenderedPageBreak/>
              <w:t xml:space="preserve">2. </w:t>
            </w:r>
            <w:r w:rsidRPr="00BF3E1D">
              <w:rPr>
                <w:b/>
                <w:color w:val="000000"/>
                <w:lang w:val="uk-UA"/>
              </w:rPr>
              <w:t>Забезпечення тендерної пропозиції</w:t>
            </w:r>
          </w:p>
        </w:tc>
        <w:tc>
          <w:tcPr>
            <w:tcW w:w="7049" w:type="dxa"/>
          </w:tcPr>
          <w:p w14:paraId="7DA40D05" w14:textId="77777777" w:rsidR="000A2826" w:rsidRPr="00BF3E1D" w:rsidRDefault="000A2826" w:rsidP="000A2826">
            <w:pPr>
              <w:widowControl w:val="0"/>
              <w:tabs>
                <w:tab w:val="left" w:pos="1080"/>
              </w:tabs>
              <w:autoSpaceDE w:val="0"/>
              <w:autoSpaceDN w:val="0"/>
              <w:adjustRightInd w:val="0"/>
              <w:ind w:right="-23"/>
              <w:jc w:val="both"/>
              <w:rPr>
                <w:bCs/>
                <w:lang w:val="uk-UA"/>
              </w:rPr>
            </w:pPr>
            <w:r w:rsidRPr="00BF3E1D">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99480BD" w14:textId="4D951EC7" w:rsidR="000A2826" w:rsidRPr="00BF3E1D" w:rsidRDefault="000A2826" w:rsidP="000A2826">
            <w:pPr>
              <w:widowControl w:val="0"/>
              <w:tabs>
                <w:tab w:val="left" w:pos="1080"/>
              </w:tabs>
              <w:autoSpaceDE w:val="0"/>
              <w:autoSpaceDN w:val="0"/>
              <w:adjustRightInd w:val="0"/>
              <w:ind w:right="-23"/>
              <w:jc w:val="both"/>
              <w:rPr>
                <w:bCs/>
                <w:lang w:val="uk-UA"/>
              </w:rPr>
            </w:pPr>
            <w:r w:rsidRPr="00BF3E1D">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BF3E1D">
              <w:rPr>
                <w:bCs/>
                <w:lang w:val="uk-UA"/>
              </w:rPr>
              <w:br/>
            </w:r>
            <w:r w:rsidR="000D6EAA">
              <w:rPr>
                <w:bCs/>
                <w:lang w:val="uk-UA"/>
              </w:rPr>
              <w:t>8</w:t>
            </w:r>
            <w:r w:rsidR="00141567" w:rsidRPr="00141567">
              <w:rPr>
                <w:bCs/>
                <w:lang w:val="uk-UA"/>
              </w:rPr>
              <w:t>63</w:t>
            </w:r>
            <w:r w:rsidR="000D6EAA">
              <w:rPr>
                <w:bCs/>
                <w:lang w:val="uk-UA"/>
              </w:rPr>
              <w:t xml:space="preserve"> 3</w:t>
            </w:r>
            <w:r w:rsidR="00141567" w:rsidRPr="00141567">
              <w:rPr>
                <w:bCs/>
                <w:lang w:val="uk-UA"/>
              </w:rPr>
              <w:t>0</w:t>
            </w:r>
            <w:r w:rsidR="000D6EAA">
              <w:rPr>
                <w:bCs/>
                <w:lang w:val="uk-UA"/>
              </w:rPr>
              <w:t>0</w:t>
            </w:r>
            <w:r w:rsidR="00E065E5" w:rsidRPr="00BF3E1D">
              <w:rPr>
                <w:bCs/>
                <w:lang w:val="uk-UA"/>
              </w:rPr>
              <w:t>,00</w:t>
            </w:r>
            <w:r w:rsidR="00304F88" w:rsidRPr="00BF3E1D">
              <w:rPr>
                <w:bCs/>
                <w:lang w:val="uk-UA"/>
              </w:rPr>
              <w:t xml:space="preserve"> грн), що становить </w:t>
            </w:r>
            <w:r w:rsidR="00141567" w:rsidRPr="00141567">
              <w:rPr>
                <w:bCs/>
                <w:lang w:val="uk-UA"/>
              </w:rPr>
              <w:t>21</w:t>
            </w:r>
            <w:r w:rsidR="00141567" w:rsidRPr="003D472E">
              <w:rPr>
                <w:bCs/>
                <w:lang w:val="uk-UA"/>
              </w:rPr>
              <w:t xml:space="preserve"> </w:t>
            </w:r>
            <w:r w:rsidR="00141567" w:rsidRPr="00141567">
              <w:rPr>
                <w:bCs/>
                <w:lang w:val="uk-UA"/>
              </w:rPr>
              <w:t>582,5</w:t>
            </w:r>
            <w:r w:rsidR="00141567" w:rsidRPr="003D472E">
              <w:rPr>
                <w:bCs/>
                <w:lang w:val="uk-UA"/>
              </w:rPr>
              <w:t xml:space="preserve">0 </w:t>
            </w:r>
            <w:r w:rsidR="00304F88" w:rsidRPr="00BF3E1D">
              <w:rPr>
                <w:bCs/>
                <w:lang w:val="uk-UA"/>
              </w:rPr>
              <w:t>грн.</w:t>
            </w:r>
          </w:p>
          <w:p w14:paraId="711B9951" w14:textId="7D11EF73"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 xml:space="preserve">Банківська гарантія надається в електронному форматі з накладенням </w:t>
            </w:r>
            <w:r w:rsidR="008B1158">
              <w:rPr>
                <w:lang w:val="uk-UA"/>
              </w:rPr>
              <w:t xml:space="preserve">кваліфікованого </w:t>
            </w:r>
            <w:r w:rsidRPr="00BF3E1D">
              <w:rPr>
                <w:lang w:val="uk-UA"/>
              </w:rPr>
              <w:t xml:space="preserve">електронно підпису (далі - </w:t>
            </w:r>
            <w:r w:rsidR="008B1158">
              <w:rPr>
                <w:lang w:val="uk-UA"/>
              </w:rPr>
              <w:t>КЕП</w:t>
            </w:r>
            <w:r w:rsidRPr="00BF3E1D">
              <w:rPr>
                <w:lang w:val="uk-UA"/>
              </w:rPr>
              <w:t>) відповідальної особи банку у форматі .</w:t>
            </w:r>
            <w:proofErr w:type="spellStart"/>
            <w:r w:rsidRPr="00BF3E1D">
              <w:rPr>
                <w:lang w:val="uk-UA"/>
              </w:rPr>
              <w:t>pdf</w:t>
            </w:r>
            <w:proofErr w:type="spellEnd"/>
            <w:r w:rsidRPr="00BF3E1D">
              <w:rPr>
                <w:lang w:val="uk-UA"/>
              </w:rPr>
              <w:t>.</w:t>
            </w:r>
          </w:p>
          <w:p w14:paraId="4AD59D47"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 xml:space="preserve">Нерезиденти України забезпечення тендерної пропозиції можуть надавати у </w:t>
            </w:r>
            <w:proofErr w:type="spellStart"/>
            <w:r w:rsidRPr="00BF3E1D">
              <w:rPr>
                <w:lang w:val="uk-UA"/>
              </w:rPr>
              <w:t>дол</w:t>
            </w:r>
            <w:proofErr w:type="spellEnd"/>
            <w:r w:rsidRPr="00BF3E1D">
              <w:rPr>
                <w:lang w:val="uk-UA"/>
              </w:rPr>
              <w:t xml:space="preserve">. США (сума застави перераховується за офіційним курсом гривні до </w:t>
            </w:r>
            <w:proofErr w:type="spellStart"/>
            <w:r w:rsidRPr="00BF3E1D">
              <w:rPr>
                <w:lang w:val="uk-UA"/>
              </w:rPr>
              <w:t>дол</w:t>
            </w:r>
            <w:proofErr w:type="spellEnd"/>
            <w:r w:rsidRPr="00BF3E1D">
              <w:rPr>
                <w:lang w:val="uk-UA"/>
              </w:rPr>
              <w:t>. США, встановленим Національним банком України на дату внесення електронної банківської гарантії).</w:t>
            </w:r>
          </w:p>
          <w:p w14:paraId="7FFF9983" w14:textId="77777777" w:rsidR="000A2826" w:rsidRPr="00BF3E1D" w:rsidRDefault="000A2826" w:rsidP="000A2826">
            <w:pPr>
              <w:tabs>
                <w:tab w:val="left" w:pos="436"/>
                <w:tab w:val="left" w:pos="481"/>
              </w:tabs>
              <w:ind w:right="-23"/>
              <w:jc w:val="both"/>
              <w:rPr>
                <w:bCs/>
                <w:lang w:val="uk-UA"/>
              </w:rPr>
            </w:pPr>
            <w:r w:rsidRPr="00BF3E1D">
              <w:rPr>
                <w:lang w:val="uk-UA"/>
              </w:rPr>
              <w:t xml:space="preserve">Строк дії забезпечення </w:t>
            </w:r>
            <w:r w:rsidRPr="00BF3E1D">
              <w:rPr>
                <w:bCs/>
                <w:lang w:val="uk-UA"/>
              </w:rPr>
              <w:t>тендерної пропозиції</w:t>
            </w:r>
            <w:r w:rsidRPr="00BF3E1D">
              <w:rPr>
                <w:lang w:val="uk-UA"/>
              </w:rPr>
              <w:t xml:space="preserve"> має відповідати строку дії </w:t>
            </w:r>
            <w:r w:rsidRPr="00BF3E1D">
              <w:rPr>
                <w:bCs/>
                <w:lang w:val="uk-UA"/>
              </w:rPr>
              <w:t>тендерної пропозиції</w:t>
            </w:r>
            <w:r w:rsidRPr="00BF3E1D">
              <w:rPr>
                <w:lang w:val="uk-UA"/>
              </w:rPr>
              <w:t>.</w:t>
            </w:r>
          </w:p>
          <w:p w14:paraId="0BB125F0" w14:textId="77777777" w:rsidR="000A2826" w:rsidRPr="00BF3E1D" w:rsidRDefault="000A2826" w:rsidP="000A2826">
            <w:pPr>
              <w:ind w:right="-23"/>
              <w:jc w:val="both"/>
              <w:rPr>
                <w:spacing w:val="-2"/>
                <w:lang w:val="uk-UA"/>
              </w:rPr>
            </w:pPr>
            <w:r w:rsidRPr="00BF3E1D">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BF3E1D">
              <w:rPr>
                <w:spacing w:val="-2"/>
                <w:lang w:val="uk-UA"/>
              </w:rPr>
              <w:t>відхиляються Замовником.</w:t>
            </w:r>
          </w:p>
          <w:p w14:paraId="260918AB" w14:textId="77777777" w:rsidR="000A2826" w:rsidRPr="00BF3E1D" w:rsidRDefault="000A2826" w:rsidP="000A2826">
            <w:pPr>
              <w:tabs>
                <w:tab w:val="left" w:pos="1440"/>
              </w:tabs>
              <w:ind w:right="-23"/>
              <w:jc w:val="both"/>
              <w:rPr>
                <w:lang w:val="uk-UA"/>
              </w:rPr>
            </w:pPr>
            <w:r w:rsidRPr="00BF3E1D">
              <w:rPr>
                <w:lang w:val="uk-UA"/>
              </w:rPr>
              <w:t>Усі витрати, пов’язані з наданням забезпечення тендерної пропозиції, здійснюються за рахунок коштів Учасника.</w:t>
            </w:r>
          </w:p>
          <w:p w14:paraId="46041F9A" w14:textId="77777777" w:rsidR="000A2826" w:rsidRPr="00BF3E1D" w:rsidRDefault="000A2826" w:rsidP="000A2826">
            <w:pPr>
              <w:tabs>
                <w:tab w:val="left" w:pos="1440"/>
              </w:tabs>
              <w:ind w:right="-23"/>
              <w:jc w:val="both"/>
              <w:rPr>
                <w:color w:val="121212"/>
                <w:lang w:val="uk-UA"/>
              </w:rPr>
            </w:pPr>
            <w:r w:rsidRPr="00BF3E1D">
              <w:rPr>
                <w:lang w:val="uk-UA"/>
              </w:rPr>
              <w:t>Приклад документу щодо надання електронної банківської гарантії викладено в Додатку № 8.</w:t>
            </w:r>
          </w:p>
        </w:tc>
      </w:tr>
      <w:tr w:rsidR="000A2826" w:rsidRPr="00BF3E1D" w14:paraId="4213DFE0" w14:textId="77777777" w:rsidTr="00141567">
        <w:trPr>
          <w:tblCellSpacing w:w="0" w:type="dxa"/>
        </w:trPr>
        <w:tc>
          <w:tcPr>
            <w:tcW w:w="2404" w:type="dxa"/>
            <w:gridSpan w:val="2"/>
          </w:tcPr>
          <w:p w14:paraId="73290DCF" w14:textId="77777777" w:rsidR="000A2826" w:rsidRPr="00BF3E1D" w:rsidRDefault="000A2826" w:rsidP="000A2826">
            <w:pPr>
              <w:spacing w:after="150"/>
              <w:rPr>
                <w:rStyle w:val="a5"/>
                <w:bCs/>
                <w:color w:val="121212"/>
                <w:lang w:val="uk-UA"/>
              </w:rPr>
            </w:pPr>
            <w:r w:rsidRPr="00BF3E1D">
              <w:rPr>
                <w:rStyle w:val="a5"/>
                <w:bCs/>
                <w:color w:val="121212"/>
                <w:lang w:val="uk-UA"/>
              </w:rPr>
              <w:t xml:space="preserve">3. </w:t>
            </w:r>
            <w:r w:rsidRPr="00BF3E1D">
              <w:rPr>
                <w:b/>
                <w:color w:val="000000"/>
                <w:lang w:val="uk-UA"/>
              </w:rPr>
              <w:t xml:space="preserve">Умови </w:t>
            </w:r>
            <w:r w:rsidRPr="00BF3E1D">
              <w:rPr>
                <w:b/>
                <w:color w:val="000000"/>
                <w:lang w:val="uk-UA"/>
              </w:rPr>
              <w:lastRenderedPageBreak/>
              <w:t>повернення чи неповернення забезпечення тендерної пропозиції</w:t>
            </w:r>
          </w:p>
        </w:tc>
        <w:tc>
          <w:tcPr>
            <w:tcW w:w="7049" w:type="dxa"/>
          </w:tcPr>
          <w:p w14:paraId="0903A3BB"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lastRenderedPageBreak/>
              <w:t>Забезпечення тендерної пропозиції повертається в разі:</w:t>
            </w:r>
          </w:p>
          <w:p w14:paraId="6BACF534"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2" w:name="n446"/>
            <w:bookmarkEnd w:id="2"/>
            <w:r w:rsidRPr="00BF3E1D">
              <w:rPr>
                <w:lang w:val="uk-UA"/>
              </w:rPr>
              <w:lastRenderedPageBreak/>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547B58A"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3" w:name="n727"/>
            <w:bookmarkEnd w:id="3"/>
            <w:r w:rsidRPr="00BF3E1D">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B0C4D79"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4" w:name="n728"/>
            <w:bookmarkEnd w:id="4"/>
            <w:r w:rsidRPr="00BF3E1D">
              <w:rPr>
                <w:lang w:val="uk-UA"/>
              </w:rPr>
              <w:t>3) відкликання тендерної пропозиції/пропозиції до закінчення строку її подання;</w:t>
            </w:r>
          </w:p>
          <w:p w14:paraId="7204C25E"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5" w:name="n729"/>
            <w:bookmarkEnd w:id="5"/>
            <w:r w:rsidRPr="00BF3E1D">
              <w:rPr>
                <w:lang w:val="uk-UA"/>
              </w:rPr>
              <w:t xml:space="preserve">4) закінчення тендеру/спрощеної закупівлі в разі </w:t>
            </w:r>
            <w:proofErr w:type="spellStart"/>
            <w:r w:rsidRPr="00BF3E1D">
              <w:rPr>
                <w:lang w:val="uk-UA"/>
              </w:rPr>
              <w:t>неукладення</w:t>
            </w:r>
            <w:proofErr w:type="spellEnd"/>
            <w:r w:rsidRPr="00BF3E1D">
              <w:rPr>
                <w:lang w:val="uk-UA"/>
              </w:rPr>
              <w:t xml:space="preserve"> договору про закупівлю з жодним з учасників, які подали тендерні пропозиції/пропозиції.</w:t>
            </w:r>
          </w:p>
          <w:p w14:paraId="3BA17ED1"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Забезпечення тендерної пропозиції не повертається у разі:</w:t>
            </w:r>
          </w:p>
          <w:p w14:paraId="3D8AFCB4"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6" w:name="n441"/>
            <w:bookmarkEnd w:id="6"/>
            <w:r w:rsidRPr="00BF3E1D">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80D6AFF"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7" w:name="n722"/>
            <w:bookmarkEnd w:id="7"/>
            <w:r w:rsidRPr="00BF3E1D">
              <w:rPr>
                <w:lang w:val="uk-UA"/>
              </w:rPr>
              <w:t>2) непідписання договору про закупівлю учасником, який став переможцем тендеру/спрощеної закупівлі;</w:t>
            </w:r>
          </w:p>
          <w:p w14:paraId="55CE77CD"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8" w:name="n723"/>
            <w:bookmarkEnd w:id="8"/>
            <w:r w:rsidRPr="00BF3E1D">
              <w:rPr>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CD6D208" w14:textId="77777777" w:rsidR="000A2826" w:rsidRPr="00BF3E1D" w:rsidRDefault="000A2826" w:rsidP="000A2826">
            <w:pPr>
              <w:widowControl w:val="0"/>
              <w:tabs>
                <w:tab w:val="left" w:pos="1080"/>
              </w:tabs>
              <w:autoSpaceDE w:val="0"/>
              <w:autoSpaceDN w:val="0"/>
              <w:adjustRightInd w:val="0"/>
              <w:ind w:right="-23"/>
              <w:jc w:val="both"/>
              <w:rPr>
                <w:lang w:val="uk-UA"/>
              </w:rPr>
            </w:pPr>
            <w:bookmarkStart w:id="9" w:name="n724"/>
            <w:bookmarkEnd w:id="9"/>
            <w:r w:rsidRPr="00BF3E1D">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C76217" w14:paraId="291EB128" w14:textId="77777777" w:rsidTr="00141567">
        <w:trPr>
          <w:trHeight w:val="2486"/>
          <w:tblCellSpacing w:w="0" w:type="dxa"/>
        </w:trPr>
        <w:tc>
          <w:tcPr>
            <w:tcW w:w="2404" w:type="dxa"/>
            <w:gridSpan w:val="2"/>
          </w:tcPr>
          <w:p w14:paraId="0F805AD0" w14:textId="77777777" w:rsidR="000A2826" w:rsidRPr="00BF3E1D" w:rsidRDefault="000A2826" w:rsidP="000A2826">
            <w:pPr>
              <w:spacing w:after="150"/>
              <w:rPr>
                <w:color w:val="121212"/>
                <w:lang w:val="uk-UA"/>
              </w:rPr>
            </w:pPr>
            <w:r w:rsidRPr="00BF3E1D">
              <w:rPr>
                <w:rStyle w:val="a5"/>
                <w:bCs/>
                <w:color w:val="121212"/>
                <w:lang w:val="uk-UA"/>
              </w:rPr>
              <w:lastRenderedPageBreak/>
              <w:t xml:space="preserve">4. </w:t>
            </w:r>
            <w:r w:rsidRPr="00BF3E1D">
              <w:rPr>
                <w:b/>
                <w:color w:val="000000"/>
                <w:lang w:val="uk-UA"/>
              </w:rPr>
              <w:t>Строк, протягом якого тендерні пропозиції є дійсними</w:t>
            </w:r>
          </w:p>
        </w:tc>
        <w:tc>
          <w:tcPr>
            <w:tcW w:w="7049" w:type="dxa"/>
          </w:tcPr>
          <w:p w14:paraId="4A288726" w14:textId="188B24CA"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 xml:space="preserve">Тендерні пропозиції залишаються дійсними протягом 90 (дев’яносто) днів з </w:t>
            </w:r>
            <w:r w:rsidR="00584780">
              <w:rPr>
                <w:lang w:val="uk-UA"/>
              </w:rPr>
              <w:t>кінцевого строку подання</w:t>
            </w:r>
            <w:r w:rsidRPr="00BF3E1D">
              <w:rPr>
                <w:lang w:val="uk-UA"/>
              </w:rPr>
              <w:t xml:space="preserve"> тендерних пропозицій.</w:t>
            </w:r>
          </w:p>
          <w:p w14:paraId="0FD58F61"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відхилити таку вимогу, не втрачаючи при цьому наданого ним забезпечення тендерної пропозиції;</w:t>
            </w:r>
          </w:p>
          <w:p w14:paraId="4A2C8608" w14:textId="77777777" w:rsidR="000A2826" w:rsidRPr="00BF3E1D"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BF3E1D">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BF3E1D" w14:paraId="2F8FAF16" w14:textId="77777777" w:rsidTr="00141567">
        <w:trPr>
          <w:trHeight w:val="338"/>
          <w:tblCellSpacing w:w="0" w:type="dxa"/>
        </w:trPr>
        <w:tc>
          <w:tcPr>
            <w:tcW w:w="2404" w:type="dxa"/>
            <w:gridSpan w:val="2"/>
          </w:tcPr>
          <w:p w14:paraId="197F139D" w14:textId="77777777" w:rsidR="000A2826" w:rsidRPr="00BF3E1D" w:rsidRDefault="000A2826" w:rsidP="000A2826">
            <w:pPr>
              <w:spacing w:after="150"/>
              <w:rPr>
                <w:b/>
                <w:lang w:val="uk-UA"/>
              </w:rPr>
            </w:pPr>
            <w:r w:rsidRPr="00BF3E1D">
              <w:rPr>
                <w:rStyle w:val="a5"/>
                <w:bCs/>
                <w:lang w:val="uk-UA"/>
              </w:rPr>
              <w:t>5.</w:t>
            </w:r>
            <w:r w:rsidRPr="00BF3E1D">
              <w:rPr>
                <w:b/>
                <w:lang w:val="uk-UA"/>
              </w:rPr>
              <w:t>Кваліфікаційні критерії до учасників та вимоги, установлені статтею 17 Закону та інші вимоги</w:t>
            </w:r>
          </w:p>
        </w:tc>
        <w:tc>
          <w:tcPr>
            <w:tcW w:w="7049" w:type="dxa"/>
          </w:tcPr>
          <w:p w14:paraId="3B203DD6" w14:textId="77777777" w:rsidR="00FA2578" w:rsidRPr="00FD7B85" w:rsidRDefault="000A2826" w:rsidP="000A2826">
            <w:pPr>
              <w:pStyle w:val="a3"/>
              <w:spacing w:before="0" w:beforeAutospacing="0" w:after="0" w:afterAutospacing="0"/>
              <w:jc w:val="both"/>
              <w:rPr>
                <w:szCs w:val="24"/>
                <w:lang w:val="uk-UA"/>
              </w:rPr>
            </w:pPr>
            <w:r w:rsidRPr="00FD7B85">
              <w:rPr>
                <w:szCs w:val="24"/>
                <w:lang w:val="uk-UA"/>
              </w:rPr>
              <w:t>Кваліфікаційні критерії до учасників, вимоги, встановлені статтею 1</w:t>
            </w:r>
            <w:r w:rsidR="00FA2578" w:rsidRPr="00FD7B85">
              <w:rPr>
                <w:szCs w:val="24"/>
                <w:lang w:val="uk-UA"/>
              </w:rPr>
              <w:t>6</w:t>
            </w:r>
            <w:r w:rsidRPr="00FD7B85">
              <w:rPr>
                <w:szCs w:val="24"/>
                <w:lang w:val="uk-UA"/>
              </w:rPr>
              <w:t xml:space="preserve"> Закону</w:t>
            </w:r>
            <w:r w:rsidR="00093FA9" w:rsidRPr="00FD7B85">
              <w:rPr>
                <w:szCs w:val="24"/>
                <w:lang w:val="uk-UA"/>
              </w:rPr>
              <w:t xml:space="preserve"> </w:t>
            </w:r>
            <w:r w:rsidRPr="00FD7B85">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FD7B85">
              <w:rPr>
                <w:szCs w:val="24"/>
                <w:lang w:val="uk-UA"/>
              </w:rPr>
              <w:t>.</w:t>
            </w:r>
          </w:p>
          <w:p w14:paraId="5EF0FF60" w14:textId="77777777" w:rsidR="00FA2578" w:rsidRPr="00FD7B85" w:rsidRDefault="00843523" w:rsidP="000A2826">
            <w:pPr>
              <w:pStyle w:val="a3"/>
              <w:spacing w:before="0" w:beforeAutospacing="0" w:after="0" w:afterAutospacing="0"/>
              <w:jc w:val="both"/>
              <w:rPr>
                <w:szCs w:val="24"/>
                <w:lang w:val="uk-UA"/>
              </w:rPr>
            </w:pPr>
            <w:r w:rsidRPr="00FD7B85">
              <w:rPr>
                <w:szCs w:val="24"/>
                <w:lang w:val="uk-UA"/>
              </w:rPr>
              <w:t xml:space="preserve">Вимоги щодо відповідності учасника ст. 17 Закону </w:t>
            </w:r>
            <w:r w:rsidR="00FA2578" w:rsidRPr="00FD7B85">
              <w:rPr>
                <w:szCs w:val="24"/>
                <w:lang w:val="uk-UA"/>
              </w:rPr>
              <w:t xml:space="preserve">надаються шляхом заповнення електронних полів системи </w:t>
            </w:r>
            <w:proofErr w:type="spellStart"/>
            <w:r w:rsidR="00FA2578" w:rsidRPr="00FD7B85">
              <w:rPr>
                <w:szCs w:val="24"/>
                <w:lang w:val="uk-UA"/>
              </w:rPr>
              <w:t>Prozorro</w:t>
            </w:r>
            <w:proofErr w:type="spellEnd"/>
            <w:r w:rsidR="00B25D70" w:rsidRPr="00FD7B85">
              <w:rPr>
                <w:szCs w:val="24"/>
                <w:lang w:val="uk-UA"/>
              </w:rPr>
              <w:t>.</w:t>
            </w:r>
          </w:p>
          <w:p w14:paraId="5E81EE66" w14:textId="14AFAD88" w:rsidR="00C25C96" w:rsidRPr="00FD7B85" w:rsidRDefault="00843523" w:rsidP="00843523">
            <w:pPr>
              <w:pStyle w:val="a3"/>
              <w:spacing w:before="0" w:beforeAutospacing="0" w:after="0" w:afterAutospacing="0"/>
              <w:jc w:val="both"/>
              <w:rPr>
                <w:szCs w:val="24"/>
                <w:lang w:val="uk-UA"/>
              </w:rPr>
            </w:pPr>
            <w:r w:rsidRPr="00FD7B85">
              <w:rPr>
                <w:szCs w:val="24"/>
                <w:lang w:val="uk-UA"/>
              </w:rPr>
              <w:t>Переможець торгів, для підтвердження згідно із законодавством відсутності підстав, передбачених пунктами</w:t>
            </w:r>
            <w:r w:rsidR="00DD4A8F" w:rsidRPr="00FD7B85">
              <w:rPr>
                <w:szCs w:val="24"/>
                <w:lang w:val="uk-UA"/>
              </w:rPr>
              <w:t xml:space="preserve"> </w:t>
            </w:r>
            <w:r w:rsidRPr="00FD7B85">
              <w:rPr>
                <w:szCs w:val="24"/>
                <w:lang w:val="uk-UA"/>
              </w:rPr>
              <w:t xml:space="preserve">3, 5, 6, </w:t>
            </w:r>
            <w:r w:rsidR="00DD4A8F" w:rsidRPr="00FD7B85">
              <w:rPr>
                <w:szCs w:val="24"/>
                <w:lang w:val="uk-UA"/>
              </w:rPr>
              <w:t xml:space="preserve">і </w:t>
            </w:r>
            <w:r w:rsidRPr="00FD7B85">
              <w:rPr>
                <w:szCs w:val="24"/>
                <w:lang w:val="uk-UA"/>
              </w:rPr>
              <w:t xml:space="preserve">12 частини першої та частиною другою статті 17 Закону надає документи </w:t>
            </w:r>
            <w:r w:rsidRPr="00FD7B85">
              <w:rPr>
                <w:szCs w:val="24"/>
                <w:lang w:val="uk-UA"/>
              </w:rPr>
              <w:lastRenderedPageBreak/>
              <w:t xml:space="preserve">передбачені </w:t>
            </w:r>
            <w:r w:rsidR="000A2826" w:rsidRPr="00FD7B85">
              <w:rPr>
                <w:szCs w:val="24"/>
                <w:lang w:val="uk-UA"/>
              </w:rPr>
              <w:t>Додатк</w:t>
            </w:r>
            <w:r w:rsidRPr="00FD7B85">
              <w:rPr>
                <w:szCs w:val="24"/>
                <w:lang w:val="uk-UA"/>
              </w:rPr>
              <w:t>ом</w:t>
            </w:r>
            <w:r w:rsidR="000A2826" w:rsidRPr="00FD7B85">
              <w:rPr>
                <w:szCs w:val="24"/>
                <w:lang w:val="uk-UA"/>
              </w:rPr>
              <w:t xml:space="preserve"> № 3 до цієї тендерної документації.</w:t>
            </w:r>
          </w:p>
          <w:p w14:paraId="39A3A7CE" w14:textId="77777777" w:rsidR="00C25C96" w:rsidRPr="00FD7B85" w:rsidRDefault="000A2826" w:rsidP="00C25C96">
            <w:pPr>
              <w:pStyle w:val="a3"/>
              <w:spacing w:before="0" w:beforeAutospacing="0" w:after="0" w:afterAutospacing="0"/>
              <w:jc w:val="both"/>
              <w:rPr>
                <w:szCs w:val="24"/>
                <w:lang w:val="uk-UA"/>
              </w:rPr>
            </w:pPr>
            <w:r w:rsidRPr="00FD7B85">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56696120" w14:textId="77777777" w:rsidR="00C25C96" w:rsidRPr="00FD7B85" w:rsidRDefault="00C25C96" w:rsidP="00C25C96">
            <w:pPr>
              <w:pStyle w:val="a3"/>
              <w:spacing w:before="0" w:beforeAutospacing="0" w:after="0" w:afterAutospacing="0"/>
              <w:jc w:val="both"/>
              <w:rPr>
                <w:szCs w:val="24"/>
                <w:lang w:val="uk-UA"/>
              </w:rPr>
            </w:pPr>
            <w:r w:rsidRPr="00FD7B85">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BFF9EB" w14:textId="77777777" w:rsidR="00BF422C" w:rsidRPr="00FD7B85" w:rsidRDefault="00C25C96" w:rsidP="00C25C96">
            <w:pPr>
              <w:pStyle w:val="a3"/>
              <w:spacing w:before="0" w:beforeAutospacing="0" w:after="0" w:afterAutospacing="0"/>
              <w:jc w:val="both"/>
              <w:rPr>
                <w:color w:val="000000"/>
                <w:shd w:val="clear" w:color="auto" w:fill="FFFFFF"/>
                <w:lang w:val="uk-UA"/>
              </w:rPr>
            </w:pPr>
            <w:r w:rsidRPr="00FD7B85">
              <w:rPr>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3786D" w14:textId="77777777" w:rsidR="00C25C96" w:rsidRPr="00FD7B85" w:rsidRDefault="00BF422C" w:rsidP="00C25C96">
            <w:pPr>
              <w:pStyle w:val="a3"/>
              <w:spacing w:before="0" w:beforeAutospacing="0" w:after="0" w:afterAutospacing="0"/>
              <w:jc w:val="both"/>
              <w:rPr>
                <w:szCs w:val="24"/>
                <w:lang w:val="uk-UA"/>
              </w:rPr>
            </w:pPr>
            <w:r w:rsidRPr="00FD7B85">
              <w:rPr>
                <w:szCs w:val="24"/>
                <w:lang w:val="uk-UA"/>
              </w:rPr>
              <w:t>Якщо замовник вважає таке підтвердження достатнім, учаснику не може бути відмовлено в участі в процедурі закупівлі.</w:t>
            </w:r>
          </w:p>
        </w:tc>
      </w:tr>
      <w:tr w:rsidR="000A2826" w:rsidRPr="00C76217" w14:paraId="103AE71A" w14:textId="77777777" w:rsidTr="00141567">
        <w:trPr>
          <w:tblCellSpacing w:w="0" w:type="dxa"/>
        </w:trPr>
        <w:tc>
          <w:tcPr>
            <w:tcW w:w="2404" w:type="dxa"/>
            <w:gridSpan w:val="2"/>
          </w:tcPr>
          <w:p w14:paraId="363CAF64" w14:textId="3E2886E7" w:rsidR="000A2826" w:rsidRPr="00BF3E1D" w:rsidRDefault="000A2826" w:rsidP="000A2826">
            <w:pPr>
              <w:pStyle w:val="a3"/>
              <w:spacing w:before="0" w:beforeAutospacing="0" w:after="0" w:afterAutospacing="0"/>
              <w:rPr>
                <w:b/>
                <w:bCs/>
                <w:szCs w:val="24"/>
                <w:lang w:val="uk-UA"/>
              </w:rPr>
            </w:pPr>
            <w:r w:rsidRPr="00BF3E1D">
              <w:rPr>
                <w:rStyle w:val="a5"/>
                <w:bCs/>
                <w:color w:val="121212"/>
                <w:szCs w:val="24"/>
                <w:lang w:val="uk-UA"/>
              </w:rPr>
              <w:lastRenderedPageBreak/>
              <w:t xml:space="preserve">6. </w:t>
            </w:r>
            <w:r w:rsidR="00CF15E0">
              <w:rPr>
                <w:b/>
                <w:color w:val="000000"/>
                <w:szCs w:val="24"/>
                <w:lang w:val="uk-UA"/>
              </w:rPr>
              <w:t>І</w:t>
            </w:r>
            <w:r w:rsidR="00CF15E0" w:rsidRPr="00CF15E0">
              <w:rPr>
                <w:b/>
                <w:color w:val="000000"/>
                <w:szCs w:val="24"/>
                <w:lang w:val="uk-UA"/>
              </w:rPr>
              <w:t>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FD7B85" w:rsidRDefault="000A2826" w:rsidP="000A2826">
            <w:pPr>
              <w:ind w:right="20"/>
              <w:jc w:val="both"/>
              <w:rPr>
                <w:lang w:val="uk-UA"/>
              </w:rPr>
            </w:pPr>
            <w:r w:rsidRPr="00FD7B85">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FD7B85" w:rsidRDefault="000A2826" w:rsidP="000A2826">
            <w:pPr>
              <w:jc w:val="both"/>
              <w:rPr>
                <w:lang w:val="uk-UA"/>
              </w:rPr>
            </w:pPr>
            <w:r w:rsidRPr="00FD7B85">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FD7B85" w:rsidRDefault="000A2826" w:rsidP="000A2826">
            <w:pPr>
              <w:pStyle w:val="a3"/>
              <w:spacing w:before="0" w:beforeAutospacing="0" w:after="0" w:afterAutospacing="0"/>
              <w:jc w:val="both"/>
              <w:rPr>
                <w:bCs/>
                <w:szCs w:val="24"/>
                <w:lang w:val="uk-UA"/>
              </w:rPr>
            </w:pPr>
            <w:r w:rsidRPr="00FD7B85">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FD7B85">
              <w:rPr>
                <w:szCs w:val="24"/>
                <w:lang w:val="uk-UA" w:eastAsia="ar-SA"/>
              </w:rPr>
              <w:t xml:space="preserve">у Додатку № 5, а також довідку щодо </w:t>
            </w:r>
            <w:r w:rsidR="00D1032D" w:rsidRPr="00FD7B85">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C76217" w14:paraId="5582A001" w14:textId="77777777" w:rsidTr="00141567">
        <w:trPr>
          <w:trHeight w:val="1360"/>
          <w:tblCellSpacing w:w="0" w:type="dxa"/>
        </w:trPr>
        <w:tc>
          <w:tcPr>
            <w:tcW w:w="2404" w:type="dxa"/>
            <w:gridSpan w:val="2"/>
          </w:tcPr>
          <w:p w14:paraId="3EC08FFC" w14:textId="77777777" w:rsidR="000A2826" w:rsidRPr="00BF3E1D" w:rsidRDefault="000A2826" w:rsidP="000A2826">
            <w:pPr>
              <w:pStyle w:val="a3"/>
              <w:spacing w:before="0" w:beforeAutospacing="0" w:after="0" w:afterAutospacing="0"/>
              <w:rPr>
                <w:rStyle w:val="a5"/>
                <w:bCs/>
                <w:szCs w:val="24"/>
                <w:lang w:val="uk-UA"/>
              </w:rPr>
            </w:pPr>
            <w:r w:rsidRPr="00BF3E1D">
              <w:rPr>
                <w:rStyle w:val="a5"/>
                <w:bCs/>
                <w:szCs w:val="24"/>
                <w:lang w:val="uk-UA"/>
              </w:rPr>
              <w:t xml:space="preserve">7. Внесення змін або відкликання тендерної пропозиції </w:t>
            </w:r>
          </w:p>
          <w:p w14:paraId="7C609195"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учасником</w:t>
            </w:r>
          </w:p>
        </w:tc>
        <w:tc>
          <w:tcPr>
            <w:tcW w:w="7049" w:type="dxa"/>
          </w:tcPr>
          <w:p w14:paraId="1FBDF592" w14:textId="77777777" w:rsidR="000A2826" w:rsidRPr="00FD7B85" w:rsidRDefault="000A2826" w:rsidP="000A2826">
            <w:pPr>
              <w:jc w:val="both"/>
              <w:rPr>
                <w:color w:val="000000"/>
                <w:lang w:val="uk-UA"/>
              </w:rPr>
            </w:pPr>
            <w:r w:rsidRPr="00FD7B85">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BF3E1D" w14:paraId="51BC4E35" w14:textId="77777777" w:rsidTr="00141567">
        <w:trPr>
          <w:tblCellSpacing w:w="0" w:type="dxa"/>
        </w:trPr>
        <w:tc>
          <w:tcPr>
            <w:tcW w:w="9453" w:type="dxa"/>
            <w:gridSpan w:val="3"/>
          </w:tcPr>
          <w:p w14:paraId="0F412886" w14:textId="77777777" w:rsidR="000A2826" w:rsidRPr="00FD7B85" w:rsidRDefault="000A2826" w:rsidP="000A2826">
            <w:pPr>
              <w:pStyle w:val="a3"/>
              <w:spacing w:before="0" w:beforeAutospacing="0" w:after="0" w:afterAutospacing="0"/>
              <w:jc w:val="center"/>
              <w:rPr>
                <w:szCs w:val="24"/>
                <w:lang w:val="uk-UA"/>
              </w:rPr>
            </w:pPr>
            <w:r w:rsidRPr="00FD7B85">
              <w:rPr>
                <w:rStyle w:val="a5"/>
                <w:bCs/>
                <w:szCs w:val="24"/>
                <w:lang w:val="uk-UA"/>
              </w:rPr>
              <w:t>4. Подання та розкриття пропозицій конкурсних торгів</w:t>
            </w:r>
          </w:p>
        </w:tc>
      </w:tr>
      <w:tr w:rsidR="000A2826" w:rsidRPr="00BF3E1D" w14:paraId="1C627E36" w14:textId="77777777" w:rsidTr="00141567">
        <w:trPr>
          <w:trHeight w:val="1070"/>
          <w:tblCellSpacing w:w="0" w:type="dxa"/>
        </w:trPr>
        <w:tc>
          <w:tcPr>
            <w:tcW w:w="2404" w:type="dxa"/>
            <w:gridSpan w:val="2"/>
          </w:tcPr>
          <w:p w14:paraId="40112391" w14:textId="77777777" w:rsidR="000A2826" w:rsidRPr="00BF3E1D" w:rsidRDefault="000A2826" w:rsidP="000A2826">
            <w:pPr>
              <w:spacing w:after="150"/>
              <w:rPr>
                <w:color w:val="121212"/>
                <w:lang w:val="uk-UA"/>
              </w:rPr>
            </w:pPr>
            <w:r w:rsidRPr="00BF3E1D">
              <w:rPr>
                <w:rStyle w:val="a5"/>
                <w:bCs/>
                <w:color w:val="121212"/>
                <w:lang w:val="uk-UA"/>
              </w:rPr>
              <w:t xml:space="preserve">1. </w:t>
            </w:r>
            <w:r w:rsidRPr="00BF3E1D">
              <w:rPr>
                <w:b/>
                <w:color w:val="000000"/>
                <w:lang w:val="uk-UA"/>
              </w:rPr>
              <w:t>Кінцевий строк подання тендерної пропозиції</w:t>
            </w:r>
          </w:p>
        </w:tc>
        <w:tc>
          <w:tcPr>
            <w:tcW w:w="7049" w:type="dxa"/>
          </w:tcPr>
          <w:p w14:paraId="6C8E431F" w14:textId="4ED9FF76" w:rsidR="000A2826" w:rsidRPr="00FD7B85" w:rsidRDefault="000A2826" w:rsidP="000A2826">
            <w:pPr>
              <w:ind w:right="-23"/>
              <w:jc w:val="both"/>
              <w:rPr>
                <w:b/>
                <w:color w:val="000000"/>
                <w:lang w:val="uk-UA"/>
              </w:rPr>
            </w:pPr>
            <w:r w:rsidRPr="00FD7B85">
              <w:rPr>
                <w:color w:val="000000"/>
                <w:lang w:val="uk-UA"/>
              </w:rPr>
              <w:t xml:space="preserve">Кінцевий строк подання тендерних пропозицій </w:t>
            </w:r>
            <w:r w:rsidR="00141567" w:rsidRPr="00141567">
              <w:rPr>
                <w:color w:val="000000"/>
              </w:rPr>
              <w:t>24</w:t>
            </w:r>
            <w:r w:rsidR="0094115F" w:rsidRPr="00FD7B85">
              <w:rPr>
                <w:color w:val="000000"/>
                <w:lang w:val="uk-UA"/>
              </w:rPr>
              <w:t>.</w:t>
            </w:r>
            <w:r w:rsidR="00C72F70" w:rsidRPr="00FD7B85">
              <w:rPr>
                <w:color w:val="000000"/>
                <w:lang w:val="uk-UA"/>
              </w:rPr>
              <w:t>02</w:t>
            </w:r>
            <w:r w:rsidR="00CA0CAA" w:rsidRPr="00FD7B85">
              <w:rPr>
                <w:color w:val="000000"/>
                <w:lang w:val="uk-UA"/>
              </w:rPr>
              <w:t>.202</w:t>
            </w:r>
            <w:r w:rsidR="00C72F70" w:rsidRPr="00FD7B85">
              <w:rPr>
                <w:color w:val="000000"/>
                <w:lang w:val="uk-UA"/>
              </w:rPr>
              <w:t>3</w:t>
            </w:r>
            <w:r w:rsidRPr="00FD7B85">
              <w:rPr>
                <w:color w:val="000000"/>
                <w:lang w:val="uk-UA"/>
              </w:rPr>
              <w:t xml:space="preserve"> року.</w:t>
            </w:r>
          </w:p>
          <w:p w14:paraId="28B1E71C" w14:textId="77777777" w:rsidR="00D1032D" w:rsidRPr="00FD7B85" w:rsidRDefault="00D1032D" w:rsidP="00D1032D">
            <w:pPr>
              <w:widowControl w:val="0"/>
              <w:jc w:val="both"/>
              <w:rPr>
                <w:lang w:val="uk-UA"/>
              </w:rPr>
            </w:pPr>
            <w:r w:rsidRPr="00FD7B85">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FD7B85" w:rsidRDefault="00D1032D" w:rsidP="00D1032D">
            <w:pPr>
              <w:ind w:right="-23"/>
              <w:jc w:val="both"/>
              <w:rPr>
                <w:color w:val="121212"/>
                <w:lang w:val="uk-UA"/>
              </w:rPr>
            </w:pPr>
            <w:r w:rsidRPr="00FD7B85">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BF3E1D" w14:paraId="02D54594" w14:textId="77777777" w:rsidTr="00141567">
        <w:trPr>
          <w:trHeight w:val="876"/>
          <w:tblCellSpacing w:w="0" w:type="dxa"/>
        </w:trPr>
        <w:tc>
          <w:tcPr>
            <w:tcW w:w="2404" w:type="dxa"/>
            <w:gridSpan w:val="2"/>
          </w:tcPr>
          <w:p w14:paraId="0990ABEC" w14:textId="77777777" w:rsidR="000A2826" w:rsidRPr="00BF3E1D" w:rsidRDefault="000A2826" w:rsidP="000A2826">
            <w:pPr>
              <w:rPr>
                <w:lang w:val="uk-UA"/>
              </w:rPr>
            </w:pPr>
            <w:r w:rsidRPr="00BF3E1D">
              <w:rPr>
                <w:rStyle w:val="a5"/>
                <w:bCs/>
                <w:lang w:val="uk-UA"/>
              </w:rPr>
              <w:lastRenderedPageBreak/>
              <w:t>2</w:t>
            </w:r>
            <w:r w:rsidRPr="00BF3E1D">
              <w:rPr>
                <w:rStyle w:val="a5"/>
                <w:b w:val="0"/>
                <w:bCs/>
                <w:lang w:val="uk-UA"/>
              </w:rPr>
              <w:t xml:space="preserve">. </w:t>
            </w:r>
            <w:r w:rsidRPr="00BF3E1D">
              <w:rPr>
                <w:b/>
                <w:lang w:val="uk-UA"/>
              </w:rPr>
              <w:t>Дата та час розкриття тендерної пропозиції</w:t>
            </w:r>
          </w:p>
        </w:tc>
        <w:tc>
          <w:tcPr>
            <w:tcW w:w="7049" w:type="dxa"/>
          </w:tcPr>
          <w:p w14:paraId="0E202918" w14:textId="26745CE5" w:rsidR="000A2826" w:rsidRPr="00FD7B85" w:rsidRDefault="000A2826" w:rsidP="000A2826">
            <w:pPr>
              <w:jc w:val="both"/>
              <w:rPr>
                <w:color w:val="121212"/>
                <w:lang w:val="uk-UA"/>
              </w:rPr>
            </w:pPr>
            <w:r w:rsidRPr="00FD7B85">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FD7B85">
              <w:rPr>
                <w:color w:val="000000"/>
                <w:lang w:val="uk-UA"/>
              </w:rPr>
              <w:t xml:space="preserve"> з особливостями</w:t>
            </w:r>
            <w:r w:rsidRPr="00FD7B85">
              <w:rPr>
                <w:color w:val="000000"/>
                <w:lang w:val="uk-UA"/>
              </w:rPr>
              <w:t>.</w:t>
            </w:r>
          </w:p>
        </w:tc>
      </w:tr>
      <w:tr w:rsidR="000A2826" w:rsidRPr="00BF3E1D" w14:paraId="4DA89965" w14:textId="77777777" w:rsidTr="00141567">
        <w:trPr>
          <w:tblCellSpacing w:w="0" w:type="dxa"/>
        </w:trPr>
        <w:tc>
          <w:tcPr>
            <w:tcW w:w="9453" w:type="dxa"/>
            <w:gridSpan w:val="3"/>
          </w:tcPr>
          <w:p w14:paraId="4ADAF9A9" w14:textId="77777777" w:rsidR="000A2826" w:rsidRPr="00FD7B85" w:rsidRDefault="000A2826" w:rsidP="000A2826">
            <w:pPr>
              <w:pStyle w:val="a3"/>
              <w:spacing w:before="0" w:beforeAutospacing="0" w:after="0" w:afterAutospacing="0"/>
              <w:jc w:val="center"/>
              <w:rPr>
                <w:szCs w:val="24"/>
                <w:lang w:val="uk-UA"/>
              </w:rPr>
            </w:pPr>
            <w:r w:rsidRPr="00FD7B85">
              <w:rPr>
                <w:rStyle w:val="a5"/>
                <w:bCs/>
                <w:szCs w:val="24"/>
                <w:lang w:val="uk-UA"/>
              </w:rPr>
              <w:t>5. Оцінка тендерної пропозиції</w:t>
            </w:r>
          </w:p>
        </w:tc>
      </w:tr>
      <w:tr w:rsidR="000A2826" w:rsidRPr="00BF3E1D" w14:paraId="27E65422" w14:textId="77777777" w:rsidTr="00141567">
        <w:trPr>
          <w:tblCellSpacing w:w="0" w:type="dxa"/>
        </w:trPr>
        <w:tc>
          <w:tcPr>
            <w:tcW w:w="2404" w:type="dxa"/>
            <w:gridSpan w:val="2"/>
          </w:tcPr>
          <w:p w14:paraId="58118FBB"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34C3E32F" w14:textId="4EBF279B" w:rsidR="000A2826" w:rsidRPr="00FD7B85" w:rsidRDefault="000A2826" w:rsidP="000A2826">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 xml:space="preserve">1. </w:t>
            </w:r>
            <w:r w:rsidRPr="00FD7B85">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w:t>
            </w:r>
            <w:r w:rsidRPr="00FD7B85">
              <w:rPr>
                <w:bdr w:val="none" w:sz="0" w:space="0" w:color="auto" w:frame="1"/>
              </w:rPr>
              <w:t>.</w:t>
            </w:r>
          </w:p>
          <w:p w14:paraId="4C27CE64" w14:textId="37447C42" w:rsidR="000A2826" w:rsidRPr="00FD7B85"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FD7B85">
              <w:t xml:space="preserve">Єдиним критерієм оцінки тендерних пропозицій є </w:t>
            </w:r>
            <w:r w:rsidRPr="00FD7B85">
              <w:rPr>
                <w:bCs/>
              </w:rPr>
              <w:t>ціна</w:t>
            </w:r>
            <w:r w:rsidR="00CF15E0" w:rsidRPr="00FD7B85">
              <w:rPr>
                <w:bCs/>
              </w:rPr>
              <w:t xml:space="preserve"> (</w:t>
            </w:r>
            <w:r w:rsidR="00A45126" w:rsidRPr="00FD7B85">
              <w:rPr>
                <w:bCs/>
              </w:rPr>
              <w:t>питома вага критерію 100%)</w:t>
            </w:r>
            <w:r w:rsidRPr="00FD7B85">
              <w:rPr>
                <w:bCs/>
              </w:rPr>
              <w:t>.</w:t>
            </w:r>
            <w:bookmarkStart w:id="12" w:name="n476"/>
            <w:bookmarkStart w:id="13" w:name="n477"/>
            <w:bookmarkEnd w:id="12"/>
            <w:bookmarkEnd w:id="13"/>
          </w:p>
          <w:p w14:paraId="75594A27" w14:textId="3103670C" w:rsidR="000A2826" w:rsidRPr="00FD7B85" w:rsidRDefault="00A45126" w:rsidP="000A2826">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FD7B85">
              <w:rPr>
                <w:bdr w:val="none" w:sz="0" w:space="0" w:color="auto" w:frame="1"/>
              </w:rPr>
              <w:t>2</w:t>
            </w:r>
            <w:r w:rsidR="000A2826" w:rsidRPr="00FD7B85">
              <w:rPr>
                <w:bdr w:val="none" w:sz="0" w:space="0" w:color="auto" w:frame="1"/>
              </w:rPr>
              <w:t xml:space="preserve">.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000A2826" w:rsidRPr="00FD7B85">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A2826" w:rsidRPr="00FD7B85">
              <w:rPr>
                <w:bdr w:val="none" w:sz="0" w:space="0" w:color="auto" w:frame="1"/>
              </w:rPr>
              <w:t>.</w:t>
            </w:r>
          </w:p>
          <w:p w14:paraId="7D7EBAD1" w14:textId="77777777" w:rsidR="000A2826" w:rsidRPr="00FD7B85"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FD7B8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720F96BA" w:rsidR="000A2826" w:rsidRPr="00FD7B85" w:rsidRDefault="00A45126" w:rsidP="00AB4E1D">
            <w:pPr>
              <w:pStyle w:val="rvps2"/>
              <w:shd w:val="clear" w:color="auto" w:fill="FFFFFF"/>
              <w:spacing w:before="0" w:beforeAutospacing="0" w:after="0" w:afterAutospacing="0"/>
              <w:jc w:val="both"/>
              <w:textAlignment w:val="baseline"/>
            </w:pPr>
            <w:bookmarkStart w:id="19" w:name="n483"/>
            <w:bookmarkEnd w:id="19"/>
            <w:r w:rsidRPr="00FD7B85">
              <w:rPr>
                <w:bdr w:val="none" w:sz="0" w:space="0" w:color="auto" w:frame="1"/>
              </w:rPr>
              <w:t>3</w:t>
            </w:r>
            <w:r w:rsidR="000A2826" w:rsidRPr="00FD7B85">
              <w:rPr>
                <w:bdr w:val="none" w:sz="0" w:space="0" w:color="auto" w:frame="1"/>
              </w:rPr>
              <w:t>.</w:t>
            </w:r>
            <w:bookmarkStart w:id="20" w:name="n486"/>
            <w:bookmarkStart w:id="21" w:name="n487"/>
            <w:bookmarkEnd w:id="20"/>
            <w:bookmarkEnd w:id="21"/>
            <w:r w:rsidR="00AB4E1D" w:rsidRPr="00FD7B85">
              <w:rPr>
                <w:bdr w:val="none" w:sz="0" w:space="0" w:color="auto" w:frame="1"/>
              </w:rPr>
              <w:t xml:space="preserve"> </w:t>
            </w:r>
            <w:r w:rsidR="000A2826" w:rsidRPr="00FD7B85">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0A2826" w:rsidRPr="00C76217" w14:paraId="098A273B" w14:textId="77777777" w:rsidTr="00141567">
        <w:trPr>
          <w:tblCellSpacing w:w="0" w:type="dxa"/>
        </w:trPr>
        <w:tc>
          <w:tcPr>
            <w:tcW w:w="2404" w:type="dxa"/>
            <w:gridSpan w:val="2"/>
          </w:tcPr>
          <w:p w14:paraId="4A366D0D" w14:textId="77777777" w:rsidR="000A2826" w:rsidRPr="00BF3E1D" w:rsidRDefault="000A2826" w:rsidP="000A2826">
            <w:pPr>
              <w:pStyle w:val="a3"/>
              <w:spacing w:before="0" w:beforeAutospacing="0" w:after="0" w:afterAutospacing="0"/>
              <w:jc w:val="both"/>
              <w:rPr>
                <w:szCs w:val="24"/>
                <w:lang w:val="uk-UA"/>
              </w:rPr>
            </w:pPr>
            <w:r w:rsidRPr="00BF3E1D">
              <w:rPr>
                <w:rStyle w:val="a5"/>
                <w:bCs/>
                <w:szCs w:val="24"/>
                <w:lang w:val="uk-UA"/>
              </w:rPr>
              <w:t>2. Інша інформація</w:t>
            </w:r>
          </w:p>
          <w:p w14:paraId="25025741" w14:textId="77777777" w:rsidR="000A2826" w:rsidRPr="00BF3E1D"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FD7B85">
              <w:rPr>
                <w:bdr w:val="none" w:sz="0" w:space="0" w:color="auto" w:frame="1"/>
              </w:rPr>
              <w:lastRenderedPageBreak/>
              <w:t>тендерну пропозицію такого учасника.</w:t>
            </w:r>
          </w:p>
          <w:p w14:paraId="5931DF91"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2" w:name="n825"/>
            <w:bookmarkEnd w:id="22"/>
          </w:p>
          <w:p w14:paraId="37B43F1C" w14:textId="00B01217" w:rsidR="006A7C77" w:rsidRPr="00FD7B85" w:rsidRDefault="006A7C77" w:rsidP="00D1032D">
            <w:pPr>
              <w:pStyle w:val="rvps2"/>
              <w:shd w:val="clear" w:color="auto" w:fill="FFFFFF"/>
              <w:spacing w:before="0" w:beforeAutospacing="0" w:after="0" w:afterAutospacing="0"/>
              <w:jc w:val="both"/>
              <w:textAlignment w:val="baseline"/>
              <w:rPr>
                <w:bdr w:val="none" w:sz="0" w:space="0" w:color="auto" w:frame="1"/>
              </w:rPr>
            </w:pPr>
            <w:bookmarkStart w:id="23" w:name="n832"/>
            <w:bookmarkEnd w:id="23"/>
            <w:r w:rsidRPr="00FD7B85">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8F251"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FD7B8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D7B85">
              <w:rPr>
                <w:bdr w:val="none" w:sz="0" w:space="0" w:color="auto" w:frame="1"/>
              </w:rPr>
              <w:t xml:space="preserve">Тендерна </w:t>
            </w:r>
            <w:r w:rsidR="00FD7B85" w:rsidRPr="00FD7B85">
              <w:rPr>
                <w:bdr w:val="none" w:sz="0" w:space="0" w:color="auto" w:frame="1"/>
              </w:rPr>
              <w:t xml:space="preserve">пропозиція </w:t>
            </w:r>
            <w:r w:rsidRPr="00FD7B85">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FD7B85" w:rsidRDefault="00FD7B85" w:rsidP="00FD7B85">
            <w:pPr>
              <w:widowControl w:val="0"/>
              <w:jc w:val="both"/>
              <w:rPr>
                <w:b/>
                <w:i/>
                <w:lang w:val="uk-UA"/>
              </w:rPr>
            </w:pPr>
            <w:r w:rsidRPr="00FD7B85">
              <w:rPr>
                <w:b/>
                <w:i/>
                <w:lang w:val="uk-UA"/>
              </w:rPr>
              <w:t>Опис та приклади формальних несуттєвих помилок.</w:t>
            </w:r>
          </w:p>
          <w:p w14:paraId="6C74CE5B" w14:textId="77777777" w:rsidR="00FD7B85" w:rsidRPr="00FD7B85" w:rsidRDefault="00FD7B85" w:rsidP="00FD7B85">
            <w:pPr>
              <w:widowControl w:val="0"/>
              <w:jc w:val="both"/>
              <w:rPr>
                <w:lang w:val="uk-UA"/>
              </w:rPr>
            </w:pPr>
            <w:r w:rsidRPr="00FD7B85">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FD7B85" w:rsidRDefault="00FD7B85" w:rsidP="00FD7B85">
            <w:pPr>
              <w:widowControl w:val="0"/>
              <w:jc w:val="both"/>
              <w:rPr>
                <w:lang w:val="uk-UA"/>
              </w:rPr>
            </w:pPr>
            <w:r w:rsidRPr="00FD7B8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FD7B85" w:rsidRDefault="00FD7B85" w:rsidP="00FD7B85">
            <w:pPr>
              <w:widowControl w:val="0"/>
              <w:jc w:val="both"/>
              <w:rPr>
                <w:i/>
                <w:u w:val="single"/>
                <w:lang w:val="uk-UA"/>
              </w:rPr>
            </w:pPr>
            <w:r w:rsidRPr="00FD7B85">
              <w:rPr>
                <w:i/>
                <w:u w:val="single"/>
                <w:lang w:val="uk-UA"/>
              </w:rPr>
              <w:t>Опис формальних помилок:</w:t>
            </w:r>
          </w:p>
          <w:p w14:paraId="2D59D69D" w14:textId="77777777" w:rsidR="00FD7B85" w:rsidRPr="00FD7B85" w:rsidRDefault="00FD7B85" w:rsidP="00FD7B85">
            <w:pPr>
              <w:widowControl w:val="0"/>
              <w:jc w:val="both"/>
              <w:rPr>
                <w:lang w:val="uk-UA"/>
              </w:rPr>
            </w:pPr>
            <w:r w:rsidRPr="00FD7B85">
              <w:rPr>
                <w:lang w:val="uk-UA"/>
              </w:rPr>
              <w:t>1.</w:t>
            </w:r>
            <w:r w:rsidRPr="00FD7B85">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FD7B85" w:rsidRDefault="00FD7B85" w:rsidP="00FD7B85">
            <w:pPr>
              <w:widowControl w:val="0"/>
              <w:jc w:val="both"/>
              <w:rPr>
                <w:lang w:val="uk-UA"/>
              </w:rPr>
            </w:pPr>
            <w:r w:rsidRPr="00FD7B85">
              <w:rPr>
                <w:lang w:val="uk-UA"/>
              </w:rPr>
              <w:t>—</w:t>
            </w:r>
            <w:r w:rsidRPr="00FD7B85">
              <w:rPr>
                <w:lang w:val="uk-UA"/>
              </w:rPr>
              <w:tab/>
              <w:t>уживання великої літери;</w:t>
            </w:r>
          </w:p>
          <w:p w14:paraId="7620C990" w14:textId="77777777" w:rsidR="00FD7B85" w:rsidRPr="00FD7B85" w:rsidRDefault="00FD7B85" w:rsidP="00FD7B85">
            <w:pPr>
              <w:widowControl w:val="0"/>
              <w:jc w:val="both"/>
              <w:rPr>
                <w:lang w:val="uk-UA"/>
              </w:rPr>
            </w:pPr>
            <w:r w:rsidRPr="00FD7B85">
              <w:rPr>
                <w:lang w:val="uk-UA"/>
              </w:rPr>
              <w:t>—</w:t>
            </w:r>
            <w:r w:rsidRPr="00FD7B85">
              <w:rPr>
                <w:lang w:val="uk-UA"/>
              </w:rPr>
              <w:tab/>
              <w:t>уживання розділових знаків та відмінювання слів у реченні;</w:t>
            </w:r>
          </w:p>
          <w:p w14:paraId="62E1832F" w14:textId="77777777" w:rsidR="00FD7B85" w:rsidRPr="00FD7B85" w:rsidRDefault="00FD7B85" w:rsidP="00FD7B85">
            <w:pPr>
              <w:widowControl w:val="0"/>
              <w:jc w:val="both"/>
              <w:rPr>
                <w:lang w:val="uk-UA"/>
              </w:rPr>
            </w:pPr>
            <w:r w:rsidRPr="00FD7B85">
              <w:rPr>
                <w:lang w:val="uk-UA"/>
              </w:rPr>
              <w:t>—</w:t>
            </w:r>
            <w:r w:rsidRPr="00FD7B85">
              <w:rPr>
                <w:lang w:val="uk-UA"/>
              </w:rPr>
              <w:tab/>
              <w:t xml:space="preserve">використання слова або </w:t>
            </w:r>
            <w:proofErr w:type="spellStart"/>
            <w:r w:rsidRPr="00FD7B85">
              <w:rPr>
                <w:lang w:val="uk-UA"/>
              </w:rPr>
              <w:t>мовного</w:t>
            </w:r>
            <w:proofErr w:type="spellEnd"/>
            <w:r w:rsidRPr="00FD7B85">
              <w:rPr>
                <w:lang w:val="uk-UA"/>
              </w:rPr>
              <w:t xml:space="preserve"> звороту, запозичених з іншої мови;</w:t>
            </w:r>
          </w:p>
          <w:p w14:paraId="0072953E" w14:textId="77777777" w:rsidR="00FD7B85" w:rsidRPr="00FD7B85" w:rsidRDefault="00FD7B85" w:rsidP="00FD7B85">
            <w:pPr>
              <w:widowControl w:val="0"/>
              <w:jc w:val="both"/>
              <w:rPr>
                <w:lang w:val="uk-UA"/>
              </w:rPr>
            </w:pPr>
            <w:r w:rsidRPr="00FD7B85">
              <w:rPr>
                <w:lang w:val="uk-UA"/>
              </w:rPr>
              <w:lastRenderedPageBreak/>
              <w:t>—</w:t>
            </w:r>
            <w:r w:rsidRPr="00FD7B85">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FD7B85" w:rsidRDefault="00FD7B85" w:rsidP="00FD7B85">
            <w:pPr>
              <w:widowControl w:val="0"/>
              <w:jc w:val="both"/>
              <w:rPr>
                <w:lang w:val="uk-UA"/>
              </w:rPr>
            </w:pPr>
            <w:r w:rsidRPr="00FD7B85">
              <w:rPr>
                <w:lang w:val="uk-UA"/>
              </w:rPr>
              <w:t>—</w:t>
            </w:r>
            <w:r w:rsidRPr="00FD7B85">
              <w:rPr>
                <w:lang w:val="uk-UA"/>
              </w:rPr>
              <w:tab/>
              <w:t>застосування правил переносу частини слова з рядка в рядок;</w:t>
            </w:r>
          </w:p>
          <w:p w14:paraId="53C168A5" w14:textId="77777777" w:rsidR="00FD7B85" w:rsidRPr="00FD7B85" w:rsidRDefault="00FD7B85" w:rsidP="00FD7B85">
            <w:pPr>
              <w:widowControl w:val="0"/>
              <w:jc w:val="both"/>
              <w:rPr>
                <w:lang w:val="uk-UA"/>
              </w:rPr>
            </w:pPr>
            <w:r w:rsidRPr="00FD7B85">
              <w:rPr>
                <w:lang w:val="uk-UA"/>
              </w:rPr>
              <w:t>—</w:t>
            </w:r>
            <w:r w:rsidRPr="00FD7B85">
              <w:rPr>
                <w:lang w:val="uk-UA"/>
              </w:rPr>
              <w:tab/>
              <w:t>написання слів разом та/або окремо, та/або через дефіс;</w:t>
            </w:r>
          </w:p>
          <w:p w14:paraId="3DD8672C" w14:textId="77777777" w:rsidR="00FD7B85" w:rsidRPr="00FD7B85" w:rsidRDefault="00FD7B85" w:rsidP="00FD7B85">
            <w:pPr>
              <w:widowControl w:val="0"/>
              <w:jc w:val="both"/>
              <w:rPr>
                <w:lang w:val="uk-UA"/>
              </w:rPr>
            </w:pPr>
            <w:r w:rsidRPr="00FD7B8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FD7B85" w:rsidRDefault="00FD7B85" w:rsidP="00FD7B85">
            <w:pPr>
              <w:widowControl w:val="0"/>
              <w:jc w:val="both"/>
              <w:rPr>
                <w:lang w:val="uk-UA"/>
              </w:rPr>
            </w:pPr>
            <w:r w:rsidRPr="00FD7B85">
              <w:rPr>
                <w:lang w:val="uk-UA"/>
              </w:rPr>
              <w:t>2.</w:t>
            </w:r>
            <w:r w:rsidRPr="00FD7B85">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FD7B85" w:rsidRDefault="00FD7B85" w:rsidP="00FD7B85">
            <w:pPr>
              <w:widowControl w:val="0"/>
              <w:jc w:val="both"/>
              <w:rPr>
                <w:lang w:val="uk-UA"/>
              </w:rPr>
            </w:pPr>
            <w:r w:rsidRPr="00FD7B85">
              <w:rPr>
                <w:lang w:val="uk-UA"/>
              </w:rPr>
              <w:t>3.</w:t>
            </w:r>
            <w:r w:rsidRPr="00FD7B85">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FD7B85" w:rsidRDefault="00FD7B85" w:rsidP="00FD7B85">
            <w:pPr>
              <w:widowControl w:val="0"/>
              <w:jc w:val="both"/>
              <w:rPr>
                <w:lang w:val="uk-UA"/>
              </w:rPr>
            </w:pPr>
            <w:r w:rsidRPr="00FD7B85">
              <w:rPr>
                <w:lang w:val="uk-UA"/>
              </w:rPr>
              <w:t>4.</w:t>
            </w:r>
            <w:r w:rsidRPr="00FD7B85">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FD7B85" w:rsidRDefault="00FD7B85" w:rsidP="00FD7B85">
            <w:pPr>
              <w:widowControl w:val="0"/>
              <w:jc w:val="both"/>
              <w:rPr>
                <w:lang w:val="uk-UA"/>
              </w:rPr>
            </w:pPr>
            <w:r w:rsidRPr="00FD7B85">
              <w:rPr>
                <w:lang w:val="uk-UA"/>
              </w:rPr>
              <w:t>5.</w:t>
            </w:r>
            <w:r w:rsidRPr="00FD7B85">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FD7B85" w:rsidRDefault="00FD7B85" w:rsidP="00FD7B85">
            <w:pPr>
              <w:widowControl w:val="0"/>
              <w:jc w:val="both"/>
              <w:rPr>
                <w:lang w:val="uk-UA"/>
              </w:rPr>
            </w:pPr>
            <w:r w:rsidRPr="00FD7B85">
              <w:rPr>
                <w:lang w:val="uk-UA"/>
              </w:rPr>
              <w:t>6.</w:t>
            </w:r>
            <w:r w:rsidRPr="00FD7B85">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FD7B85" w:rsidRDefault="00FD7B85" w:rsidP="00FD7B85">
            <w:pPr>
              <w:widowControl w:val="0"/>
              <w:jc w:val="both"/>
              <w:rPr>
                <w:lang w:val="uk-UA"/>
              </w:rPr>
            </w:pPr>
            <w:r w:rsidRPr="00FD7B85">
              <w:rPr>
                <w:lang w:val="uk-UA"/>
              </w:rPr>
              <w:t>7.</w:t>
            </w:r>
            <w:r w:rsidRPr="00FD7B85">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FD7B85" w:rsidRDefault="00FD7B85" w:rsidP="00FD7B85">
            <w:pPr>
              <w:widowControl w:val="0"/>
              <w:jc w:val="both"/>
              <w:rPr>
                <w:lang w:val="uk-UA"/>
              </w:rPr>
            </w:pPr>
            <w:r w:rsidRPr="00FD7B85">
              <w:rPr>
                <w:lang w:val="uk-UA"/>
              </w:rPr>
              <w:t>8.</w:t>
            </w:r>
            <w:r w:rsidRPr="00FD7B85">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FD7B85" w:rsidRDefault="00FD7B85" w:rsidP="00FD7B85">
            <w:pPr>
              <w:widowControl w:val="0"/>
              <w:jc w:val="both"/>
              <w:rPr>
                <w:lang w:val="uk-UA"/>
              </w:rPr>
            </w:pPr>
            <w:r w:rsidRPr="00FD7B85">
              <w:rPr>
                <w:lang w:val="uk-UA"/>
              </w:rPr>
              <w:t>9.</w:t>
            </w:r>
            <w:r w:rsidRPr="00FD7B85">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FD7B85" w:rsidRDefault="00FD7B85" w:rsidP="00FD7B85">
            <w:pPr>
              <w:widowControl w:val="0"/>
              <w:jc w:val="both"/>
              <w:rPr>
                <w:lang w:val="uk-UA"/>
              </w:rPr>
            </w:pPr>
            <w:r w:rsidRPr="00FD7B85">
              <w:rPr>
                <w:lang w:val="uk-UA"/>
              </w:rPr>
              <w:t>10.</w:t>
            </w:r>
            <w:r w:rsidRPr="00FD7B85">
              <w:rPr>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FD7B85">
              <w:rPr>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FD7B85" w:rsidRDefault="00FD7B85" w:rsidP="00FD7B85">
            <w:pPr>
              <w:widowControl w:val="0"/>
              <w:jc w:val="both"/>
              <w:rPr>
                <w:lang w:val="uk-UA"/>
              </w:rPr>
            </w:pPr>
            <w:r w:rsidRPr="00FD7B85">
              <w:rPr>
                <w:lang w:val="uk-UA"/>
              </w:rPr>
              <w:t>11.</w:t>
            </w:r>
            <w:r w:rsidRPr="00FD7B85">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FD7B85" w:rsidRDefault="00FD7B85" w:rsidP="00FD7B85">
            <w:pPr>
              <w:widowControl w:val="0"/>
              <w:jc w:val="both"/>
              <w:rPr>
                <w:lang w:val="uk-UA"/>
              </w:rPr>
            </w:pPr>
            <w:r w:rsidRPr="00FD7B85">
              <w:rPr>
                <w:lang w:val="uk-UA"/>
              </w:rPr>
              <w:t>12.</w:t>
            </w:r>
            <w:r w:rsidRPr="00FD7B85">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FD7B85" w:rsidRDefault="00FD7B85" w:rsidP="00FD7B85">
            <w:pPr>
              <w:widowControl w:val="0"/>
              <w:jc w:val="both"/>
              <w:rPr>
                <w:i/>
                <w:u w:val="single"/>
                <w:lang w:val="uk-UA"/>
              </w:rPr>
            </w:pPr>
            <w:r w:rsidRPr="00FD7B85">
              <w:rPr>
                <w:i/>
                <w:u w:val="single"/>
                <w:lang w:val="uk-UA"/>
              </w:rPr>
              <w:t>Приклади формальних помилок:</w:t>
            </w:r>
          </w:p>
          <w:p w14:paraId="2C483271" w14:textId="77777777" w:rsidR="00FD7B85" w:rsidRPr="00FD7B85" w:rsidRDefault="00FD7B85" w:rsidP="00FD7B85">
            <w:pPr>
              <w:widowControl w:val="0"/>
              <w:jc w:val="both"/>
              <w:rPr>
                <w:lang w:val="uk-UA"/>
              </w:rPr>
            </w:pPr>
            <w:r w:rsidRPr="00FD7B8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FD7B85" w:rsidRDefault="00FD7B85" w:rsidP="00FD7B85">
            <w:pPr>
              <w:widowControl w:val="0"/>
              <w:jc w:val="both"/>
              <w:rPr>
                <w:lang w:val="uk-UA"/>
              </w:rPr>
            </w:pPr>
            <w:r w:rsidRPr="00FD7B85">
              <w:rPr>
                <w:lang w:val="uk-UA"/>
              </w:rPr>
              <w:t>—  «</w:t>
            </w:r>
            <w:proofErr w:type="spellStart"/>
            <w:r w:rsidRPr="00FD7B85">
              <w:rPr>
                <w:lang w:val="uk-UA"/>
              </w:rPr>
              <w:t>м.київ</w:t>
            </w:r>
            <w:proofErr w:type="spellEnd"/>
            <w:r w:rsidRPr="00FD7B85">
              <w:rPr>
                <w:lang w:val="uk-UA"/>
              </w:rPr>
              <w:t>» замість «</w:t>
            </w:r>
            <w:proofErr w:type="spellStart"/>
            <w:r w:rsidRPr="00FD7B85">
              <w:rPr>
                <w:lang w:val="uk-UA"/>
              </w:rPr>
              <w:t>м.Київ</w:t>
            </w:r>
            <w:proofErr w:type="spellEnd"/>
            <w:r w:rsidRPr="00FD7B85">
              <w:rPr>
                <w:lang w:val="uk-UA"/>
              </w:rPr>
              <w:t>»;</w:t>
            </w:r>
          </w:p>
          <w:p w14:paraId="3BAC7BA7" w14:textId="77777777" w:rsidR="00FD7B85" w:rsidRPr="00FD7B85" w:rsidRDefault="00FD7B85" w:rsidP="00FD7B85">
            <w:pPr>
              <w:widowControl w:val="0"/>
              <w:jc w:val="both"/>
              <w:rPr>
                <w:lang w:val="uk-UA"/>
              </w:rPr>
            </w:pPr>
            <w:r w:rsidRPr="00FD7B85">
              <w:rPr>
                <w:lang w:val="uk-UA"/>
              </w:rPr>
              <w:t>— «поряд -</w:t>
            </w:r>
            <w:proofErr w:type="spellStart"/>
            <w:r w:rsidRPr="00FD7B85">
              <w:rPr>
                <w:lang w:val="uk-UA"/>
              </w:rPr>
              <w:t>ок</w:t>
            </w:r>
            <w:proofErr w:type="spellEnd"/>
            <w:r w:rsidRPr="00FD7B85">
              <w:rPr>
                <w:lang w:val="uk-UA"/>
              </w:rPr>
              <w:t>» замість «</w:t>
            </w:r>
            <w:proofErr w:type="spellStart"/>
            <w:r w:rsidRPr="00FD7B85">
              <w:rPr>
                <w:lang w:val="uk-UA"/>
              </w:rPr>
              <w:t>поря</w:t>
            </w:r>
            <w:proofErr w:type="spellEnd"/>
            <w:r w:rsidRPr="00FD7B85">
              <w:rPr>
                <w:lang w:val="uk-UA"/>
              </w:rPr>
              <w:t xml:space="preserve"> – док»;</w:t>
            </w:r>
          </w:p>
          <w:p w14:paraId="631094D3" w14:textId="77777777" w:rsidR="00FD7B85" w:rsidRPr="00FD7B85" w:rsidRDefault="00FD7B85" w:rsidP="00FD7B85">
            <w:pPr>
              <w:widowControl w:val="0"/>
              <w:jc w:val="both"/>
              <w:rPr>
                <w:lang w:val="uk-UA"/>
              </w:rPr>
            </w:pPr>
            <w:r w:rsidRPr="00FD7B85">
              <w:rPr>
                <w:lang w:val="uk-UA"/>
              </w:rPr>
              <w:t>— «</w:t>
            </w:r>
            <w:proofErr w:type="spellStart"/>
            <w:r w:rsidRPr="00FD7B85">
              <w:rPr>
                <w:lang w:val="uk-UA"/>
              </w:rPr>
              <w:t>ненадається</w:t>
            </w:r>
            <w:proofErr w:type="spellEnd"/>
            <w:r w:rsidRPr="00FD7B85">
              <w:rPr>
                <w:lang w:val="uk-UA"/>
              </w:rPr>
              <w:t>» замість «не надається»»;</w:t>
            </w:r>
          </w:p>
          <w:p w14:paraId="0E2A56B8" w14:textId="77777777" w:rsidR="00FD7B85" w:rsidRPr="00FD7B85" w:rsidRDefault="00FD7B85" w:rsidP="00FD7B85">
            <w:pPr>
              <w:widowControl w:val="0"/>
              <w:jc w:val="both"/>
              <w:rPr>
                <w:lang w:val="uk-UA"/>
              </w:rPr>
            </w:pPr>
            <w:r w:rsidRPr="00FD7B85">
              <w:rPr>
                <w:lang w:val="uk-UA"/>
              </w:rPr>
              <w:t>— «______________№_____________» замість «14.08.2020 №320/13/14-01»</w:t>
            </w:r>
          </w:p>
          <w:p w14:paraId="094D922F" w14:textId="77777777" w:rsidR="00FD7B85" w:rsidRPr="00FD7B85" w:rsidRDefault="00FD7B85" w:rsidP="00FD7B85">
            <w:pPr>
              <w:widowControl w:val="0"/>
              <w:jc w:val="both"/>
              <w:rPr>
                <w:lang w:val="uk-UA"/>
              </w:rPr>
            </w:pPr>
            <w:r w:rsidRPr="00FD7B85">
              <w:rPr>
                <w:lang w:val="uk-UA"/>
              </w:rPr>
              <w:t>— учасник розмістив (завантажив) документ у форматі «JPG» замість  документа у форматі «</w:t>
            </w:r>
            <w:proofErr w:type="spellStart"/>
            <w:r w:rsidRPr="00FD7B85">
              <w:rPr>
                <w:lang w:val="uk-UA"/>
              </w:rPr>
              <w:t>pdf</w:t>
            </w:r>
            <w:proofErr w:type="spellEnd"/>
            <w:r w:rsidRPr="00FD7B85">
              <w:rPr>
                <w:lang w:val="uk-UA"/>
              </w:rPr>
              <w:t>» (</w:t>
            </w:r>
            <w:proofErr w:type="spellStart"/>
            <w:r w:rsidRPr="00FD7B85">
              <w:rPr>
                <w:lang w:val="uk-UA"/>
              </w:rPr>
              <w:t>PortableDocumentFormat</w:t>
            </w:r>
            <w:proofErr w:type="spellEnd"/>
            <w:r w:rsidRPr="00FD7B85">
              <w:rPr>
                <w:lang w:val="uk-UA"/>
              </w:rPr>
              <w:t xml:space="preserve">)». </w:t>
            </w:r>
          </w:p>
          <w:p w14:paraId="131E3955" w14:textId="62728107" w:rsidR="000A2826" w:rsidRPr="00FD7B85" w:rsidRDefault="00FD7B85" w:rsidP="00FD7B85">
            <w:pPr>
              <w:widowControl w:val="0"/>
              <w:ind w:left="40" w:hanging="20"/>
              <w:jc w:val="both"/>
              <w:rPr>
                <w:color w:val="000000"/>
                <w:lang w:val="uk-UA"/>
              </w:rPr>
            </w:pPr>
            <w:r w:rsidRPr="00FD7B85">
              <w:rPr>
                <w:color w:val="000000"/>
                <w:lang w:val="uk-UA"/>
              </w:rPr>
              <w:t xml:space="preserve">Документи, що не передбачені законодавством для учасників </w:t>
            </w:r>
            <w:r w:rsidRPr="00FD7B85">
              <w:rPr>
                <w:lang w:val="uk-UA"/>
              </w:rPr>
              <w:t>—</w:t>
            </w:r>
            <w:r w:rsidRPr="00FD7B85">
              <w:rPr>
                <w:color w:val="000000"/>
                <w:lang w:val="uk-UA"/>
              </w:rPr>
              <w:t xml:space="preserve"> юридичних, фізичних осіб, у тому числі фізичних осіб </w:t>
            </w:r>
            <w:r w:rsidRPr="00FD7B85">
              <w:rPr>
                <w:lang w:val="uk-UA"/>
              </w:rPr>
              <w:t>—</w:t>
            </w:r>
            <w:r w:rsidRPr="00FD7B85">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7B85">
              <w:rPr>
                <w:lang w:val="uk-UA"/>
              </w:rPr>
              <w:t>—</w:t>
            </w:r>
            <w:r w:rsidRPr="00FD7B85">
              <w:rPr>
                <w:color w:val="000000"/>
                <w:lang w:val="uk-UA"/>
              </w:rPr>
              <w:t xml:space="preserve"> юридичних, фізичних осіб, у тому числі фізичних осіб </w:t>
            </w:r>
            <w:r w:rsidRPr="00FD7B85">
              <w:rPr>
                <w:lang w:val="uk-UA"/>
              </w:rPr>
              <w:t>—</w:t>
            </w:r>
            <w:r w:rsidRPr="00FD7B85">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C76217" w14:paraId="3FC4FF83" w14:textId="77777777" w:rsidTr="00141567">
        <w:trPr>
          <w:trHeight w:val="334"/>
          <w:tblCellSpacing w:w="0" w:type="dxa"/>
        </w:trPr>
        <w:tc>
          <w:tcPr>
            <w:tcW w:w="2404" w:type="dxa"/>
            <w:gridSpan w:val="2"/>
          </w:tcPr>
          <w:p w14:paraId="140FC280" w14:textId="77777777" w:rsidR="000A2826" w:rsidRPr="00BF3E1D" w:rsidRDefault="000A2826" w:rsidP="000A2826">
            <w:pPr>
              <w:pStyle w:val="a3"/>
              <w:spacing w:before="0" w:beforeAutospacing="0" w:after="0" w:afterAutospacing="0"/>
              <w:jc w:val="both"/>
              <w:rPr>
                <w:b/>
                <w:bCs/>
                <w:szCs w:val="24"/>
                <w:lang w:val="uk-UA"/>
              </w:rPr>
            </w:pPr>
            <w:r w:rsidRPr="00BF3E1D">
              <w:rPr>
                <w:rStyle w:val="a5"/>
                <w:bCs/>
                <w:szCs w:val="24"/>
                <w:lang w:val="uk-UA"/>
              </w:rPr>
              <w:lastRenderedPageBreak/>
              <w:t xml:space="preserve">3.Відхилення тендерних пропозицій </w:t>
            </w:r>
          </w:p>
        </w:tc>
        <w:tc>
          <w:tcPr>
            <w:tcW w:w="7049" w:type="dxa"/>
          </w:tcPr>
          <w:p w14:paraId="3BA56797"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Тендерна пропозиція відхиляється замовником у разі якщо:</w:t>
            </w:r>
          </w:p>
          <w:p w14:paraId="5383E372"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1) Учасник процедури закупівлі:</w:t>
            </w:r>
          </w:p>
          <w:p w14:paraId="348C7DF0" w14:textId="2E63BE81"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bookmarkStart w:id="24" w:name="n846"/>
            <w:bookmarkEnd w:id="24"/>
            <w:r w:rsidRPr="00BF3E1D">
              <w:rPr>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CC82FD7" w14:textId="43901D8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E001CD" w14:textId="0ACA770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B2063E" w14:textId="144501F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DB6A89" w14:textId="7777777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визначив конфіденційною інформацію, що не може бути визначена як конфіденційна відповідно до вимог частини другої статті 28 Закону;</w:t>
            </w:r>
          </w:p>
          <w:p w14:paraId="76CDAF50" w14:textId="737A2D8D" w:rsidR="000A2826"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E1D">
              <w:rPr>
                <w:bdr w:val="none" w:sz="0" w:space="0" w:color="auto" w:frame="1"/>
              </w:rPr>
              <w:t>бенефіціарним</w:t>
            </w:r>
            <w:proofErr w:type="spellEnd"/>
            <w:r w:rsidRPr="00BF3E1D">
              <w:rPr>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2826" w:rsidRPr="00BF3E1D">
              <w:rPr>
                <w:bdr w:val="none" w:sz="0" w:space="0" w:color="auto" w:frame="1"/>
              </w:rPr>
              <w:t>;</w:t>
            </w:r>
          </w:p>
          <w:p w14:paraId="4BCB7B6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тендерна пропозиція Учасника:</w:t>
            </w:r>
          </w:p>
          <w:p w14:paraId="584B366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відповідає умовам технічної специфікації та іншим вимогам щодо предмета закупівлі тендерної документації;</w:t>
            </w:r>
          </w:p>
          <w:p w14:paraId="5872E888"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25" w:name="n853"/>
            <w:bookmarkEnd w:id="25"/>
            <w:r w:rsidRPr="00BF3E1D">
              <w:rPr>
                <w:bdr w:val="none" w:sz="0" w:space="0" w:color="auto" w:frame="1"/>
              </w:rPr>
              <w:t>- викладена іншою мовою (мовами), аніж мова (мови), що вимагається тендерною документацією;</w:t>
            </w:r>
            <w:bookmarkStart w:id="26" w:name="n854"/>
            <w:bookmarkEnd w:id="26"/>
          </w:p>
          <w:p w14:paraId="4B4F7E73"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строк дії якої закінчився;</w:t>
            </w:r>
          </w:p>
          <w:p w14:paraId="56C5A666" w14:textId="2B764124"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8F3CE1" w14:textId="72ADD68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43B2E1D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3) переможець процедури закупівлі:</w:t>
            </w:r>
          </w:p>
          <w:p w14:paraId="408EA356"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27" w:name="n856"/>
            <w:bookmarkEnd w:id="27"/>
            <w:r w:rsidRPr="00BF3E1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2DF0A7C5" w14:textId="150D7560"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 xml:space="preserve">не надав </w:t>
            </w:r>
            <w:r w:rsidRPr="00BF3E1D">
              <w:t>документи передбачені Додатком № 3 до цієї тендерної документації</w:t>
            </w:r>
            <w:r w:rsidRPr="00BF3E1D">
              <w:rPr>
                <w:bdr w:val="none" w:sz="0" w:space="0" w:color="auto" w:frame="1"/>
              </w:rPr>
              <w:t>, документи, що підтверджують відсутність підстав, установлених статтею 17 Закону;</w:t>
            </w:r>
          </w:p>
          <w:p w14:paraId="3B1CF6DB"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28" w:name="n857"/>
            <w:bookmarkStart w:id="29" w:name="n858"/>
            <w:bookmarkEnd w:id="28"/>
            <w:bookmarkEnd w:id="29"/>
            <w:r w:rsidRPr="00BF3E1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6136F684" w14:textId="7DB3F88F" w:rsidR="000A2826" w:rsidRPr="00BF3E1D" w:rsidRDefault="000A2826" w:rsidP="00F973E3">
            <w:pPr>
              <w:pStyle w:val="rvps2"/>
              <w:spacing w:before="0" w:beforeAutospacing="0" w:after="0" w:afterAutospacing="0"/>
              <w:jc w:val="both"/>
              <w:textAlignment w:val="baseline"/>
              <w:rPr>
                <w:bdr w:val="none" w:sz="0" w:space="0" w:color="auto" w:frame="1"/>
              </w:rPr>
            </w:pPr>
            <w:bookmarkStart w:id="30" w:name="n859"/>
            <w:bookmarkEnd w:id="30"/>
            <w:r w:rsidRPr="00BF3E1D">
              <w:rPr>
                <w:bdr w:val="none" w:sz="0" w:space="0" w:color="auto" w:frame="1"/>
              </w:rPr>
              <w:t>- не надав забезпечення виконання договору про закупівлю, якщо таке заб</w:t>
            </w:r>
            <w:r w:rsidR="00884E6B" w:rsidRPr="00BF3E1D">
              <w:rPr>
                <w:bdr w:val="none" w:sz="0" w:space="0" w:color="auto" w:frame="1"/>
              </w:rPr>
              <w:t>езпечення вимагалося замовником;</w:t>
            </w:r>
          </w:p>
          <w:p w14:paraId="7C53791C" w14:textId="2B52473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C0052" w14:textId="77777777" w:rsidR="000A2826" w:rsidRPr="00BF3E1D" w:rsidRDefault="000A2826" w:rsidP="00F973E3">
            <w:pPr>
              <w:pStyle w:val="rvps2"/>
              <w:spacing w:before="0" w:beforeAutospacing="0" w:after="0" w:afterAutospacing="0"/>
              <w:jc w:val="both"/>
              <w:textAlignment w:val="baseline"/>
              <w:rPr>
                <w:color w:val="000000"/>
              </w:rPr>
            </w:pPr>
            <w:r w:rsidRPr="00BF3E1D">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BF3E1D">
              <w:rPr>
                <w:bdr w:val="none" w:sz="0" w:space="0" w:color="auto" w:frame="1"/>
              </w:rPr>
              <w:lastRenderedPageBreak/>
              <w:t>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BF3E1D" w14:paraId="0C7703FD" w14:textId="77777777" w:rsidTr="00141567">
        <w:trPr>
          <w:tblCellSpacing w:w="0" w:type="dxa"/>
        </w:trPr>
        <w:tc>
          <w:tcPr>
            <w:tcW w:w="9453" w:type="dxa"/>
            <w:gridSpan w:val="3"/>
          </w:tcPr>
          <w:p w14:paraId="038B2780"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lastRenderedPageBreak/>
              <w:t xml:space="preserve">6. </w:t>
            </w:r>
            <w:r w:rsidRPr="00BF3E1D">
              <w:rPr>
                <w:b/>
                <w:color w:val="000000"/>
                <w:szCs w:val="24"/>
                <w:lang w:val="uk-UA"/>
              </w:rPr>
              <w:t>Результати торгів та укладання договору про закупівлю</w:t>
            </w:r>
          </w:p>
        </w:tc>
      </w:tr>
      <w:tr w:rsidR="000A2826" w:rsidRPr="00C76217" w14:paraId="302B2A08" w14:textId="77777777" w:rsidTr="00141567">
        <w:trPr>
          <w:tblCellSpacing w:w="0" w:type="dxa"/>
        </w:trPr>
        <w:tc>
          <w:tcPr>
            <w:tcW w:w="2366" w:type="dxa"/>
          </w:tcPr>
          <w:p w14:paraId="4CE0B403" w14:textId="77777777" w:rsidR="000A2826" w:rsidRPr="00BF3E1D" w:rsidRDefault="000A2826" w:rsidP="000A2826">
            <w:pPr>
              <w:pStyle w:val="a3"/>
              <w:spacing w:before="120" w:after="120"/>
              <w:ind w:right="113"/>
              <w:rPr>
                <w:szCs w:val="24"/>
                <w:lang w:val="uk-UA"/>
              </w:rPr>
            </w:pPr>
            <w:r w:rsidRPr="00BF3E1D">
              <w:rPr>
                <w:rStyle w:val="a5"/>
                <w:bCs/>
                <w:color w:val="121212"/>
                <w:szCs w:val="24"/>
                <w:lang w:val="uk-UA"/>
              </w:rPr>
              <w:t xml:space="preserve">1. </w:t>
            </w:r>
            <w:r w:rsidRPr="00BF3E1D">
              <w:rPr>
                <w:b/>
                <w:color w:val="000000"/>
                <w:szCs w:val="24"/>
                <w:lang w:val="uk-UA"/>
              </w:rPr>
              <w:t>Відміна тендеру чи визнання тендеру таким, що не відбувся</w:t>
            </w:r>
          </w:p>
          <w:p w14:paraId="6366AC48" w14:textId="77777777" w:rsidR="000A2826" w:rsidRPr="00BF3E1D" w:rsidRDefault="000A2826" w:rsidP="000A2826">
            <w:pPr>
              <w:spacing w:after="150"/>
              <w:rPr>
                <w:color w:val="121212"/>
                <w:lang w:val="uk-UA"/>
              </w:rPr>
            </w:pPr>
          </w:p>
        </w:tc>
        <w:tc>
          <w:tcPr>
            <w:tcW w:w="7087" w:type="dxa"/>
            <w:gridSpan w:val="2"/>
          </w:tcPr>
          <w:p w14:paraId="74EC342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відміняє тендер у разі:</w:t>
            </w:r>
          </w:p>
          <w:p w14:paraId="2499888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1) відсутності подальшої потреби в закупівлі товарів, робіт чи послуг;</w:t>
            </w:r>
          </w:p>
          <w:p w14:paraId="311733C1" w14:textId="46FB94B4" w:rsidR="000A2826" w:rsidRPr="00BF3E1D" w:rsidRDefault="000A2826" w:rsidP="00F973E3">
            <w:pPr>
              <w:pStyle w:val="rvps2"/>
              <w:spacing w:before="0" w:beforeAutospacing="0" w:after="0" w:afterAutospacing="0"/>
              <w:jc w:val="both"/>
              <w:textAlignment w:val="baseline"/>
              <w:rPr>
                <w:bdr w:val="none" w:sz="0" w:space="0" w:color="auto" w:frame="1"/>
              </w:rPr>
            </w:pPr>
            <w:bookmarkStart w:id="31" w:name="n865"/>
            <w:bookmarkEnd w:id="31"/>
            <w:r w:rsidRPr="00BF3E1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BF3E1D">
              <w:rPr>
                <w:bdr w:val="none" w:sz="0" w:space="0" w:color="auto" w:frame="1"/>
              </w:rPr>
              <w:t>порушень, які неможливо усунути;</w:t>
            </w:r>
          </w:p>
          <w:p w14:paraId="16118F15" w14:textId="77777777"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3) скорочення обсягу видатків на здійснення закупівлі товарів, робіт чи послуг;</w:t>
            </w:r>
          </w:p>
          <w:p w14:paraId="3C8497AE" w14:textId="3AAADC11"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автоматично відміняється електронною системою закупівель у разі:</w:t>
            </w:r>
          </w:p>
          <w:p w14:paraId="3972297A" w14:textId="3E481016"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32" w:name="n867"/>
            <w:bookmarkEnd w:id="32"/>
            <w:r w:rsidRPr="00BF3E1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може бути відмінено частково (за лотом).</w:t>
            </w:r>
          </w:p>
          <w:p w14:paraId="0B3CB38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має право визнати тендер таким, що не відбувся, у разі:</w:t>
            </w:r>
          </w:p>
          <w:p w14:paraId="32C0805D"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3" w:name="n877"/>
            <w:bookmarkEnd w:id="33"/>
            <w:r w:rsidRPr="00BF3E1D">
              <w:rPr>
                <w:bdr w:val="none" w:sz="0" w:space="0" w:color="auto" w:frame="1"/>
              </w:rPr>
              <w:t>1) якщо здійснення закупівлі стало неможливим внаслідок дії непереборної сили;</w:t>
            </w:r>
          </w:p>
          <w:p w14:paraId="1E09315A"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4" w:name="n878"/>
            <w:bookmarkEnd w:id="34"/>
            <w:r w:rsidRPr="00BF3E1D">
              <w:rPr>
                <w:bdr w:val="none" w:sz="0" w:space="0" w:color="auto" w:frame="1"/>
              </w:rPr>
              <w:t>2) скорочення видатків на здійснення закупівлі товарів, робіт чи послуг.</w:t>
            </w:r>
          </w:p>
          <w:p w14:paraId="61B6FAB2"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5" w:name="n879"/>
            <w:bookmarkEnd w:id="35"/>
            <w:r w:rsidRPr="00BF3E1D">
              <w:rPr>
                <w:bdr w:val="none" w:sz="0" w:space="0" w:color="auto" w:frame="1"/>
              </w:rPr>
              <w:t>Замовник має право визнати тендер таким, що не відбувся частково (за лотом).</w:t>
            </w:r>
          </w:p>
          <w:p w14:paraId="43BC76ED" w14:textId="77777777" w:rsidR="000A2826" w:rsidRPr="00BF3E1D" w:rsidRDefault="000A2826" w:rsidP="00D1032D">
            <w:pPr>
              <w:pStyle w:val="rvps2"/>
              <w:shd w:val="clear" w:color="auto" w:fill="FFFFFF"/>
              <w:spacing w:before="0" w:beforeAutospacing="0" w:after="0" w:afterAutospacing="0"/>
              <w:jc w:val="both"/>
              <w:textAlignment w:val="baseline"/>
              <w:rPr>
                <w:color w:val="121212"/>
              </w:rPr>
            </w:pPr>
            <w:bookmarkStart w:id="36" w:name="n880"/>
            <w:bookmarkEnd w:id="36"/>
            <w:r w:rsidRPr="00BF3E1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BF3E1D" w14:paraId="4E8057E0" w14:textId="77777777" w:rsidTr="00141567">
        <w:trPr>
          <w:tblCellSpacing w:w="0" w:type="dxa"/>
        </w:trPr>
        <w:tc>
          <w:tcPr>
            <w:tcW w:w="2366" w:type="dxa"/>
          </w:tcPr>
          <w:p w14:paraId="02F836C6" w14:textId="77777777" w:rsidR="000A2826" w:rsidRPr="00BF3E1D" w:rsidRDefault="000A2826" w:rsidP="000A2826">
            <w:pPr>
              <w:spacing w:after="150"/>
              <w:rPr>
                <w:color w:val="121212"/>
                <w:lang w:val="uk-UA"/>
              </w:rPr>
            </w:pPr>
            <w:r w:rsidRPr="00BF3E1D">
              <w:rPr>
                <w:rStyle w:val="a5"/>
                <w:bCs/>
                <w:color w:val="121212"/>
                <w:lang w:val="uk-UA"/>
              </w:rPr>
              <w:t xml:space="preserve">2. </w:t>
            </w:r>
            <w:r w:rsidRPr="00BF3E1D">
              <w:rPr>
                <w:b/>
                <w:color w:val="000000"/>
                <w:lang w:val="uk-UA"/>
              </w:rPr>
              <w:t>Строк укладання договору</w:t>
            </w:r>
          </w:p>
        </w:tc>
        <w:tc>
          <w:tcPr>
            <w:tcW w:w="7087" w:type="dxa"/>
            <w:gridSpan w:val="2"/>
          </w:tcPr>
          <w:p w14:paraId="0759F072" w14:textId="6109F31D" w:rsidR="000A2826" w:rsidRPr="00BF3E1D" w:rsidRDefault="000A2826" w:rsidP="000A2826">
            <w:pPr>
              <w:jc w:val="both"/>
              <w:rPr>
                <w:color w:val="000000"/>
                <w:shd w:val="clear" w:color="auto" w:fill="FFFFFF"/>
                <w:lang w:val="uk-UA"/>
              </w:rPr>
            </w:pPr>
            <w:r w:rsidRPr="00BF3E1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BF3E1D">
              <w:rPr>
                <w:color w:val="000000"/>
                <w:lang w:val="uk-UA"/>
              </w:rPr>
              <w:t xml:space="preserve">закупівлі, протягом строку дії його пропозиції, не пізніше ніж через </w:t>
            </w:r>
            <w:r w:rsidR="00191276" w:rsidRPr="00BF3E1D">
              <w:rPr>
                <w:color w:val="000000"/>
                <w:lang w:val="uk-UA"/>
              </w:rPr>
              <w:t>15</w:t>
            </w:r>
            <w:r w:rsidRPr="00BF3E1D">
              <w:rPr>
                <w:color w:val="000000"/>
                <w:lang w:val="uk-UA"/>
              </w:rPr>
              <w:t xml:space="preserve"> днів з дня прийняття рішення про намір укласти договір про закупівлю відповідно</w:t>
            </w:r>
            <w:r w:rsidRPr="00BF3E1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BF3E1D" w:rsidRDefault="00F6481F" w:rsidP="000A2826">
            <w:pPr>
              <w:jc w:val="both"/>
              <w:rPr>
                <w:color w:val="000000"/>
                <w:shd w:val="clear" w:color="auto" w:fill="FFFFFF"/>
                <w:lang w:val="uk-UA"/>
              </w:rPr>
            </w:pPr>
            <w:r w:rsidRPr="00BF3E1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BF3E1D" w:rsidRDefault="000A2826" w:rsidP="00191276">
            <w:pPr>
              <w:jc w:val="both"/>
              <w:rPr>
                <w:lang w:val="uk-UA"/>
              </w:rPr>
            </w:pPr>
            <w:r w:rsidRPr="00BF3E1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BF3E1D">
              <w:rPr>
                <w:color w:val="000000"/>
                <w:lang w:val="uk-UA"/>
              </w:rPr>
              <w:t xml:space="preserve">через </w:t>
            </w:r>
            <w:r w:rsidR="00191276" w:rsidRPr="00BF3E1D">
              <w:rPr>
                <w:color w:val="000000"/>
                <w:lang w:val="uk-UA"/>
              </w:rPr>
              <w:t>5</w:t>
            </w:r>
            <w:r w:rsidRPr="00BF3E1D">
              <w:rPr>
                <w:color w:val="000000"/>
                <w:lang w:val="uk-UA"/>
              </w:rPr>
              <w:t xml:space="preserve"> днів з дати оприлюднення в електронній системі закупівель</w:t>
            </w:r>
            <w:r w:rsidRPr="00BF3E1D">
              <w:rPr>
                <w:color w:val="000000"/>
                <w:shd w:val="clear" w:color="auto" w:fill="FFFFFF"/>
                <w:lang w:val="uk-UA"/>
              </w:rPr>
              <w:t xml:space="preserve"> повідомлення про намір укласти договір про закупівлю</w:t>
            </w:r>
          </w:p>
        </w:tc>
      </w:tr>
      <w:tr w:rsidR="000A2826" w:rsidRPr="00BF3E1D" w14:paraId="67BA0F77" w14:textId="77777777" w:rsidTr="00141567">
        <w:trPr>
          <w:trHeight w:val="196"/>
          <w:tblCellSpacing w:w="0" w:type="dxa"/>
        </w:trPr>
        <w:tc>
          <w:tcPr>
            <w:tcW w:w="2366" w:type="dxa"/>
          </w:tcPr>
          <w:p w14:paraId="2CB808F3" w14:textId="77777777" w:rsidR="000A2826" w:rsidRPr="00BF3E1D" w:rsidRDefault="000A2826" w:rsidP="000A2826">
            <w:pPr>
              <w:spacing w:after="150"/>
              <w:rPr>
                <w:rStyle w:val="a5"/>
                <w:b w:val="0"/>
                <w:bCs/>
                <w:color w:val="121212"/>
                <w:lang w:val="uk-UA"/>
              </w:rPr>
            </w:pPr>
            <w:r w:rsidRPr="00BF3E1D">
              <w:rPr>
                <w:b/>
                <w:color w:val="000000"/>
                <w:lang w:val="uk-UA"/>
              </w:rPr>
              <w:t>3. Проект договору про закупівлю</w:t>
            </w:r>
          </w:p>
        </w:tc>
        <w:tc>
          <w:tcPr>
            <w:tcW w:w="7087" w:type="dxa"/>
            <w:gridSpan w:val="2"/>
          </w:tcPr>
          <w:p w14:paraId="2B3C28E5" w14:textId="77777777" w:rsidR="000A2826" w:rsidRPr="00BF3E1D" w:rsidRDefault="000A2826" w:rsidP="000A2826">
            <w:pPr>
              <w:jc w:val="both"/>
              <w:rPr>
                <w:color w:val="000000"/>
                <w:lang w:val="uk-UA"/>
              </w:rPr>
            </w:pPr>
            <w:r w:rsidRPr="00BF3E1D">
              <w:rPr>
                <w:color w:val="000000"/>
                <w:lang w:val="uk-UA"/>
              </w:rPr>
              <w:t xml:space="preserve">Проект договору викладено замовником з врахуванням особливостей предмету закупівлі та відповідно до вимог ч. 2 ст. 1 та </w:t>
            </w:r>
            <w:proofErr w:type="spellStart"/>
            <w:r w:rsidRPr="00BF3E1D">
              <w:rPr>
                <w:color w:val="000000"/>
                <w:lang w:val="uk-UA"/>
              </w:rPr>
              <w:t>пп</w:t>
            </w:r>
            <w:proofErr w:type="spellEnd"/>
            <w:r w:rsidRPr="00BF3E1D">
              <w:rPr>
                <w:color w:val="000000"/>
                <w:lang w:val="uk-UA"/>
              </w:rPr>
              <w:t>. 1-2 ч. 1 ст. 11 Закону України «</w:t>
            </w:r>
            <w:r w:rsidRPr="00BF3E1D">
              <w:rPr>
                <w:bCs/>
                <w:color w:val="000000"/>
                <w:lang w:val="uk-UA"/>
              </w:rPr>
              <w:t>Про фінансовий лізинг</w:t>
            </w:r>
            <w:r w:rsidRPr="00BF3E1D">
              <w:rPr>
                <w:color w:val="000000"/>
                <w:lang w:val="uk-UA"/>
              </w:rPr>
              <w:t>».</w:t>
            </w:r>
          </w:p>
          <w:p w14:paraId="3DF9B222" w14:textId="77777777" w:rsidR="000A2826" w:rsidRPr="00BF3E1D" w:rsidRDefault="000A2826" w:rsidP="000A2826">
            <w:pPr>
              <w:jc w:val="both"/>
              <w:rPr>
                <w:lang w:val="uk-UA"/>
              </w:rPr>
            </w:pPr>
            <w:r w:rsidRPr="00BF3E1D">
              <w:rPr>
                <w:color w:val="000000"/>
                <w:lang w:val="uk-UA"/>
              </w:rPr>
              <w:t xml:space="preserve">Разом з тендерною документацією замовником подається проект </w:t>
            </w:r>
            <w:r w:rsidRPr="00BF3E1D">
              <w:rPr>
                <w:color w:val="000000"/>
                <w:lang w:val="uk-UA"/>
              </w:rPr>
              <w:lastRenderedPageBreak/>
              <w:t xml:space="preserve">договору про закупівлю </w:t>
            </w:r>
            <w:r w:rsidRPr="00BF3E1D">
              <w:rPr>
                <w:lang w:val="uk-UA"/>
              </w:rPr>
              <w:t>Додаток № 6.</w:t>
            </w:r>
          </w:p>
          <w:p w14:paraId="2F338D22" w14:textId="77777777" w:rsidR="000A2826" w:rsidRPr="00BF3E1D" w:rsidRDefault="000A2826" w:rsidP="000A2826">
            <w:pPr>
              <w:jc w:val="both"/>
              <w:rPr>
                <w:color w:val="000000"/>
                <w:lang w:val="uk-UA"/>
              </w:rPr>
            </w:pPr>
            <w:r w:rsidRPr="00BF3E1D">
              <w:rPr>
                <w:color w:val="000000"/>
                <w:lang w:val="uk-UA"/>
              </w:rPr>
              <w:t xml:space="preserve">У разі потреби Учасник може надати </w:t>
            </w:r>
            <w:r w:rsidRPr="00BF3E1D">
              <w:rPr>
                <w:lang w:val="uk-UA"/>
              </w:rPr>
              <w:t xml:space="preserve">обґрунтовані пропозиції внесення змін до </w:t>
            </w:r>
            <w:r w:rsidR="00F6481F" w:rsidRPr="00BF3E1D">
              <w:rPr>
                <w:lang w:val="uk-UA"/>
              </w:rPr>
              <w:t xml:space="preserve">проекту </w:t>
            </w:r>
            <w:r w:rsidRPr="00BF3E1D">
              <w:rPr>
                <w:lang w:val="uk-UA"/>
              </w:rPr>
              <w:t>договору про закупівлю (поставку) згідно Додатку № 7</w:t>
            </w:r>
            <w:r w:rsidR="00F6481F" w:rsidRPr="00BF3E1D">
              <w:rPr>
                <w:lang w:val="uk-UA"/>
              </w:rPr>
              <w:t xml:space="preserve"> до цієї тендерної документації</w:t>
            </w:r>
            <w:r w:rsidRPr="00BF3E1D">
              <w:rPr>
                <w:lang w:val="uk-UA"/>
              </w:rPr>
              <w:t>.</w:t>
            </w:r>
          </w:p>
        </w:tc>
      </w:tr>
      <w:tr w:rsidR="000A2826" w:rsidRPr="00BF3E1D" w14:paraId="3978D312" w14:textId="77777777" w:rsidTr="00141567">
        <w:trPr>
          <w:tblCellSpacing w:w="0" w:type="dxa"/>
        </w:trPr>
        <w:tc>
          <w:tcPr>
            <w:tcW w:w="2366" w:type="dxa"/>
          </w:tcPr>
          <w:p w14:paraId="67F03852" w14:textId="77777777" w:rsidR="000A2826" w:rsidRPr="00BF3E1D" w:rsidRDefault="000A2826" w:rsidP="000A2826">
            <w:pPr>
              <w:spacing w:after="150"/>
              <w:rPr>
                <w:color w:val="121212"/>
                <w:lang w:val="uk-UA"/>
              </w:rPr>
            </w:pPr>
            <w:r w:rsidRPr="00BF3E1D">
              <w:rPr>
                <w:rStyle w:val="a5"/>
                <w:bCs/>
                <w:color w:val="121212"/>
                <w:lang w:val="uk-UA"/>
              </w:rPr>
              <w:lastRenderedPageBreak/>
              <w:t xml:space="preserve">4. Істотні умови, що обов'язково включаються до договору про закупівлю </w:t>
            </w:r>
          </w:p>
        </w:tc>
        <w:tc>
          <w:tcPr>
            <w:tcW w:w="7087" w:type="dxa"/>
            <w:gridSpan w:val="2"/>
          </w:tcPr>
          <w:p w14:paraId="05AD97CE"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1) відповідну інформацію про право підписання договору про закупівлю;</w:t>
            </w:r>
          </w:p>
          <w:p w14:paraId="44EF3A0F"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4DE3B247" w:rsidR="00F6481F" w:rsidRPr="00BF3E1D" w:rsidRDefault="00F6481F" w:rsidP="00F6481F">
            <w:pPr>
              <w:shd w:val="clear" w:color="auto" w:fill="FFFFFF"/>
              <w:jc w:val="both"/>
              <w:textAlignment w:val="baseline"/>
              <w:rPr>
                <w:color w:val="000000"/>
                <w:lang w:val="uk-UA"/>
              </w:rPr>
            </w:pPr>
            <w:r w:rsidRPr="00BF3E1D">
              <w:rPr>
                <w:color w:val="000000"/>
                <w:lang w:val="uk-UA"/>
              </w:rPr>
              <w:t>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p>
          <w:p w14:paraId="7EA2753E" w14:textId="77777777" w:rsidR="000A2826" w:rsidRPr="00BF3E1D" w:rsidRDefault="000A2826" w:rsidP="00F6481F">
            <w:pPr>
              <w:shd w:val="clear" w:color="auto" w:fill="FFFFFF"/>
              <w:jc w:val="both"/>
              <w:textAlignment w:val="baseline"/>
              <w:rPr>
                <w:color w:val="000000"/>
                <w:lang w:val="uk-UA"/>
              </w:rPr>
            </w:pPr>
            <w:r w:rsidRPr="00BF3E1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BF3E1D">
              <w:rPr>
                <w:color w:val="000000"/>
                <w:lang w:val="uk-UA"/>
              </w:rPr>
              <w:t xml:space="preserve"> передбачених статтею 41 Закону.</w:t>
            </w:r>
            <w:bookmarkStart w:id="37" w:name="n580"/>
            <w:bookmarkEnd w:id="37"/>
          </w:p>
        </w:tc>
      </w:tr>
      <w:tr w:rsidR="000A2826" w:rsidRPr="00C76217" w14:paraId="287DA3FF" w14:textId="77777777" w:rsidTr="00141567">
        <w:trPr>
          <w:trHeight w:val="876"/>
          <w:tblCellSpacing w:w="0" w:type="dxa"/>
        </w:trPr>
        <w:tc>
          <w:tcPr>
            <w:tcW w:w="2366" w:type="dxa"/>
          </w:tcPr>
          <w:p w14:paraId="6B4623A4" w14:textId="77777777" w:rsidR="000A2826" w:rsidRPr="00BF3E1D" w:rsidRDefault="000A2826" w:rsidP="000A2826">
            <w:pPr>
              <w:rPr>
                <w:color w:val="121212"/>
                <w:lang w:val="uk-UA"/>
              </w:rPr>
            </w:pPr>
            <w:r w:rsidRPr="00BF3E1D">
              <w:rPr>
                <w:rStyle w:val="a5"/>
                <w:bCs/>
                <w:color w:val="121212"/>
                <w:lang w:val="uk-UA"/>
              </w:rPr>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BF3E1D" w:rsidRDefault="000A2826" w:rsidP="000A2826">
            <w:pPr>
              <w:jc w:val="both"/>
              <w:rPr>
                <w:color w:val="121212"/>
                <w:lang w:val="uk-UA"/>
              </w:rPr>
            </w:pPr>
            <w:r w:rsidRPr="00BF3E1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BF3E1D" w14:paraId="5266497E" w14:textId="77777777" w:rsidTr="00141567">
        <w:trPr>
          <w:trHeight w:val="876"/>
          <w:tblCellSpacing w:w="0" w:type="dxa"/>
        </w:trPr>
        <w:tc>
          <w:tcPr>
            <w:tcW w:w="2366" w:type="dxa"/>
          </w:tcPr>
          <w:p w14:paraId="770939FC" w14:textId="77777777" w:rsidR="000A2826" w:rsidRPr="00BF3E1D" w:rsidRDefault="000A2826" w:rsidP="000A2826">
            <w:pPr>
              <w:rPr>
                <w:color w:val="121212"/>
                <w:lang w:val="uk-UA"/>
              </w:rPr>
            </w:pPr>
            <w:r w:rsidRPr="00BF3E1D">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BF3E1D" w:rsidRDefault="000A2826" w:rsidP="000A2826">
            <w:pPr>
              <w:spacing w:after="150"/>
              <w:jc w:val="both"/>
              <w:rPr>
                <w:color w:val="121212"/>
                <w:lang w:val="uk-UA"/>
              </w:rPr>
            </w:pPr>
            <w:r w:rsidRPr="00BF3E1D">
              <w:rPr>
                <w:color w:val="121212"/>
                <w:lang w:val="uk-UA"/>
              </w:rPr>
              <w:t>Не вимагається.</w:t>
            </w:r>
          </w:p>
        </w:tc>
      </w:tr>
    </w:tbl>
    <w:p w14:paraId="5A5F24A9" w14:textId="77777777" w:rsidR="00576DE6" w:rsidRPr="00BF3E1D" w:rsidRDefault="00576DE6" w:rsidP="00CF4656">
      <w:pPr>
        <w:ind w:left="2832" w:firstLine="708"/>
        <w:rPr>
          <w:b/>
          <w:sz w:val="28"/>
          <w:szCs w:val="28"/>
          <w:lang w:val="uk-UA"/>
        </w:rPr>
      </w:pPr>
      <w:r w:rsidRPr="00BF3E1D">
        <w:rPr>
          <w:b/>
          <w:lang w:val="uk-UA"/>
        </w:rPr>
        <w:br w:type="page"/>
      </w:r>
      <w:r w:rsidRPr="00BF3E1D">
        <w:rPr>
          <w:b/>
          <w:sz w:val="28"/>
          <w:szCs w:val="28"/>
          <w:lang w:val="uk-UA"/>
        </w:rPr>
        <w:lastRenderedPageBreak/>
        <w:t>ДОДАТОК № 1</w:t>
      </w:r>
    </w:p>
    <w:p w14:paraId="0F0E4E33" w14:textId="77777777" w:rsidR="00576DE6" w:rsidRPr="00BF3E1D" w:rsidRDefault="00576DE6" w:rsidP="0042540A">
      <w:pPr>
        <w:rPr>
          <w:b/>
          <w:sz w:val="28"/>
          <w:szCs w:val="28"/>
          <w:lang w:val="uk-UA"/>
        </w:rPr>
      </w:pPr>
    </w:p>
    <w:p w14:paraId="32DAB619" w14:textId="77777777" w:rsidR="00576DE6" w:rsidRPr="00BF3E1D" w:rsidRDefault="00576DE6" w:rsidP="009B7C9E">
      <w:pPr>
        <w:jc w:val="center"/>
        <w:rPr>
          <w:b/>
          <w:lang w:val="uk-UA"/>
        </w:rPr>
      </w:pPr>
      <w:r w:rsidRPr="00BF3E1D">
        <w:rPr>
          <w:b/>
          <w:lang w:val="uk-UA"/>
        </w:rPr>
        <w:t>Критерії та методика оцінки тендерної пропозиції</w:t>
      </w:r>
    </w:p>
    <w:p w14:paraId="0B88A012" w14:textId="77777777" w:rsidR="00576DE6" w:rsidRPr="00BF3E1D" w:rsidRDefault="00576DE6" w:rsidP="0042540A">
      <w:pPr>
        <w:jc w:val="center"/>
        <w:rPr>
          <w:b/>
          <w:sz w:val="16"/>
          <w:szCs w:val="16"/>
          <w:lang w:val="uk-UA"/>
        </w:rPr>
      </w:pPr>
    </w:p>
    <w:p w14:paraId="137194DB" w14:textId="4B7D1187" w:rsidR="00576DE6" w:rsidRPr="00A45126" w:rsidRDefault="00576DE6" w:rsidP="00AF1F14">
      <w:pPr>
        <w:ind w:firstLine="720"/>
        <w:jc w:val="both"/>
        <w:rPr>
          <w:sz w:val="22"/>
          <w:szCs w:val="22"/>
          <w:lang w:val="uk-UA"/>
        </w:rPr>
      </w:pPr>
      <w:r w:rsidRPr="00BF3E1D">
        <w:rPr>
          <w:sz w:val="22"/>
          <w:szCs w:val="22"/>
          <w:lang w:val="uk-UA"/>
        </w:rPr>
        <w:t xml:space="preserve">Оцінка тендерних пропозицій здійснюється на основі єдиного критерію – ціна предмету </w:t>
      </w:r>
      <w:r w:rsidRPr="00A45126">
        <w:rPr>
          <w:sz w:val="22"/>
          <w:szCs w:val="22"/>
          <w:lang w:val="uk-UA"/>
        </w:rPr>
        <w:t>закупівлі</w:t>
      </w:r>
      <w:r w:rsidR="00A45126" w:rsidRPr="00A45126">
        <w:rPr>
          <w:sz w:val="22"/>
          <w:szCs w:val="22"/>
          <w:lang w:val="uk-UA"/>
        </w:rPr>
        <w:t xml:space="preserve"> (</w:t>
      </w:r>
      <w:r w:rsidR="00A45126" w:rsidRPr="00A45126">
        <w:rPr>
          <w:bCs/>
          <w:sz w:val="22"/>
          <w:szCs w:val="22"/>
        </w:rPr>
        <w:t>питома вага критерію 100%)</w:t>
      </w:r>
      <w:r w:rsidRPr="00A45126">
        <w:rPr>
          <w:sz w:val="22"/>
          <w:szCs w:val="22"/>
          <w:lang w:val="uk-UA"/>
        </w:rPr>
        <w:t>.</w:t>
      </w:r>
    </w:p>
    <w:p w14:paraId="07683F86" w14:textId="77777777" w:rsidR="00576DE6" w:rsidRPr="00BF3E1D" w:rsidRDefault="00576DE6" w:rsidP="0042540A">
      <w:pPr>
        <w:ind w:firstLine="720"/>
        <w:jc w:val="both"/>
        <w:rPr>
          <w:sz w:val="22"/>
          <w:szCs w:val="22"/>
          <w:lang w:val="uk-UA"/>
        </w:rPr>
      </w:pPr>
      <w:r w:rsidRPr="00BF3E1D">
        <w:rPr>
          <w:sz w:val="22"/>
          <w:szCs w:val="22"/>
          <w:lang w:val="uk-UA"/>
        </w:rPr>
        <w:t xml:space="preserve">Ціна пропозиції повинна враховувати податки і збори (в </w:t>
      </w:r>
      <w:proofErr w:type="spellStart"/>
      <w:r w:rsidRPr="00BF3E1D">
        <w:rPr>
          <w:sz w:val="22"/>
          <w:szCs w:val="22"/>
          <w:lang w:val="uk-UA"/>
        </w:rPr>
        <w:t>т.ч</w:t>
      </w:r>
      <w:proofErr w:type="spellEnd"/>
      <w:r w:rsidRPr="00BF3E1D">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1CA2383F"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A45126">
        <w:rPr>
          <w:color w:val="000000"/>
          <w:sz w:val="22"/>
          <w:szCs w:val="22"/>
          <w:lang w:val="uk-UA"/>
        </w:rPr>
        <w:t>вником у тендерній документації</w:t>
      </w:r>
      <w:r w:rsidRPr="00BF3E1D">
        <w:rPr>
          <w:color w:val="000000"/>
          <w:sz w:val="22"/>
          <w:szCs w:val="22"/>
          <w:lang w:val="uk-UA"/>
        </w:rPr>
        <w:t>.</w:t>
      </w:r>
    </w:p>
    <w:p w14:paraId="1A6A01D4"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proofErr w:type="spellStart"/>
      <w:r w:rsidR="00D97929" w:rsidRPr="00BF3E1D">
        <w:rPr>
          <w:color w:val="000000"/>
          <w:sz w:val="22"/>
          <w:szCs w:val="22"/>
          <w:lang w:val="uk-UA"/>
        </w:rPr>
        <w:t>третьої</w:t>
      </w:r>
      <w:hyperlink r:id="rId9" w:anchor="n199" w:history="1">
        <w:r w:rsidRPr="00BF3E1D">
          <w:rPr>
            <w:color w:val="0000FF"/>
            <w:sz w:val="22"/>
            <w:szCs w:val="22"/>
            <w:u w:val="single"/>
            <w:lang w:val="uk-UA"/>
          </w:rPr>
          <w:t>статті</w:t>
        </w:r>
        <w:proofErr w:type="spellEnd"/>
        <w:r w:rsidRPr="00BF3E1D">
          <w:rPr>
            <w:color w:val="0000FF"/>
            <w:sz w:val="22"/>
            <w:szCs w:val="22"/>
            <w:u w:val="single"/>
            <w:lang w:val="uk-UA"/>
          </w:rPr>
          <w:t xml:space="preserve"> 10</w:t>
        </w:r>
      </w:hyperlink>
      <w:r w:rsidRPr="00BF3E1D">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55AFB62F"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14D74089"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 xml:space="preserve">За результатами розгляду складається протокол </w:t>
      </w:r>
      <w:r w:rsidR="00510591">
        <w:rPr>
          <w:color w:val="000000"/>
          <w:sz w:val="22"/>
          <w:szCs w:val="22"/>
          <w:lang w:val="uk-UA"/>
        </w:rPr>
        <w:t>розкриття</w:t>
      </w:r>
      <w:r w:rsidRPr="00BF3E1D">
        <w:rPr>
          <w:color w:val="000000"/>
          <w:sz w:val="22"/>
          <w:szCs w:val="22"/>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0" w:anchor="n199" w:history="1">
        <w:r w:rsidRPr="00BF3E1D">
          <w:rPr>
            <w:color w:val="0000FF"/>
            <w:sz w:val="22"/>
            <w:szCs w:val="22"/>
            <w:u w:val="single"/>
            <w:lang w:val="uk-UA"/>
          </w:rPr>
          <w:t>статті 10</w:t>
        </w:r>
      </w:hyperlink>
      <w:r w:rsidRPr="00BF3E1D">
        <w:rPr>
          <w:color w:val="000000"/>
          <w:sz w:val="22"/>
          <w:szCs w:val="22"/>
          <w:lang w:val="uk-UA"/>
        </w:rPr>
        <w:t xml:space="preserve">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14:paraId="587FE5B1" w14:textId="77777777" w:rsidR="00576DE6" w:rsidRPr="00BF3E1D" w:rsidRDefault="00576DE6" w:rsidP="00AF1F14">
      <w:pPr>
        <w:ind w:firstLine="708"/>
        <w:jc w:val="both"/>
        <w:rPr>
          <w:b/>
          <w:sz w:val="22"/>
          <w:szCs w:val="22"/>
          <w:lang w:val="uk-UA"/>
        </w:rPr>
      </w:pPr>
      <w:r w:rsidRPr="00BF3E1D">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BF3E1D" w:rsidRDefault="00576DE6" w:rsidP="00455B66">
      <w:pPr>
        <w:jc w:val="right"/>
        <w:rPr>
          <w:rFonts w:cs="Times New Roman CYR"/>
          <w:b/>
          <w:bCs/>
          <w:lang w:val="uk-UA"/>
        </w:rPr>
      </w:pPr>
      <w:r w:rsidRPr="00BF3E1D">
        <w:rPr>
          <w:b/>
          <w:lang w:val="uk-UA"/>
        </w:rPr>
        <w:br w:type="page"/>
      </w:r>
      <w:r w:rsidRPr="00BF3E1D">
        <w:rPr>
          <w:b/>
          <w:lang w:val="uk-UA"/>
        </w:rPr>
        <w:lastRenderedPageBreak/>
        <w:t xml:space="preserve">ДОДАТОК </w:t>
      </w:r>
      <w:r w:rsidRPr="00BF3E1D">
        <w:rPr>
          <w:rFonts w:cs="Times New Roman CYR"/>
          <w:b/>
          <w:bCs/>
          <w:lang w:val="uk-UA"/>
        </w:rPr>
        <w:t>№ 2</w:t>
      </w:r>
    </w:p>
    <w:p w14:paraId="1408F096" w14:textId="77777777" w:rsidR="00576DE6" w:rsidRPr="00BF3E1D" w:rsidRDefault="00576DE6" w:rsidP="0042540A">
      <w:pPr>
        <w:ind w:left="7560"/>
        <w:jc w:val="right"/>
        <w:rPr>
          <w:rFonts w:cs="Times New Roman CYR"/>
          <w:b/>
          <w:bCs/>
          <w:color w:val="000000"/>
          <w:lang w:val="uk-UA"/>
        </w:rPr>
      </w:pPr>
    </w:p>
    <w:p w14:paraId="36026D54" w14:textId="77777777" w:rsidR="00576DE6" w:rsidRPr="00BF3E1D" w:rsidRDefault="00576DE6" w:rsidP="005A0250">
      <w:pPr>
        <w:jc w:val="center"/>
        <w:rPr>
          <w:rFonts w:cs="Times New Roman CYR"/>
          <w:b/>
          <w:bCs/>
          <w:color w:val="000000"/>
          <w:lang w:val="uk-UA"/>
        </w:rPr>
      </w:pPr>
      <w:r w:rsidRPr="00BF3E1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BF3E1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F3E1D" w14:paraId="6B02A76B" w14:textId="77777777" w:rsidTr="00BC58AC">
        <w:trPr>
          <w:trHeight w:val="58"/>
        </w:trPr>
        <w:tc>
          <w:tcPr>
            <w:tcW w:w="4229" w:type="dxa"/>
          </w:tcPr>
          <w:p w14:paraId="3F7B382E" w14:textId="77777777" w:rsidR="00576DE6" w:rsidRPr="00BF3E1D" w:rsidRDefault="00576DE6" w:rsidP="00BC58AC">
            <w:pPr>
              <w:widowControl w:val="0"/>
              <w:tabs>
                <w:tab w:val="left" w:pos="0"/>
              </w:tabs>
              <w:autoSpaceDE w:val="0"/>
              <w:snapToGrid w:val="0"/>
              <w:ind w:left="360" w:right="-81" w:hanging="750"/>
              <w:jc w:val="center"/>
              <w:rPr>
                <w:b/>
                <w:bCs/>
                <w:lang w:val="uk-UA"/>
              </w:rPr>
            </w:pPr>
            <w:r w:rsidRPr="00BF3E1D">
              <w:rPr>
                <w:b/>
                <w:bCs/>
                <w:lang w:val="uk-UA"/>
              </w:rPr>
              <w:t>Кваліфікаційний критерій</w:t>
            </w:r>
          </w:p>
          <w:p w14:paraId="75270B02" w14:textId="77777777" w:rsidR="00576DE6" w:rsidRPr="00BF3E1D" w:rsidRDefault="00576DE6" w:rsidP="00BC58AC">
            <w:pPr>
              <w:rPr>
                <w:lang w:val="uk-UA"/>
              </w:rPr>
            </w:pPr>
          </w:p>
        </w:tc>
        <w:tc>
          <w:tcPr>
            <w:tcW w:w="5827" w:type="dxa"/>
          </w:tcPr>
          <w:p w14:paraId="75DE44CF" w14:textId="77777777" w:rsidR="00576DE6" w:rsidRPr="00BF3E1D" w:rsidRDefault="00576DE6" w:rsidP="00BC58AC">
            <w:pPr>
              <w:jc w:val="center"/>
              <w:rPr>
                <w:lang w:val="uk-UA"/>
              </w:rPr>
            </w:pPr>
            <w:r w:rsidRPr="00BF3E1D">
              <w:rPr>
                <w:b/>
                <w:lang w:val="uk-UA"/>
              </w:rPr>
              <w:t>Перелік документів, що підтверджують інформацію про відповідність учасників таким критеріям</w:t>
            </w:r>
            <w:r w:rsidRPr="00BF3E1D">
              <w:rPr>
                <w:b/>
                <w:bCs/>
                <w:lang w:val="uk-UA"/>
              </w:rPr>
              <w:t>.</w:t>
            </w:r>
          </w:p>
        </w:tc>
      </w:tr>
      <w:tr w:rsidR="00576DE6" w:rsidRPr="00BF3E1D" w14:paraId="08B66BB7" w14:textId="77777777" w:rsidTr="00BC58AC">
        <w:trPr>
          <w:trHeight w:val="58"/>
        </w:trPr>
        <w:tc>
          <w:tcPr>
            <w:tcW w:w="4229" w:type="dxa"/>
            <w:vAlign w:val="center"/>
          </w:tcPr>
          <w:p w14:paraId="5FDD9534" w14:textId="626EF97F" w:rsidR="00576DE6" w:rsidRPr="00BF3E1D" w:rsidRDefault="00576DE6" w:rsidP="00513628">
            <w:pPr>
              <w:widowControl w:val="0"/>
              <w:autoSpaceDE w:val="0"/>
              <w:snapToGrid w:val="0"/>
              <w:jc w:val="both"/>
              <w:rPr>
                <w:bCs/>
                <w:lang w:val="uk-UA"/>
              </w:rPr>
            </w:pPr>
            <w:r w:rsidRPr="00BF3E1D">
              <w:rPr>
                <w:bCs/>
                <w:lang w:val="uk-UA"/>
              </w:rPr>
              <w:t xml:space="preserve">1. </w:t>
            </w:r>
            <w:r w:rsidR="00513628">
              <w:t xml:space="preserve"> </w:t>
            </w:r>
            <w:r w:rsidR="00513628">
              <w:rPr>
                <w:lang w:val="uk-UA"/>
              </w:rPr>
              <w:t>Н</w:t>
            </w:r>
            <w:r w:rsidR="00513628" w:rsidRPr="00513628">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BF3E1D" w:rsidRDefault="00576DE6" w:rsidP="00BC58AC">
            <w:pPr>
              <w:widowControl w:val="0"/>
              <w:autoSpaceDE w:val="0"/>
              <w:snapToGrid w:val="0"/>
              <w:ind w:left="33" w:right="-5"/>
              <w:jc w:val="both"/>
              <w:rPr>
                <w:lang w:val="uk-UA"/>
              </w:rPr>
            </w:pPr>
            <w:r w:rsidRPr="00BF3E1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BF3E1D">
              <w:rPr>
                <w:bCs/>
                <w:lang w:val="uk-UA"/>
              </w:rPr>
              <w:t>ї</w:t>
            </w:r>
            <w:r w:rsidRPr="00BF3E1D">
              <w:rPr>
                <w:lang w:val="uk-UA"/>
              </w:rPr>
              <w:t xml:space="preserve"> бази, яка забезпечить гарантійне та сервісне обслуговування предмету закупівлі.</w:t>
            </w:r>
          </w:p>
        </w:tc>
      </w:tr>
      <w:tr w:rsidR="00576DE6" w:rsidRPr="00C76217" w14:paraId="27D0C883" w14:textId="77777777" w:rsidTr="00BC58AC">
        <w:trPr>
          <w:trHeight w:val="58"/>
        </w:trPr>
        <w:tc>
          <w:tcPr>
            <w:tcW w:w="4229" w:type="dxa"/>
            <w:vAlign w:val="center"/>
          </w:tcPr>
          <w:p w14:paraId="594EEE52" w14:textId="721DA8B3" w:rsidR="00576DE6" w:rsidRPr="00BF3E1D" w:rsidRDefault="00576DE6" w:rsidP="00513628">
            <w:pPr>
              <w:widowControl w:val="0"/>
              <w:autoSpaceDE w:val="0"/>
              <w:snapToGrid w:val="0"/>
              <w:jc w:val="both"/>
              <w:rPr>
                <w:bCs/>
                <w:lang w:val="uk-UA"/>
              </w:rPr>
            </w:pPr>
            <w:r w:rsidRPr="00BF3E1D">
              <w:rPr>
                <w:bCs/>
                <w:lang w:val="uk-UA"/>
              </w:rPr>
              <w:t xml:space="preserve">2. </w:t>
            </w:r>
            <w:r w:rsidR="00513628">
              <w:t xml:space="preserve"> </w:t>
            </w:r>
            <w:r w:rsidR="00513628">
              <w:rPr>
                <w:lang w:val="uk-UA"/>
              </w:rPr>
              <w:t>Н</w:t>
            </w:r>
            <w:r w:rsidR="00513628" w:rsidRPr="00513628">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BF3E1D">
              <w:rPr>
                <w:bCs/>
                <w:lang w:val="uk-UA"/>
              </w:rPr>
              <w:t>.</w:t>
            </w:r>
          </w:p>
        </w:tc>
        <w:tc>
          <w:tcPr>
            <w:tcW w:w="5827" w:type="dxa"/>
          </w:tcPr>
          <w:p w14:paraId="4419AB63" w14:textId="77777777" w:rsidR="00576DE6" w:rsidRPr="00BF3E1D" w:rsidRDefault="00576DE6" w:rsidP="00BC58AC">
            <w:pPr>
              <w:ind w:right="34"/>
              <w:jc w:val="both"/>
              <w:rPr>
                <w:lang w:val="uk-UA"/>
              </w:rPr>
            </w:pPr>
            <w:r w:rsidRPr="00BF3E1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C76217" w14:paraId="4591E497" w14:textId="77777777" w:rsidTr="00BC58AC">
        <w:trPr>
          <w:trHeight w:val="58"/>
        </w:trPr>
        <w:tc>
          <w:tcPr>
            <w:tcW w:w="4229" w:type="dxa"/>
            <w:vAlign w:val="center"/>
          </w:tcPr>
          <w:p w14:paraId="0FA91160" w14:textId="6F5345E8" w:rsidR="00576DE6" w:rsidRPr="00BF3E1D" w:rsidRDefault="00576DE6" w:rsidP="00513628">
            <w:pPr>
              <w:widowControl w:val="0"/>
              <w:autoSpaceDE w:val="0"/>
              <w:snapToGrid w:val="0"/>
              <w:jc w:val="both"/>
              <w:rPr>
                <w:bCs/>
                <w:lang w:val="uk-UA"/>
              </w:rPr>
            </w:pPr>
            <w:r w:rsidRPr="00BF3E1D">
              <w:rPr>
                <w:bCs/>
                <w:lang w:val="uk-UA"/>
              </w:rPr>
              <w:t xml:space="preserve">3. </w:t>
            </w:r>
            <w:r w:rsidR="00513628">
              <w:t xml:space="preserve"> </w:t>
            </w:r>
            <w:r w:rsidR="00513628">
              <w:rPr>
                <w:lang w:val="uk-UA"/>
              </w:rPr>
              <w:t>Н</w:t>
            </w:r>
            <w:r w:rsidR="00513628" w:rsidRPr="00513628">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BF3E1D">
              <w:rPr>
                <w:bCs/>
                <w:lang w:val="uk-UA"/>
              </w:rPr>
              <w:t>.</w:t>
            </w:r>
          </w:p>
        </w:tc>
        <w:tc>
          <w:tcPr>
            <w:tcW w:w="5827" w:type="dxa"/>
          </w:tcPr>
          <w:p w14:paraId="640C43CC" w14:textId="4EF97F6D" w:rsidR="00576DE6" w:rsidRPr="00BF3E1D" w:rsidRDefault="00F2022F" w:rsidP="00B6508D">
            <w:pPr>
              <w:widowControl w:val="0"/>
              <w:autoSpaceDE w:val="0"/>
              <w:snapToGrid w:val="0"/>
              <w:ind w:right="34"/>
              <w:jc w:val="both"/>
              <w:rPr>
                <w:lang w:val="uk-UA"/>
              </w:rPr>
            </w:pPr>
            <w:r w:rsidRPr="00BF3E1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Pr>
                <w:lang w:val="uk-UA"/>
              </w:rPr>
              <w:t>гічного договору за період 2021</w:t>
            </w:r>
            <w:r w:rsidR="004C0220" w:rsidRPr="00BF3E1D">
              <w:rPr>
                <w:lang w:val="uk-UA"/>
              </w:rPr>
              <w:t>-20</w:t>
            </w:r>
            <w:r w:rsidR="003040C7" w:rsidRPr="00BF3E1D">
              <w:rPr>
                <w:lang w:val="uk-UA"/>
              </w:rPr>
              <w:t>2</w:t>
            </w:r>
            <w:r w:rsidR="00B6508D">
              <w:rPr>
                <w:lang w:val="uk-UA"/>
              </w:rPr>
              <w:t>2</w:t>
            </w:r>
            <w:r w:rsidRPr="00BF3E1D">
              <w:rPr>
                <w:lang w:val="uk-UA"/>
              </w:rPr>
              <w:t xml:space="preserve"> років та </w:t>
            </w:r>
            <w:proofErr w:type="spellStart"/>
            <w:r w:rsidRPr="00BF3E1D">
              <w:rPr>
                <w:lang w:val="uk-UA"/>
              </w:rPr>
              <w:t>скан</w:t>
            </w:r>
            <w:proofErr w:type="spellEnd"/>
            <w:r w:rsidRPr="00BF3E1D">
              <w:rPr>
                <w:lang w:val="uk-UA"/>
              </w:rPr>
              <w:t>-копію аналогічного договору з документами, що підтверджують виконання договору в повному обсязі (</w:t>
            </w:r>
            <w:proofErr w:type="spellStart"/>
            <w:r w:rsidRPr="00BF3E1D">
              <w:rPr>
                <w:lang w:val="uk-UA"/>
              </w:rPr>
              <w:t>скан</w:t>
            </w:r>
            <w:proofErr w:type="spellEnd"/>
            <w:r w:rsidRPr="00BF3E1D">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BF3E1D" w:rsidRDefault="00576DE6" w:rsidP="005A0250">
      <w:pPr>
        <w:jc w:val="right"/>
        <w:rPr>
          <w:rFonts w:cs="Times New Roman CYR"/>
          <w:b/>
          <w:bCs/>
          <w:lang w:val="uk-UA"/>
        </w:rPr>
      </w:pPr>
      <w:r w:rsidRPr="00BF3E1D">
        <w:rPr>
          <w:rFonts w:cs="Times New Roman CYR"/>
          <w:b/>
          <w:bCs/>
          <w:color w:val="000000"/>
          <w:lang w:val="uk-UA"/>
        </w:rPr>
        <w:br w:type="page"/>
      </w:r>
      <w:r w:rsidRPr="00BF3E1D">
        <w:rPr>
          <w:b/>
          <w:lang w:val="uk-UA"/>
        </w:rPr>
        <w:lastRenderedPageBreak/>
        <w:t xml:space="preserve">ДОДАТОК </w:t>
      </w:r>
      <w:r w:rsidRPr="00BF3E1D">
        <w:rPr>
          <w:rFonts w:cs="Times New Roman CYR"/>
          <w:b/>
          <w:bCs/>
          <w:lang w:val="uk-UA"/>
        </w:rPr>
        <w:t>№ 3</w:t>
      </w:r>
    </w:p>
    <w:p w14:paraId="2E00BD93" w14:textId="77777777" w:rsidR="00F571B6" w:rsidRPr="00BF3E1D" w:rsidRDefault="00F571B6" w:rsidP="005A0250">
      <w:pPr>
        <w:rPr>
          <w:rFonts w:cs="Times New Roman CYR"/>
          <w:b/>
          <w:bCs/>
          <w:color w:val="000000"/>
          <w:lang w:val="uk-UA"/>
        </w:rPr>
      </w:pPr>
    </w:p>
    <w:p w14:paraId="51BDF8C3" w14:textId="67A7BF5F" w:rsidR="00576DE6" w:rsidRPr="00B6508D" w:rsidRDefault="00576DE6" w:rsidP="00B6508D">
      <w:pPr>
        <w:jc w:val="center"/>
        <w:rPr>
          <w:b/>
          <w:lang w:val="uk-UA"/>
        </w:rPr>
      </w:pPr>
      <w:r w:rsidRPr="00BF3E1D">
        <w:rPr>
          <w:b/>
          <w:lang w:val="uk-UA"/>
        </w:rPr>
        <w:t xml:space="preserve">Переможець торгів, для підтвердження згідно із законодавством відсутності підстав, передбачених пунктами </w:t>
      </w:r>
      <w:r w:rsidR="000053B4" w:rsidRPr="00BF3E1D">
        <w:rPr>
          <w:b/>
          <w:color w:val="000000"/>
          <w:shd w:val="clear" w:color="auto" w:fill="FFFFFF"/>
          <w:lang w:val="uk-UA"/>
        </w:rPr>
        <w:t xml:space="preserve">3, 5, 6 і 12 </w:t>
      </w:r>
      <w:r w:rsidR="00B35455" w:rsidRPr="00BF3E1D">
        <w:rPr>
          <w:b/>
          <w:color w:val="000000"/>
          <w:shd w:val="clear" w:color="auto" w:fill="FFFFFF"/>
          <w:lang w:val="uk-UA"/>
        </w:rPr>
        <w:t xml:space="preserve"> </w:t>
      </w:r>
      <w:r w:rsidRPr="00BF3E1D">
        <w:rPr>
          <w:b/>
          <w:lang w:val="uk-UA"/>
        </w:rPr>
        <w:t xml:space="preserve">частини першої та частиною другою статті 17 Закону, в термін, що </w:t>
      </w:r>
      <w:r w:rsidRPr="00BF3E1D">
        <w:rPr>
          <w:b/>
          <w:u w:val="single"/>
          <w:lang w:val="uk-UA"/>
        </w:rPr>
        <w:t xml:space="preserve">не перевищує </w:t>
      </w:r>
      <w:r w:rsidR="00016BB5" w:rsidRPr="00BF3E1D">
        <w:rPr>
          <w:b/>
          <w:u w:val="single"/>
          <w:lang w:val="uk-UA"/>
        </w:rPr>
        <w:t>4</w:t>
      </w:r>
      <w:r w:rsidRPr="00BF3E1D">
        <w:rPr>
          <w:b/>
          <w:u w:val="single"/>
          <w:lang w:val="uk-UA"/>
        </w:rPr>
        <w:t xml:space="preserve"> днів</w:t>
      </w:r>
      <w:r w:rsidRPr="00BF3E1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визначених частиною першою цієї статті,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F3E1D" w14:paraId="19A33238" w14:textId="77777777" w:rsidTr="00BC58AC">
        <w:trPr>
          <w:trHeight w:val="221"/>
        </w:trPr>
        <w:tc>
          <w:tcPr>
            <w:tcW w:w="4229" w:type="dxa"/>
            <w:vAlign w:val="center"/>
          </w:tcPr>
          <w:p w14:paraId="7FFD3CF5" w14:textId="77777777" w:rsidR="00576DE6" w:rsidRPr="00BF3E1D" w:rsidRDefault="00576DE6" w:rsidP="00BC58AC">
            <w:pPr>
              <w:widowControl w:val="0"/>
              <w:tabs>
                <w:tab w:val="left" w:pos="0"/>
              </w:tabs>
              <w:autoSpaceDE w:val="0"/>
              <w:snapToGrid w:val="0"/>
              <w:ind w:left="360" w:right="170" w:hanging="360"/>
              <w:jc w:val="center"/>
              <w:rPr>
                <w:b/>
                <w:bCs/>
                <w:lang w:val="uk-UA"/>
              </w:rPr>
            </w:pPr>
            <w:r w:rsidRPr="00BF3E1D">
              <w:rPr>
                <w:b/>
                <w:bCs/>
                <w:lang w:val="uk-UA"/>
              </w:rPr>
              <w:t>Вимоги, встановлені ст. 17 Закону</w:t>
            </w:r>
          </w:p>
          <w:p w14:paraId="31188754" w14:textId="77777777" w:rsidR="00576DE6" w:rsidRPr="00BF3E1D" w:rsidRDefault="00576DE6" w:rsidP="00BC58AC">
            <w:pPr>
              <w:widowControl w:val="0"/>
              <w:autoSpaceDE w:val="0"/>
              <w:ind w:right="170"/>
              <w:jc w:val="center"/>
              <w:rPr>
                <w:b/>
                <w:bCs/>
                <w:lang w:val="uk-UA"/>
              </w:rPr>
            </w:pPr>
          </w:p>
        </w:tc>
        <w:tc>
          <w:tcPr>
            <w:tcW w:w="5827" w:type="dxa"/>
            <w:vAlign w:val="center"/>
          </w:tcPr>
          <w:p w14:paraId="150C72F7" w14:textId="77777777" w:rsidR="00576DE6" w:rsidRPr="00BF3E1D" w:rsidRDefault="00576DE6" w:rsidP="00BC58AC">
            <w:pPr>
              <w:widowControl w:val="0"/>
              <w:autoSpaceDE w:val="0"/>
              <w:ind w:right="-108"/>
              <w:jc w:val="center"/>
              <w:rPr>
                <w:b/>
                <w:bCs/>
                <w:lang w:val="uk-UA"/>
              </w:rPr>
            </w:pPr>
            <w:r w:rsidRPr="00BF3E1D">
              <w:rPr>
                <w:b/>
                <w:lang w:val="uk-UA"/>
              </w:rPr>
              <w:t>Перелік документів, що підтверджують інформацію про відповідність учасників таким вимогам</w:t>
            </w:r>
          </w:p>
        </w:tc>
      </w:tr>
      <w:tr w:rsidR="00B35455" w:rsidRPr="00BF3E1D" w14:paraId="45F22360" w14:textId="77777777" w:rsidTr="00BC58AC">
        <w:trPr>
          <w:trHeight w:val="785"/>
        </w:trPr>
        <w:tc>
          <w:tcPr>
            <w:tcW w:w="4229" w:type="dxa"/>
          </w:tcPr>
          <w:p w14:paraId="4A9DB6CE" w14:textId="77777777" w:rsidR="00B35455" w:rsidRPr="00B6508D" w:rsidRDefault="00B35455" w:rsidP="00B35455">
            <w:pPr>
              <w:widowControl w:val="0"/>
              <w:autoSpaceDE w:val="0"/>
              <w:snapToGrid w:val="0"/>
              <w:jc w:val="both"/>
              <w:rPr>
                <w:bCs/>
                <w:spacing w:val="-4"/>
                <w:lang w:val="uk-UA"/>
              </w:rPr>
            </w:pPr>
            <w:r w:rsidRPr="00B6508D">
              <w:rPr>
                <w:bCs/>
                <w:spacing w:val="-4"/>
                <w:lang w:val="uk-UA"/>
              </w:rPr>
              <w:t>2. С</w:t>
            </w:r>
            <w:r w:rsidRPr="00B6508D">
              <w:rPr>
                <w:color w:val="000000"/>
                <w:spacing w:val="-4"/>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D076D" w:rsidRPr="00B6508D">
              <w:rPr>
                <w:color w:val="000000"/>
                <w:spacing w:val="-4"/>
                <w:shd w:val="clear" w:color="auto" w:fill="FFFFFF"/>
                <w:lang w:val="uk-UA"/>
              </w:rPr>
              <w:t>.</w:t>
            </w:r>
          </w:p>
        </w:tc>
        <w:tc>
          <w:tcPr>
            <w:tcW w:w="5827" w:type="dxa"/>
          </w:tcPr>
          <w:p w14:paraId="1F7AD2B5" w14:textId="4C07E1F0" w:rsidR="00B35455" w:rsidRPr="00B6508D" w:rsidRDefault="00B35455" w:rsidP="00BC58AC">
            <w:pPr>
              <w:ind w:left="33" w:right="34"/>
              <w:jc w:val="both"/>
              <w:rPr>
                <w:spacing w:val="-4"/>
                <w:lang w:val="uk-UA"/>
              </w:rPr>
            </w:pPr>
            <w:r w:rsidRPr="00B6508D">
              <w:rPr>
                <w:spacing w:val="-4"/>
                <w:lang w:val="uk-UA"/>
              </w:rPr>
              <w:t>Скан-копія довідки у довільній формі за власноручним підписом уповноваженої особи учасника та завіреної печаткою (у разі наявності) про те,</w:t>
            </w:r>
            <w:r w:rsidR="007730C8" w:rsidRPr="00B6508D">
              <w:rPr>
                <w:spacing w:val="-4"/>
                <w:lang w:val="uk-UA"/>
              </w:rPr>
              <w:t xml:space="preserve"> </w:t>
            </w:r>
            <w:r w:rsidR="007A2875" w:rsidRPr="00B6508D">
              <w:rPr>
                <w:spacing w:val="-4"/>
                <w:lang w:val="uk-UA"/>
              </w:rPr>
              <w:t>щ</w:t>
            </w:r>
            <w:r w:rsidR="007730C8" w:rsidRPr="00B6508D">
              <w:rPr>
                <w:spacing w:val="-4"/>
                <w:lang w:val="uk-UA"/>
              </w:rPr>
              <w:t>о</w:t>
            </w:r>
            <w:r w:rsidR="007A2875" w:rsidRPr="00B6508D">
              <w:rPr>
                <w:spacing w:val="-4"/>
              </w:rPr>
              <w:t xml:space="preserve"> </w:t>
            </w:r>
            <w:r w:rsidR="002D076D" w:rsidRPr="00B6508D">
              <w:rPr>
                <w:bCs/>
                <w:spacing w:val="-4"/>
                <w:lang w:val="uk-UA"/>
              </w:rPr>
              <w:t>С</w:t>
            </w:r>
            <w:r w:rsidR="002D076D" w:rsidRPr="00B6508D">
              <w:rPr>
                <w:color w:val="000000"/>
                <w:spacing w:val="-4"/>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B6508D">
              <w:rPr>
                <w:color w:val="000000"/>
                <w:spacing w:val="-4"/>
                <w:shd w:val="clear" w:color="auto" w:fill="FFFFFF"/>
                <w:lang w:val="uk-UA"/>
              </w:rPr>
              <w:t>.</w:t>
            </w:r>
          </w:p>
        </w:tc>
      </w:tr>
      <w:tr w:rsidR="007730C8" w:rsidRPr="00BF3E1D" w14:paraId="1128C4FF" w14:textId="77777777" w:rsidTr="00BC58AC">
        <w:trPr>
          <w:trHeight w:val="785"/>
        </w:trPr>
        <w:tc>
          <w:tcPr>
            <w:tcW w:w="4229" w:type="dxa"/>
          </w:tcPr>
          <w:p w14:paraId="7543E77F" w14:textId="77777777" w:rsidR="007730C8" w:rsidRPr="00B6508D" w:rsidRDefault="007730C8" w:rsidP="007730C8">
            <w:pPr>
              <w:widowControl w:val="0"/>
              <w:autoSpaceDE w:val="0"/>
              <w:snapToGrid w:val="0"/>
              <w:jc w:val="both"/>
              <w:rPr>
                <w:bCs/>
                <w:spacing w:val="-4"/>
                <w:lang w:val="uk-UA"/>
              </w:rPr>
            </w:pPr>
            <w:r w:rsidRPr="00B6508D">
              <w:rPr>
                <w:bCs/>
                <w:spacing w:val="-4"/>
                <w:lang w:val="uk-UA"/>
              </w:rPr>
              <w:t>3. Ф</w:t>
            </w:r>
            <w:r w:rsidRPr="00B6508D">
              <w:rPr>
                <w:color w:val="000000"/>
                <w:spacing w:val="-4"/>
                <w:shd w:val="clear" w:color="auto" w:fill="FFFFFF"/>
                <w:lang w:val="uk-UA"/>
              </w:rPr>
              <w:t>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827" w:type="dxa"/>
          </w:tcPr>
          <w:p w14:paraId="4914FA3B" w14:textId="77777777" w:rsidR="00AE1B03" w:rsidRPr="00B6508D" w:rsidRDefault="00AE1B03" w:rsidP="00AE1B03">
            <w:pPr>
              <w:ind w:left="33" w:right="34"/>
              <w:jc w:val="both"/>
              <w:rPr>
                <w:spacing w:val="-4"/>
                <w:lang w:val="uk-UA"/>
              </w:rPr>
            </w:pPr>
            <w:r w:rsidRPr="00B6508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B6508D" w:rsidRDefault="00AE1B03" w:rsidP="00AE1B03">
            <w:pPr>
              <w:ind w:left="33" w:right="34"/>
              <w:jc w:val="both"/>
              <w:rPr>
                <w:spacing w:val="-4"/>
                <w:lang w:val="uk-UA"/>
              </w:rPr>
            </w:pPr>
            <w:r w:rsidRPr="00B6508D">
              <w:rPr>
                <w:spacing w:val="-4"/>
                <w:lang w:val="uk-UA"/>
              </w:rPr>
              <w:t>Документ повинен бути чинним на дату подання.</w:t>
            </w:r>
          </w:p>
        </w:tc>
      </w:tr>
      <w:tr w:rsidR="007730C8" w:rsidRPr="00BF3E1D" w14:paraId="18A3CCDC" w14:textId="77777777" w:rsidTr="00BC58AC">
        <w:trPr>
          <w:trHeight w:val="785"/>
        </w:trPr>
        <w:tc>
          <w:tcPr>
            <w:tcW w:w="4229" w:type="dxa"/>
          </w:tcPr>
          <w:p w14:paraId="641A30D8" w14:textId="77777777" w:rsidR="007730C8" w:rsidRPr="00B6508D" w:rsidRDefault="007730C8" w:rsidP="007730C8">
            <w:pPr>
              <w:widowControl w:val="0"/>
              <w:autoSpaceDE w:val="0"/>
              <w:snapToGrid w:val="0"/>
              <w:jc w:val="both"/>
              <w:rPr>
                <w:bCs/>
                <w:spacing w:val="-4"/>
                <w:lang w:val="uk-UA"/>
              </w:rPr>
            </w:pPr>
            <w:r w:rsidRPr="00B6508D">
              <w:rPr>
                <w:bCs/>
                <w:spacing w:val="-4"/>
                <w:lang w:val="uk-UA"/>
              </w:rPr>
              <w:t>4. С</w:t>
            </w:r>
            <w:r w:rsidRPr="00B6508D">
              <w:rPr>
                <w:color w:val="000000"/>
                <w:spacing w:val="-4"/>
                <w:shd w:val="clear" w:color="auto" w:fill="FFFFFF"/>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827" w:type="dxa"/>
          </w:tcPr>
          <w:p w14:paraId="5BD0AFE0" w14:textId="77777777" w:rsidR="00BB41AB" w:rsidRPr="00B6508D" w:rsidRDefault="00BB41AB" w:rsidP="00BB41AB">
            <w:pPr>
              <w:ind w:left="33" w:right="34"/>
              <w:jc w:val="both"/>
              <w:rPr>
                <w:spacing w:val="-4"/>
                <w:lang w:val="uk-UA"/>
              </w:rPr>
            </w:pPr>
            <w:r w:rsidRPr="00B6508D">
              <w:rPr>
                <w:spacing w:val="-4"/>
                <w:lang w:val="uk-UA"/>
              </w:rPr>
              <w:t xml:space="preserve">Скан-копія оригіналу або нотаріально завіреної копії довідки МВС України щодо </w:t>
            </w:r>
            <w:proofErr w:type="spellStart"/>
            <w:r w:rsidRPr="00B6508D">
              <w:rPr>
                <w:spacing w:val="-4"/>
                <w:lang w:val="uk-UA"/>
              </w:rPr>
              <w:t>непритягнення</w:t>
            </w:r>
            <w:proofErr w:type="spellEnd"/>
            <w:r w:rsidRPr="00B6508D">
              <w:rPr>
                <w:spacing w:val="-4"/>
                <w:lang w:val="uk-UA"/>
              </w:rPr>
              <w:t xml:space="preserve"> до кримінальної відповідальності, відсутності не знятої чи не погашеної судимості, </w:t>
            </w:r>
            <w:r w:rsidR="00AE1B03" w:rsidRPr="00B6508D">
              <w:rPr>
                <w:spacing w:val="-4"/>
                <w:lang w:val="uk-UA"/>
              </w:rPr>
              <w:t>не перебування у розшуку.</w:t>
            </w:r>
          </w:p>
          <w:p w14:paraId="6FF8034E" w14:textId="77777777" w:rsidR="007730C8" w:rsidRPr="00B6508D" w:rsidRDefault="00BB41AB" w:rsidP="00BB41AB">
            <w:pPr>
              <w:ind w:left="33" w:right="34"/>
              <w:jc w:val="both"/>
              <w:rPr>
                <w:spacing w:val="-4"/>
                <w:lang w:val="uk-UA"/>
              </w:rPr>
            </w:pPr>
            <w:r w:rsidRPr="00B6508D">
              <w:rPr>
                <w:spacing w:val="-4"/>
                <w:lang w:val="uk-UA"/>
              </w:rPr>
              <w:t>Документ повинен бути чинним на дату подання.</w:t>
            </w:r>
          </w:p>
        </w:tc>
      </w:tr>
      <w:tr w:rsidR="00E846D1" w:rsidRPr="00BF3E1D" w14:paraId="10759794" w14:textId="77777777" w:rsidTr="00BC58AC">
        <w:trPr>
          <w:trHeight w:val="785"/>
        </w:trPr>
        <w:tc>
          <w:tcPr>
            <w:tcW w:w="4229" w:type="dxa"/>
          </w:tcPr>
          <w:p w14:paraId="26C717F8" w14:textId="77777777" w:rsidR="00E846D1" w:rsidRPr="00B6508D" w:rsidRDefault="00E846D1" w:rsidP="00E846D1">
            <w:pPr>
              <w:widowControl w:val="0"/>
              <w:autoSpaceDE w:val="0"/>
              <w:snapToGrid w:val="0"/>
              <w:jc w:val="both"/>
              <w:rPr>
                <w:bCs/>
                <w:spacing w:val="-4"/>
                <w:lang w:val="uk-UA"/>
              </w:rPr>
            </w:pPr>
            <w:r w:rsidRPr="00B6508D">
              <w:rPr>
                <w:bCs/>
                <w:spacing w:val="-4"/>
                <w:lang w:val="uk-UA"/>
              </w:rPr>
              <w:t xml:space="preserve">6. </w:t>
            </w:r>
            <w:r w:rsidRPr="00B6508D">
              <w:rPr>
                <w:color w:val="000000"/>
                <w:spacing w:val="-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27" w:type="dxa"/>
          </w:tcPr>
          <w:p w14:paraId="3EEF44DC" w14:textId="77777777" w:rsidR="00AE1B03" w:rsidRPr="00B6508D" w:rsidRDefault="00AE1B03" w:rsidP="00AE1B03">
            <w:pPr>
              <w:ind w:left="33" w:right="34"/>
              <w:jc w:val="both"/>
              <w:rPr>
                <w:spacing w:val="-4"/>
                <w:lang w:val="uk-UA"/>
              </w:rPr>
            </w:pPr>
            <w:r w:rsidRPr="00B6508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B6508D" w:rsidRDefault="00AE1B03" w:rsidP="00AE1B03">
            <w:pPr>
              <w:ind w:left="33" w:right="34"/>
              <w:jc w:val="both"/>
              <w:rPr>
                <w:spacing w:val="-4"/>
                <w:lang w:val="uk-UA"/>
              </w:rPr>
            </w:pPr>
            <w:r w:rsidRPr="00B6508D">
              <w:rPr>
                <w:spacing w:val="-4"/>
                <w:lang w:val="uk-UA"/>
              </w:rPr>
              <w:t>Документ повинен бути чинним на дату подання.</w:t>
            </w:r>
          </w:p>
        </w:tc>
      </w:tr>
    </w:tbl>
    <w:p w14:paraId="47979809" w14:textId="77777777" w:rsidR="00576DE6" w:rsidRPr="00BF3E1D" w:rsidRDefault="00576DE6" w:rsidP="005A0250">
      <w:pPr>
        <w:ind w:left="7560"/>
        <w:jc w:val="right"/>
        <w:rPr>
          <w:rFonts w:cs="Times New Roman CYR"/>
          <w:b/>
          <w:bCs/>
          <w:color w:val="000000"/>
          <w:lang w:val="uk-UA"/>
        </w:rPr>
      </w:pPr>
    </w:p>
    <w:p w14:paraId="1DB07E25" w14:textId="77777777" w:rsidR="00AE1B03" w:rsidRPr="00BF3E1D" w:rsidRDefault="00576DE6" w:rsidP="00AE1B03">
      <w:pPr>
        <w:ind w:firstLine="720"/>
        <w:jc w:val="both"/>
        <w:rPr>
          <w:rFonts w:cs="Times New Roman CYR"/>
          <w:bCs/>
          <w:color w:val="000000"/>
          <w:lang w:val="uk-UA"/>
        </w:rPr>
      </w:pPr>
      <w:r w:rsidRPr="00BF3E1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BF3E1D" w:rsidRDefault="00AE1B03" w:rsidP="00AE1B03">
      <w:pPr>
        <w:ind w:firstLine="720"/>
        <w:jc w:val="both"/>
        <w:rPr>
          <w:lang w:val="uk-UA"/>
        </w:rPr>
      </w:pPr>
      <w:r w:rsidRPr="00BF3E1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BF3E1D" w:rsidRDefault="00576DE6" w:rsidP="005A0250">
      <w:pPr>
        <w:jc w:val="right"/>
        <w:rPr>
          <w:rFonts w:cs="Times New Roman CYR"/>
          <w:b/>
          <w:bCs/>
          <w:lang w:val="uk-UA"/>
        </w:rPr>
      </w:pPr>
      <w:r w:rsidRPr="00BF3E1D">
        <w:rPr>
          <w:lang w:val="uk-UA"/>
        </w:rPr>
        <w:br w:type="page"/>
      </w:r>
      <w:r w:rsidRPr="00BF3E1D">
        <w:rPr>
          <w:rFonts w:cs="Times New Roman CYR"/>
          <w:b/>
          <w:bCs/>
          <w:lang w:val="uk-UA"/>
        </w:rPr>
        <w:lastRenderedPageBreak/>
        <w:t>ДОДАТОК № 4</w:t>
      </w:r>
    </w:p>
    <w:p w14:paraId="1C18C6A7" w14:textId="77777777" w:rsidR="00576DE6" w:rsidRPr="00BF3E1D" w:rsidRDefault="00576DE6" w:rsidP="005A0250">
      <w:pPr>
        <w:jc w:val="right"/>
        <w:rPr>
          <w:b/>
          <w:bCs/>
          <w:lang w:val="uk-UA"/>
        </w:rPr>
      </w:pPr>
    </w:p>
    <w:p w14:paraId="7D89B447" w14:textId="77777777" w:rsidR="00576DE6" w:rsidRPr="00BF3E1D" w:rsidRDefault="00576DE6" w:rsidP="005A0250">
      <w:pPr>
        <w:jc w:val="center"/>
        <w:rPr>
          <w:b/>
          <w:bCs/>
          <w:lang w:val="uk-UA"/>
        </w:rPr>
      </w:pPr>
      <w:r w:rsidRPr="00BF3E1D">
        <w:rPr>
          <w:b/>
          <w:bCs/>
          <w:lang w:val="uk-UA"/>
        </w:rPr>
        <w:t>Інші вимоги та відповідні документи</w:t>
      </w:r>
    </w:p>
    <w:p w14:paraId="26D6102A" w14:textId="77777777" w:rsidR="00576DE6" w:rsidRPr="00BF3E1D" w:rsidRDefault="00576DE6" w:rsidP="005A0250">
      <w:pPr>
        <w:jc w:val="center"/>
        <w:rPr>
          <w:b/>
          <w:bCs/>
          <w:lang w:val="uk-UA"/>
        </w:rPr>
      </w:pPr>
    </w:p>
    <w:p w14:paraId="7D36E535" w14:textId="77777777" w:rsidR="00E17A35" w:rsidRPr="00BF3E1D" w:rsidRDefault="00576DE6" w:rsidP="00E17A35">
      <w:pPr>
        <w:jc w:val="both"/>
        <w:rPr>
          <w:bCs/>
          <w:lang w:val="uk-UA"/>
        </w:rPr>
      </w:pPr>
      <w:r w:rsidRPr="00BF3E1D">
        <w:rPr>
          <w:b/>
          <w:bCs/>
          <w:lang w:val="uk-UA"/>
        </w:rPr>
        <w:tab/>
      </w:r>
      <w:r w:rsidR="00E17A35" w:rsidRPr="00BF3E1D">
        <w:rPr>
          <w:bCs/>
          <w:lang w:val="uk-UA"/>
        </w:rPr>
        <w:t>Учасник у складі тендерної пропозиції повинен надати:</w:t>
      </w:r>
    </w:p>
    <w:p w14:paraId="3E042D2C"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BF3E1D" w:rsidRDefault="00E17A35" w:rsidP="00E17A35">
      <w:pPr>
        <w:ind w:right="-23" w:firstLine="709"/>
        <w:jc w:val="both"/>
        <w:rPr>
          <w:lang w:val="uk-UA"/>
        </w:rPr>
      </w:pPr>
      <w:r w:rsidRPr="00BF3E1D">
        <w:rPr>
          <w:lang w:val="uk-UA"/>
        </w:rPr>
        <w:t xml:space="preserve">2. </w:t>
      </w:r>
      <w:r w:rsidRPr="00BF3E1D">
        <w:rPr>
          <w:rFonts w:cs="Times New Roman CYR"/>
          <w:bCs/>
          <w:color w:val="000000"/>
          <w:lang w:val="uk-UA"/>
        </w:rPr>
        <w:t>Скан-копії</w:t>
      </w:r>
      <w:r w:rsidRPr="00BF3E1D">
        <w:rPr>
          <w:rFonts w:cs="Times New Roman CYR"/>
          <w:bCs/>
          <w:lang w:val="uk-UA"/>
        </w:rPr>
        <w:t xml:space="preserve"> документів</w:t>
      </w:r>
      <w:r w:rsidRPr="00BF3E1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BF3E1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BF3E1D">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BF3E1D">
        <w:rPr>
          <w:rFonts w:ascii="Times New Roman" w:hAnsi="Times New Roman"/>
          <w:lang w:val="uk-UA" w:eastAsia="ru-RU"/>
        </w:rPr>
        <w:t>скан</w:t>
      </w:r>
      <w:proofErr w:type="spellEnd"/>
      <w:r w:rsidRPr="00BF3E1D">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BF3E1D" w:rsidRDefault="00E17A35" w:rsidP="00E17A35">
      <w:pPr>
        <w:ind w:right="-23" w:firstLine="709"/>
        <w:jc w:val="both"/>
        <w:rPr>
          <w:rFonts w:cs="Times New Roman CYR"/>
          <w:bCs/>
          <w:color w:val="000000"/>
          <w:lang w:val="uk-UA"/>
        </w:rPr>
      </w:pPr>
      <w:r w:rsidRPr="00BF3E1D">
        <w:rPr>
          <w:lang w:val="uk-UA"/>
        </w:rPr>
        <w:t>4. Скан-копії документів, які підтверджують повноваження осіб на укладення договору</w:t>
      </w:r>
      <w:r w:rsidRPr="00BF3E1D">
        <w:rPr>
          <w:rFonts w:cs="Times New Roman CYR"/>
          <w:bCs/>
          <w:color w:val="000000"/>
          <w:lang w:val="uk-UA"/>
        </w:rPr>
        <w:t xml:space="preserve"> про закупівлю.</w:t>
      </w:r>
    </w:p>
    <w:p w14:paraId="27227164" w14:textId="6573A0FB"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4.1. Якщо особою, уповноваженою на укладення договору про закупівлю, є </w:t>
      </w:r>
      <w:r w:rsidRPr="00BF3E1D">
        <w:rPr>
          <w:rFonts w:cs="Times New Roman CYR"/>
          <w:bCs/>
          <w:iCs/>
          <w:color w:val="000000"/>
          <w:lang w:val="uk-UA"/>
        </w:rPr>
        <w:t>керівник Учасника, або інша особа, що визначена установчими документами Учасника</w:t>
      </w:r>
      <w:r w:rsidRPr="00BF3E1D">
        <w:rPr>
          <w:rFonts w:cs="Times New Roman CYR"/>
          <w:bCs/>
          <w:color w:val="000000"/>
          <w:lang w:val="uk-UA"/>
        </w:rPr>
        <w:t xml:space="preserve">, </w:t>
      </w:r>
      <w:r w:rsidRPr="00BF3E1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Pr>
          <w:rFonts w:cs="Times New Roman CYR"/>
          <w:bCs/>
          <w:color w:val="000000"/>
          <w:lang w:val="uk-UA"/>
        </w:rPr>
        <w:t xml:space="preserve">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паспорту такої особи (для Учасників - юридичних осіб).</w:t>
      </w:r>
    </w:p>
    <w:p w14:paraId="6F64D5AD"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BF3E1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У разі наявності в установчих документах Учасника </w:t>
      </w:r>
      <w:r w:rsidRPr="00BF3E1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BF3E1D">
        <w:rPr>
          <w:rFonts w:cs="Times New Roman CYR"/>
          <w:bCs/>
          <w:color w:val="000000"/>
          <w:lang w:val="uk-UA"/>
        </w:rPr>
        <w:t xml:space="preserve">, договорів або вчинення інших правочинів надається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4.2. Якщо особою, уповноваженою на укладення договору про закупівлю, є </w:t>
      </w:r>
      <w:r w:rsidRPr="00BF3E1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його повноваження (</w:t>
      </w:r>
      <w:proofErr w:type="spellStart"/>
      <w:r w:rsidRPr="00BF3E1D">
        <w:rPr>
          <w:rFonts w:cs="Times New Roman CYR"/>
          <w:bCs/>
          <w:color w:val="000000"/>
          <w:lang w:val="uk-UA"/>
        </w:rPr>
        <w:t>скан</w:t>
      </w:r>
      <w:proofErr w:type="spellEnd"/>
      <w:r w:rsidRPr="00BF3E1D">
        <w:rPr>
          <w:rFonts w:cs="Times New Roman CYR"/>
          <w:bCs/>
          <w:color w:val="000000"/>
          <w:lang w:val="uk-UA"/>
        </w:rPr>
        <w:t xml:space="preserve">-копія довіреності, </w:t>
      </w:r>
      <w:proofErr w:type="spellStart"/>
      <w:r w:rsidRPr="00BF3E1D">
        <w:rPr>
          <w:rFonts w:cs="Times New Roman CYR"/>
          <w:bCs/>
          <w:color w:val="000000"/>
          <w:lang w:val="uk-UA"/>
        </w:rPr>
        <w:t>скан</w:t>
      </w:r>
      <w:proofErr w:type="spellEnd"/>
      <w:r w:rsidRPr="00BF3E1D">
        <w:rPr>
          <w:rFonts w:cs="Times New Roman CYR"/>
          <w:bCs/>
          <w:color w:val="000000"/>
          <w:lang w:val="uk-UA"/>
        </w:rPr>
        <w:t xml:space="preserve">-копія ордеру на надання правової (правничої) допомоги,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Pr>
          <w:rFonts w:cs="Times New Roman CYR"/>
          <w:bCs/>
          <w:color w:val="000000"/>
          <w:lang w:val="uk-UA"/>
        </w:rPr>
        <w:t xml:space="preserve">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паспорту такої особи (для Учасників - юридичних осіб).</w:t>
      </w:r>
    </w:p>
    <w:p w14:paraId="436D9EAF" w14:textId="77777777" w:rsidR="00E17A35" w:rsidRPr="00BF3E1D" w:rsidRDefault="00E17A35" w:rsidP="00E17A35">
      <w:pPr>
        <w:ind w:firstLine="720"/>
        <w:jc w:val="both"/>
        <w:rPr>
          <w:rFonts w:cs="Times New Roman CYR"/>
          <w:bCs/>
          <w:iCs/>
          <w:color w:val="000000"/>
          <w:lang w:val="uk-UA"/>
        </w:rPr>
      </w:pPr>
      <w:r w:rsidRPr="00BF3E1D">
        <w:rPr>
          <w:rFonts w:cs="Times New Roman CYR"/>
          <w:bCs/>
          <w:color w:val="000000"/>
          <w:lang w:val="uk-UA"/>
        </w:rPr>
        <w:t xml:space="preserve">4.3. У разі надання Учасником </w:t>
      </w:r>
      <w:proofErr w:type="spellStart"/>
      <w:r w:rsidRPr="00BF3E1D">
        <w:rPr>
          <w:rFonts w:cs="Times New Roman CYR"/>
          <w:bCs/>
          <w:color w:val="000000"/>
          <w:lang w:val="uk-UA"/>
        </w:rPr>
        <w:t>скан</w:t>
      </w:r>
      <w:proofErr w:type="spellEnd"/>
      <w:r w:rsidRPr="00BF3E1D">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BF3E1D">
        <w:rPr>
          <w:rFonts w:cs="Times New Roman CYR"/>
          <w:bCs/>
          <w:iCs/>
          <w:color w:val="000000"/>
          <w:lang w:val="uk-UA"/>
        </w:rPr>
        <w:t>скан</w:t>
      </w:r>
      <w:proofErr w:type="spellEnd"/>
      <w:r w:rsidRPr="00BF3E1D">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BF3E1D">
        <w:rPr>
          <w:rFonts w:cs="Times New Roman CYR"/>
          <w:bCs/>
          <w:color w:val="000000"/>
          <w:lang w:val="uk-UA"/>
        </w:rPr>
        <w:t xml:space="preserve">(для Учасників - </w:t>
      </w:r>
      <w:r w:rsidRPr="00BF3E1D">
        <w:rPr>
          <w:rFonts w:cs="Times New Roman CYR"/>
          <w:bCs/>
          <w:iCs/>
          <w:color w:val="000000"/>
          <w:lang w:val="uk-UA"/>
        </w:rPr>
        <w:t>товариств з обмеженою та додатковою відповідальністю).</w:t>
      </w:r>
    </w:p>
    <w:p w14:paraId="5F6D772A"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6. Скан-копію паспорту (для Учасників фізичних осіб-підприємців).</w:t>
      </w:r>
    </w:p>
    <w:p w14:paraId="5141BA61" w14:textId="77777777" w:rsidR="00E17A35" w:rsidRPr="00BF3E1D" w:rsidRDefault="00E17A35" w:rsidP="00E17A35">
      <w:pPr>
        <w:ind w:firstLine="720"/>
        <w:jc w:val="both"/>
        <w:rPr>
          <w:rFonts w:cs="Times New Roman CYR"/>
          <w:bCs/>
          <w:iCs/>
          <w:color w:val="000000"/>
          <w:lang w:val="uk-UA"/>
        </w:rPr>
      </w:pPr>
      <w:r w:rsidRPr="00BF3E1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BF3E1D" w:rsidRDefault="00E17A35" w:rsidP="00D94239">
      <w:pPr>
        <w:ind w:firstLine="708"/>
        <w:jc w:val="both"/>
        <w:rPr>
          <w:rFonts w:cs="Times New Roman CYR"/>
          <w:bCs/>
          <w:iCs/>
          <w:color w:val="000000"/>
          <w:lang w:val="uk-UA"/>
        </w:rPr>
      </w:pPr>
      <w:r w:rsidRPr="00BF3E1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BF3E1D">
        <w:rPr>
          <w:rFonts w:cs="Times New Roman CYR"/>
          <w:bCs/>
          <w:color w:val="000000"/>
          <w:lang w:val="uk-UA"/>
        </w:rPr>
        <w:t>з останнім</w:t>
      </w:r>
      <w:r w:rsidR="00406683" w:rsidRPr="00BF3E1D">
        <w:rPr>
          <w:rFonts w:cs="Times New Roman CYR"/>
          <w:bCs/>
          <w:color w:val="000000"/>
          <w:lang w:val="uk-UA"/>
        </w:rPr>
        <w:t>и</w:t>
      </w:r>
      <w:r w:rsidRPr="00BF3E1D">
        <w:rPr>
          <w:rFonts w:cs="Times New Roman CYR"/>
          <w:bCs/>
          <w:color w:val="000000"/>
          <w:lang w:val="uk-UA"/>
        </w:rPr>
        <w:t xml:space="preserve"> реєстраційними діями.</w:t>
      </w:r>
    </w:p>
    <w:p w14:paraId="1FF4D72B" w14:textId="77777777" w:rsidR="00576DE6" w:rsidRPr="00BF3E1D" w:rsidRDefault="00576DE6" w:rsidP="00A07FCD">
      <w:pPr>
        <w:jc w:val="right"/>
        <w:rPr>
          <w:b/>
          <w:iCs/>
          <w:lang w:val="uk-UA"/>
        </w:rPr>
      </w:pPr>
      <w:r w:rsidRPr="00BF3E1D">
        <w:rPr>
          <w:rFonts w:cs="Times New Roman CYR"/>
          <w:bCs/>
          <w:color w:val="000000"/>
          <w:lang w:val="uk-UA"/>
        </w:rPr>
        <w:br w:type="page"/>
      </w:r>
      <w:r w:rsidRPr="00BF3E1D">
        <w:rPr>
          <w:b/>
          <w:lang w:val="uk-UA"/>
        </w:rPr>
        <w:lastRenderedPageBreak/>
        <w:t xml:space="preserve">ДОДАТОК № </w:t>
      </w:r>
      <w:r w:rsidRPr="00BF3E1D">
        <w:rPr>
          <w:b/>
          <w:iCs/>
          <w:lang w:val="uk-UA"/>
        </w:rPr>
        <w:t>5</w:t>
      </w:r>
    </w:p>
    <w:p w14:paraId="0EEF5CF3" w14:textId="77777777" w:rsidR="00576DE6" w:rsidRPr="00BF3E1D" w:rsidRDefault="00576DE6" w:rsidP="00A07FCD">
      <w:pPr>
        <w:jc w:val="right"/>
        <w:rPr>
          <w:iCs/>
          <w:lang w:val="uk-UA"/>
        </w:rPr>
      </w:pPr>
    </w:p>
    <w:p w14:paraId="598C9568" w14:textId="439FBE0F" w:rsidR="00DF3B40" w:rsidRDefault="00CF15E0" w:rsidP="00DF3B40">
      <w:pPr>
        <w:jc w:val="center"/>
        <w:rPr>
          <w:b/>
          <w:color w:val="000000"/>
          <w:lang w:val="uk-UA"/>
        </w:rPr>
      </w:pPr>
      <w:r>
        <w:rPr>
          <w:b/>
          <w:color w:val="000000"/>
          <w:lang w:val="uk-UA"/>
        </w:rPr>
        <w:t>І</w:t>
      </w:r>
      <w:r w:rsidRPr="00CF15E0">
        <w:rPr>
          <w:b/>
          <w:color w:val="000000"/>
          <w:lang w:val="uk-UA"/>
        </w:rPr>
        <w:t>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w:t>
      </w:r>
      <w:r w:rsidR="00DA579C">
        <w:rPr>
          <w:b/>
          <w:color w:val="000000"/>
          <w:lang w:val="uk-UA"/>
        </w:rPr>
        <w:t>нки чи опис предмета закупівлі)</w:t>
      </w:r>
    </w:p>
    <w:p w14:paraId="4031E5A0" w14:textId="77777777" w:rsidR="00CF15E0" w:rsidRPr="009A095B" w:rsidRDefault="00CF15E0" w:rsidP="00DF3B40">
      <w:pPr>
        <w:jc w:val="center"/>
        <w:rPr>
          <w:b/>
          <w:color w:val="000000"/>
          <w:sz w:val="16"/>
          <w:szCs w:val="16"/>
          <w:highlight w:val="yellow"/>
          <w:lang w:val="uk-UA"/>
        </w:rPr>
      </w:pPr>
    </w:p>
    <w:p w14:paraId="014CA228" w14:textId="382AFE61" w:rsidR="00D04EAA" w:rsidRPr="00BF3E1D" w:rsidRDefault="004017A4" w:rsidP="00B6508D">
      <w:pPr>
        <w:jc w:val="center"/>
        <w:rPr>
          <w:bCs/>
          <w:sz w:val="28"/>
          <w:szCs w:val="28"/>
          <w:lang w:val="uk-UA"/>
        </w:rPr>
      </w:pPr>
      <w:r w:rsidRPr="00BF3E1D">
        <w:rPr>
          <w:bCs/>
          <w:sz w:val="28"/>
          <w:szCs w:val="28"/>
          <w:lang w:val="uk-UA"/>
        </w:rPr>
        <w:t>«</w:t>
      </w:r>
      <w:r w:rsidR="000D6EAA" w:rsidRPr="000D6EAA">
        <w:rPr>
          <w:bCs/>
          <w:sz w:val="28"/>
          <w:szCs w:val="28"/>
          <w:lang w:val="uk-UA"/>
        </w:rPr>
        <w:t>Сівалка пунктирна універсальна СПУ-8-02</w:t>
      </w:r>
      <w:r w:rsidRPr="00BF3E1D">
        <w:rPr>
          <w:bCs/>
          <w:sz w:val="28"/>
          <w:szCs w:val="28"/>
          <w:lang w:val="uk-UA"/>
        </w:rPr>
        <w:t>»</w:t>
      </w:r>
    </w:p>
    <w:p w14:paraId="73F5972B" w14:textId="77777777" w:rsidR="00ED099F" w:rsidRPr="00BF3E1D" w:rsidRDefault="00ED099F" w:rsidP="00073357">
      <w:pPr>
        <w:jc w:val="center"/>
        <w:rPr>
          <w:bCs/>
          <w:color w:val="00000A"/>
          <w:sz w:val="28"/>
          <w:szCs w:val="28"/>
          <w:lang w:val="uk-UA"/>
        </w:rPr>
      </w:pPr>
    </w:p>
    <w:p w14:paraId="2FB54722" w14:textId="2FDF272B" w:rsidR="00E065E5" w:rsidRPr="00BF3E1D" w:rsidRDefault="00E065E5" w:rsidP="00D04EAA">
      <w:pPr>
        <w:jc w:val="center"/>
        <w:rPr>
          <w:i/>
          <w:iCs/>
          <w:color w:val="000000"/>
          <w:kern w:val="36"/>
          <w:lang w:val="uk-UA"/>
        </w:rPr>
      </w:pPr>
      <w:r w:rsidRPr="00BF3E1D">
        <w:rPr>
          <w:i/>
          <w:iCs/>
          <w:color w:val="000000"/>
          <w:kern w:val="36"/>
          <w:lang w:val="uk-UA"/>
        </w:rPr>
        <w:t xml:space="preserve">(найменування та марку техніки вказано на виконання вимог ч. </w:t>
      </w:r>
      <w:r w:rsidR="00C76217">
        <w:rPr>
          <w:i/>
          <w:iCs/>
          <w:color w:val="000000"/>
          <w:kern w:val="36"/>
          <w:lang w:val="uk-UA"/>
        </w:rPr>
        <w:t>1</w:t>
      </w:r>
      <w:r w:rsidRPr="00BF3E1D">
        <w:rPr>
          <w:i/>
          <w:iCs/>
          <w:color w:val="000000"/>
          <w:kern w:val="36"/>
          <w:lang w:val="uk-UA"/>
        </w:rPr>
        <w:t xml:space="preserve"> ст. 1 та </w:t>
      </w:r>
      <w:proofErr w:type="spellStart"/>
      <w:r w:rsidRPr="00BF3E1D">
        <w:rPr>
          <w:i/>
          <w:iCs/>
          <w:color w:val="000000"/>
          <w:kern w:val="36"/>
          <w:lang w:val="uk-UA"/>
        </w:rPr>
        <w:t>пп</w:t>
      </w:r>
      <w:proofErr w:type="spellEnd"/>
      <w:r w:rsidRPr="00BF3E1D">
        <w:rPr>
          <w:i/>
          <w:iCs/>
          <w:color w:val="000000"/>
          <w:kern w:val="36"/>
          <w:lang w:val="uk-UA"/>
        </w:rPr>
        <w:t xml:space="preserve">. 1-2 ч. </w:t>
      </w:r>
      <w:r w:rsidR="00C76217">
        <w:rPr>
          <w:i/>
          <w:iCs/>
          <w:color w:val="000000"/>
          <w:kern w:val="36"/>
          <w:lang w:val="uk-UA"/>
        </w:rPr>
        <w:t>1 ст. 2</w:t>
      </w:r>
      <w:r w:rsidRPr="00BF3E1D">
        <w:rPr>
          <w:i/>
          <w:iCs/>
          <w:color w:val="000000"/>
          <w:kern w:val="36"/>
          <w:lang w:val="uk-UA"/>
        </w:rPr>
        <w:t>1 Закону України «Про фінансовий лізинг») або еквівалент</w:t>
      </w:r>
    </w:p>
    <w:p w14:paraId="5876A1C4" w14:textId="77777777" w:rsidR="00D04EAA" w:rsidRPr="00BF3E1D" w:rsidRDefault="00D04EAA" w:rsidP="00D04EAA">
      <w:pPr>
        <w:jc w:val="center"/>
        <w:rPr>
          <w:b/>
          <w:i/>
          <w:color w:val="000000"/>
          <w:kern w:val="36"/>
          <w:lang w:val="uk-UA"/>
        </w:rPr>
      </w:pPr>
    </w:p>
    <w:p w14:paraId="5A28C1CE" w14:textId="77777777" w:rsidR="00D04EAA" w:rsidRPr="00BF3E1D" w:rsidRDefault="00D04EAA" w:rsidP="00D04EAA">
      <w:pPr>
        <w:ind w:firstLine="708"/>
        <w:jc w:val="both"/>
        <w:rPr>
          <w:lang w:val="uk-UA"/>
        </w:rPr>
      </w:pPr>
      <w:r w:rsidRPr="00BF3E1D">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Default="00D04EAA" w:rsidP="009743D3">
      <w:pPr>
        <w:ind w:firstLine="708"/>
        <w:jc w:val="both"/>
        <w:rPr>
          <w:lang w:val="uk-UA"/>
        </w:rPr>
      </w:pPr>
      <w:r w:rsidRPr="00BF3E1D">
        <w:rPr>
          <w:lang w:val="uk-UA"/>
        </w:rPr>
        <w:t xml:space="preserve">1. </w:t>
      </w:r>
      <w:r w:rsidR="00B6508D" w:rsidRPr="0079581C">
        <w:rPr>
          <w:lang w:val="uk-UA"/>
        </w:rPr>
        <w:t xml:space="preserve">Скан-копія технічних умов на </w:t>
      </w:r>
      <w:r w:rsidR="00B6508D" w:rsidRPr="0079581C">
        <w:rPr>
          <w:color w:val="000000"/>
          <w:sz w:val="22"/>
          <w:szCs w:val="22"/>
          <w:lang w:val="uk-UA"/>
        </w:rPr>
        <w:t xml:space="preserve">предмет закупівлі </w:t>
      </w:r>
      <w:r w:rsidR="00B6508D" w:rsidRPr="0079581C">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32035BC1" w14:textId="77777777" w:rsidR="00141567" w:rsidRPr="00BF3E1D" w:rsidRDefault="00141567" w:rsidP="00141567">
      <w:pPr>
        <w:ind w:firstLine="708"/>
        <w:jc w:val="both"/>
        <w:rPr>
          <w:lang w:val="uk-UA"/>
        </w:rPr>
      </w:pPr>
      <w:r>
        <w:rPr>
          <w:lang w:val="uk-UA"/>
        </w:rPr>
        <w:t>2. Скан-копія д</w:t>
      </w:r>
      <w:r w:rsidRPr="00E20257">
        <w:rPr>
          <w:lang w:val="uk-UA"/>
        </w:rPr>
        <w:t>овідк</w:t>
      </w:r>
      <w:r>
        <w:rPr>
          <w:lang w:val="uk-UA"/>
        </w:rPr>
        <w:t>и</w:t>
      </w:r>
      <w:r w:rsidRPr="00E20257">
        <w:rPr>
          <w:lang w:val="uk-UA"/>
        </w:rPr>
        <w:t xml:space="preserve"> щодо локалізації складових вітчизняного виробництва у собівартості товару, що є предметом закупівлі</w:t>
      </w:r>
      <w:r w:rsidRPr="00BE03D8">
        <w:rPr>
          <w:lang w:val="uk-UA"/>
        </w:rPr>
        <w:t xml:space="preserve"> </w:t>
      </w:r>
      <w:r>
        <w:rPr>
          <w:lang w:val="uk-UA"/>
        </w:rPr>
        <w:t xml:space="preserve">або пояснення у разі відсутності товару в переліку відповідно до підпункту 2 пункту 6-1 </w:t>
      </w:r>
      <w:r w:rsidRPr="00BE03D8">
        <w:rPr>
          <w:lang w:val="uk-UA"/>
        </w:rPr>
        <w:t>розділу X “Прикінцеві та перехідні положення” Закону</w:t>
      </w:r>
      <w:r>
        <w:rPr>
          <w:lang w:val="uk-UA"/>
        </w:rPr>
        <w:t>;</w:t>
      </w:r>
    </w:p>
    <w:p w14:paraId="58958B58" w14:textId="7BEA3B91" w:rsidR="00D04EAA" w:rsidRPr="00BF3E1D" w:rsidRDefault="009743D3" w:rsidP="00D04EAA">
      <w:pPr>
        <w:ind w:firstLine="708"/>
        <w:jc w:val="both"/>
        <w:rPr>
          <w:lang w:val="uk-UA"/>
        </w:rPr>
      </w:pPr>
      <w:r>
        <w:rPr>
          <w:lang w:val="uk-UA"/>
        </w:rPr>
        <w:t>3</w:t>
      </w:r>
      <w:r w:rsidR="00D04EAA" w:rsidRPr="00BF3E1D">
        <w:rPr>
          <w:lang w:val="uk-UA"/>
        </w:rPr>
        <w:t xml:space="preserve">. Скан-копія сертифікату затвердження типу, виданий органом затвердження типу, або </w:t>
      </w:r>
      <w:proofErr w:type="spellStart"/>
      <w:r w:rsidR="00D04EAA" w:rsidRPr="00BF3E1D">
        <w:rPr>
          <w:lang w:val="uk-UA"/>
        </w:rPr>
        <w:t>скан</w:t>
      </w:r>
      <w:proofErr w:type="spellEnd"/>
      <w:r w:rsidR="00D04EAA" w:rsidRPr="00BF3E1D">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BF3E1D">
        <w:rPr>
          <w:lang w:val="uk-UA"/>
        </w:rPr>
        <w:t>скан</w:t>
      </w:r>
      <w:proofErr w:type="spellEnd"/>
      <w:r w:rsidR="00D04EAA" w:rsidRPr="00BF3E1D">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BF3E1D" w:rsidRDefault="009743D3" w:rsidP="00D04EAA">
      <w:pPr>
        <w:ind w:firstLine="708"/>
        <w:jc w:val="both"/>
        <w:rPr>
          <w:lang w:val="uk-UA"/>
        </w:rPr>
      </w:pPr>
      <w:r>
        <w:rPr>
          <w:lang w:val="uk-UA"/>
        </w:rPr>
        <w:t>4</w:t>
      </w:r>
      <w:r w:rsidR="00D04EAA" w:rsidRPr="00BF3E1D">
        <w:rPr>
          <w:lang w:val="uk-UA"/>
        </w:rPr>
        <w:t xml:space="preserve">. Скан-копія </w:t>
      </w:r>
      <w:r w:rsidR="00D04EAA" w:rsidRPr="00BF3E1D">
        <w:rPr>
          <w:iCs/>
          <w:color w:val="000000"/>
          <w:lang w:val="uk-UA"/>
        </w:rPr>
        <w:t xml:space="preserve">довідки в довільній формі </w:t>
      </w:r>
      <w:r w:rsidR="00D04EAA" w:rsidRPr="00BF3E1D">
        <w:rPr>
          <w:lang w:val="uk-UA"/>
        </w:rPr>
        <w:t>за власноручним підписом уповноваженої особи учасника та завіреної печаткою (у разі наявності)</w:t>
      </w:r>
      <w:r w:rsidR="00D04EAA" w:rsidRPr="00BF3E1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E41793F" w:rsidR="00D04EAA" w:rsidRPr="00BF3E1D" w:rsidRDefault="00E065E5" w:rsidP="00D04EAA">
      <w:pPr>
        <w:ind w:firstLine="708"/>
        <w:jc w:val="both"/>
        <w:rPr>
          <w:lang w:val="uk-UA"/>
        </w:rPr>
      </w:pPr>
      <w:r w:rsidRPr="00BF3E1D">
        <w:rPr>
          <w:lang w:val="uk-UA"/>
        </w:rPr>
        <w:t xml:space="preserve">Кількість – </w:t>
      </w:r>
      <w:r w:rsidR="000053B4" w:rsidRPr="00BF3E1D">
        <w:rPr>
          <w:lang w:val="uk-UA"/>
        </w:rPr>
        <w:t>1</w:t>
      </w:r>
      <w:r w:rsidR="00D04EAA" w:rsidRPr="00BF3E1D">
        <w:rPr>
          <w:lang w:val="uk-UA"/>
        </w:rPr>
        <w:t xml:space="preserve"> од.;</w:t>
      </w:r>
    </w:p>
    <w:p w14:paraId="27ED9980" w14:textId="0AEE144E" w:rsidR="00D04EAA" w:rsidRPr="00BF3E1D" w:rsidRDefault="000053B4" w:rsidP="00D04EAA">
      <w:pPr>
        <w:ind w:firstLine="708"/>
        <w:jc w:val="both"/>
        <w:rPr>
          <w:lang w:val="uk-UA"/>
        </w:rPr>
      </w:pPr>
      <w:r w:rsidRPr="00BF3E1D">
        <w:rPr>
          <w:lang w:val="uk-UA"/>
        </w:rPr>
        <w:t xml:space="preserve">Рік виготовлення – </w:t>
      </w:r>
      <w:r w:rsidR="00B27EB4" w:rsidRPr="00BF3E1D">
        <w:rPr>
          <w:lang w:val="uk-UA"/>
        </w:rPr>
        <w:t>2022</w:t>
      </w:r>
      <w:r w:rsidR="00C72F70">
        <w:rPr>
          <w:lang w:val="uk-UA"/>
        </w:rPr>
        <w:t>-2023</w:t>
      </w:r>
      <w:r w:rsidR="001B4B68" w:rsidRPr="00BF3E1D">
        <w:rPr>
          <w:lang w:val="uk-UA"/>
        </w:rPr>
        <w:t xml:space="preserve"> </w:t>
      </w:r>
      <w:r w:rsidR="00816A69" w:rsidRPr="00BF3E1D">
        <w:rPr>
          <w:lang w:val="uk-UA"/>
        </w:rPr>
        <w:t>р.</w:t>
      </w:r>
      <w:r w:rsidR="00D04EAA" w:rsidRPr="00BF3E1D">
        <w:rPr>
          <w:lang w:val="uk-UA"/>
        </w:rPr>
        <w:t>;</w:t>
      </w:r>
    </w:p>
    <w:p w14:paraId="1E25420C" w14:textId="77777777" w:rsidR="00B27EB4" w:rsidRPr="00BF3E1D" w:rsidRDefault="00B27EB4" w:rsidP="00B27EB4">
      <w:pPr>
        <w:ind w:firstLine="708"/>
        <w:jc w:val="both"/>
        <w:rPr>
          <w:lang w:val="uk-UA"/>
        </w:rPr>
      </w:pPr>
      <w:r w:rsidRPr="00BF3E1D">
        <w:rPr>
          <w:lang w:val="uk-UA"/>
        </w:rPr>
        <w:t>Гарантійний період – 12 місяців, але не більше 18 місяців від дня продажу предмету закупівлі.</w:t>
      </w:r>
    </w:p>
    <w:p w14:paraId="20946E1C" w14:textId="77777777" w:rsidR="00D04EAA" w:rsidRPr="00BF3E1D" w:rsidRDefault="00D04EAA" w:rsidP="00D04EAA">
      <w:pPr>
        <w:ind w:firstLine="708"/>
        <w:rPr>
          <w:lang w:val="uk-UA"/>
        </w:rPr>
      </w:pPr>
      <w:r w:rsidRPr="00BF3E1D">
        <w:rPr>
          <w:lang w:val="uk-UA"/>
        </w:rPr>
        <w:t>Технічні характеристики предмету закупівлі:</w:t>
      </w:r>
    </w:p>
    <w:p w14:paraId="6F8B7D66" w14:textId="77777777" w:rsidR="00DA579C" w:rsidRPr="00C72F70" w:rsidRDefault="00C72F70" w:rsidP="009743D3">
      <w:pPr>
        <w:spacing w:after="160" w:line="259" w:lineRule="auto"/>
        <w:rPr>
          <w:lang w:val="uk-UA"/>
        </w:rPr>
      </w:pPr>
      <w:r>
        <w:rPr>
          <w:lang w:val="uk-UA"/>
        </w:rPr>
        <w:tab/>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109"/>
      </w:tblGrid>
      <w:tr w:rsidR="00DA579C" w:rsidRPr="00284A58" w14:paraId="374C5AAC" w14:textId="77777777" w:rsidTr="00DA579C">
        <w:trPr>
          <w:trHeight w:val="20"/>
        </w:trPr>
        <w:tc>
          <w:tcPr>
            <w:tcW w:w="4672" w:type="dxa"/>
            <w:shd w:val="clear" w:color="auto" w:fill="auto"/>
          </w:tcPr>
          <w:p w14:paraId="5556B793" w14:textId="77777777" w:rsidR="00DA579C" w:rsidRPr="00284A58" w:rsidRDefault="00DA579C" w:rsidP="00C76217">
            <w:pPr>
              <w:rPr>
                <w:rFonts w:eastAsia="Calibri"/>
                <w:lang w:val="uk-UA"/>
              </w:rPr>
            </w:pPr>
            <w:r w:rsidRPr="00284A58">
              <w:rPr>
                <w:rFonts w:eastAsia="Calibri"/>
                <w:lang w:val="uk-UA"/>
              </w:rPr>
              <w:t xml:space="preserve">Ширина захвату </w:t>
            </w:r>
          </w:p>
        </w:tc>
        <w:tc>
          <w:tcPr>
            <w:tcW w:w="5109" w:type="dxa"/>
            <w:shd w:val="clear" w:color="auto" w:fill="auto"/>
          </w:tcPr>
          <w:p w14:paraId="7ACD769D" w14:textId="77777777" w:rsidR="00DA579C" w:rsidRPr="00284A58" w:rsidRDefault="00DA579C" w:rsidP="00C76217">
            <w:pPr>
              <w:jc w:val="center"/>
              <w:rPr>
                <w:rFonts w:eastAsia="Calibri"/>
                <w:lang w:val="uk-UA"/>
              </w:rPr>
            </w:pPr>
            <w:r w:rsidRPr="00284A58">
              <w:rPr>
                <w:rFonts w:eastAsia="Calibri"/>
                <w:lang w:val="uk-UA"/>
              </w:rPr>
              <w:t>5,6 (м)</w:t>
            </w:r>
          </w:p>
        </w:tc>
      </w:tr>
      <w:tr w:rsidR="00DA579C" w:rsidRPr="00284A58" w14:paraId="728E84FB" w14:textId="77777777" w:rsidTr="00DA579C">
        <w:trPr>
          <w:trHeight w:val="20"/>
        </w:trPr>
        <w:tc>
          <w:tcPr>
            <w:tcW w:w="4672" w:type="dxa"/>
            <w:shd w:val="clear" w:color="auto" w:fill="auto"/>
          </w:tcPr>
          <w:p w14:paraId="073F5938" w14:textId="77777777" w:rsidR="00DA579C" w:rsidRPr="00284A58" w:rsidRDefault="00DA579C" w:rsidP="00C76217">
            <w:pPr>
              <w:rPr>
                <w:rFonts w:eastAsia="Calibri"/>
                <w:lang w:val="uk-UA"/>
              </w:rPr>
            </w:pPr>
            <w:r w:rsidRPr="00284A58">
              <w:rPr>
                <w:rFonts w:eastAsia="Calibri"/>
                <w:lang w:val="uk-UA"/>
              </w:rPr>
              <w:t xml:space="preserve">Швидкість транспортування </w:t>
            </w:r>
          </w:p>
        </w:tc>
        <w:tc>
          <w:tcPr>
            <w:tcW w:w="5109" w:type="dxa"/>
            <w:shd w:val="clear" w:color="auto" w:fill="auto"/>
          </w:tcPr>
          <w:p w14:paraId="244E7FEE" w14:textId="77777777" w:rsidR="00DA579C" w:rsidRPr="00284A58" w:rsidRDefault="00DA579C" w:rsidP="00C76217">
            <w:pPr>
              <w:jc w:val="center"/>
              <w:rPr>
                <w:rFonts w:eastAsia="Calibri"/>
                <w:lang w:val="uk-UA"/>
              </w:rPr>
            </w:pPr>
            <w:r w:rsidRPr="00284A58">
              <w:rPr>
                <w:rFonts w:eastAsia="Calibri"/>
                <w:lang w:val="uk-UA"/>
              </w:rPr>
              <w:t>20 (км/год)</w:t>
            </w:r>
          </w:p>
        </w:tc>
      </w:tr>
      <w:tr w:rsidR="00DA579C" w:rsidRPr="00284A58" w14:paraId="1F9A2B3D" w14:textId="77777777" w:rsidTr="00DA579C">
        <w:trPr>
          <w:trHeight w:val="20"/>
        </w:trPr>
        <w:tc>
          <w:tcPr>
            <w:tcW w:w="4672" w:type="dxa"/>
            <w:shd w:val="clear" w:color="auto" w:fill="auto"/>
          </w:tcPr>
          <w:p w14:paraId="609081E0" w14:textId="77777777" w:rsidR="00DA579C" w:rsidRPr="00284A58" w:rsidRDefault="00DA579C" w:rsidP="00C76217">
            <w:pPr>
              <w:rPr>
                <w:rFonts w:eastAsia="Calibri"/>
                <w:lang w:val="uk-UA"/>
              </w:rPr>
            </w:pPr>
            <w:r w:rsidRPr="00284A58">
              <w:rPr>
                <w:rFonts w:eastAsia="Calibri"/>
                <w:lang w:val="uk-UA"/>
              </w:rPr>
              <w:t xml:space="preserve">Мінімальна потужність трактора </w:t>
            </w:r>
          </w:p>
        </w:tc>
        <w:tc>
          <w:tcPr>
            <w:tcW w:w="5109" w:type="dxa"/>
            <w:shd w:val="clear" w:color="auto" w:fill="auto"/>
          </w:tcPr>
          <w:p w14:paraId="22D34F69" w14:textId="77777777" w:rsidR="00DA579C" w:rsidRPr="00284A58" w:rsidRDefault="00DA579C" w:rsidP="00C76217">
            <w:pPr>
              <w:jc w:val="center"/>
              <w:rPr>
                <w:rFonts w:eastAsia="Calibri"/>
                <w:lang w:val="uk-UA"/>
              </w:rPr>
            </w:pPr>
            <w:r w:rsidRPr="00284A58">
              <w:rPr>
                <w:rFonts w:eastAsia="Calibri"/>
                <w:lang w:val="uk-UA"/>
              </w:rPr>
              <w:t>80 (</w:t>
            </w:r>
            <w:proofErr w:type="spellStart"/>
            <w:r w:rsidRPr="00284A58">
              <w:rPr>
                <w:rFonts w:eastAsia="Calibri"/>
                <w:lang w:val="uk-UA"/>
              </w:rPr>
              <w:t>к.с</w:t>
            </w:r>
            <w:proofErr w:type="spellEnd"/>
            <w:r w:rsidRPr="00284A58">
              <w:rPr>
                <w:rFonts w:eastAsia="Calibri"/>
                <w:lang w:val="uk-UA"/>
              </w:rPr>
              <w:t>.)</w:t>
            </w:r>
          </w:p>
        </w:tc>
      </w:tr>
      <w:tr w:rsidR="00DA579C" w:rsidRPr="00284A58" w14:paraId="57912806" w14:textId="77777777" w:rsidTr="00DA579C">
        <w:trPr>
          <w:trHeight w:val="20"/>
        </w:trPr>
        <w:tc>
          <w:tcPr>
            <w:tcW w:w="4672" w:type="dxa"/>
            <w:shd w:val="clear" w:color="auto" w:fill="auto"/>
          </w:tcPr>
          <w:p w14:paraId="7879908F" w14:textId="77777777" w:rsidR="00DA579C" w:rsidRPr="00284A58" w:rsidRDefault="00DA579C" w:rsidP="00C76217">
            <w:pPr>
              <w:rPr>
                <w:rFonts w:eastAsia="Calibri"/>
                <w:lang w:val="uk-UA"/>
              </w:rPr>
            </w:pPr>
            <w:r w:rsidRPr="00284A58">
              <w:rPr>
                <w:rFonts w:eastAsia="Calibri"/>
                <w:lang w:val="uk-UA"/>
              </w:rPr>
              <w:t xml:space="preserve">Робоча швидкість </w:t>
            </w:r>
          </w:p>
        </w:tc>
        <w:tc>
          <w:tcPr>
            <w:tcW w:w="5109" w:type="dxa"/>
            <w:shd w:val="clear" w:color="auto" w:fill="auto"/>
          </w:tcPr>
          <w:p w14:paraId="6AABB023" w14:textId="77777777" w:rsidR="00DA579C" w:rsidRPr="00284A58" w:rsidRDefault="00DA579C" w:rsidP="00C76217">
            <w:pPr>
              <w:jc w:val="center"/>
              <w:rPr>
                <w:rFonts w:eastAsia="Calibri"/>
                <w:lang w:val="uk-UA"/>
              </w:rPr>
            </w:pPr>
            <w:r w:rsidRPr="00284A58">
              <w:rPr>
                <w:rFonts w:eastAsia="Calibri"/>
                <w:lang w:val="uk-UA"/>
              </w:rPr>
              <w:t>8-12 (км/год)</w:t>
            </w:r>
          </w:p>
        </w:tc>
      </w:tr>
      <w:tr w:rsidR="00DA579C" w:rsidRPr="00284A58" w14:paraId="78EEEB9B" w14:textId="77777777" w:rsidTr="00DA579C">
        <w:trPr>
          <w:trHeight w:val="20"/>
        </w:trPr>
        <w:tc>
          <w:tcPr>
            <w:tcW w:w="4672" w:type="dxa"/>
            <w:shd w:val="clear" w:color="auto" w:fill="auto"/>
          </w:tcPr>
          <w:p w14:paraId="76B94AF0" w14:textId="77777777" w:rsidR="00DA579C" w:rsidRPr="00284A58" w:rsidRDefault="00DA579C" w:rsidP="00C76217">
            <w:pPr>
              <w:rPr>
                <w:rFonts w:eastAsia="Calibri"/>
                <w:lang w:val="uk-UA"/>
              </w:rPr>
            </w:pPr>
            <w:r w:rsidRPr="00284A58">
              <w:rPr>
                <w:rFonts w:eastAsia="Calibri"/>
                <w:lang w:val="uk-UA"/>
              </w:rPr>
              <w:t xml:space="preserve">Продуктивність </w:t>
            </w:r>
          </w:p>
        </w:tc>
        <w:tc>
          <w:tcPr>
            <w:tcW w:w="5109" w:type="dxa"/>
            <w:shd w:val="clear" w:color="auto" w:fill="auto"/>
          </w:tcPr>
          <w:p w14:paraId="3D7CD472" w14:textId="77777777" w:rsidR="00DA579C" w:rsidRPr="00284A58" w:rsidRDefault="00DA579C" w:rsidP="00C76217">
            <w:pPr>
              <w:jc w:val="center"/>
              <w:rPr>
                <w:rFonts w:eastAsia="Calibri"/>
                <w:lang w:val="uk-UA"/>
              </w:rPr>
            </w:pPr>
            <w:r w:rsidRPr="00284A58">
              <w:rPr>
                <w:rFonts w:eastAsia="Calibri"/>
                <w:lang w:val="uk-UA"/>
              </w:rPr>
              <w:t>1,4-5,5 (га/год)</w:t>
            </w:r>
          </w:p>
        </w:tc>
      </w:tr>
      <w:tr w:rsidR="00DA579C" w:rsidRPr="00284A58" w14:paraId="2B527259" w14:textId="77777777" w:rsidTr="00DA579C">
        <w:trPr>
          <w:trHeight w:val="20"/>
        </w:trPr>
        <w:tc>
          <w:tcPr>
            <w:tcW w:w="4672" w:type="dxa"/>
            <w:shd w:val="clear" w:color="auto" w:fill="auto"/>
          </w:tcPr>
          <w:p w14:paraId="00D1A37B" w14:textId="77777777" w:rsidR="00DA579C" w:rsidRPr="00284A58" w:rsidRDefault="00DA579C" w:rsidP="00C76217">
            <w:pPr>
              <w:spacing w:line="360" w:lineRule="auto"/>
              <w:rPr>
                <w:rFonts w:eastAsia="Calibri"/>
                <w:lang w:val="uk-UA"/>
              </w:rPr>
            </w:pPr>
            <w:r w:rsidRPr="00284A58">
              <w:rPr>
                <w:rFonts w:eastAsia="Calibri"/>
                <w:lang w:val="uk-UA"/>
              </w:rPr>
              <w:t xml:space="preserve">Кількість робочих органів </w:t>
            </w:r>
          </w:p>
          <w:p w14:paraId="05795711" w14:textId="77777777" w:rsidR="00DA579C" w:rsidRPr="00284A58" w:rsidRDefault="00DA579C" w:rsidP="00C76217">
            <w:pPr>
              <w:spacing w:line="360" w:lineRule="auto"/>
              <w:rPr>
                <w:rFonts w:eastAsia="Calibri"/>
                <w:lang w:val="uk-UA"/>
              </w:rPr>
            </w:pPr>
            <w:r w:rsidRPr="00284A58">
              <w:rPr>
                <w:rFonts w:eastAsia="Calibri"/>
                <w:lang w:val="uk-UA"/>
              </w:rPr>
              <w:t xml:space="preserve">Маса </w:t>
            </w:r>
          </w:p>
          <w:p w14:paraId="1B0DCF31" w14:textId="77777777" w:rsidR="00DA579C" w:rsidRPr="00284A58" w:rsidRDefault="00DA579C" w:rsidP="00C76217">
            <w:pPr>
              <w:spacing w:line="360" w:lineRule="auto"/>
              <w:rPr>
                <w:rFonts w:eastAsia="Calibri"/>
                <w:lang w:val="uk-UA"/>
              </w:rPr>
            </w:pPr>
            <w:r w:rsidRPr="00284A58">
              <w:rPr>
                <w:rFonts w:eastAsia="Calibri"/>
                <w:lang w:val="uk-UA"/>
              </w:rPr>
              <w:t xml:space="preserve">Ширина міжряддя </w:t>
            </w:r>
          </w:p>
          <w:p w14:paraId="7BD2499F" w14:textId="77777777" w:rsidR="00DA579C" w:rsidRPr="00284A58" w:rsidRDefault="00DA579C" w:rsidP="00C76217">
            <w:pPr>
              <w:spacing w:line="360" w:lineRule="auto"/>
              <w:rPr>
                <w:rFonts w:eastAsia="Calibri"/>
                <w:lang w:val="uk-UA"/>
              </w:rPr>
            </w:pPr>
            <w:r w:rsidRPr="00284A58">
              <w:rPr>
                <w:rFonts w:eastAsia="Calibri"/>
                <w:lang w:val="uk-UA"/>
              </w:rPr>
              <w:t>Норми висіву для насіння</w:t>
            </w:r>
          </w:p>
          <w:p w14:paraId="4D5F49DE" w14:textId="77777777" w:rsidR="00DA579C" w:rsidRPr="00284A58" w:rsidRDefault="00DA579C" w:rsidP="00C76217">
            <w:pPr>
              <w:spacing w:line="360" w:lineRule="auto"/>
              <w:rPr>
                <w:rFonts w:eastAsia="Calibri"/>
                <w:lang w:val="uk-UA"/>
              </w:rPr>
            </w:pPr>
            <w:r w:rsidRPr="00284A58">
              <w:rPr>
                <w:rFonts w:eastAsia="Calibri"/>
                <w:lang w:val="uk-UA"/>
              </w:rPr>
              <w:t xml:space="preserve">Норми висіву для добрив  </w:t>
            </w:r>
          </w:p>
          <w:p w14:paraId="5BA1977F" w14:textId="77777777" w:rsidR="00DA579C" w:rsidRPr="00284A58" w:rsidRDefault="00DA579C" w:rsidP="00C76217">
            <w:pPr>
              <w:spacing w:line="360" w:lineRule="auto"/>
              <w:rPr>
                <w:rFonts w:eastAsia="Calibri"/>
                <w:lang w:val="uk-UA"/>
              </w:rPr>
            </w:pPr>
            <w:r w:rsidRPr="00284A58">
              <w:rPr>
                <w:rFonts w:eastAsia="Calibri"/>
                <w:lang w:val="uk-UA"/>
              </w:rPr>
              <w:t xml:space="preserve">Глибина загортання насіння та добрив </w:t>
            </w:r>
          </w:p>
          <w:p w14:paraId="613DD8C6" w14:textId="77777777" w:rsidR="00DA579C" w:rsidRPr="00284A58" w:rsidRDefault="00DA579C" w:rsidP="00C76217">
            <w:pPr>
              <w:spacing w:line="360" w:lineRule="auto"/>
              <w:rPr>
                <w:rFonts w:eastAsia="Calibri"/>
                <w:lang w:val="uk-UA"/>
              </w:rPr>
            </w:pPr>
            <w:r w:rsidRPr="00284A58">
              <w:rPr>
                <w:rFonts w:eastAsia="Calibri"/>
                <w:lang w:val="uk-UA"/>
              </w:rPr>
              <w:t xml:space="preserve">Габаритні розміри </w:t>
            </w:r>
          </w:p>
          <w:p w14:paraId="1CB20484" w14:textId="77777777" w:rsidR="00DA579C" w:rsidRPr="00284A58" w:rsidRDefault="00DA579C" w:rsidP="00C76217">
            <w:pPr>
              <w:spacing w:line="360" w:lineRule="auto"/>
              <w:rPr>
                <w:rFonts w:eastAsia="Calibri"/>
                <w:lang w:val="uk-UA"/>
              </w:rPr>
            </w:pPr>
            <w:r w:rsidRPr="00284A58">
              <w:rPr>
                <w:rFonts w:eastAsia="Calibri"/>
                <w:lang w:val="uk-UA"/>
              </w:rPr>
              <w:t xml:space="preserve">Місткість бункерів для насіння  </w:t>
            </w:r>
          </w:p>
          <w:p w14:paraId="7463F499" w14:textId="77777777" w:rsidR="00DA579C" w:rsidRPr="00284A58" w:rsidRDefault="00DA579C" w:rsidP="00C76217">
            <w:pPr>
              <w:spacing w:line="360" w:lineRule="auto"/>
              <w:rPr>
                <w:rFonts w:eastAsia="Calibri"/>
                <w:lang w:val="uk-UA"/>
              </w:rPr>
            </w:pPr>
            <w:r w:rsidRPr="00284A58">
              <w:rPr>
                <w:rFonts w:eastAsia="Calibri"/>
                <w:lang w:val="uk-UA"/>
              </w:rPr>
              <w:t xml:space="preserve">Місткість бункерів для добрив  </w:t>
            </w:r>
          </w:p>
        </w:tc>
        <w:tc>
          <w:tcPr>
            <w:tcW w:w="5109" w:type="dxa"/>
            <w:shd w:val="clear" w:color="auto" w:fill="auto"/>
          </w:tcPr>
          <w:p w14:paraId="39AB77B6" w14:textId="77777777" w:rsidR="00DA579C" w:rsidRPr="00284A58" w:rsidRDefault="00DA579C" w:rsidP="00C76217">
            <w:pPr>
              <w:spacing w:line="360" w:lineRule="auto"/>
              <w:jc w:val="center"/>
              <w:rPr>
                <w:rFonts w:eastAsia="Calibri"/>
                <w:lang w:val="uk-UA"/>
              </w:rPr>
            </w:pPr>
            <w:r w:rsidRPr="00284A58">
              <w:rPr>
                <w:rFonts w:eastAsia="Calibri"/>
                <w:lang w:val="uk-UA"/>
              </w:rPr>
              <w:t>8 (од)</w:t>
            </w:r>
          </w:p>
          <w:p w14:paraId="021C4AC7" w14:textId="77777777" w:rsidR="00DA579C" w:rsidRPr="00284A58" w:rsidRDefault="00DA579C" w:rsidP="00C76217">
            <w:pPr>
              <w:spacing w:line="360" w:lineRule="auto"/>
              <w:jc w:val="center"/>
              <w:rPr>
                <w:rFonts w:eastAsia="Calibri"/>
                <w:lang w:val="uk-UA"/>
              </w:rPr>
            </w:pPr>
            <w:r w:rsidRPr="00284A58">
              <w:rPr>
                <w:rFonts w:eastAsia="Calibri"/>
                <w:lang w:val="uk-UA"/>
              </w:rPr>
              <w:t>2760 (кг)</w:t>
            </w:r>
          </w:p>
          <w:p w14:paraId="126D569D" w14:textId="77777777" w:rsidR="00DA579C" w:rsidRPr="00284A58" w:rsidRDefault="00DA579C" w:rsidP="00C76217">
            <w:pPr>
              <w:spacing w:line="360" w:lineRule="auto"/>
              <w:jc w:val="center"/>
              <w:rPr>
                <w:rFonts w:eastAsia="Calibri"/>
                <w:lang w:val="uk-UA"/>
              </w:rPr>
            </w:pPr>
            <w:r w:rsidRPr="00284A58">
              <w:rPr>
                <w:rFonts w:eastAsia="Calibri"/>
                <w:lang w:val="uk-UA"/>
              </w:rPr>
              <w:t>70 (см)</w:t>
            </w:r>
          </w:p>
          <w:p w14:paraId="07A07FDC" w14:textId="77777777" w:rsidR="00DA579C" w:rsidRPr="00284A58" w:rsidRDefault="00DA579C" w:rsidP="00C76217">
            <w:pPr>
              <w:spacing w:line="360" w:lineRule="auto"/>
              <w:jc w:val="center"/>
              <w:rPr>
                <w:rFonts w:eastAsia="Calibri"/>
                <w:lang w:val="uk-UA"/>
              </w:rPr>
            </w:pPr>
            <w:r w:rsidRPr="00284A58">
              <w:rPr>
                <w:rFonts w:eastAsia="Calibri"/>
                <w:lang w:val="uk-UA"/>
              </w:rPr>
              <w:t>1,8-7,0 (од/</w:t>
            </w:r>
            <w:proofErr w:type="spellStart"/>
            <w:r w:rsidRPr="00284A58">
              <w:rPr>
                <w:rFonts w:eastAsia="Calibri"/>
                <w:lang w:val="uk-UA"/>
              </w:rPr>
              <w:t>п.м</w:t>
            </w:r>
            <w:proofErr w:type="spellEnd"/>
            <w:r w:rsidRPr="00284A58">
              <w:rPr>
                <w:rFonts w:eastAsia="Calibri"/>
                <w:lang w:val="uk-UA"/>
              </w:rPr>
              <w:t>.)</w:t>
            </w:r>
          </w:p>
          <w:p w14:paraId="3355D598" w14:textId="77777777" w:rsidR="00DA579C" w:rsidRPr="00284A58" w:rsidRDefault="00DA579C" w:rsidP="00C76217">
            <w:pPr>
              <w:spacing w:line="360" w:lineRule="auto"/>
              <w:jc w:val="center"/>
              <w:rPr>
                <w:rFonts w:eastAsia="Calibri"/>
                <w:lang w:val="uk-UA"/>
              </w:rPr>
            </w:pPr>
            <w:r w:rsidRPr="00284A58">
              <w:rPr>
                <w:rFonts w:eastAsia="Calibri"/>
                <w:lang w:val="uk-UA"/>
              </w:rPr>
              <w:t>37-148 (кг/га)</w:t>
            </w:r>
          </w:p>
          <w:p w14:paraId="7EEFE44F" w14:textId="77777777" w:rsidR="00DA579C" w:rsidRPr="00284A58" w:rsidRDefault="00DA579C" w:rsidP="00C76217">
            <w:pPr>
              <w:spacing w:line="360" w:lineRule="auto"/>
              <w:jc w:val="center"/>
              <w:rPr>
                <w:rFonts w:eastAsia="Calibri"/>
                <w:lang w:val="uk-UA"/>
              </w:rPr>
            </w:pPr>
            <w:r w:rsidRPr="00284A58">
              <w:rPr>
                <w:rFonts w:eastAsia="Calibri"/>
                <w:lang w:val="uk-UA"/>
              </w:rPr>
              <w:t>до 80 (мм)</w:t>
            </w:r>
          </w:p>
          <w:p w14:paraId="54169E76" w14:textId="77777777" w:rsidR="00DA579C" w:rsidRPr="00284A58" w:rsidRDefault="00DA579C" w:rsidP="00C76217">
            <w:pPr>
              <w:spacing w:line="360" w:lineRule="auto"/>
              <w:jc w:val="center"/>
              <w:rPr>
                <w:rFonts w:eastAsia="Calibri"/>
                <w:lang w:val="uk-UA"/>
              </w:rPr>
            </w:pPr>
            <w:r w:rsidRPr="00284A58">
              <w:rPr>
                <w:rFonts w:eastAsia="Calibri"/>
                <w:lang w:val="uk-UA"/>
              </w:rPr>
              <w:t>6128х5392х3120 (мм)</w:t>
            </w:r>
          </w:p>
          <w:p w14:paraId="02CA0723" w14:textId="77777777" w:rsidR="00DA579C" w:rsidRPr="00284A58" w:rsidRDefault="00DA579C" w:rsidP="00C76217">
            <w:pPr>
              <w:spacing w:line="360" w:lineRule="auto"/>
              <w:jc w:val="center"/>
              <w:rPr>
                <w:rFonts w:eastAsia="Calibri"/>
                <w:lang w:val="uk-UA"/>
              </w:rPr>
            </w:pPr>
            <w:r w:rsidRPr="00284A58">
              <w:rPr>
                <w:rFonts w:eastAsia="Calibri"/>
                <w:lang w:val="uk-UA"/>
              </w:rPr>
              <w:t>200 (л)</w:t>
            </w:r>
          </w:p>
          <w:p w14:paraId="1B807D45" w14:textId="77777777" w:rsidR="00DA579C" w:rsidRPr="00284A58" w:rsidRDefault="00DA579C" w:rsidP="00C76217">
            <w:pPr>
              <w:spacing w:line="360" w:lineRule="auto"/>
              <w:jc w:val="center"/>
              <w:rPr>
                <w:rFonts w:eastAsia="Calibri"/>
                <w:lang w:val="uk-UA"/>
              </w:rPr>
            </w:pPr>
            <w:r w:rsidRPr="00284A58">
              <w:rPr>
                <w:rFonts w:eastAsia="Calibri"/>
                <w:lang w:val="uk-UA"/>
              </w:rPr>
              <w:t>600 (л)</w:t>
            </w:r>
          </w:p>
        </w:tc>
      </w:tr>
    </w:tbl>
    <w:p w14:paraId="5AB80D8B" w14:textId="5B7340D8" w:rsidR="00CF4656" w:rsidRPr="00C72F70" w:rsidRDefault="00CF4656" w:rsidP="009743D3">
      <w:pPr>
        <w:spacing w:after="160" w:line="259" w:lineRule="auto"/>
        <w:rPr>
          <w:lang w:val="uk-UA"/>
        </w:rPr>
      </w:pPr>
    </w:p>
    <w:p w14:paraId="3B03979D" w14:textId="45E3C751" w:rsidR="003631E8" w:rsidRPr="009A095B" w:rsidRDefault="00B6508D" w:rsidP="00141567">
      <w:pPr>
        <w:jc w:val="both"/>
        <w:rPr>
          <w:highlight w:val="yellow"/>
          <w:lang w:val="uk-UA"/>
        </w:rPr>
      </w:pPr>
      <w:r w:rsidRPr="00965124">
        <w:rPr>
          <w:color w:val="000000"/>
          <w:lang w:val="uk-UA"/>
        </w:rPr>
        <w:t xml:space="preserve"> </w:t>
      </w:r>
      <w:r w:rsidR="003631E8" w:rsidRPr="009A095B">
        <w:rPr>
          <w:highlight w:val="yellow"/>
          <w:lang w:val="uk-UA"/>
        </w:rPr>
        <w:br w:type="page"/>
      </w:r>
    </w:p>
    <w:p w14:paraId="4F74B5C7" w14:textId="77777777" w:rsidR="003631E8" w:rsidRPr="008B6D29" w:rsidRDefault="003631E8" w:rsidP="003631E8">
      <w:pPr>
        <w:jc w:val="right"/>
        <w:rPr>
          <w:lang w:val="uk-UA"/>
        </w:rPr>
      </w:pPr>
      <w:r w:rsidRPr="008B6D29">
        <w:rPr>
          <w:b/>
          <w:lang w:val="uk-UA"/>
        </w:rPr>
        <w:lastRenderedPageBreak/>
        <w:t xml:space="preserve">ДОДАТОК № </w:t>
      </w:r>
      <w:r w:rsidRPr="008B6D29">
        <w:rPr>
          <w:b/>
          <w:iCs/>
          <w:lang w:val="uk-UA"/>
        </w:rPr>
        <w:t>6</w:t>
      </w:r>
    </w:p>
    <w:p w14:paraId="4B6E8422" w14:textId="77777777" w:rsidR="003631E8" w:rsidRPr="008B6D29" w:rsidRDefault="003631E8" w:rsidP="003631E8">
      <w:pPr>
        <w:ind w:left="7788"/>
        <w:jc w:val="both"/>
        <w:rPr>
          <w:b/>
          <w:iCs/>
          <w:sz w:val="16"/>
          <w:szCs w:val="16"/>
          <w:lang w:val="uk-UA"/>
        </w:rPr>
      </w:pPr>
    </w:p>
    <w:p w14:paraId="69CFFB51" w14:textId="77777777" w:rsidR="003631E8" w:rsidRPr="008B6D29" w:rsidRDefault="003631E8" w:rsidP="003631E8">
      <w:pPr>
        <w:ind w:right="-40"/>
        <w:jc w:val="center"/>
        <w:rPr>
          <w:b/>
          <w:lang w:val="uk-UA"/>
        </w:rPr>
      </w:pPr>
      <w:r w:rsidRPr="008B6D29">
        <w:rPr>
          <w:b/>
          <w:color w:val="000000"/>
          <w:lang w:val="uk-UA"/>
        </w:rPr>
        <w:t xml:space="preserve">«ПРОЕКТ ДОГОВОРУ ПРО ЗАКУПІВЛЮ </w:t>
      </w:r>
      <w:r w:rsidRPr="008B6D29">
        <w:rPr>
          <w:b/>
          <w:lang w:val="uk-UA"/>
        </w:rPr>
        <w:t xml:space="preserve">(поставка)№ </w:t>
      </w:r>
      <w:r w:rsidRPr="008B6D29">
        <w:rPr>
          <w:b/>
          <w:lang w:val="uk-UA"/>
        </w:rPr>
        <w:fldChar w:fldCharType="begin"/>
      </w:r>
      <w:r w:rsidRPr="008B6D29">
        <w:rPr>
          <w:b/>
          <w:lang w:val="uk-UA"/>
        </w:rPr>
        <w:instrText xml:space="preserve"> MERGEFIELD Дог_купівлі </w:instrText>
      </w:r>
      <w:r w:rsidRPr="008B6D29">
        <w:rPr>
          <w:b/>
          <w:lang w:val="uk-UA"/>
        </w:rPr>
        <w:fldChar w:fldCharType="separate"/>
      </w:r>
      <w:r w:rsidRPr="008B6D29">
        <w:rPr>
          <w:b/>
          <w:noProof/>
          <w:lang w:val="uk-UA"/>
        </w:rPr>
        <w:t>_______</w:t>
      </w:r>
      <w:r w:rsidRPr="008B6D29">
        <w:rPr>
          <w:b/>
          <w:lang w:val="uk-UA"/>
        </w:rPr>
        <w:fldChar w:fldCharType="end"/>
      </w:r>
    </w:p>
    <w:p w14:paraId="6AE95300" w14:textId="77777777" w:rsidR="003631E8" w:rsidRPr="008B6D29" w:rsidRDefault="003631E8" w:rsidP="003631E8">
      <w:pPr>
        <w:ind w:right="-40"/>
        <w:rPr>
          <w:sz w:val="16"/>
          <w:szCs w:val="16"/>
          <w:lang w:val="uk-UA"/>
        </w:rPr>
      </w:pPr>
    </w:p>
    <w:p w14:paraId="14221B84" w14:textId="77777777" w:rsidR="003631E8" w:rsidRPr="008B6D29" w:rsidRDefault="003631E8" w:rsidP="003631E8">
      <w:pPr>
        <w:tabs>
          <w:tab w:val="left" w:pos="6804"/>
        </w:tabs>
        <w:ind w:right="-40"/>
        <w:jc w:val="both"/>
        <w:rPr>
          <w:sz w:val="23"/>
          <w:szCs w:val="23"/>
          <w:lang w:val="uk-UA"/>
        </w:rPr>
      </w:pPr>
      <w:r w:rsidRPr="008B6D29">
        <w:rPr>
          <w:b/>
          <w:sz w:val="23"/>
          <w:szCs w:val="23"/>
          <w:lang w:val="uk-UA"/>
        </w:rPr>
        <w:t>м. Київ</w:t>
      </w:r>
      <w:r w:rsidRPr="008B6D29">
        <w:rPr>
          <w:sz w:val="23"/>
          <w:szCs w:val="23"/>
          <w:lang w:val="uk-UA"/>
        </w:rPr>
        <w:tab/>
      </w:r>
      <w:r w:rsidRPr="008B6D29">
        <w:rPr>
          <w:b/>
          <w:sz w:val="23"/>
          <w:szCs w:val="23"/>
          <w:lang w:val="uk-UA"/>
        </w:rPr>
        <w:t>«___»___________20__ року</w:t>
      </w:r>
    </w:p>
    <w:p w14:paraId="7B865BCF" w14:textId="77777777" w:rsidR="003631E8" w:rsidRPr="008B6D29" w:rsidRDefault="003631E8" w:rsidP="003631E8">
      <w:pPr>
        <w:jc w:val="both"/>
        <w:rPr>
          <w:sz w:val="23"/>
          <w:szCs w:val="23"/>
          <w:lang w:val="uk-UA"/>
        </w:rPr>
      </w:pPr>
    </w:p>
    <w:p w14:paraId="6C7D11A0" w14:textId="77777777" w:rsidR="003631E8" w:rsidRPr="008B6D29" w:rsidRDefault="003631E8" w:rsidP="003631E8">
      <w:pPr>
        <w:ind w:firstLine="708"/>
        <w:jc w:val="both"/>
        <w:rPr>
          <w:sz w:val="23"/>
          <w:szCs w:val="23"/>
          <w:lang w:val="uk-UA"/>
        </w:rPr>
      </w:pPr>
      <w:r w:rsidRPr="008B6D29">
        <w:rPr>
          <w:b/>
          <w:sz w:val="23"/>
          <w:szCs w:val="23"/>
          <w:lang w:val="uk-UA"/>
        </w:rPr>
        <w:t>Державне публічне акціонерне товариство «Національна акціонерна компанія «Украгролізинг»</w:t>
      </w:r>
      <w:r w:rsidRPr="008B6D2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51A2A07" w14:textId="77777777" w:rsidR="003631E8" w:rsidRPr="008B6D29" w:rsidRDefault="003631E8" w:rsidP="003631E8">
      <w:pPr>
        <w:jc w:val="center"/>
        <w:rPr>
          <w:b/>
          <w:bCs/>
          <w:sz w:val="23"/>
          <w:szCs w:val="23"/>
          <w:lang w:val="uk-UA"/>
        </w:rPr>
      </w:pPr>
    </w:p>
    <w:p w14:paraId="27CB0E9C" w14:textId="77777777" w:rsidR="003631E8" w:rsidRPr="008B6D29" w:rsidRDefault="003631E8" w:rsidP="003631E8">
      <w:pPr>
        <w:jc w:val="center"/>
        <w:rPr>
          <w:sz w:val="23"/>
          <w:szCs w:val="23"/>
          <w:lang w:val="uk-UA"/>
        </w:rPr>
      </w:pPr>
      <w:r w:rsidRPr="008B6D29">
        <w:rPr>
          <w:b/>
          <w:bCs/>
          <w:sz w:val="23"/>
          <w:szCs w:val="23"/>
          <w:lang w:val="uk-UA"/>
        </w:rPr>
        <w:t>I. ПРЕДМЕТ ДОГОВОРУ</w:t>
      </w:r>
    </w:p>
    <w:p w14:paraId="33FC35C3" w14:textId="77777777" w:rsidR="003631E8" w:rsidRPr="008B6D29" w:rsidRDefault="003631E8" w:rsidP="003631E8">
      <w:pPr>
        <w:ind w:firstLine="708"/>
        <w:jc w:val="both"/>
        <w:rPr>
          <w:sz w:val="23"/>
          <w:szCs w:val="23"/>
          <w:lang w:val="uk-UA"/>
        </w:rPr>
      </w:pPr>
      <w:r w:rsidRPr="008B6D2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6DA7516E" w14:textId="77777777" w:rsidR="003631E8" w:rsidRPr="008B6D29" w:rsidRDefault="003631E8" w:rsidP="003631E8">
      <w:pPr>
        <w:ind w:firstLine="709"/>
        <w:jc w:val="both"/>
        <w:rPr>
          <w:sz w:val="23"/>
          <w:szCs w:val="23"/>
          <w:lang w:val="uk-UA"/>
        </w:rPr>
      </w:pPr>
      <w:r w:rsidRPr="008B6D29">
        <w:rPr>
          <w:sz w:val="23"/>
          <w:szCs w:val="23"/>
          <w:lang w:val="uk-UA"/>
        </w:rPr>
        <w:t>1.2. Покупець зобов'язується придбати Товар у Постачальника за рахунок власних коштів.</w:t>
      </w:r>
    </w:p>
    <w:p w14:paraId="46EBCFC3" w14:textId="77777777" w:rsidR="003631E8" w:rsidRPr="008B6D29" w:rsidRDefault="003631E8" w:rsidP="003631E8">
      <w:pPr>
        <w:ind w:firstLine="708"/>
        <w:jc w:val="both"/>
        <w:rPr>
          <w:sz w:val="23"/>
          <w:szCs w:val="23"/>
          <w:lang w:val="uk-UA"/>
        </w:rPr>
      </w:pPr>
      <w:r w:rsidRPr="008B6D29">
        <w:rPr>
          <w:sz w:val="23"/>
          <w:szCs w:val="23"/>
          <w:lang w:val="uk-UA"/>
        </w:rPr>
        <w:t xml:space="preserve">1.3. Обсяги закупівлі товарів можуть бути змінені в бік зменшення. </w:t>
      </w:r>
    </w:p>
    <w:p w14:paraId="5F8E4DC5" w14:textId="77777777" w:rsidR="003631E8" w:rsidRPr="008B6D29" w:rsidRDefault="003631E8" w:rsidP="003631E8">
      <w:pPr>
        <w:ind w:firstLine="708"/>
        <w:jc w:val="both"/>
        <w:rPr>
          <w:sz w:val="23"/>
          <w:szCs w:val="23"/>
          <w:lang w:val="uk-UA"/>
        </w:rPr>
      </w:pPr>
      <w:r w:rsidRPr="008B6D29">
        <w:rPr>
          <w:sz w:val="23"/>
          <w:szCs w:val="23"/>
          <w:lang w:val="uk-UA"/>
        </w:rPr>
        <w:t>1.4. Найменування/ Марка Товару: ___________________;</w:t>
      </w:r>
    </w:p>
    <w:p w14:paraId="714A67EA" w14:textId="77777777" w:rsidR="003631E8" w:rsidRPr="008B6D29" w:rsidRDefault="003631E8" w:rsidP="003631E8">
      <w:pPr>
        <w:ind w:firstLine="708"/>
        <w:jc w:val="both"/>
        <w:rPr>
          <w:sz w:val="23"/>
          <w:szCs w:val="23"/>
          <w:lang w:val="uk-UA"/>
        </w:rPr>
      </w:pPr>
      <w:r w:rsidRPr="008B6D29">
        <w:rPr>
          <w:sz w:val="23"/>
          <w:szCs w:val="23"/>
          <w:lang w:val="uk-UA"/>
        </w:rPr>
        <w:t>1.5. Загальна кількість одиниць Товару: _______________________.</w:t>
      </w:r>
    </w:p>
    <w:p w14:paraId="4E8164AF" w14:textId="77777777" w:rsidR="003631E8" w:rsidRPr="008B6D29" w:rsidRDefault="003631E8" w:rsidP="003631E8">
      <w:pPr>
        <w:keepNext/>
        <w:jc w:val="center"/>
        <w:outlineLvl w:val="2"/>
        <w:rPr>
          <w:b/>
          <w:bCs/>
          <w:sz w:val="23"/>
          <w:szCs w:val="23"/>
          <w:lang w:val="uk-UA"/>
        </w:rPr>
      </w:pPr>
    </w:p>
    <w:p w14:paraId="55005DF9" w14:textId="77777777" w:rsidR="003631E8" w:rsidRPr="008B6D29" w:rsidRDefault="003631E8" w:rsidP="003631E8">
      <w:pPr>
        <w:keepNext/>
        <w:jc w:val="center"/>
        <w:outlineLvl w:val="2"/>
        <w:rPr>
          <w:sz w:val="23"/>
          <w:szCs w:val="23"/>
          <w:lang w:val="uk-UA"/>
        </w:rPr>
      </w:pPr>
      <w:r w:rsidRPr="008B6D29">
        <w:rPr>
          <w:b/>
          <w:bCs/>
          <w:sz w:val="23"/>
          <w:szCs w:val="23"/>
          <w:lang w:val="uk-UA"/>
        </w:rPr>
        <w:t>2. ЯКІСТЬ ТОВАРІВ</w:t>
      </w:r>
    </w:p>
    <w:p w14:paraId="0A21EF7A" w14:textId="77777777" w:rsidR="003631E8" w:rsidRPr="008B6D29" w:rsidRDefault="003631E8" w:rsidP="003631E8">
      <w:pPr>
        <w:ind w:firstLine="708"/>
        <w:jc w:val="both"/>
        <w:rPr>
          <w:sz w:val="23"/>
          <w:szCs w:val="23"/>
          <w:lang w:val="uk-UA"/>
        </w:rPr>
      </w:pPr>
      <w:r w:rsidRPr="008B6D29">
        <w:rPr>
          <w:sz w:val="23"/>
          <w:szCs w:val="23"/>
          <w:lang w:val="uk-UA"/>
        </w:rPr>
        <w:t>2.1. Постачальник повинен передати (поставити) Покупцю Товар,  якість якого відповідає умовам Договору.</w:t>
      </w:r>
    </w:p>
    <w:p w14:paraId="52ECE2E0" w14:textId="77777777" w:rsidR="003631E8" w:rsidRPr="008B6D29" w:rsidRDefault="003631E8" w:rsidP="003631E8">
      <w:pPr>
        <w:keepNext/>
        <w:jc w:val="center"/>
        <w:outlineLvl w:val="2"/>
        <w:rPr>
          <w:b/>
          <w:bCs/>
          <w:sz w:val="23"/>
          <w:szCs w:val="23"/>
          <w:lang w:val="uk-UA"/>
        </w:rPr>
      </w:pPr>
    </w:p>
    <w:p w14:paraId="64C8971F" w14:textId="77777777" w:rsidR="003631E8" w:rsidRPr="008B6D29" w:rsidRDefault="003631E8" w:rsidP="003631E8">
      <w:pPr>
        <w:keepNext/>
        <w:jc w:val="center"/>
        <w:outlineLvl w:val="2"/>
        <w:rPr>
          <w:sz w:val="23"/>
          <w:szCs w:val="23"/>
          <w:lang w:val="uk-UA"/>
        </w:rPr>
      </w:pPr>
      <w:r w:rsidRPr="008B6D29">
        <w:rPr>
          <w:b/>
          <w:bCs/>
          <w:sz w:val="23"/>
          <w:szCs w:val="23"/>
          <w:lang w:val="uk-UA"/>
        </w:rPr>
        <w:t>3. ЦІНА ДОГОВОРУ</w:t>
      </w:r>
    </w:p>
    <w:p w14:paraId="7E5A61BD" w14:textId="77777777" w:rsidR="003631E8" w:rsidRPr="008B6D29" w:rsidRDefault="003631E8" w:rsidP="003631E8">
      <w:pPr>
        <w:ind w:firstLine="708"/>
        <w:jc w:val="both"/>
        <w:rPr>
          <w:sz w:val="23"/>
          <w:szCs w:val="23"/>
          <w:lang w:val="uk-UA"/>
        </w:rPr>
      </w:pPr>
      <w:r w:rsidRPr="008B6D2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C649BEC" w14:textId="77777777" w:rsidR="003631E8" w:rsidRPr="008B6D29" w:rsidRDefault="003631E8" w:rsidP="003631E8">
      <w:pPr>
        <w:ind w:firstLine="708"/>
        <w:jc w:val="both"/>
        <w:rPr>
          <w:sz w:val="23"/>
          <w:szCs w:val="23"/>
          <w:lang w:val="uk-UA"/>
        </w:rPr>
      </w:pPr>
      <w:r w:rsidRPr="008B6D2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B6D29">
        <w:rPr>
          <w:sz w:val="23"/>
          <w:szCs w:val="23"/>
          <w:lang w:val="uk-UA"/>
        </w:rPr>
        <w:t>потужностей</w:t>
      </w:r>
      <w:proofErr w:type="spellEnd"/>
      <w:r w:rsidRPr="008B6D2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6ABEAE22" w14:textId="77777777" w:rsidR="003631E8" w:rsidRPr="008B6D29" w:rsidRDefault="003631E8" w:rsidP="003631E8">
      <w:pPr>
        <w:ind w:firstLine="708"/>
        <w:jc w:val="both"/>
        <w:rPr>
          <w:sz w:val="23"/>
          <w:szCs w:val="23"/>
          <w:lang w:val="uk-UA"/>
        </w:rPr>
      </w:pPr>
      <w:r w:rsidRPr="008B6D29">
        <w:rPr>
          <w:sz w:val="23"/>
          <w:szCs w:val="23"/>
          <w:lang w:val="uk-UA"/>
        </w:rPr>
        <w:t>3.3. Ціна цього Договору може бути змінена в сторону зменшення.</w:t>
      </w:r>
    </w:p>
    <w:p w14:paraId="302B42DE" w14:textId="77777777" w:rsidR="003631E8" w:rsidRPr="00314067" w:rsidRDefault="003631E8" w:rsidP="003631E8">
      <w:pPr>
        <w:ind w:firstLine="708"/>
        <w:jc w:val="both"/>
        <w:rPr>
          <w:sz w:val="23"/>
          <w:szCs w:val="23"/>
          <w:lang w:val="uk-UA"/>
        </w:rPr>
      </w:pPr>
      <w:r w:rsidRPr="008B6D29">
        <w:rPr>
          <w:sz w:val="23"/>
          <w:szCs w:val="23"/>
          <w:lang w:val="uk-UA"/>
        </w:rPr>
        <w:t xml:space="preserve">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w:t>
      </w:r>
      <w:r w:rsidRPr="00314067">
        <w:rPr>
          <w:sz w:val="23"/>
          <w:szCs w:val="23"/>
          <w:lang w:val="uk-UA"/>
        </w:rPr>
        <w:t>Сторонами ціни цього Договору та ціни за одиницю Товару, що передбачені п.3.1 цього Договору.</w:t>
      </w:r>
    </w:p>
    <w:p w14:paraId="06B10370" w14:textId="77777777" w:rsidR="003631E8" w:rsidRPr="00314067" w:rsidRDefault="003631E8" w:rsidP="003631E8">
      <w:pPr>
        <w:keepNext/>
        <w:jc w:val="center"/>
        <w:outlineLvl w:val="2"/>
        <w:rPr>
          <w:b/>
          <w:bCs/>
          <w:sz w:val="23"/>
          <w:szCs w:val="23"/>
          <w:lang w:val="uk-UA"/>
        </w:rPr>
      </w:pPr>
    </w:p>
    <w:p w14:paraId="4FDD896C" w14:textId="77777777" w:rsidR="003631E8" w:rsidRPr="00314067" w:rsidRDefault="003631E8" w:rsidP="003631E8">
      <w:pPr>
        <w:keepNext/>
        <w:jc w:val="center"/>
        <w:outlineLvl w:val="2"/>
        <w:rPr>
          <w:sz w:val="23"/>
          <w:szCs w:val="23"/>
          <w:lang w:val="uk-UA"/>
        </w:rPr>
      </w:pPr>
      <w:r w:rsidRPr="00314067">
        <w:rPr>
          <w:b/>
          <w:bCs/>
          <w:sz w:val="23"/>
          <w:szCs w:val="23"/>
          <w:lang w:val="uk-UA"/>
        </w:rPr>
        <w:t>4. ПОРЯДОК ЗДІЙСНЕННЯ ОПЛАТИ</w:t>
      </w:r>
    </w:p>
    <w:p w14:paraId="0068AE29" w14:textId="77777777" w:rsidR="000053B4" w:rsidRPr="00314067" w:rsidRDefault="000053B4" w:rsidP="000053B4">
      <w:pPr>
        <w:ind w:firstLine="709"/>
        <w:jc w:val="both"/>
        <w:rPr>
          <w:sz w:val="23"/>
          <w:szCs w:val="23"/>
          <w:lang w:val="uk-UA"/>
        </w:rPr>
      </w:pPr>
      <w:r w:rsidRPr="00314067">
        <w:rPr>
          <w:sz w:val="23"/>
          <w:szCs w:val="23"/>
          <w:lang w:val="uk-UA"/>
        </w:rPr>
        <w:t>4.1. Розрахунки за Товар (або його партію) проводяться в наступному порядку та розмірах:</w:t>
      </w:r>
    </w:p>
    <w:p w14:paraId="4AEDFF16" w14:textId="1034ECA7" w:rsidR="000053B4" w:rsidRPr="00314067" w:rsidRDefault="000053B4" w:rsidP="000053B4">
      <w:pPr>
        <w:ind w:firstLine="709"/>
        <w:jc w:val="both"/>
        <w:rPr>
          <w:sz w:val="23"/>
          <w:szCs w:val="23"/>
          <w:lang w:val="uk-UA"/>
        </w:rPr>
      </w:pPr>
      <w:r w:rsidRPr="00314067">
        <w:rPr>
          <w:sz w:val="23"/>
          <w:szCs w:val="23"/>
          <w:lang w:val="uk-UA"/>
        </w:rPr>
        <w:t xml:space="preserve">4.1.1. після укладення Договору Покупець перераховує Постачальнику попередню оплату в розмірі </w:t>
      </w:r>
      <w:r w:rsidR="00C72F70">
        <w:rPr>
          <w:sz w:val="23"/>
          <w:szCs w:val="23"/>
          <w:lang w:val="uk-UA"/>
        </w:rPr>
        <w:t>5</w:t>
      </w:r>
      <w:r w:rsidRPr="00314067">
        <w:rPr>
          <w:sz w:val="23"/>
          <w:szCs w:val="23"/>
          <w:lang w:val="uk-UA"/>
        </w:rPr>
        <w:t>0% (</w:t>
      </w:r>
      <w:r w:rsidR="00C72F70">
        <w:rPr>
          <w:sz w:val="23"/>
          <w:szCs w:val="23"/>
          <w:lang w:val="uk-UA"/>
        </w:rPr>
        <w:t>п’ятдесят</w:t>
      </w:r>
      <w:r w:rsidRPr="00314067">
        <w:rPr>
          <w:sz w:val="23"/>
          <w:szCs w:val="23"/>
          <w:lang w:val="uk-UA"/>
        </w:rPr>
        <w:t xml:space="preserve"> відсотків) від вартості Товару (або його партії);</w:t>
      </w:r>
    </w:p>
    <w:p w14:paraId="0702077C" w14:textId="5C08A6AB" w:rsidR="003631E8" w:rsidRPr="00314067" w:rsidRDefault="000053B4" w:rsidP="000053B4">
      <w:pPr>
        <w:ind w:firstLine="709"/>
        <w:jc w:val="both"/>
        <w:rPr>
          <w:sz w:val="23"/>
          <w:szCs w:val="23"/>
          <w:lang w:val="uk-UA"/>
        </w:rPr>
      </w:pPr>
      <w:r w:rsidRPr="00314067">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C72F70">
        <w:rPr>
          <w:sz w:val="23"/>
          <w:szCs w:val="23"/>
          <w:lang w:val="uk-UA"/>
        </w:rPr>
        <w:t>5</w:t>
      </w:r>
      <w:r w:rsidR="00C72F70" w:rsidRPr="00314067">
        <w:rPr>
          <w:sz w:val="23"/>
          <w:szCs w:val="23"/>
          <w:lang w:val="uk-UA"/>
        </w:rPr>
        <w:t>0% (</w:t>
      </w:r>
      <w:r w:rsidR="00C72F70">
        <w:rPr>
          <w:sz w:val="23"/>
          <w:szCs w:val="23"/>
          <w:lang w:val="uk-UA"/>
        </w:rPr>
        <w:t>п’ятдесят</w:t>
      </w:r>
      <w:r w:rsidR="00C72F70" w:rsidRPr="00314067">
        <w:rPr>
          <w:sz w:val="23"/>
          <w:szCs w:val="23"/>
          <w:lang w:val="uk-UA"/>
        </w:rPr>
        <w:t xml:space="preserve"> </w:t>
      </w:r>
      <w:r w:rsidRPr="00314067">
        <w:rPr>
          <w:sz w:val="23"/>
          <w:szCs w:val="23"/>
          <w:lang w:val="uk-UA"/>
        </w:rPr>
        <w:t>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73E5DD43" w14:textId="77777777" w:rsidR="003631E8" w:rsidRPr="00314067" w:rsidRDefault="003631E8" w:rsidP="003631E8">
      <w:pPr>
        <w:keepNext/>
        <w:jc w:val="center"/>
        <w:outlineLvl w:val="2"/>
        <w:rPr>
          <w:b/>
          <w:bCs/>
          <w:sz w:val="23"/>
          <w:szCs w:val="23"/>
          <w:highlight w:val="yellow"/>
          <w:lang w:val="uk-UA"/>
        </w:rPr>
      </w:pPr>
    </w:p>
    <w:p w14:paraId="54663C8A" w14:textId="77777777" w:rsidR="003631E8" w:rsidRPr="00314067" w:rsidRDefault="003631E8" w:rsidP="003631E8">
      <w:pPr>
        <w:keepNext/>
        <w:jc w:val="center"/>
        <w:outlineLvl w:val="2"/>
        <w:rPr>
          <w:sz w:val="23"/>
          <w:szCs w:val="23"/>
          <w:lang w:val="uk-UA"/>
        </w:rPr>
      </w:pPr>
      <w:r w:rsidRPr="00314067">
        <w:rPr>
          <w:b/>
          <w:bCs/>
          <w:sz w:val="23"/>
          <w:szCs w:val="23"/>
          <w:lang w:val="uk-UA"/>
        </w:rPr>
        <w:t>5. ПОСТАВКА (ПЕРЕДАЧА) ТОВАРУ</w:t>
      </w:r>
    </w:p>
    <w:p w14:paraId="712D54DE" w14:textId="77777777" w:rsidR="003631E8" w:rsidRPr="00314067" w:rsidRDefault="003631E8" w:rsidP="003631E8">
      <w:pPr>
        <w:ind w:firstLine="708"/>
        <w:jc w:val="both"/>
        <w:rPr>
          <w:sz w:val="23"/>
          <w:szCs w:val="23"/>
          <w:lang w:val="uk-UA"/>
        </w:rPr>
      </w:pPr>
      <w:r w:rsidRPr="00314067">
        <w:rPr>
          <w:sz w:val="23"/>
          <w:szCs w:val="23"/>
          <w:lang w:val="uk-UA"/>
        </w:rPr>
        <w:t>5.1. Строк (термін) поставки (передачі) Товару (або його партії):</w:t>
      </w:r>
    </w:p>
    <w:p w14:paraId="731DC793" w14:textId="77777777" w:rsidR="003631E8" w:rsidRPr="00FF03EA" w:rsidRDefault="003631E8" w:rsidP="003631E8">
      <w:pPr>
        <w:ind w:firstLine="708"/>
        <w:jc w:val="both"/>
        <w:rPr>
          <w:sz w:val="23"/>
          <w:szCs w:val="23"/>
          <w:lang w:val="uk-UA"/>
        </w:rPr>
      </w:pPr>
      <w:r w:rsidRPr="00314067">
        <w:rPr>
          <w:sz w:val="23"/>
          <w:szCs w:val="23"/>
          <w:lang w:val="uk-UA"/>
        </w:rPr>
        <w:t xml:space="preserve">5.1.1. відповідно до Графіку поставки Товару що встановлюється додатком № 2 до Договору від _____________20___ р № </w:t>
      </w:r>
      <w:r w:rsidRPr="00314067">
        <w:rPr>
          <w:sz w:val="23"/>
          <w:szCs w:val="23"/>
          <w:lang w:val="uk-UA"/>
        </w:rPr>
        <w:fldChar w:fldCharType="begin"/>
      </w:r>
      <w:r w:rsidRPr="00314067">
        <w:rPr>
          <w:sz w:val="23"/>
          <w:szCs w:val="23"/>
          <w:lang w:val="uk-UA"/>
        </w:rPr>
        <w:instrText xml:space="preserve"> MERGEFIELD Дог_купівлі </w:instrText>
      </w:r>
      <w:r w:rsidRPr="00314067">
        <w:rPr>
          <w:sz w:val="23"/>
          <w:szCs w:val="23"/>
          <w:lang w:val="uk-UA"/>
        </w:rPr>
        <w:fldChar w:fldCharType="separate"/>
      </w:r>
      <w:r w:rsidRPr="00314067">
        <w:rPr>
          <w:sz w:val="23"/>
          <w:szCs w:val="23"/>
          <w:lang w:val="uk-UA"/>
        </w:rPr>
        <w:t>_______</w:t>
      </w:r>
      <w:r w:rsidRPr="00314067">
        <w:rPr>
          <w:sz w:val="23"/>
          <w:szCs w:val="23"/>
          <w:lang w:val="uk-UA"/>
        </w:rPr>
        <w:fldChar w:fldCharType="end"/>
      </w:r>
      <w:r w:rsidRPr="00314067">
        <w:rPr>
          <w:sz w:val="23"/>
          <w:szCs w:val="23"/>
          <w:lang w:val="uk-UA"/>
        </w:rPr>
        <w:t xml:space="preserve"> (поставка</w:t>
      </w:r>
      <w:r w:rsidRPr="00FF03EA">
        <w:rPr>
          <w:sz w:val="23"/>
          <w:szCs w:val="23"/>
          <w:lang w:val="uk-UA"/>
        </w:rPr>
        <w:t>) «Графік поставки Товару (партій Товару)».</w:t>
      </w:r>
    </w:p>
    <w:p w14:paraId="587E4737" w14:textId="77777777" w:rsidR="003631E8" w:rsidRPr="00FF03EA" w:rsidRDefault="003631E8" w:rsidP="003631E8">
      <w:pPr>
        <w:ind w:firstLine="709"/>
        <w:jc w:val="both"/>
        <w:rPr>
          <w:sz w:val="23"/>
          <w:szCs w:val="23"/>
          <w:lang w:val="uk-UA"/>
        </w:rPr>
      </w:pPr>
      <w:r w:rsidRPr="00FF03E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FF03EA">
        <w:rPr>
          <w:sz w:val="23"/>
          <w:szCs w:val="23"/>
          <w:lang w:val="uk-UA"/>
        </w:rPr>
        <w:t>потужностей</w:t>
      </w:r>
      <w:proofErr w:type="spellEnd"/>
      <w:r w:rsidRPr="00FF03EA">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7F7EE9B6" w14:textId="01D95261" w:rsidR="003631E8" w:rsidRPr="00FF03EA" w:rsidRDefault="003631E8" w:rsidP="003631E8">
      <w:pPr>
        <w:ind w:firstLine="708"/>
        <w:jc w:val="both"/>
        <w:rPr>
          <w:sz w:val="23"/>
          <w:szCs w:val="23"/>
          <w:lang w:val="uk-UA"/>
        </w:rPr>
      </w:pPr>
      <w:r w:rsidRPr="00FF03EA">
        <w:rPr>
          <w:sz w:val="23"/>
          <w:szCs w:val="23"/>
          <w:lang w:val="uk-UA"/>
        </w:rPr>
        <w:lastRenderedPageBreak/>
        <w:t xml:space="preserve">5.3. Право власності на техніку до Покупця переходить на підставі </w:t>
      </w:r>
      <w:proofErr w:type="spellStart"/>
      <w:r w:rsidRPr="00FF03EA">
        <w:rPr>
          <w:sz w:val="23"/>
          <w:szCs w:val="23"/>
          <w:lang w:val="uk-UA"/>
        </w:rPr>
        <w:t>акта</w:t>
      </w:r>
      <w:proofErr w:type="spellEnd"/>
      <w:r w:rsidRPr="00FF03EA">
        <w:rPr>
          <w:sz w:val="23"/>
          <w:szCs w:val="23"/>
          <w:lang w:val="uk-UA"/>
        </w:rPr>
        <w:t xml:space="preserve"> приймання-передачі товару (для самохідної техніки – на підставі </w:t>
      </w:r>
      <w:proofErr w:type="spellStart"/>
      <w:r w:rsidRPr="00FF03EA">
        <w:rPr>
          <w:sz w:val="23"/>
          <w:szCs w:val="23"/>
          <w:lang w:val="uk-UA"/>
        </w:rPr>
        <w:t>акта</w:t>
      </w:r>
      <w:proofErr w:type="spellEnd"/>
      <w:r w:rsidRPr="00FF03EA">
        <w:rPr>
          <w:sz w:val="23"/>
          <w:szCs w:val="23"/>
          <w:lang w:val="uk-UA"/>
        </w:rPr>
        <w:t xml:space="preserve"> приймання-передачі товару та </w:t>
      </w:r>
      <w:proofErr w:type="spellStart"/>
      <w:r w:rsidRPr="00FF03EA">
        <w:rPr>
          <w:sz w:val="23"/>
          <w:szCs w:val="23"/>
          <w:lang w:val="uk-UA"/>
        </w:rPr>
        <w:t>акта</w:t>
      </w:r>
      <w:proofErr w:type="spellEnd"/>
      <w:r w:rsidRPr="00FF03EA">
        <w:rPr>
          <w:sz w:val="23"/>
          <w:szCs w:val="23"/>
          <w:lang w:val="uk-UA"/>
        </w:rPr>
        <w:t xml:space="preserve"> прийняття-передачі машини, а у випадку поставки техніки дилером заводу – </w:t>
      </w:r>
      <w:proofErr w:type="spellStart"/>
      <w:r w:rsidRPr="00FF03EA">
        <w:rPr>
          <w:sz w:val="23"/>
          <w:szCs w:val="23"/>
          <w:lang w:val="uk-UA"/>
        </w:rPr>
        <w:t>акта</w:t>
      </w:r>
      <w:proofErr w:type="spellEnd"/>
      <w:r w:rsidRPr="00FF03EA">
        <w:rPr>
          <w:sz w:val="23"/>
          <w:szCs w:val="23"/>
          <w:lang w:val="uk-UA"/>
        </w:rPr>
        <w:t xml:space="preserve"> прийняття-передачі машини та </w:t>
      </w:r>
      <w:proofErr w:type="spellStart"/>
      <w:r w:rsidRPr="00FF03EA">
        <w:rPr>
          <w:sz w:val="23"/>
          <w:szCs w:val="23"/>
          <w:lang w:val="uk-UA"/>
        </w:rPr>
        <w:t>акта</w:t>
      </w:r>
      <w:proofErr w:type="spellEnd"/>
      <w:r w:rsidRPr="00FF03EA">
        <w:rPr>
          <w:sz w:val="23"/>
          <w:szCs w:val="23"/>
          <w:lang w:val="uk-UA"/>
        </w:rPr>
        <w:t xml:space="preserve"> приймання-передачі тракторів, самохідних шасі, самохідних сільськогосподарських, </w:t>
      </w:r>
      <w:proofErr w:type="spellStart"/>
      <w:r w:rsidRPr="00FF03EA">
        <w:rPr>
          <w:sz w:val="23"/>
          <w:szCs w:val="23"/>
          <w:lang w:val="uk-UA"/>
        </w:rPr>
        <w:t>дорожньо</w:t>
      </w:r>
      <w:proofErr w:type="spellEnd"/>
      <w:r w:rsidRPr="00FF03EA">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FF03EA">
        <w:rPr>
          <w:sz w:val="23"/>
          <w:szCs w:val="23"/>
          <w:lang w:val="uk-UA"/>
        </w:rPr>
        <w:t>дорожньо</w:t>
      </w:r>
      <w:proofErr w:type="spellEnd"/>
      <w:r w:rsidRPr="00FF03EA">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r w:rsidR="009238EA" w:rsidRPr="00FF03EA">
        <w:rPr>
          <w:sz w:val="23"/>
          <w:szCs w:val="23"/>
          <w:lang w:val="uk-UA"/>
        </w:rPr>
        <w:t>.</w:t>
      </w:r>
    </w:p>
    <w:p w14:paraId="42D8D810" w14:textId="77777777" w:rsidR="003631E8" w:rsidRPr="00FF03EA" w:rsidRDefault="003631E8" w:rsidP="003631E8">
      <w:pPr>
        <w:ind w:firstLine="708"/>
        <w:jc w:val="both"/>
        <w:rPr>
          <w:sz w:val="23"/>
          <w:szCs w:val="23"/>
          <w:lang w:val="uk-UA"/>
        </w:rPr>
      </w:pPr>
    </w:p>
    <w:p w14:paraId="13E5BBDA" w14:textId="77777777" w:rsidR="003631E8" w:rsidRPr="00FF03EA" w:rsidRDefault="003631E8" w:rsidP="003631E8">
      <w:pPr>
        <w:keepNext/>
        <w:jc w:val="center"/>
        <w:outlineLvl w:val="2"/>
        <w:rPr>
          <w:b/>
          <w:bCs/>
          <w:sz w:val="23"/>
          <w:szCs w:val="23"/>
          <w:lang w:val="uk-UA"/>
        </w:rPr>
      </w:pPr>
    </w:p>
    <w:p w14:paraId="6F644C18" w14:textId="77777777" w:rsidR="003631E8" w:rsidRPr="00FF03EA" w:rsidRDefault="003631E8" w:rsidP="003631E8">
      <w:pPr>
        <w:keepNext/>
        <w:jc w:val="center"/>
        <w:outlineLvl w:val="2"/>
        <w:rPr>
          <w:sz w:val="23"/>
          <w:szCs w:val="23"/>
          <w:lang w:val="uk-UA"/>
        </w:rPr>
      </w:pPr>
      <w:r w:rsidRPr="00FF03EA">
        <w:rPr>
          <w:b/>
          <w:bCs/>
          <w:sz w:val="23"/>
          <w:szCs w:val="23"/>
          <w:lang w:val="uk-UA"/>
        </w:rPr>
        <w:t>6. ПРАВА ТА ОБОВ'ЯЗКИ СТОРІН</w:t>
      </w:r>
    </w:p>
    <w:p w14:paraId="75C833DE" w14:textId="77777777" w:rsidR="003631E8" w:rsidRPr="00FF03EA" w:rsidRDefault="003631E8" w:rsidP="003631E8">
      <w:pPr>
        <w:ind w:right="-2" w:firstLine="708"/>
        <w:jc w:val="both"/>
        <w:rPr>
          <w:sz w:val="23"/>
          <w:szCs w:val="23"/>
          <w:lang w:val="uk-UA"/>
        </w:rPr>
      </w:pPr>
      <w:r w:rsidRPr="00FF03EA">
        <w:rPr>
          <w:sz w:val="23"/>
          <w:szCs w:val="23"/>
          <w:lang w:val="uk-UA"/>
        </w:rPr>
        <w:t xml:space="preserve">6.1. Покупець зобов'язаний: </w:t>
      </w:r>
    </w:p>
    <w:p w14:paraId="1C7AD54B" w14:textId="77777777" w:rsidR="003631E8" w:rsidRPr="00FF03EA" w:rsidRDefault="003631E8" w:rsidP="003631E8">
      <w:pPr>
        <w:ind w:right="-2" w:firstLine="708"/>
        <w:jc w:val="both"/>
        <w:rPr>
          <w:sz w:val="23"/>
          <w:szCs w:val="23"/>
          <w:lang w:val="uk-UA"/>
        </w:rPr>
      </w:pPr>
      <w:r w:rsidRPr="00FF03EA">
        <w:rPr>
          <w:sz w:val="23"/>
          <w:szCs w:val="23"/>
          <w:lang w:val="uk-UA"/>
        </w:rPr>
        <w:t>6.1.1. Своєчасно та в повному обсязі сплачувати за поставлені товари;</w:t>
      </w:r>
    </w:p>
    <w:p w14:paraId="2F556BA6" w14:textId="77777777" w:rsidR="003631E8" w:rsidRPr="00FF03EA" w:rsidRDefault="003631E8" w:rsidP="003631E8">
      <w:pPr>
        <w:ind w:right="-2" w:firstLine="708"/>
        <w:jc w:val="both"/>
        <w:rPr>
          <w:sz w:val="23"/>
          <w:szCs w:val="23"/>
          <w:lang w:val="uk-UA"/>
        </w:rPr>
      </w:pPr>
      <w:r w:rsidRPr="00FF03EA">
        <w:rPr>
          <w:sz w:val="23"/>
          <w:szCs w:val="23"/>
          <w:lang w:val="uk-UA"/>
        </w:rPr>
        <w:t>6.1.2. Приймати поставлені товари згідно з актом приймання-передачі;</w:t>
      </w:r>
    </w:p>
    <w:p w14:paraId="7B0F8B21" w14:textId="77777777" w:rsidR="003631E8" w:rsidRPr="00FF03EA" w:rsidRDefault="003631E8" w:rsidP="003631E8">
      <w:pPr>
        <w:ind w:right="-2" w:firstLine="708"/>
        <w:jc w:val="both"/>
        <w:rPr>
          <w:sz w:val="23"/>
          <w:szCs w:val="23"/>
          <w:lang w:val="uk-UA"/>
        </w:rPr>
      </w:pPr>
      <w:r w:rsidRPr="00FF03EA">
        <w:rPr>
          <w:sz w:val="23"/>
          <w:szCs w:val="23"/>
          <w:lang w:val="uk-UA"/>
        </w:rPr>
        <w:t xml:space="preserve">6.2. Покупець має право: </w:t>
      </w:r>
    </w:p>
    <w:p w14:paraId="1E596A4D" w14:textId="77777777" w:rsidR="003631E8" w:rsidRPr="00FF03EA" w:rsidRDefault="003631E8" w:rsidP="003631E8">
      <w:pPr>
        <w:ind w:right="-2" w:firstLine="708"/>
        <w:jc w:val="both"/>
        <w:rPr>
          <w:sz w:val="23"/>
          <w:szCs w:val="23"/>
          <w:lang w:val="uk-UA"/>
        </w:rPr>
      </w:pPr>
      <w:r w:rsidRPr="00FF03E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674FC272" w14:textId="77777777" w:rsidR="003631E8" w:rsidRPr="00FF03EA" w:rsidRDefault="003631E8" w:rsidP="003631E8">
      <w:pPr>
        <w:ind w:right="-2" w:firstLine="708"/>
        <w:jc w:val="both"/>
        <w:rPr>
          <w:sz w:val="23"/>
          <w:szCs w:val="23"/>
          <w:lang w:val="uk-UA"/>
        </w:rPr>
      </w:pPr>
      <w:r w:rsidRPr="00FF03EA">
        <w:rPr>
          <w:sz w:val="23"/>
          <w:szCs w:val="23"/>
          <w:lang w:val="uk-UA"/>
        </w:rPr>
        <w:t xml:space="preserve">6.2.2. Контролювати поставку Товару у строки, встановлені цим Договором; </w:t>
      </w:r>
    </w:p>
    <w:p w14:paraId="79E36B46" w14:textId="77777777" w:rsidR="003631E8" w:rsidRPr="00FF03EA" w:rsidRDefault="003631E8" w:rsidP="003631E8">
      <w:pPr>
        <w:ind w:right="-2" w:firstLine="708"/>
        <w:jc w:val="both"/>
        <w:rPr>
          <w:sz w:val="23"/>
          <w:szCs w:val="23"/>
          <w:lang w:val="uk-UA"/>
        </w:rPr>
      </w:pPr>
      <w:r w:rsidRPr="00FF03E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49750CC" w14:textId="77777777" w:rsidR="003631E8" w:rsidRPr="00FF03EA" w:rsidRDefault="003631E8" w:rsidP="003631E8">
      <w:pPr>
        <w:ind w:right="-2" w:firstLine="708"/>
        <w:jc w:val="both"/>
        <w:rPr>
          <w:sz w:val="23"/>
          <w:szCs w:val="23"/>
          <w:lang w:val="uk-UA"/>
        </w:rPr>
      </w:pPr>
      <w:r w:rsidRPr="00FF03E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C035908" w14:textId="77777777" w:rsidR="003631E8" w:rsidRPr="00FF03EA" w:rsidRDefault="003631E8" w:rsidP="003631E8">
      <w:pPr>
        <w:ind w:right="-2" w:firstLine="709"/>
        <w:jc w:val="both"/>
        <w:rPr>
          <w:strike/>
          <w:sz w:val="23"/>
          <w:szCs w:val="23"/>
          <w:lang w:val="uk-UA"/>
        </w:rPr>
      </w:pPr>
      <w:r w:rsidRPr="00FF03E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077B6738" w14:textId="77777777" w:rsidR="003631E8" w:rsidRPr="00FF03EA" w:rsidRDefault="003631E8" w:rsidP="003631E8">
      <w:pPr>
        <w:ind w:right="-2" w:firstLine="709"/>
        <w:jc w:val="both"/>
        <w:rPr>
          <w:sz w:val="23"/>
          <w:szCs w:val="23"/>
          <w:lang w:val="uk-UA"/>
        </w:rPr>
      </w:pPr>
      <w:r w:rsidRPr="00FF03EA">
        <w:rPr>
          <w:sz w:val="23"/>
          <w:szCs w:val="23"/>
          <w:lang w:val="uk-UA"/>
        </w:rPr>
        <w:t>6.2.6. Вільного, на свій розсуд, вибору лізингоодержувачів.</w:t>
      </w:r>
    </w:p>
    <w:p w14:paraId="2433849F" w14:textId="77777777" w:rsidR="003631E8" w:rsidRPr="00FF03EA" w:rsidRDefault="003631E8" w:rsidP="003631E8">
      <w:pPr>
        <w:ind w:right="-2" w:firstLine="708"/>
        <w:jc w:val="both"/>
        <w:rPr>
          <w:sz w:val="23"/>
          <w:szCs w:val="23"/>
          <w:lang w:val="uk-UA"/>
        </w:rPr>
      </w:pPr>
      <w:r w:rsidRPr="00FF03EA">
        <w:rPr>
          <w:sz w:val="23"/>
          <w:szCs w:val="23"/>
          <w:lang w:val="uk-UA"/>
        </w:rPr>
        <w:t xml:space="preserve">6.3. Постачальник зобов'язаний: </w:t>
      </w:r>
    </w:p>
    <w:p w14:paraId="677380DB" w14:textId="77777777" w:rsidR="003631E8" w:rsidRPr="00FF03EA" w:rsidRDefault="003631E8" w:rsidP="003631E8">
      <w:pPr>
        <w:ind w:right="-2" w:firstLine="708"/>
        <w:jc w:val="both"/>
        <w:rPr>
          <w:sz w:val="23"/>
          <w:szCs w:val="23"/>
          <w:lang w:val="uk-UA"/>
        </w:rPr>
      </w:pPr>
      <w:r w:rsidRPr="00FF03EA">
        <w:rPr>
          <w:sz w:val="23"/>
          <w:szCs w:val="23"/>
          <w:lang w:val="uk-UA"/>
        </w:rPr>
        <w:t xml:space="preserve">6.3.1. Забезпечити поставку Товару у строки, встановлені цим Договором; </w:t>
      </w:r>
    </w:p>
    <w:p w14:paraId="55233B22" w14:textId="77777777" w:rsidR="003631E8" w:rsidRPr="00FF03EA" w:rsidRDefault="003631E8" w:rsidP="003631E8">
      <w:pPr>
        <w:ind w:right="-2" w:firstLine="708"/>
        <w:jc w:val="both"/>
        <w:rPr>
          <w:sz w:val="23"/>
          <w:szCs w:val="23"/>
          <w:lang w:val="uk-UA"/>
        </w:rPr>
      </w:pPr>
      <w:r w:rsidRPr="00FF03EA">
        <w:rPr>
          <w:sz w:val="23"/>
          <w:szCs w:val="23"/>
          <w:lang w:val="uk-UA"/>
        </w:rPr>
        <w:t>6.3.2. Забезпечити поставку Товару, якість якого відповідає умовам, установленим розділом 2 цього Договору;</w:t>
      </w:r>
    </w:p>
    <w:p w14:paraId="43A05E91" w14:textId="77777777" w:rsidR="003631E8" w:rsidRPr="00FF03EA" w:rsidRDefault="003631E8" w:rsidP="003631E8">
      <w:pPr>
        <w:ind w:firstLine="720"/>
        <w:jc w:val="both"/>
        <w:rPr>
          <w:sz w:val="23"/>
          <w:szCs w:val="23"/>
          <w:lang w:val="uk-UA"/>
        </w:rPr>
      </w:pPr>
      <w:r w:rsidRPr="00FF03EA">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A58CAFF" w14:textId="77777777" w:rsidR="003631E8" w:rsidRPr="00FF03EA" w:rsidRDefault="003631E8" w:rsidP="003631E8">
      <w:pPr>
        <w:ind w:firstLine="709"/>
        <w:jc w:val="both"/>
        <w:rPr>
          <w:sz w:val="23"/>
          <w:szCs w:val="23"/>
          <w:lang w:val="uk-UA"/>
        </w:rPr>
      </w:pPr>
      <w:r w:rsidRPr="00FF03EA">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FF03EA">
        <w:rPr>
          <w:sz w:val="23"/>
          <w:szCs w:val="23"/>
          <w:lang w:val="uk-UA"/>
        </w:rPr>
        <w:t>акта</w:t>
      </w:r>
      <w:proofErr w:type="spellEnd"/>
      <w:r w:rsidRPr="00FF03EA">
        <w:rPr>
          <w:sz w:val="23"/>
          <w:szCs w:val="23"/>
          <w:lang w:val="uk-UA"/>
        </w:rPr>
        <w:t xml:space="preserve"> прийняття-передачі машини.</w:t>
      </w:r>
    </w:p>
    <w:p w14:paraId="3B708F2D" w14:textId="77777777" w:rsidR="003631E8" w:rsidRPr="00FF03EA" w:rsidRDefault="003631E8" w:rsidP="003631E8">
      <w:pPr>
        <w:ind w:firstLine="709"/>
        <w:jc w:val="both"/>
        <w:rPr>
          <w:sz w:val="23"/>
          <w:szCs w:val="23"/>
          <w:lang w:val="uk-UA"/>
        </w:rPr>
      </w:pPr>
      <w:r w:rsidRPr="00FF03EA">
        <w:rPr>
          <w:sz w:val="23"/>
          <w:szCs w:val="23"/>
          <w:lang w:val="uk-UA"/>
        </w:rPr>
        <w:t xml:space="preserve">6.3.5. Протягом 3 робочих днів з дати підписання </w:t>
      </w:r>
      <w:proofErr w:type="spellStart"/>
      <w:r w:rsidRPr="00FF03EA">
        <w:rPr>
          <w:sz w:val="23"/>
          <w:szCs w:val="23"/>
          <w:lang w:val="uk-UA"/>
        </w:rPr>
        <w:t>акта</w:t>
      </w:r>
      <w:proofErr w:type="spellEnd"/>
      <w:r w:rsidRPr="00FF03E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FF03EA">
        <w:rPr>
          <w:sz w:val="23"/>
          <w:szCs w:val="23"/>
          <w:lang w:val="uk-UA"/>
        </w:rPr>
        <w:t>Акта</w:t>
      </w:r>
      <w:proofErr w:type="spellEnd"/>
      <w:r w:rsidRPr="00FF03EA">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FF03EA">
        <w:rPr>
          <w:sz w:val="23"/>
          <w:szCs w:val="23"/>
          <w:lang w:val="uk-UA"/>
        </w:rPr>
        <w:t>акта</w:t>
      </w:r>
      <w:proofErr w:type="spellEnd"/>
      <w:r w:rsidRPr="00FF03EA">
        <w:rPr>
          <w:sz w:val="23"/>
          <w:szCs w:val="23"/>
          <w:lang w:val="uk-UA"/>
        </w:rPr>
        <w:t xml:space="preserve"> прийняття-передачі машини.</w:t>
      </w:r>
    </w:p>
    <w:p w14:paraId="6831729C" w14:textId="77777777" w:rsidR="003631E8" w:rsidRPr="00FF03EA" w:rsidRDefault="003631E8" w:rsidP="003631E8">
      <w:pPr>
        <w:ind w:firstLine="709"/>
        <w:jc w:val="both"/>
        <w:rPr>
          <w:sz w:val="23"/>
          <w:szCs w:val="23"/>
          <w:lang w:val="uk-UA"/>
        </w:rPr>
      </w:pPr>
      <w:r w:rsidRPr="00FF03EA">
        <w:rPr>
          <w:sz w:val="23"/>
          <w:szCs w:val="23"/>
          <w:lang w:val="uk-UA"/>
        </w:rPr>
        <w:t>6.3.6. У встановлені цим Договором строки  виконувати зобов’язання щодо гарантійного обслуговування Товару.</w:t>
      </w:r>
    </w:p>
    <w:p w14:paraId="4C06AC87" w14:textId="77777777" w:rsidR="003631E8" w:rsidRPr="00FF03EA" w:rsidRDefault="003631E8" w:rsidP="003631E8">
      <w:pPr>
        <w:ind w:firstLine="709"/>
        <w:jc w:val="both"/>
        <w:rPr>
          <w:sz w:val="23"/>
          <w:szCs w:val="23"/>
          <w:lang w:val="uk-UA"/>
        </w:rPr>
      </w:pPr>
      <w:r w:rsidRPr="00FF03E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FF03EA">
        <w:rPr>
          <w:sz w:val="23"/>
          <w:szCs w:val="23"/>
          <w:lang w:val="uk-UA"/>
        </w:rPr>
        <w:t>потужностей</w:t>
      </w:r>
      <w:proofErr w:type="spellEnd"/>
      <w:r w:rsidRPr="00FF03E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715996D" w14:textId="77777777" w:rsidR="003631E8" w:rsidRPr="00FF03EA" w:rsidRDefault="003631E8" w:rsidP="003631E8">
      <w:pPr>
        <w:ind w:firstLine="709"/>
        <w:jc w:val="both"/>
        <w:rPr>
          <w:sz w:val="23"/>
          <w:szCs w:val="23"/>
          <w:lang w:val="uk-UA"/>
        </w:rPr>
      </w:pPr>
      <w:r w:rsidRPr="00FF03EA">
        <w:rPr>
          <w:sz w:val="23"/>
          <w:szCs w:val="23"/>
          <w:lang w:val="uk-UA"/>
        </w:rPr>
        <w:lastRenderedPageBreak/>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52ABB108" w14:textId="77777777" w:rsidR="003631E8" w:rsidRPr="00FF03EA" w:rsidRDefault="003631E8" w:rsidP="003631E8">
      <w:pPr>
        <w:ind w:right="162" w:firstLine="708"/>
        <w:jc w:val="both"/>
        <w:rPr>
          <w:sz w:val="23"/>
          <w:szCs w:val="23"/>
          <w:lang w:val="uk-UA"/>
        </w:rPr>
      </w:pPr>
      <w:r w:rsidRPr="00FF03EA">
        <w:rPr>
          <w:sz w:val="23"/>
          <w:szCs w:val="23"/>
          <w:lang w:val="uk-UA"/>
        </w:rPr>
        <w:t>6.4. Постачальник має право:</w:t>
      </w:r>
    </w:p>
    <w:p w14:paraId="1FB34FDB" w14:textId="77777777" w:rsidR="003631E8" w:rsidRPr="00FF03EA" w:rsidRDefault="003631E8" w:rsidP="003631E8">
      <w:pPr>
        <w:ind w:right="162" w:firstLine="708"/>
        <w:jc w:val="both"/>
        <w:rPr>
          <w:sz w:val="23"/>
          <w:szCs w:val="23"/>
          <w:lang w:val="uk-UA"/>
        </w:rPr>
      </w:pPr>
      <w:r w:rsidRPr="00FF03EA">
        <w:rPr>
          <w:sz w:val="23"/>
          <w:szCs w:val="23"/>
          <w:lang w:val="uk-UA"/>
        </w:rPr>
        <w:t xml:space="preserve">6.4.1. Своєчасно та в повному обсязі отримувати плату за поставлений Товар; </w:t>
      </w:r>
    </w:p>
    <w:p w14:paraId="3D0B5721" w14:textId="77777777" w:rsidR="003631E8" w:rsidRPr="00FF03EA" w:rsidRDefault="003631E8" w:rsidP="003631E8">
      <w:pPr>
        <w:ind w:right="162" w:firstLine="708"/>
        <w:jc w:val="both"/>
        <w:rPr>
          <w:sz w:val="23"/>
          <w:szCs w:val="23"/>
          <w:lang w:val="uk-UA"/>
        </w:rPr>
      </w:pPr>
      <w:r w:rsidRPr="00FF03EA">
        <w:rPr>
          <w:sz w:val="23"/>
          <w:szCs w:val="23"/>
          <w:lang w:val="uk-UA"/>
        </w:rPr>
        <w:t xml:space="preserve">6.4.2. На дострокову поставку Товару за погодженням Покупця; </w:t>
      </w:r>
    </w:p>
    <w:p w14:paraId="771A6D45" w14:textId="77777777" w:rsidR="003631E8" w:rsidRPr="00FF03EA" w:rsidRDefault="003631E8" w:rsidP="003631E8">
      <w:pPr>
        <w:ind w:firstLine="708"/>
        <w:jc w:val="both"/>
        <w:rPr>
          <w:sz w:val="23"/>
          <w:szCs w:val="23"/>
          <w:lang w:val="uk-UA"/>
        </w:rPr>
      </w:pPr>
      <w:r w:rsidRPr="00FF03E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BDED991" w14:textId="77777777" w:rsidR="003631E8" w:rsidRPr="00FF03EA" w:rsidRDefault="003631E8" w:rsidP="003631E8">
      <w:pPr>
        <w:keepNext/>
        <w:jc w:val="center"/>
        <w:outlineLvl w:val="2"/>
        <w:rPr>
          <w:b/>
          <w:bCs/>
          <w:sz w:val="23"/>
          <w:szCs w:val="23"/>
          <w:lang w:val="uk-UA"/>
        </w:rPr>
      </w:pPr>
    </w:p>
    <w:p w14:paraId="3F4D5FED" w14:textId="77777777" w:rsidR="003631E8" w:rsidRPr="00FF03EA" w:rsidRDefault="003631E8" w:rsidP="003631E8">
      <w:pPr>
        <w:keepNext/>
        <w:jc w:val="center"/>
        <w:outlineLvl w:val="2"/>
        <w:rPr>
          <w:sz w:val="23"/>
          <w:szCs w:val="23"/>
          <w:lang w:val="uk-UA"/>
        </w:rPr>
      </w:pPr>
      <w:r w:rsidRPr="00FF03EA">
        <w:rPr>
          <w:b/>
          <w:bCs/>
          <w:sz w:val="23"/>
          <w:szCs w:val="23"/>
          <w:lang w:val="uk-UA"/>
        </w:rPr>
        <w:t xml:space="preserve">7. ВІДПОВІДАЛЬНІСТЬ СТОРІН </w:t>
      </w:r>
    </w:p>
    <w:p w14:paraId="1665CF2E" w14:textId="77777777" w:rsidR="003631E8" w:rsidRPr="00FF03EA" w:rsidRDefault="003631E8" w:rsidP="003631E8">
      <w:pPr>
        <w:ind w:right="-2" w:firstLine="708"/>
        <w:jc w:val="both"/>
        <w:rPr>
          <w:sz w:val="23"/>
          <w:szCs w:val="23"/>
          <w:lang w:val="uk-UA"/>
        </w:rPr>
      </w:pPr>
      <w:r w:rsidRPr="00FF03E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AC9E782" w14:textId="77777777" w:rsidR="003631E8" w:rsidRPr="00FF03EA" w:rsidRDefault="003631E8" w:rsidP="003631E8">
      <w:pPr>
        <w:ind w:right="-2" w:firstLine="708"/>
        <w:jc w:val="both"/>
        <w:rPr>
          <w:sz w:val="23"/>
          <w:szCs w:val="23"/>
          <w:lang w:val="uk-UA"/>
        </w:rPr>
      </w:pPr>
      <w:r w:rsidRPr="00FF03EA">
        <w:rPr>
          <w:sz w:val="23"/>
          <w:szCs w:val="23"/>
          <w:lang w:val="uk-UA"/>
        </w:rPr>
        <w:t>7.2. Види порушень та санкції за них, установлені Договором:</w:t>
      </w:r>
    </w:p>
    <w:p w14:paraId="0EC3513A" w14:textId="77777777" w:rsidR="003631E8" w:rsidRPr="00FF03EA" w:rsidRDefault="003631E8" w:rsidP="003631E8">
      <w:pPr>
        <w:ind w:right="-2" w:firstLine="708"/>
        <w:jc w:val="both"/>
        <w:rPr>
          <w:sz w:val="23"/>
          <w:szCs w:val="23"/>
          <w:lang w:val="uk-UA"/>
        </w:rPr>
      </w:pPr>
      <w:r w:rsidRPr="00FF03E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60FE03B" w14:textId="77777777" w:rsidR="003631E8" w:rsidRPr="00FF03EA" w:rsidRDefault="003631E8" w:rsidP="003631E8">
      <w:pPr>
        <w:ind w:right="-2" w:firstLine="708"/>
        <w:jc w:val="both"/>
        <w:rPr>
          <w:sz w:val="23"/>
          <w:szCs w:val="23"/>
          <w:lang w:val="uk-UA"/>
        </w:rPr>
      </w:pPr>
      <w:r w:rsidRPr="00FF03E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A1A202F" w14:textId="77777777" w:rsidR="003631E8" w:rsidRPr="00FF03EA" w:rsidRDefault="003631E8" w:rsidP="003631E8">
      <w:pPr>
        <w:ind w:right="-2" w:firstLine="708"/>
        <w:jc w:val="both"/>
        <w:rPr>
          <w:sz w:val="23"/>
          <w:szCs w:val="23"/>
          <w:lang w:val="uk-UA"/>
        </w:rPr>
      </w:pPr>
      <w:r w:rsidRPr="00FF03E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37518284" w14:textId="77777777" w:rsidR="003631E8" w:rsidRPr="00FF03EA" w:rsidRDefault="003631E8" w:rsidP="003631E8">
      <w:pPr>
        <w:ind w:right="-2" w:firstLine="708"/>
        <w:jc w:val="both"/>
        <w:rPr>
          <w:sz w:val="23"/>
          <w:szCs w:val="23"/>
          <w:lang w:val="uk-UA"/>
        </w:rPr>
      </w:pPr>
      <w:r w:rsidRPr="00FF03E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D08DAD1" w14:textId="77777777" w:rsidR="003631E8" w:rsidRPr="00FF03EA" w:rsidRDefault="003631E8" w:rsidP="003631E8">
      <w:pPr>
        <w:ind w:right="-2" w:firstLine="708"/>
        <w:jc w:val="both"/>
        <w:rPr>
          <w:sz w:val="23"/>
          <w:szCs w:val="23"/>
          <w:lang w:val="uk-UA"/>
        </w:rPr>
      </w:pPr>
      <w:r w:rsidRPr="00FF03E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67BF6E19" w14:textId="77777777" w:rsidR="003631E8" w:rsidRPr="00FF03EA" w:rsidRDefault="003631E8" w:rsidP="003631E8">
      <w:pPr>
        <w:keepNext/>
        <w:jc w:val="center"/>
        <w:outlineLvl w:val="2"/>
        <w:rPr>
          <w:b/>
          <w:bCs/>
          <w:sz w:val="23"/>
          <w:szCs w:val="23"/>
          <w:lang w:val="uk-UA"/>
        </w:rPr>
      </w:pPr>
    </w:p>
    <w:p w14:paraId="35EF9DAF" w14:textId="77777777" w:rsidR="003631E8" w:rsidRPr="00FF03EA" w:rsidRDefault="003631E8" w:rsidP="003631E8">
      <w:pPr>
        <w:keepNext/>
        <w:jc w:val="center"/>
        <w:outlineLvl w:val="2"/>
        <w:rPr>
          <w:sz w:val="23"/>
          <w:szCs w:val="23"/>
          <w:lang w:val="uk-UA"/>
        </w:rPr>
      </w:pPr>
      <w:r w:rsidRPr="00FF03EA">
        <w:rPr>
          <w:b/>
          <w:bCs/>
          <w:sz w:val="23"/>
          <w:szCs w:val="23"/>
          <w:lang w:val="uk-UA"/>
        </w:rPr>
        <w:t xml:space="preserve">8. ОБСТАВИНИ НЕПЕРЕБОРНОЇ СИЛИ </w:t>
      </w:r>
    </w:p>
    <w:p w14:paraId="44810BEE" w14:textId="77777777" w:rsidR="003631E8" w:rsidRPr="00FF03EA" w:rsidRDefault="003631E8" w:rsidP="003631E8">
      <w:pPr>
        <w:ind w:firstLine="708"/>
        <w:jc w:val="both"/>
        <w:rPr>
          <w:sz w:val="23"/>
          <w:szCs w:val="23"/>
          <w:lang w:val="uk-UA"/>
        </w:rPr>
      </w:pPr>
      <w:r w:rsidRPr="00FF03E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25B37CA2" w14:textId="77777777" w:rsidR="003631E8" w:rsidRPr="00FF03EA" w:rsidRDefault="003631E8" w:rsidP="003631E8">
      <w:pPr>
        <w:ind w:firstLine="708"/>
        <w:jc w:val="both"/>
        <w:rPr>
          <w:sz w:val="23"/>
          <w:szCs w:val="23"/>
          <w:lang w:val="uk-UA"/>
        </w:rPr>
      </w:pPr>
      <w:r w:rsidRPr="00FF03E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1C11E27" w14:textId="77777777" w:rsidR="003631E8" w:rsidRPr="00FF03EA" w:rsidRDefault="003631E8" w:rsidP="003631E8">
      <w:pPr>
        <w:ind w:firstLine="708"/>
        <w:jc w:val="both"/>
        <w:rPr>
          <w:sz w:val="23"/>
          <w:szCs w:val="23"/>
          <w:lang w:val="uk-UA"/>
        </w:rPr>
      </w:pPr>
      <w:r w:rsidRPr="00FF03E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8AEAD11" w14:textId="77777777" w:rsidR="003631E8" w:rsidRPr="00FF03EA" w:rsidRDefault="003631E8" w:rsidP="003631E8">
      <w:pPr>
        <w:ind w:firstLine="708"/>
        <w:jc w:val="both"/>
        <w:rPr>
          <w:sz w:val="23"/>
          <w:szCs w:val="23"/>
          <w:lang w:val="uk-UA"/>
        </w:rPr>
      </w:pPr>
      <w:r w:rsidRPr="00FF03E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00321210" w14:textId="77777777" w:rsidR="003631E8" w:rsidRPr="00FF03EA" w:rsidRDefault="003631E8" w:rsidP="003631E8">
      <w:pPr>
        <w:keepNext/>
        <w:jc w:val="center"/>
        <w:outlineLvl w:val="2"/>
        <w:rPr>
          <w:b/>
          <w:bCs/>
          <w:sz w:val="23"/>
          <w:szCs w:val="23"/>
          <w:lang w:val="uk-UA"/>
        </w:rPr>
      </w:pPr>
    </w:p>
    <w:p w14:paraId="1BEB9BB9" w14:textId="77777777" w:rsidR="003631E8" w:rsidRPr="00FF03EA" w:rsidRDefault="003631E8" w:rsidP="003631E8">
      <w:pPr>
        <w:keepNext/>
        <w:jc w:val="center"/>
        <w:outlineLvl w:val="2"/>
        <w:rPr>
          <w:sz w:val="23"/>
          <w:szCs w:val="23"/>
          <w:lang w:val="uk-UA"/>
        </w:rPr>
      </w:pPr>
      <w:r w:rsidRPr="00FF03EA">
        <w:rPr>
          <w:b/>
          <w:bCs/>
          <w:sz w:val="23"/>
          <w:szCs w:val="23"/>
          <w:lang w:val="uk-UA"/>
        </w:rPr>
        <w:t>9. ВИРІШЕННЯ СПОРІВ</w:t>
      </w:r>
    </w:p>
    <w:p w14:paraId="38C1CC9E" w14:textId="77777777" w:rsidR="003631E8" w:rsidRPr="00FF03EA" w:rsidRDefault="003631E8" w:rsidP="003631E8">
      <w:pPr>
        <w:ind w:firstLine="708"/>
        <w:jc w:val="both"/>
        <w:rPr>
          <w:sz w:val="23"/>
          <w:szCs w:val="23"/>
          <w:lang w:val="uk-UA"/>
        </w:rPr>
      </w:pPr>
      <w:r w:rsidRPr="00FF03E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DD3AB67" w14:textId="77777777" w:rsidR="003631E8" w:rsidRPr="00FF03EA" w:rsidRDefault="003631E8" w:rsidP="003631E8">
      <w:pPr>
        <w:ind w:firstLine="708"/>
        <w:jc w:val="both"/>
        <w:rPr>
          <w:sz w:val="23"/>
          <w:szCs w:val="23"/>
          <w:lang w:val="uk-UA"/>
        </w:rPr>
      </w:pPr>
      <w:r w:rsidRPr="00FF03EA">
        <w:rPr>
          <w:sz w:val="23"/>
          <w:szCs w:val="23"/>
          <w:lang w:val="uk-UA"/>
        </w:rPr>
        <w:t>9.2. У разі недосягнення Сторонами згоди спори (розбіжності) вирішуються у судовому порядку.</w:t>
      </w:r>
    </w:p>
    <w:p w14:paraId="3C637EBC" w14:textId="77777777" w:rsidR="003631E8" w:rsidRPr="00FF03EA" w:rsidRDefault="003631E8" w:rsidP="003631E8">
      <w:pPr>
        <w:keepNext/>
        <w:jc w:val="center"/>
        <w:outlineLvl w:val="2"/>
        <w:rPr>
          <w:b/>
          <w:bCs/>
          <w:sz w:val="23"/>
          <w:szCs w:val="23"/>
          <w:lang w:val="uk-UA"/>
        </w:rPr>
      </w:pPr>
    </w:p>
    <w:p w14:paraId="5001D6ED" w14:textId="77777777" w:rsidR="003631E8" w:rsidRPr="00FF03EA" w:rsidRDefault="003631E8" w:rsidP="003631E8">
      <w:pPr>
        <w:keepNext/>
        <w:jc w:val="center"/>
        <w:outlineLvl w:val="2"/>
        <w:rPr>
          <w:sz w:val="23"/>
          <w:szCs w:val="23"/>
          <w:lang w:val="uk-UA"/>
        </w:rPr>
      </w:pPr>
      <w:r w:rsidRPr="00FF03EA">
        <w:rPr>
          <w:b/>
          <w:bCs/>
          <w:sz w:val="23"/>
          <w:szCs w:val="23"/>
          <w:lang w:val="uk-UA"/>
        </w:rPr>
        <w:t>10. СТРОК ДІЇ ТА ПОРЯДОК УКЛАДАННЯ ДОГОВОРУ</w:t>
      </w:r>
    </w:p>
    <w:p w14:paraId="719F19C3" w14:textId="77777777" w:rsidR="003631E8" w:rsidRPr="00FF03EA" w:rsidRDefault="003631E8" w:rsidP="003631E8">
      <w:pPr>
        <w:ind w:firstLine="708"/>
        <w:jc w:val="both"/>
        <w:rPr>
          <w:sz w:val="23"/>
          <w:szCs w:val="23"/>
          <w:lang w:val="uk-UA"/>
        </w:rPr>
      </w:pPr>
      <w:r w:rsidRPr="00FF03EA">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FF03EA">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7FAC3B9B" w14:textId="77777777" w:rsidR="003631E8" w:rsidRPr="00FF03EA" w:rsidRDefault="003631E8" w:rsidP="003631E8">
      <w:pPr>
        <w:ind w:firstLine="708"/>
        <w:jc w:val="both"/>
        <w:rPr>
          <w:sz w:val="23"/>
          <w:szCs w:val="23"/>
          <w:lang w:val="uk-UA"/>
        </w:rPr>
      </w:pPr>
      <w:r w:rsidRPr="00FF03E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D77AD8F" w14:textId="77777777" w:rsidR="003631E8" w:rsidRPr="00FF03EA" w:rsidRDefault="003631E8" w:rsidP="003631E8">
      <w:pPr>
        <w:ind w:firstLine="708"/>
        <w:jc w:val="both"/>
        <w:rPr>
          <w:sz w:val="23"/>
          <w:szCs w:val="23"/>
          <w:lang w:val="uk-UA"/>
        </w:rPr>
      </w:pPr>
      <w:r w:rsidRPr="00FF03E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434A115A" w14:textId="77777777" w:rsidR="003631E8" w:rsidRPr="00FF03EA" w:rsidRDefault="003631E8" w:rsidP="003631E8">
      <w:pPr>
        <w:keepNext/>
        <w:jc w:val="center"/>
        <w:outlineLvl w:val="2"/>
        <w:rPr>
          <w:b/>
          <w:bCs/>
          <w:sz w:val="23"/>
          <w:szCs w:val="23"/>
          <w:lang w:val="uk-UA"/>
        </w:rPr>
      </w:pPr>
    </w:p>
    <w:p w14:paraId="0B8891B3" w14:textId="77777777" w:rsidR="003631E8" w:rsidRPr="00FF03EA" w:rsidRDefault="003631E8" w:rsidP="003631E8">
      <w:pPr>
        <w:keepNext/>
        <w:jc w:val="center"/>
        <w:outlineLvl w:val="2"/>
        <w:rPr>
          <w:sz w:val="23"/>
          <w:szCs w:val="23"/>
          <w:lang w:val="uk-UA"/>
        </w:rPr>
      </w:pPr>
      <w:r w:rsidRPr="00FF03EA">
        <w:rPr>
          <w:b/>
          <w:bCs/>
          <w:sz w:val="23"/>
          <w:szCs w:val="23"/>
          <w:lang w:val="uk-UA"/>
        </w:rPr>
        <w:t>11. ІНШІ УМОВИ</w:t>
      </w:r>
    </w:p>
    <w:p w14:paraId="114A3801" w14:textId="77777777" w:rsidR="003631E8" w:rsidRPr="00FF03EA" w:rsidRDefault="003631E8" w:rsidP="003631E8">
      <w:pPr>
        <w:ind w:firstLine="708"/>
        <w:jc w:val="both"/>
        <w:rPr>
          <w:sz w:val="23"/>
          <w:szCs w:val="23"/>
          <w:lang w:val="uk-UA"/>
        </w:rPr>
      </w:pPr>
      <w:r w:rsidRPr="00FF03E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75325C6" w14:textId="77777777" w:rsidR="003631E8" w:rsidRPr="00FF03EA" w:rsidRDefault="003631E8" w:rsidP="003631E8">
      <w:pPr>
        <w:ind w:firstLine="708"/>
        <w:jc w:val="both"/>
        <w:rPr>
          <w:sz w:val="23"/>
          <w:szCs w:val="23"/>
          <w:lang w:val="uk-UA"/>
        </w:rPr>
      </w:pPr>
      <w:r w:rsidRPr="00FF03E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7BDD0B98" w14:textId="77777777" w:rsidR="003631E8" w:rsidRPr="00FF03EA" w:rsidRDefault="003631E8" w:rsidP="003631E8">
      <w:pPr>
        <w:ind w:firstLine="708"/>
        <w:jc w:val="both"/>
        <w:rPr>
          <w:sz w:val="23"/>
          <w:szCs w:val="23"/>
          <w:lang w:val="uk-UA"/>
        </w:rPr>
      </w:pPr>
      <w:r w:rsidRPr="00FF03E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A12D149" w14:textId="77777777" w:rsidR="003631E8" w:rsidRPr="00FF03EA" w:rsidRDefault="003631E8" w:rsidP="003631E8">
      <w:pPr>
        <w:widowControl w:val="0"/>
        <w:ind w:firstLine="708"/>
        <w:jc w:val="both"/>
        <w:rPr>
          <w:sz w:val="23"/>
          <w:szCs w:val="23"/>
          <w:lang w:val="uk-UA"/>
        </w:rPr>
      </w:pPr>
      <w:r w:rsidRPr="00FF03E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EF3BC27" w14:textId="77777777" w:rsidR="003631E8" w:rsidRPr="00FF03EA" w:rsidRDefault="003631E8" w:rsidP="003631E8">
      <w:pPr>
        <w:ind w:firstLine="708"/>
        <w:jc w:val="both"/>
        <w:rPr>
          <w:sz w:val="23"/>
          <w:szCs w:val="23"/>
          <w:lang w:val="uk-UA"/>
        </w:rPr>
      </w:pPr>
      <w:r w:rsidRPr="00FF03E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7860DD2" w14:textId="77777777" w:rsidR="003631E8" w:rsidRPr="00FF03EA" w:rsidRDefault="003631E8" w:rsidP="003631E8">
      <w:pPr>
        <w:pStyle w:val="1f8"/>
        <w:spacing w:line="276" w:lineRule="auto"/>
        <w:ind w:firstLine="709"/>
        <w:jc w:val="both"/>
        <w:rPr>
          <w:sz w:val="23"/>
          <w:szCs w:val="23"/>
        </w:rPr>
      </w:pPr>
      <w:r w:rsidRPr="00FF03E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CCCE944" w14:textId="77777777" w:rsidR="003631E8" w:rsidRPr="00FF03EA" w:rsidRDefault="003631E8" w:rsidP="003631E8">
      <w:pPr>
        <w:ind w:firstLine="708"/>
        <w:jc w:val="both"/>
        <w:rPr>
          <w:sz w:val="23"/>
          <w:szCs w:val="23"/>
          <w:lang w:val="uk-UA"/>
        </w:rPr>
      </w:pPr>
      <w:r w:rsidRPr="00FF03E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C1D7D1E" w14:textId="77777777" w:rsidR="003631E8" w:rsidRPr="00FF03EA" w:rsidRDefault="003631E8" w:rsidP="003631E8">
      <w:pPr>
        <w:keepNext/>
        <w:jc w:val="center"/>
        <w:outlineLvl w:val="2"/>
        <w:rPr>
          <w:b/>
          <w:bCs/>
          <w:sz w:val="23"/>
          <w:szCs w:val="23"/>
          <w:lang w:val="uk-UA"/>
        </w:rPr>
      </w:pPr>
    </w:p>
    <w:p w14:paraId="0255B035" w14:textId="77777777" w:rsidR="003631E8" w:rsidRPr="00FF03EA" w:rsidRDefault="003631E8" w:rsidP="003631E8">
      <w:pPr>
        <w:keepNext/>
        <w:jc w:val="center"/>
        <w:outlineLvl w:val="2"/>
        <w:rPr>
          <w:sz w:val="23"/>
          <w:szCs w:val="23"/>
          <w:lang w:val="uk-UA"/>
        </w:rPr>
      </w:pPr>
      <w:r w:rsidRPr="00FF03EA">
        <w:rPr>
          <w:b/>
          <w:bCs/>
          <w:sz w:val="23"/>
          <w:szCs w:val="23"/>
          <w:lang w:val="uk-UA"/>
        </w:rPr>
        <w:t>12. ДОДАТКИ ДО ДОГОВОРУ</w:t>
      </w:r>
    </w:p>
    <w:p w14:paraId="2C559F99" w14:textId="77777777" w:rsidR="003631E8" w:rsidRPr="00FF03EA" w:rsidRDefault="003631E8" w:rsidP="003631E8">
      <w:pPr>
        <w:ind w:firstLine="708"/>
        <w:jc w:val="both"/>
        <w:rPr>
          <w:sz w:val="23"/>
          <w:szCs w:val="23"/>
          <w:lang w:val="uk-UA"/>
        </w:rPr>
      </w:pPr>
      <w:r w:rsidRPr="00FF03EA">
        <w:rPr>
          <w:sz w:val="23"/>
          <w:szCs w:val="23"/>
          <w:lang w:val="uk-UA"/>
        </w:rPr>
        <w:t xml:space="preserve">12.1. Номенклатура, ціна та кількість Товару встановлюється додатком № 1 до Договору від _____________20__ р № </w:t>
      </w:r>
      <w:r w:rsidRPr="00FF03EA">
        <w:rPr>
          <w:sz w:val="23"/>
          <w:szCs w:val="23"/>
          <w:lang w:val="uk-UA"/>
        </w:rPr>
        <w:fldChar w:fldCharType="begin"/>
      </w:r>
      <w:r w:rsidRPr="00FF03EA">
        <w:rPr>
          <w:sz w:val="23"/>
          <w:szCs w:val="23"/>
          <w:lang w:val="uk-UA"/>
        </w:rPr>
        <w:instrText xml:space="preserve"> MERGEFIELD Дог_купівлі </w:instrText>
      </w:r>
      <w:r w:rsidRPr="00FF03EA">
        <w:rPr>
          <w:sz w:val="23"/>
          <w:szCs w:val="23"/>
          <w:lang w:val="uk-UA"/>
        </w:rPr>
        <w:fldChar w:fldCharType="separate"/>
      </w:r>
      <w:r w:rsidRPr="00FF03EA">
        <w:rPr>
          <w:sz w:val="23"/>
          <w:szCs w:val="23"/>
          <w:lang w:val="uk-UA"/>
        </w:rPr>
        <w:t>_______</w:t>
      </w:r>
      <w:r w:rsidRPr="00FF03EA">
        <w:rPr>
          <w:sz w:val="23"/>
          <w:szCs w:val="23"/>
          <w:lang w:val="uk-UA"/>
        </w:rPr>
        <w:fldChar w:fldCharType="end"/>
      </w:r>
      <w:r w:rsidRPr="00FF03EA">
        <w:rPr>
          <w:sz w:val="23"/>
          <w:szCs w:val="23"/>
          <w:lang w:val="uk-UA"/>
        </w:rPr>
        <w:t xml:space="preserve"> (поставка) «Специфікація Товару, що поставляється згідно з Договором» (далі - Специфікація).</w:t>
      </w:r>
    </w:p>
    <w:p w14:paraId="6BD868DA" w14:textId="77777777" w:rsidR="003631E8" w:rsidRPr="00FF03EA" w:rsidRDefault="003631E8" w:rsidP="003631E8">
      <w:pPr>
        <w:ind w:firstLine="708"/>
        <w:jc w:val="both"/>
        <w:rPr>
          <w:sz w:val="23"/>
          <w:szCs w:val="23"/>
          <w:lang w:val="uk-UA"/>
        </w:rPr>
      </w:pPr>
      <w:r w:rsidRPr="00FF03EA">
        <w:rPr>
          <w:sz w:val="23"/>
          <w:szCs w:val="23"/>
          <w:lang w:val="uk-UA"/>
        </w:rPr>
        <w:t xml:space="preserve">12.2. Графік поставки Товару встановлюється додатком № 2 до Договору від _____________20__ р № </w:t>
      </w:r>
      <w:r w:rsidRPr="00FF03EA">
        <w:rPr>
          <w:sz w:val="23"/>
          <w:szCs w:val="23"/>
          <w:lang w:val="uk-UA"/>
        </w:rPr>
        <w:fldChar w:fldCharType="begin"/>
      </w:r>
      <w:r w:rsidRPr="00FF03EA">
        <w:rPr>
          <w:sz w:val="23"/>
          <w:szCs w:val="23"/>
          <w:lang w:val="uk-UA"/>
        </w:rPr>
        <w:instrText xml:space="preserve"> MERGEFIELD Дог_купівлі </w:instrText>
      </w:r>
      <w:r w:rsidRPr="00FF03EA">
        <w:rPr>
          <w:sz w:val="23"/>
          <w:szCs w:val="23"/>
          <w:lang w:val="uk-UA"/>
        </w:rPr>
        <w:fldChar w:fldCharType="separate"/>
      </w:r>
      <w:r w:rsidRPr="00FF03EA">
        <w:rPr>
          <w:sz w:val="23"/>
          <w:szCs w:val="23"/>
          <w:lang w:val="uk-UA"/>
        </w:rPr>
        <w:t>_______</w:t>
      </w:r>
      <w:r w:rsidRPr="00FF03EA">
        <w:rPr>
          <w:sz w:val="23"/>
          <w:szCs w:val="23"/>
          <w:lang w:val="uk-UA"/>
        </w:rPr>
        <w:fldChar w:fldCharType="end"/>
      </w:r>
      <w:r w:rsidRPr="00FF03EA">
        <w:rPr>
          <w:sz w:val="23"/>
          <w:szCs w:val="23"/>
          <w:lang w:val="uk-UA"/>
        </w:rPr>
        <w:t xml:space="preserve"> (поставка) «Графік поставки Товару (партій Товару)».</w:t>
      </w:r>
    </w:p>
    <w:p w14:paraId="683B73D8" w14:textId="77777777" w:rsidR="003631E8" w:rsidRPr="00FF03EA" w:rsidRDefault="003631E8" w:rsidP="003631E8">
      <w:pPr>
        <w:keepNext/>
        <w:outlineLvl w:val="2"/>
        <w:rPr>
          <w:b/>
          <w:bCs/>
          <w:sz w:val="23"/>
          <w:szCs w:val="23"/>
          <w:lang w:val="uk-UA"/>
        </w:rPr>
      </w:pPr>
    </w:p>
    <w:p w14:paraId="4BD82106" w14:textId="77777777" w:rsidR="003631E8" w:rsidRPr="00FF03EA" w:rsidRDefault="003631E8" w:rsidP="003631E8">
      <w:pPr>
        <w:keepNext/>
        <w:jc w:val="center"/>
        <w:outlineLvl w:val="2"/>
        <w:rPr>
          <w:b/>
          <w:bCs/>
          <w:sz w:val="23"/>
          <w:szCs w:val="23"/>
          <w:lang w:val="uk-UA"/>
        </w:rPr>
      </w:pPr>
      <w:r w:rsidRPr="00FF03EA">
        <w:rPr>
          <w:b/>
          <w:bCs/>
          <w:sz w:val="23"/>
          <w:szCs w:val="23"/>
          <w:lang w:val="uk-UA"/>
        </w:rPr>
        <w:t xml:space="preserve">13. МІСЦЕЗНАХОДЖЕННЯ ТА БАНКІВСЬКІ РЕКВІЗИТИ СТОРІН </w:t>
      </w:r>
    </w:p>
    <w:p w14:paraId="3D77D12D" w14:textId="77777777" w:rsidR="003631E8" w:rsidRPr="00FF03EA" w:rsidRDefault="003631E8" w:rsidP="003631E8">
      <w:pPr>
        <w:rPr>
          <w:sz w:val="23"/>
          <w:szCs w:val="23"/>
          <w:lang w:val="uk-UA"/>
        </w:rPr>
      </w:pPr>
    </w:p>
    <w:p w14:paraId="38A077B3" w14:textId="77777777" w:rsidR="003631E8" w:rsidRPr="00FF03EA" w:rsidRDefault="003631E8" w:rsidP="003631E8">
      <w:pPr>
        <w:widowControl w:val="0"/>
        <w:tabs>
          <w:tab w:val="left" w:pos="1133"/>
          <w:tab w:val="left" w:pos="6009"/>
        </w:tabs>
        <w:autoSpaceDE w:val="0"/>
        <w:autoSpaceDN w:val="0"/>
        <w:adjustRightInd w:val="0"/>
        <w:spacing w:before="170"/>
        <w:rPr>
          <w:b/>
          <w:bCs/>
          <w:color w:val="000000"/>
          <w:sz w:val="23"/>
          <w:szCs w:val="23"/>
          <w:lang w:val="uk-UA"/>
        </w:rPr>
      </w:pPr>
      <w:r w:rsidRPr="00FF03EA">
        <w:rPr>
          <w:b/>
          <w:bCs/>
          <w:sz w:val="23"/>
          <w:szCs w:val="23"/>
          <w:lang w:val="uk-UA"/>
        </w:rPr>
        <w:t>ПОКУПЕЦЬ</w:t>
      </w:r>
      <w:r w:rsidRPr="00FF03EA">
        <w:rPr>
          <w:sz w:val="23"/>
          <w:szCs w:val="23"/>
          <w:lang w:val="uk-UA"/>
        </w:rPr>
        <w:tab/>
      </w:r>
      <w:r w:rsidRPr="00FF03EA">
        <w:rPr>
          <w:b/>
          <w:bCs/>
          <w:sz w:val="23"/>
          <w:szCs w:val="23"/>
          <w:lang w:val="uk-UA"/>
        </w:rPr>
        <w:t>ПОСТАЧАЛЬНИК</w:t>
      </w:r>
    </w:p>
    <w:p w14:paraId="7F1CEB62" w14:textId="77777777" w:rsidR="003631E8" w:rsidRPr="00FF03EA" w:rsidRDefault="003631E8" w:rsidP="003631E8">
      <w:pPr>
        <w:widowControl w:val="0"/>
        <w:tabs>
          <w:tab w:val="left" w:pos="510"/>
          <w:tab w:val="left" w:pos="5549"/>
        </w:tabs>
        <w:autoSpaceDE w:val="0"/>
        <w:autoSpaceDN w:val="0"/>
        <w:adjustRightInd w:val="0"/>
        <w:spacing w:before="251"/>
        <w:rPr>
          <w:color w:val="000000"/>
          <w:sz w:val="23"/>
          <w:szCs w:val="23"/>
          <w:lang w:val="uk-UA"/>
        </w:rPr>
      </w:pPr>
      <w:r w:rsidRPr="00FF03EA">
        <w:rPr>
          <w:sz w:val="23"/>
          <w:szCs w:val="23"/>
          <w:lang w:val="uk-UA"/>
        </w:rPr>
        <w:tab/>
      </w:r>
    </w:p>
    <w:p w14:paraId="137F1B3F" w14:textId="77777777" w:rsidR="003631E8" w:rsidRPr="00FF03EA" w:rsidRDefault="003631E8" w:rsidP="003631E8">
      <w:pPr>
        <w:jc w:val="both"/>
        <w:rPr>
          <w:iCs/>
          <w:sz w:val="23"/>
          <w:szCs w:val="23"/>
          <w:lang w:val="uk-UA"/>
        </w:rPr>
      </w:pPr>
      <w:r w:rsidRPr="00FF03EA">
        <w:rPr>
          <w:color w:val="000000"/>
          <w:sz w:val="23"/>
          <w:szCs w:val="23"/>
          <w:lang w:val="uk-UA"/>
        </w:rPr>
        <w:t xml:space="preserve"> __________________</w:t>
      </w:r>
      <w:r w:rsidRPr="00FF03EA">
        <w:rPr>
          <w:sz w:val="23"/>
          <w:szCs w:val="23"/>
          <w:lang w:val="uk-UA"/>
        </w:rPr>
        <w:tab/>
      </w:r>
      <w:r w:rsidRPr="00FF03EA">
        <w:rPr>
          <w:color w:val="000000"/>
          <w:sz w:val="23"/>
          <w:szCs w:val="23"/>
          <w:lang w:val="uk-UA"/>
        </w:rPr>
        <w:tab/>
      </w:r>
      <w:r w:rsidRPr="00FF03EA">
        <w:rPr>
          <w:color w:val="000000"/>
          <w:sz w:val="23"/>
          <w:szCs w:val="23"/>
          <w:lang w:val="uk-UA"/>
        </w:rPr>
        <w:tab/>
      </w:r>
      <w:r w:rsidRPr="00FF03EA">
        <w:rPr>
          <w:color w:val="000000"/>
          <w:sz w:val="23"/>
          <w:szCs w:val="23"/>
          <w:lang w:val="uk-UA"/>
        </w:rPr>
        <w:tab/>
      </w:r>
      <w:r w:rsidRPr="00FF03EA">
        <w:rPr>
          <w:color w:val="000000"/>
          <w:sz w:val="23"/>
          <w:szCs w:val="23"/>
          <w:lang w:val="uk-UA"/>
        </w:rPr>
        <w:tab/>
        <w:t xml:space="preserve">               ________________</w:t>
      </w:r>
    </w:p>
    <w:p w14:paraId="0E44F11E" w14:textId="77777777" w:rsidR="003631E8" w:rsidRPr="00FF03EA" w:rsidRDefault="003631E8" w:rsidP="003631E8">
      <w:pPr>
        <w:jc w:val="both"/>
        <w:rPr>
          <w:iCs/>
          <w:lang w:val="uk-UA"/>
        </w:rPr>
      </w:pPr>
    </w:p>
    <w:p w14:paraId="05E2CC57" w14:textId="77777777" w:rsidR="003631E8" w:rsidRPr="00FF03EA" w:rsidRDefault="003631E8" w:rsidP="003631E8">
      <w:pPr>
        <w:ind w:left="6946"/>
        <w:rPr>
          <w:color w:val="000000"/>
          <w:lang w:val="uk-UA"/>
        </w:rPr>
      </w:pPr>
      <w:r w:rsidRPr="00FF03EA">
        <w:rPr>
          <w:iCs/>
          <w:lang w:val="uk-UA"/>
        </w:rPr>
        <w:br w:type="page"/>
      </w:r>
      <w:r w:rsidRPr="00FF03EA">
        <w:rPr>
          <w:color w:val="000000"/>
          <w:lang w:val="uk-UA"/>
        </w:rPr>
        <w:lastRenderedPageBreak/>
        <w:t>Додаток № 1 до договору</w:t>
      </w:r>
    </w:p>
    <w:p w14:paraId="68C5E12C" w14:textId="77777777" w:rsidR="003631E8" w:rsidRPr="00FF03EA" w:rsidRDefault="003631E8" w:rsidP="003631E8">
      <w:pPr>
        <w:ind w:left="6946"/>
        <w:rPr>
          <w:color w:val="000000"/>
          <w:lang w:val="uk-UA"/>
        </w:rPr>
      </w:pPr>
      <w:r w:rsidRPr="00FF03EA">
        <w:rPr>
          <w:color w:val="000000"/>
          <w:lang w:val="uk-UA"/>
        </w:rPr>
        <w:t>про закупівлю (поставка)</w:t>
      </w:r>
    </w:p>
    <w:p w14:paraId="0A5C3E56" w14:textId="77777777" w:rsidR="003631E8" w:rsidRPr="00FF03EA" w:rsidRDefault="003631E8" w:rsidP="003631E8">
      <w:pPr>
        <w:ind w:left="6946"/>
        <w:rPr>
          <w:color w:val="000000"/>
          <w:lang w:val="uk-UA"/>
        </w:rPr>
      </w:pPr>
      <w:r w:rsidRPr="00FF03EA">
        <w:rPr>
          <w:color w:val="000000"/>
          <w:lang w:val="uk-UA"/>
        </w:rPr>
        <w:t>від __________20__ року</w:t>
      </w:r>
    </w:p>
    <w:p w14:paraId="0FD02B8F" w14:textId="77777777" w:rsidR="003631E8" w:rsidRPr="00FF03EA" w:rsidRDefault="003631E8" w:rsidP="003631E8">
      <w:pPr>
        <w:ind w:left="6946"/>
        <w:rPr>
          <w:color w:val="000000"/>
          <w:lang w:val="uk-UA"/>
        </w:rPr>
      </w:pPr>
      <w:r w:rsidRPr="00FF03EA">
        <w:rPr>
          <w:color w:val="000000"/>
          <w:lang w:val="uk-UA"/>
        </w:rPr>
        <w:t>№ ___________________</w:t>
      </w:r>
    </w:p>
    <w:p w14:paraId="4023B6E9" w14:textId="77777777" w:rsidR="003631E8" w:rsidRPr="00FF03EA" w:rsidRDefault="003631E8" w:rsidP="003631E8">
      <w:pPr>
        <w:widowControl w:val="0"/>
        <w:tabs>
          <w:tab w:val="left" w:pos="7920"/>
        </w:tabs>
        <w:autoSpaceDE w:val="0"/>
        <w:autoSpaceDN w:val="0"/>
        <w:adjustRightInd w:val="0"/>
        <w:spacing w:before="76"/>
        <w:rPr>
          <w:color w:val="000000"/>
          <w:lang w:val="uk-UA"/>
        </w:rPr>
      </w:pPr>
    </w:p>
    <w:p w14:paraId="352CD7B2" w14:textId="77777777" w:rsidR="003631E8" w:rsidRPr="00FF03EA" w:rsidRDefault="003631E8" w:rsidP="003631E8">
      <w:pPr>
        <w:widowControl w:val="0"/>
        <w:tabs>
          <w:tab w:val="center" w:pos="5187"/>
        </w:tabs>
        <w:autoSpaceDE w:val="0"/>
        <w:autoSpaceDN w:val="0"/>
        <w:adjustRightInd w:val="0"/>
        <w:rPr>
          <w:color w:val="000000"/>
          <w:lang w:val="uk-UA"/>
        </w:rPr>
      </w:pPr>
      <w:r w:rsidRPr="00FF03EA">
        <w:rPr>
          <w:lang w:val="uk-UA"/>
        </w:rPr>
        <w:tab/>
      </w:r>
      <w:r w:rsidRPr="00FF03EA">
        <w:rPr>
          <w:color w:val="000000"/>
          <w:lang w:val="uk-UA"/>
        </w:rPr>
        <w:t>Специфікація Товару, що поставляється згідно з Договором</w:t>
      </w:r>
    </w:p>
    <w:p w14:paraId="145B9358" w14:textId="77777777" w:rsidR="003631E8" w:rsidRPr="00FF03EA" w:rsidRDefault="003631E8" w:rsidP="003631E8">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3631E8" w:rsidRPr="00FF03EA" w14:paraId="497BAF7A" w14:textId="77777777" w:rsidTr="009444D4">
        <w:tc>
          <w:tcPr>
            <w:tcW w:w="1828" w:type="dxa"/>
            <w:vMerge w:val="restart"/>
            <w:vAlign w:val="center"/>
          </w:tcPr>
          <w:p w14:paraId="18305BFB"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Найменування/ Марка Товару</w:t>
            </w:r>
          </w:p>
        </w:tc>
        <w:tc>
          <w:tcPr>
            <w:tcW w:w="693" w:type="dxa"/>
            <w:vMerge w:val="restart"/>
            <w:vAlign w:val="center"/>
          </w:tcPr>
          <w:p w14:paraId="12456AD4"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Код УКТ ЗЕД</w:t>
            </w:r>
          </w:p>
        </w:tc>
        <w:tc>
          <w:tcPr>
            <w:tcW w:w="856" w:type="dxa"/>
            <w:vMerge w:val="restart"/>
            <w:vAlign w:val="center"/>
          </w:tcPr>
          <w:p w14:paraId="0C1FF4CD"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ДСТ, ТУ</w:t>
            </w:r>
          </w:p>
        </w:tc>
        <w:tc>
          <w:tcPr>
            <w:tcW w:w="701" w:type="dxa"/>
            <w:vMerge w:val="restart"/>
            <w:vAlign w:val="center"/>
          </w:tcPr>
          <w:p w14:paraId="40FF0F46"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К-ть, од</w:t>
            </w:r>
          </w:p>
        </w:tc>
        <w:tc>
          <w:tcPr>
            <w:tcW w:w="872" w:type="dxa"/>
            <w:vMerge w:val="restart"/>
            <w:vAlign w:val="center"/>
          </w:tcPr>
          <w:p w14:paraId="13F9D01E"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Ціна за од. без ПДВ, грн</w:t>
            </w:r>
          </w:p>
        </w:tc>
        <w:tc>
          <w:tcPr>
            <w:tcW w:w="872" w:type="dxa"/>
            <w:vMerge w:val="restart"/>
            <w:vAlign w:val="center"/>
          </w:tcPr>
          <w:p w14:paraId="71B1C0A6"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Крім того ПДВ, грн</w:t>
            </w:r>
          </w:p>
        </w:tc>
        <w:tc>
          <w:tcPr>
            <w:tcW w:w="819" w:type="dxa"/>
            <w:vMerge w:val="restart"/>
            <w:vAlign w:val="center"/>
          </w:tcPr>
          <w:p w14:paraId="4B389185"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Ціна за од., грн</w:t>
            </w:r>
          </w:p>
        </w:tc>
        <w:tc>
          <w:tcPr>
            <w:tcW w:w="910" w:type="dxa"/>
            <w:vMerge w:val="restart"/>
            <w:vAlign w:val="center"/>
          </w:tcPr>
          <w:p w14:paraId="543386D6"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Сума, грн</w:t>
            </w:r>
          </w:p>
        </w:tc>
        <w:tc>
          <w:tcPr>
            <w:tcW w:w="2303" w:type="dxa"/>
            <w:gridSpan w:val="2"/>
            <w:vAlign w:val="center"/>
          </w:tcPr>
          <w:p w14:paraId="57C8B2AE"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631E8" w:rsidRPr="00FF03EA" w14:paraId="084DDCAA" w14:textId="77777777" w:rsidTr="009444D4">
        <w:tc>
          <w:tcPr>
            <w:tcW w:w="1828" w:type="dxa"/>
            <w:vMerge/>
            <w:vAlign w:val="center"/>
          </w:tcPr>
          <w:p w14:paraId="2907B53C"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vMerge/>
          </w:tcPr>
          <w:p w14:paraId="27C09770"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Merge/>
            <w:vAlign w:val="center"/>
          </w:tcPr>
          <w:p w14:paraId="227E78F5"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Merge/>
            <w:vAlign w:val="center"/>
          </w:tcPr>
          <w:p w14:paraId="68F31D9A"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51C38B8A"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55CD0ADE"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Merge/>
            <w:vAlign w:val="center"/>
          </w:tcPr>
          <w:p w14:paraId="3626C968"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09095DB2"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475C3102"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FF03EA">
              <w:rPr>
                <w:b/>
                <w:bCs/>
                <w:color w:val="000000"/>
                <w:sz w:val="22"/>
                <w:szCs w:val="22"/>
                <w:lang w:val="uk-UA"/>
              </w:rPr>
              <w:t>мотогодин</w:t>
            </w:r>
            <w:proofErr w:type="spellEnd"/>
          </w:p>
        </w:tc>
        <w:tc>
          <w:tcPr>
            <w:tcW w:w="981" w:type="dxa"/>
            <w:vAlign w:val="center"/>
          </w:tcPr>
          <w:p w14:paraId="36D0EE2C"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місяців</w:t>
            </w:r>
          </w:p>
        </w:tc>
      </w:tr>
      <w:tr w:rsidR="003631E8" w:rsidRPr="00FF03EA" w14:paraId="52353993" w14:textId="77777777" w:rsidTr="009444D4">
        <w:tc>
          <w:tcPr>
            <w:tcW w:w="1828" w:type="dxa"/>
            <w:vAlign w:val="center"/>
          </w:tcPr>
          <w:p w14:paraId="2E170E98"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tcPr>
          <w:p w14:paraId="4597B6D5"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Align w:val="center"/>
          </w:tcPr>
          <w:p w14:paraId="684DEC82"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Align w:val="center"/>
          </w:tcPr>
          <w:p w14:paraId="10771CFB"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449F9649"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395544D6"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Align w:val="center"/>
          </w:tcPr>
          <w:p w14:paraId="173EA92D"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9ECD83F"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6E30CBDD"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1" w:type="dxa"/>
            <w:vAlign w:val="center"/>
          </w:tcPr>
          <w:p w14:paraId="6109DB76"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5EEE91F8" w14:textId="77777777" w:rsidR="003631E8" w:rsidRPr="00FF03EA" w:rsidRDefault="003631E8" w:rsidP="003631E8">
      <w:pPr>
        <w:widowControl w:val="0"/>
        <w:tabs>
          <w:tab w:val="left" w:pos="90"/>
          <w:tab w:val="center" w:pos="4000"/>
          <w:tab w:val="right" w:pos="9243"/>
        </w:tabs>
        <w:autoSpaceDE w:val="0"/>
        <w:autoSpaceDN w:val="0"/>
        <w:adjustRightInd w:val="0"/>
        <w:spacing w:before="307"/>
        <w:rPr>
          <w:bCs/>
          <w:color w:val="000000"/>
          <w:lang w:val="uk-UA"/>
        </w:rPr>
      </w:pPr>
      <w:r w:rsidRPr="00FF03EA">
        <w:rPr>
          <w:bCs/>
          <w:color w:val="000000"/>
          <w:lang w:val="uk-UA"/>
        </w:rPr>
        <w:t>ВСЬОГО                   ______                                 ______</w:t>
      </w:r>
    </w:p>
    <w:p w14:paraId="0162C192" w14:textId="77777777" w:rsidR="003631E8" w:rsidRPr="00FF03EA" w:rsidRDefault="003631E8" w:rsidP="003631E8">
      <w:pPr>
        <w:widowControl w:val="0"/>
        <w:tabs>
          <w:tab w:val="left" w:pos="90"/>
        </w:tabs>
        <w:autoSpaceDE w:val="0"/>
        <w:autoSpaceDN w:val="0"/>
        <w:adjustRightInd w:val="0"/>
        <w:rPr>
          <w:bCs/>
          <w:color w:val="000000"/>
          <w:lang w:val="uk-UA"/>
        </w:rPr>
      </w:pPr>
    </w:p>
    <w:p w14:paraId="44A8B5C9" w14:textId="77777777" w:rsidR="003631E8" w:rsidRPr="00FF03EA" w:rsidRDefault="003631E8" w:rsidP="003631E8">
      <w:pPr>
        <w:widowControl w:val="0"/>
        <w:tabs>
          <w:tab w:val="left" w:pos="709"/>
        </w:tabs>
        <w:autoSpaceDE w:val="0"/>
        <w:autoSpaceDN w:val="0"/>
        <w:adjustRightInd w:val="0"/>
        <w:jc w:val="both"/>
        <w:rPr>
          <w:bCs/>
          <w:color w:val="000000"/>
          <w:lang w:val="uk-UA"/>
        </w:rPr>
      </w:pPr>
      <w:r w:rsidRPr="00FF03E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1752BF42" w14:textId="77777777" w:rsidR="003631E8" w:rsidRPr="00FF03EA" w:rsidRDefault="003631E8" w:rsidP="003631E8">
      <w:pPr>
        <w:widowControl w:val="0"/>
        <w:tabs>
          <w:tab w:val="left" w:pos="709"/>
        </w:tabs>
        <w:autoSpaceDE w:val="0"/>
        <w:autoSpaceDN w:val="0"/>
        <w:adjustRightInd w:val="0"/>
        <w:jc w:val="both"/>
        <w:rPr>
          <w:bCs/>
          <w:color w:val="000000"/>
          <w:lang w:val="uk-UA"/>
        </w:rPr>
      </w:pPr>
    </w:p>
    <w:p w14:paraId="5C8000BF" w14:textId="77777777" w:rsidR="003631E8" w:rsidRPr="00FF03EA" w:rsidRDefault="003631E8" w:rsidP="003631E8">
      <w:pPr>
        <w:widowControl w:val="0"/>
        <w:tabs>
          <w:tab w:val="left" w:pos="709"/>
        </w:tabs>
        <w:autoSpaceDE w:val="0"/>
        <w:autoSpaceDN w:val="0"/>
        <w:adjustRightInd w:val="0"/>
        <w:jc w:val="both"/>
        <w:rPr>
          <w:bCs/>
          <w:color w:val="000000"/>
          <w:lang w:val="uk-UA"/>
        </w:rPr>
      </w:pPr>
      <w:r w:rsidRPr="00FF03EA">
        <w:rPr>
          <w:bCs/>
          <w:color w:val="000000"/>
          <w:lang w:val="uk-UA"/>
        </w:rPr>
        <w:tab/>
        <w:t>2. Технічні характеристики Товару:</w:t>
      </w:r>
    </w:p>
    <w:p w14:paraId="35A97AF3" w14:textId="77777777" w:rsidR="003631E8" w:rsidRPr="00FF03EA" w:rsidRDefault="003631E8" w:rsidP="003631E8">
      <w:pPr>
        <w:widowControl w:val="0"/>
        <w:tabs>
          <w:tab w:val="left" w:pos="709"/>
        </w:tabs>
        <w:autoSpaceDE w:val="0"/>
        <w:autoSpaceDN w:val="0"/>
        <w:adjustRightInd w:val="0"/>
        <w:jc w:val="both"/>
        <w:rPr>
          <w:bCs/>
          <w:color w:val="000000"/>
          <w:lang w:val="uk-UA"/>
        </w:rPr>
      </w:pPr>
      <w:r w:rsidRPr="00FF03EA">
        <w:rPr>
          <w:bCs/>
          <w:color w:val="000000"/>
          <w:lang w:val="uk-UA"/>
        </w:rPr>
        <w:t>…</w:t>
      </w:r>
    </w:p>
    <w:p w14:paraId="41DE94C5" w14:textId="77777777" w:rsidR="003631E8" w:rsidRPr="00FF03EA" w:rsidRDefault="003631E8" w:rsidP="003631E8">
      <w:pPr>
        <w:widowControl w:val="0"/>
        <w:tabs>
          <w:tab w:val="left" w:pos="709"/>
        </w:tabs>
        <w:autoSpaceDE w:val="0"/>
        <w:autoSpaceDN w:val="0"/>
        <w:adjustRightInd w:val="0"/>
        <w:jc w:val="both"/>
        <w:rPr>
          <w:bCs/>
          <w:color w:val="000000"/>
          <w:lang w:val="uk-UA"/>
        </w:rPr>
      </w:pPr>
      <w:r w:rsidRPr="00FF03EA">
        <w:rPr>
          <w:bCs/>
          <w:color w:val="000000"/>
          <w:lang w:val="uk-UA"/>
        </w:rPr>
        <w:t>…</w:t>
      </w:r>
    </w:p>
    <w:p w14:paraId="12FE10E7" w14:textId="77777777" w:rsidR="003631E8" w:rsidRPr="00FF03EA" w:rsidRDefault="003631E8" w:rsidP="003631E8">
      <w:pPr>
        <w:widowControl w:val="0"/>
        <w:tabs>
          <w:tab w:val="left" w:pos="709"/>
        </w:tabs>
        <w:autoSpaceDE w:val="0"/>
        <w:autoSpaceDN w:val="0"/>
        <w:adjustRightInd w:val="0"/>
        <w:jc w:val="both"/>
        <w:rPr>
          <w:bCs/>
          <w:color w:val="000000"/>
          <w:lang w:val="uk-UA"/>
        </w:rPr>
      </w:pPr>
      <w:r w:rsidRPr="00FF03EA">
        <w:rPr>
          <w:bCs/>
          <w:color w:val="000000"/>
          <w:lang w:val="uk-UA"/>
        </w:rPr>
        <w:t>…</w:t>
      </w:r>
    </w:p>
    <w:p w14:paraId="37DB1E66" w14:textId="77777777" w:rsidR="003631E8" w:rsidRPr="00FF03EA" w:rsidRDefault="003631E8" w:rsidP="003631E8">
      <w:pPr>
        <w:widowControl w:val="0"/>
        <w:tabs>
          <w:tab w:val="left" w:pos="709"/>
        </w:tabs>
        <w:autoSpaceDE w:val="0"/>
        <w:autoSpaceDN w:val="0"/>
        <w:adjustRightInd w:val="0"/>
        <w:jc w:val="both"/>
        <w:rPr>
          <w:bCs/>
          <w:color w:val="000000"/>
          <w:lang w:val="uk-UA"/>
        </w:rPr>
      </w:pPr>
      <w:r w:rsidRPr="00FF03EA">
        <w:rPr>
          <w:bCs/>
          <w:color w:val="000000"/>
          <w:lang w:val="uk-UA"/>
        </w:rPr>
        <w:t>…</w:t>
      </w:r>
    </w:p>
    <w:p w14:paraId="6C29F689" w14:textId="77777777" w:rsidR="003631E8" w:rsidRPr="00FF03EA" w:rsidRDefault="003631E8" w:rsidP="003631E8">
      <w:pPr>
        <w:widowControl w:val="0"/>
        <w:tabs>
          <w:tab w:val="left" w:pos="1133"/>
          <w:tab w:val="left" w:pos="6009"/>
        </w:tabs>
        <w:autoSpaceDE w:val="0"/>
        <w:autoSpaceDN w:val="0"/>
        <w:adjustRightInd w:val="0"/>
        <w:spacing w:before="170"/>
        <w:rPr>
          <w:b/>
          <w:bCs/>
          <w:color w:val="000000"/>
          <w:lang w:val="uk-UA"/>
        </w:rPr>
      </w:pPr>
      <w:r w:rsidRPr="00FF03EA">
        <w:rPr>
          <w:b/>
          <w:bCs/>
          <w:lang w:val="uk-UA"/>
        </w:rPr>
        <w:t>ПОКУПЕЦЬ</w:t>
      </w:r>
      <w:r w:rsidRPr="00FF03EA">
        <w:rPr>
          <w:lang w:val="uk-UA"/>
        </w:rPr>
        <w:tab/>
      </w:r>
      <w:r w:rsidRPr="00FF03EA">
        <w:rPr>
          <w:b/>
          <w:bCs/>
          <w:lang w:val="uk-UA"/>
        </w:rPr>
        <w:t>ПОСТАЧАЛЬНИК</w:t>
      </w:r>
    </w:p>
    <w:p w14:paraId="20E3CA8D" w14:textId="77777777" w:rsidR="003631E8" w:rsidRPr="00FF03EA" w:rsidRDefault="003631E8" w:rsidP="003631E8">
      <w:pPr>
        <w:widowControl w:val="0"/>
        <w:tabs>
          <w:tab w:val="left" w:pos="510"/>
          <w:tab w:val="left" w:pos="5549"/>
        </w:tabs>
        <w:autoSpaceDE w:val="0"/>
        <w:autoSpaceDN w:val="0"/>
        <w:adjustRightInd w:val="0"/>
        <w:spacing w:before="251"/>
        <w:rPr>
          <w:color w:val="000000"/>
          <w:lang w:val="uk-UA"/>
        </w:rPr>
      </w:pPr>
      <w:r w:rsidRPr="00FF03EA">
        <w:rPr>
          <w:lang w:val="uk-UA"/>
        </w:rPr>
        <w:tab/>
      </w:r>
    </w:p>
    <w:p w14:paraId="5DDE4289" w14:textId="77777777" w:rsidR="003631E8" w:rsidRPr="00FF03EA" w:rsidRDefault="003631E8" w:rsidP="003631E8">
      <w:pPr>
        <w:jc w:val="both"/>
        <w:rPr>
          <w:iCs/>
          <w:lang w:val="uk-UA"/>
        </w:rPr>
      </w:pPr>
      <w:r w:rsidRPr="00FF03EA">
        <w:rPr>
          <w:color w:val="000000"/>
          <w:lang w:val="uk-UA"/>
        </w:rPr>
        <w:t xml:space="preserve"> __________________</w:t>
      </w:r>
      <w:r w:rsidRPr="00FF03EA">
        <w:rPr>
          <w:lang w:val="uk-UA"/>
        </w:rPr>
        <w:tab/>
      </w:r>
      <w:r w:rsidRPr="00FF03EA">
        <w:rPr>
          <w:color w:val="000000"/>
          <w:lang w:val="uk-UA"/>
        </w:rPr>
        <w:tab/>
      </w:r>
      <w:r w:rsidRPr="00FF03EA">
        <w:rPr>
          <w:color w:val="000000"/>
          <w:lang w:val="uk-UA"/>
        </w:rPr>
        <w:tab/>
      </w:r>
      <w:r w:rsidRPr="00FF03EA">
        <w:rPr>
          <w:color w:val="000000"/>
          <w:lang w:val="uk-UA"/>
        </w:rPr>
        <w:tab/>
      </w:r>
      <w:r w:rsidRPr="00FF03EA">
        <w:rPr>
          <w:color w:val="000000"/>
          <w:lang w:val="uk-UA"/>
        </w:rPr>
        <w:tab/>
        <w:t xml:space="preserve">               ________________</w:t>
      </w:r>
    </w:p>
    <w:p w14:paraId="32AB6E44" w14:textId="77777777" w:rsidR="003631E8" w:rsidRPr="00FF03EA" w:rsidRDefault="003631E8" w:rsidP="003631E8">
      <w:pPr>
        <w:tabs>
          <w:tab w:val="left" w:pos="709"/>
        </w:tabs>
        <w:ind w:left="6946" w:right="22"/>
        <w:rPr>
          <w:color w:val="000000"/>
          <w:lang w:val="uk-UA"/>
        </w:rPr>
      </w:pPr>
      <w:r w:rsidRPr="00FF03EA">
        <w:rPr>
          <w:lang w:val="uk-UA"/>
        </w:rPr>
        <w:br w:type="page"/>
      </w:r>
      <w:r w:rsidRPr="00FF03EA">
        <w:rPr>
          <w:color w:val="000000"/>
          <w:lang w:val="uk-UA"/>
        </w:rPr>
        <w:lastRenderedPageBreak/>
        <w:t>Додаток № 2 до договору</w:t>
      </w:r>
    </w:p>
    <w:p w14:paraId="75B20123" w14:textId="77777777" w:rsidR="003631E8" w:rsidRPr="00FF03EA" w:rsidRDefault="003631E8" w:rsidP="003631E8">
      <w:pPr>
        <w:ind w:left="6946"/>
        <w:rPr>
          <w:color w:val="000000"/>
          <w:lang w:val="uk-UA"/>
        </w:rPr>
      </w:pPr>
      <w:r w:rsidRPr="00FF03EA">
        <w:rPr>
          <w:color w:val="000000"/>
          <w:lang w:val="uk-UA"/>
        </w:rPr>
        <w:t>про закупівлю (поставка)</w:t>
      </w:r>
    </w:p>
    <w:p w14:paraId="48E2A522" w14:textId="77777777" w:rsidR="003631E8" w:rsidRPr="00FF03EA" w:rsidRDefault="003631E8" w:rsidP="003631E8">
      <w:pPr>
        <w:ind w:left="6946"/>
        <w:rPr>
          <w:color w:val="000000"/>
          <w:lang w:val="uk-UA"/>
        </w:rPr>
      </w:pPr>
      <w:r w:rsidRPr="00FF03EA">
        <w:rPr>
          <w:color w:val="000000"/>
          <w:lang w:val="uk-UA"/>
        </w:rPr>
        <w:t>від __________20__ року</w:t>
      </w:r>
    </w:p>
    <w:p w14:paraId="39E5E849" w14:textId="77777777" w:rsidR="003631E8" w:rsidRPr="00FF03EA" w:rsidRDefault="003631E8" w:rsidP="003631E8">
      <w:pPr>
        <w:ind w:left="6946"/>
        <w:rPr>
          <w:color w:val="000000"/>
          <w:lang w:val="uk-UA"/>
        </w:rPr>
      </w:pPr>
      <w:r w:rsidRPr="00FF03EA">
        <w:rPr>
          <w:color w:val="000000"/>
          <w:lang w:val="uk-UA"/>
        </w:rPr>
        <w:t>№ ___________________</w:t>
      </w:r>
    </w:p>
    <w:p w14:paraId="440D17AE" w14:textId="77777777" w:rsidR="003631E8" w:rsidRPr="00FF03EA" w:rsidRDefault="003631E8" w:rsidP="003631E8">
      <w:pPr>
        <w:widowControl w:val="0"/>
        <w:tabs>
          <w:tab w:val="left" w:pos="7920"/>
        </w:tabs>
        <w:autoSpaceDE w:val="0"/>
        <w:autoSpaceDN w:val="0"/>
        <w:adjustRightInd w:val="0"/>
        <w:spacing w:before="76"/>
        <w:rPr>
          <w:color w:val="000000"/>
          <w:lang w:val="uk-UA"/>
        </w:rPr>
      </w:pPr>
    </w:p>
    <w:p w14:paraId="45523BE9" w14:textId="77777777" w:rsidR="003631E8" w:rsidRPr="00FF03EA" w:rsidRDefault="003631E8" w:rsidP="003631E8">
      <w:pPr>
        <w:widowControl w:val="0"/>
        <w:tabs>
          <w:tab w:val="center" w:pos="5187"/>
        </w:tabs>
        <w:autoSpaceDE w:val="0"/>
        <w:autoSpaceDN w:val="0"/>
        <w:adjustRightInd w:val="0"/>
        <w:rPr>
          <w:color w:val="000000"/>
          <w:lang w:val="uk-UA"/>
        </w:rPr>
      </w:pPr>
      <w:r w:rsidRPr="00FF03EA">
        <w:rPr>
          <w:lang w:val="uk-UA"/>
        </w:rPr>
        <w:tab/>
        <w:t>Г</w:t>
      </w:r>
      <w:r w:rsidRPr="00FF03EA">
        <w:rPr>
          <w:color w:val="000000"/>
          <w:lang w:val="uk-UA"/>
        </w:rPr>
        <w:t>рафік поставки Товару (партій Товару)</w:t>
      </w:r>
    </w:p>
    <w:p w14:paraId="7ED14157" w14:textId="77777777" w:rsidR="003631E8" w:rsidRPr="00FF03EA" w:rsidRDefault="003631E8" w:rsidP="003631E8">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631E8" w:rsidRPr="00FF03EA" w14:paraId="5AD84816" w14:textId="77777777" w:rsidTr="009444D4">
        <w:trPr>
          <w:trHeight w:val="771"/>
          <w:jc w:val="center"/>
        </w:trPr>
        <w:tc>
          <w:tcPr>
            <w:tcW w:w="2518" w:type="dxa"/>
            <w:vMerge w:val="restart"/>
            <w:vAlign w:val="center"/>
          </w:tcPr>
          <w:p w14:paraId="3CC4B5CB"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lang w:val="uk-UA"/>
              </w:rPr>
              <w:t>Місяць поставки</w:t>
            </w:r>
          </w:p>
        </w:tc>
        <w:tc>
          <w:tcPr>
            <w:tcW w:w="2262" w:type="dxa"/>
            <w:vMerge w:val="restart"/>
            <w:vAlign w:val="center"/>
          </w:tcPr>
          <w:p w14:paraId="617F0B14"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lang w:val="uk-UA"/>
              </w:rPr>
              <w:t>Найменування/ Марка Товару</w:t>
            </w:r>
          </w:p>
        </w:tc>
        <w:tc>
          <w:tcPr>
            <w:tcW w:w="1335" w:type="dxa"/>
            <w:vMerge w:val="restart"/>
            <w:vAlign w:val="center"/>
          </w:tcPr>
          <w:p w14:paraId="61D8F267"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lang w:val="uk-UA"/>
              </w:rPr>
              <w:t>Кількість, од</w:t>
            </w:r>
          </w:p>
        </w:tc>
      </w:tr>
      <w:tr w:rsidR="003631E8" w:rsidRPr="00FF03EA" w14:paraId="335F962A" w14:textId="77777777" w:rsidTr="009444D4">
        <w:trPr>
          <w:trHeight w:val="771"/>
          <w:jc w:val="center"/>
        </w:trPr>
        <w:tc>
          <w:tcPr>
            <w:tcW w:w="2518" w:type="dxa"/>
            <w:vMerge/>
            <w:vAlign w:val="center"/>
          </w:tcPr>
          <w:p w14:paraId="365258B2"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1021834D"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0B6E441"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631E8" w:rsidRPr="00FF03EA" w14:paraId="43628CEE" w14:textId="77777777" w:rsidTr="009444D4">
        <w:trPr>
          <w:trHeight w:val="427"/>
          <w:jc w:val="center"/>
        </w:trPr>
        <w:tc>
          <w:tcPr>
            <w:tcW w:w="2518" w:type="dxa"/>
            <w:vAlign w:val="center"/>
          </w:tcPr>
          <w:p w14:paraId="7510892B" w14:textId="77777777" w:rsidR="003631E8" w:rsidRPr="00FF03EA" w:rsidRDefault="003631E8" w:rsidP="009444D4">
            <w:pPr>
              <w:widowControl w:val="0"/>
              <w:tabs>
                <w:tab w:val="left" w:pos="90"/>
                <w:tab w:val="center" w:pos="4000"/>
                <w:tab w:val="right" w:pos="9243"/>
              </w:tabs>
              <w:autoSpaceDE w:val="0"/>
              <w:autoSpaceDN w:val="0"/>
              <w:adjustRightInd w:val="0"/>
              <w:spacing w:before="307"/>
              <w:rPr>
                <w:bCs/>
                <w:color w:val="000000"/>
                <w:lang w:val="uk-UA"/>
              </w:rPr>
            </w:pPr>
            <w:r w:rsidRPr="00FF03EA">
              <w:rPr>
                <w:bCs/>
                <w:color w:val="000000"/>
                <w:lang w:val="uk-UA"/>
              </w:rPr>
              <w:t>…………. 20__ року</w:t>
            </w:r>
          </w:p>
        </w:tc>
        <w:tc>
          <w:tcPr>
            <w:tcW w:w="2262" w:type="dxa"/>
          </w:tcPr>
          <w:p w14:paraId="166B3481"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r w:rsidRPr="00FF03EA">
              <w:rPr>
                <w:bCs/>
                <w:color w:val="000000"/>
                <w:lang w:val="uk-UA"/>
              </w:rPr>
              <w:t>…..</w:t>
            </w:r>
          </w:p>
        </w:tc>
        <w:tc>
          <w:tcPr>
            <w:tcW w:w="1335" w:type="dxa"/>
            <w:vAlign w:val="center"/>
          </w:tcPr>
          <w:p w14:paraId="29C9F256" w14:textId="77777777" w:rsidR="003631E8" w:rsidRPr="00FF03EA" w:rsidRDefault="003631E8" w:rsidP="009444D4">
            <w:pPr>
              <w:widowControl w:val="0"/>
              <w:tabs>
                <w:tab w:val="left" w:pos="90"/>
                <w:tab w:val="center" w:pos="4000"/>
                <w:tab w:val="right" w:pos="9243"/>
              </w:tabs>
              <w:autoSpaceDE w:val="0"/>
              <w:autoSpaceDN w:val="0"/>
              <w:adjustRightInd w:val="0"/>
              <w:spacing w:before="307"/>
              <w:jc w:val="center"/>
              <w:rPr>
                <w:bCs/>
                <w:color w:val="000000"/>
                <w:lang w:val="uk-UA"/>
              </w:rPr>
            </w:pPr>
            <w:r w:rsidRPr="00FF03EA">
              <w:rPr>
                <w:bCs/>
                <w:color w:val="000000"/>
                <w:lang w:val="uk-UA"/>
              </w:rPr>
              <w:t>….</w:t>
            </w:r>
          </w:p>
        </w:tc>
      </w:tr>
    </w:tbl>
    <w:p w14:paraId="36C56F70" w14:textId="77777777" w:rsidR="003631E8" w:rsidRPr="00FF03EA" w:rsidRDefault="003631E8" w:rsidP="003631E8">
      <w:pPr>
        <w:widowControl w:val="0"/>
        <w:tabs>
          <w:tab w:val="left" w:pos="1133"/>
          <w:tab w:val="left" w:pos="6009"/>
        </w:tabs>
        <w:autoSpaceDE w:val="0"/>
        <w:autoSpaceDN w:val="0"/>
        <w:adjustRightInd w:val="0"/>
        <w:spacing w:before="170"/>
        <w:rPr>
          <w:lang w:val="uk-UA"/>
        </w:rPr>
      </w:pPr>
    </w:p>
    <w:p w14:paraId="4F50E185" w14:textId="77777777" w:rsidR="003631E8" w:rsidRPr="00FF03EA" w:rsidRDefault="003631E8" w:rsidP="003631E8">
      <w:pPr>
        <w:widowControl w:val="0"/>
        <w:tabs>
          <w:tab w:val="left" w:pos="1133"/>
          <w:tab w:val="left" w:pos="6009"/>
        </w:tabs>
        <w:autoSpaceDE w:val="0"/>
        <w:autoSpaceDN w:val="0"/>
        <w:adjustRightInd w:val="0"/>
        <w:spacing w:before="170"/>
        <w:rPr>
          <w:b/>
          <w:bCs/>
          <w:color w:val="000000"/>
          <w:lang w:val="uk-UA"/>
        </w:rPr>
      </w:pPr>
      <w:r w:rsidRPr="00FF03EA">
        <w:rPr>
          <w:b/>
          <w:bCs/>
          <w:lang w:val="uk-UA"/>
        </w:rPr>
        <w:t>ПОКУПЕЦЬ</w:t>
      </w:r>
      <w:r w:rsidRPr="00FF03EA">
        <w:rPr>
          <w:lang w:val="uk-UA"/>
        </w:rPr>
        <w:tab/>
      </w:r>
      <w:r w:rsidRPr="00FF03EA">
        <w:rPr>
          <w:b/>
          <w:bCs/>
          <w:lang w:val="uk-UA"/>
        </w:rPr>
        <w:t>ПОСТАЧАЛЬНИК</w:t>
      </w:r>
    </w:p>
    <w:p w14:paraId="6CE8903E" w14:textId="77777777" w:rsidR="003631E8" w:rsidRPr="00FF03EA" w:rsidRDefault="003631E8" w:rsidP="003631E8">
      <w:pPr>
        <w:widowControl w:val="0"/>
        <w:tabs>
          <w:tab w:val="left" w:pos="510"/>
          <w:tab w:val="left" w:pos="5549"/>
        </w:tabs>
        <w:autoSpaceDE w:val="0"/>
        <w:autoSpaceDN w:val="0"/>
        <w:adjustRightInd w:val="0"/>
        <w:spacing w:before="251"/>
        <w:rPr>
          <w:color w:val="000000"/>
          <w:lang w:val="uk-UA"/>
        </w:rPr>
      </w:pPr>
      <w:r w:rsidRPr="00FF03EA">
        <w:rPr>
          <w:lang w:val="uk-UA"/>
        </w:rPr>
        <w:tab/>
      </w:r>
    </w:p>
    <w:p w14:paraId="30F28E10" w14:textId="77777777" w:rsidR="003631E8" w:rsidRPr="00FF03EA" w:rsidRDefault="003631E8" w:rsidP="003631E8">
      <w:pPr>
        <w:jc w:val="both"/>
        <w:rPr>
          <w:iCs/>
          <w:lang w:val="uk-UA"/>
        </w:rPr>
      </w:pPr>
      <w:r w:rsidRPr="00FF03EA">
        <w:rPr>
          <w:color w:val="000000"/>
          <w:lang w:val="uk-UA"/>
        </w:rPr>
        <w:t xml:space="preserve"> __________________</w:t>
      </w:r>
      <w:r w:rsidRPr="00FF03EA">
        <w:rPr>
          <w:lang w:val="uk-UA"/>
        </w:rPr>
        <w:tab/>
      </w:r>
      <w:r w:rsidRPr="00FF03EA">
        <w:rPr>
          <w:color w:val="000000"/>
          <w:lang w:val="uk-UA"/>
        </w:rPr>
        <w:tab/>
      </w:r>
      <w:r w:rsidRPr="00FF03EA">
        <w:rPr>
          <w:color w:val="000000"/>
          <w:lang w:val="uk-UA"/>
        </w:rPr>
        <w:tab/>
      </w:r>
      <w:r w:rsidRPr="00FF03EA">
        <w:rPr>
          <w:color w:val="000000"/>
          <w:lang w:val="uk-UA"/>
        </w:rPr>
        <w:tab/>
      </w:r>
      <w:r w:rsidRPr="00FF03EA">
        <w:rPr>
          <w:color w:val="000000"/>
          <w:lang w:val="uk-UA"/>
        </w:rPr>
        <w:tab/>
        <w:t xml:space="preserve">               ________________</w:t>
      </w:r>
    </w:p>
    <w:p w14:paraId="6440D93F" w14:textId="77777777" w:rsidR="003631E8" w:rsidRPr="00FF03EA" w:rsidRDefault="003631E8" w:rsidP="003631E8">
      <w:pPr>
        <w:ind w:right="-40"/>
        <w:jc w:val="center"/>
        <w:rPr>
          <w:iCs/>
          <w:lang w:val="uk-UA"/>
        </w:rPr>
      </w:pPr>
      <w:r w:rsidRPr="00FF03EA">
        <w:rPr>
          <w:iCs/>
          <w:lang w:val="uk-UA"/>
        </w:rPr>
        <w:t>».</w:t>
      </w:r>
    </w:p>
    <w:p w14:paraId="3846E0B5" w14:textId="77777777" w:rsidR="00093FA9" w:rsidRPr="00FF03EA" w:rsidRDefault="00093FA9">
      <w:pPr>
        <w:rPr>
          <w:b/>
          <w:color w:val="121212"/>
          <w:lang w:val="uk-UA"/>
        </w:rPr>
      </w:pPr>
      <w:r w:rsidRPr="00FF03EA">
        <w:rPr>
          <w:b/>
          <w:color w:val="121212"/>
          <w:lang w:val="uk-UA"/>
        </w:rPr>
        <w:br w:type="page"/>
      </w:r>
    </w:p>
    <w:p w14:paraId="12275866" w14:textId="77777777" w:rsidR="00576DE6" w:rsidRPr="00FF03EA" w:rsidRDefault="00576DE6" w:rsidP="00C44872">
      <w:pPr>
        <w:jc w:val="right"/>
        <w:rPr>
          <w:b/>
          <w:color w:val="121212"/>
          <w:lang w:val="uk-UA"/>
        </w:rPr>
      </w:pPr>
      <w:r w:rsidRPr="00FF03EA">
        <w:rPr>
          <w:b/>
          <w:color w:val="121212"/>
          <w:lang w:val="uk-UA"/>
        </w:rPr>
        <w:lastRenderedPageBreak/>
        <w:t>ДОДАТОК № 7</w:t>
      </w:r>
    </w:p>
    <w:p w14:paraId="0A76EFF7" w14:textId="77777777" w:rsidR="00576DE6" w:rsidRPr="00FF03EA" w:rsidRDefault="00576DE6">
      <w:pPr>
        <w:rPr>
          <w:lang w:val="uk-UA"/>
        </w:rPr>
      </w:pPr>
    </w:p>
    <w:p w14:paraId="0FE07EF8" w14:textId="77777777" w:rsidR="00576DE6" w:rsidRPr="00FF03EA" w:rsidRDefault="00576DE6" w:rsidP="00C44872">
      <w:pPr>
        <w:jc w:val="center"/>
        <w:rPr>
          <w:b/>
          <w:lang w:val="uk-UA"/>
        </w:rPr>
      </w:pPr>
      <w:r w:rsidRPr="00FF03EA">
        <w:rPr>
          <w:b/>
          <w:lang w:val="uk-UA"/>
        </w:rPr>
        <w:t>Обґрунтовані пропозиції внесення змін до договору про закупівлю (поставку)*</w:t>
      </w:r>
    </w:p>
    <w:p w14:paraId="3273B853" w14:textId="77777777" w:rsidR="00576DE6" w:rsidRPr="00FF03EA" w:rsidRDefault="00576DE6" w:rsidP="00C44872">
      <w:pPr>
        <w:jc w:val="center"/>
        <w:rPr>
          <w:b/>
          <w:lang w:val="uk-UA"/>
        </w:rPr>
      </w:pPr>
    </w:p>
    <w:p w14:paraId="1C7325E4"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8815839"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522459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ED5A01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46C0041"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E528C5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FDFA1F5"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154E323"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09A72DC"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40351DC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50C4AD3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2437072E" w14:textId="77777777" w:rsidR="00576DE6" w:rsidRPr="00FF03EA" w:rsidRDefault="00576DE6">
      <w:pPr>
        <w:rPr>
          <w:lang w:val="uk-UA"/>
        </w:rPr>
      </w:pPr>
    </w:p>
    <w:p w14:paraId="6E1B3983" w14:textId="77777777" w:rsidR="00576DE6" w:rsidRPr="00FF03EA" w:rsidRDefault="00576DE6" w:rsidP="00C44872">
      <w:pPr>
        <w:jc w:val="both"/>
        <w:rPr>
          <w:lang w:val="uk-UA"/>
        </w:rPr>
      </w:pPr>
    </w:p>
    <w:p w14:paraId="257A5392" w14:textId="77777777" w:rsidR="00576DE6" w:rsidRPr="00FF03EA" w:rsidRDefault="00576DE6" w:rsidP="00C44872">
      <w:pPr>
        <w:jc w:val="both"/>
        <w:rPr>
          <w:lang w:val="uk-UA"/>
        </w:rPr>
      </w:pPr>
    </w:p>
    <w:p w14:paraId="60E4E0FA" w14:textId="77777777" w:rsidR="00576DE6" w:rsidRPr="00FF03EA" w:rsidRDefault="00576DE6" w:rsidP="00C44872">
      <w:pPr>
        <w:jc w:val="both"/>
        <w:rPr>
          <w:i/>
          <w:lang w:val="uk-UA"/>
        </w:rPr>
      </w:pPr>
      <w:r w:rsidRPr="00FF03EA">
        <w:rPr>
          <w:i/>
          <w:lang w:val="uk-UA"/>
        </w:rPr>
        <w:t>* Надається учасником у разі необхідності внесення змін до договору про закупівлю (поставку).</w:t>
      </w:r>
    </w:p>
    <w:p w14:paraId="4797C7F6" w14:textId="77777777" w:rsidR="00576DE6" w:rsidRPr="00FF03EA" w:rsidRDefault="00576DE6" w:rsidP="004F5E95">
      <w:pPr>
        <w:jc w:val="right"/>
        <w:rPr>
          <w:b/>
          <w:sz w:val="28"/>
          <w:szCs w:val="28"/>
          <w:lang w:val="uk-UA"/>
        </w:rPr>
      </w:pPr>
      <w:r w:rsidRPr="00FF03EA">
        <w:rPr>
          <w:lang w:val="uk-UA"/>
        </w:rPr>
        <w:br w:type="page"/>
      </w:r>
      <w:r w:rsidRPr="00FF03EA">
        <w:rPr>
          <w:b/>
          <w:sz w:val="28"/>
          <w:szCs w:val="28"/>
          <w:lang w:val="uk-UA"/>
        </w:rPr>
        <w:lastRenderedPageBreak/>
        <w:t>ДОДАТОК № 8</w:t>
      </w:r>
    </w:p>
    <w:p w14:paraId="24DF0CD9" w14:textId="77777777" w:rsidR="00576DE6" w:rsidRPr="00FF03EA" w:rsidRDefault="00576DE6" w:rsidP="004F5E95">
      <w:pPr>
        <w:jc w:val="right"/>
        <w:rPr>
          <w:b/>
          <w:sz w:val="20"/>
          <w:szCs w:val="20"/>
          <w:lang w:val="uk-UA"/>
        </w:rPr>
      </w:pPr>
    </w:p>
    <w:p w14:paraId="1BFCAA90" w14:textId="77777777" w:rsidR="00576DE6" w:rsidRPr="00FF03EA" w:rsidRDefault="00576DE6" w:rsidP="00A06A5A">
      <w:pPr>
        <w:jc w:val="center"/>
        <w:rPr>
          <w:b/>
          <w:lang w:val="uk-UA"/>
        </w:rPr>
      </w:pPr>
      <w:r w:rsidRPr="00FF03EA">
        <w:rPr>
          <w:b/>
          <w:lang w:val="uk-UA"/>
        </w:rPr>
        <w:t>Приклад документу щодо надання електронної банківської гарантії</w:t>
      </w:r>
    </w:p>
    <w:p w14:paraId="472825F6" w14:textId="77777777" w:rsidR="00576DE6" w:rsidRPr="00FF03EA" w:rsidRDefault="00576DE6" w:rsidP="004F5E95">
      <w:pPr>
        <w:jc w:val="right"/>
        <w:rPr>
          <w:b/>
          <w:lang w:val="uk-UA"/>
        </w:rPr>
      </w:pPr>
    </w:p>
    <w:p w14:paraId="6A452B6D" w14:textId="77777777" w:rsidR="004A4707" w:rsidRPr="00FF03EA" w:rsidRDefault="004A4707" w:rsidP="004F5E95">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576DE6" w:rsidRPr="00FF03EA" w14:paraId="08C6A8D4" w14:textId="77777777" w:rsidTr="00045587">
        <w:tc>
          <w:tcPr>
            <w:tcW w:w="2410" w:type="dxa"/>
          </w:tcPr>
          <w:p w14:paraId="7A9FE55D" w14:textId="77777777" w:rsidR="00576DE6" w:rsidRPr="00FF03EA" w:rsidRDefault="00576DE6" w:rsidP="00C058A0">
            <w:pPr>
              <w:tabs>
                <w:tab w:val="left" w:pos="9922"/>
              </w:tabs>
              <w:ind w:right="-108"/>
              <w:rPr>
                <w:b/>
                <w:sz w:val="20"/>
                <w:szCs w:val="20"/>
                <w:lang w:val="uk-UA"/>
              </w:rPr>
            </w:pPr>
            <w:r w:rsidRPr="00FF03EA">
              <w:rPr>
                <w:b/>
                <w:sz w:val="20"/>
                <w:szCs w:val="20"/>
                <w:lang w:val="uk-UA"/>
              </w:rPr>
              <w:t>«</w:t>
            </w:r>
            <w:proofErr w:type="spellStart"/>
            <w:r w:rsidRPr="00FF03EA">
              <w:rPr>
                <w:b/>
                <w:sz w:val="20"/>
                <w:szCs w:val="20"/>
                <w:lang w:val="uk-UA"/>
              </w:rPr>
              <w:t>Бенефіціару</w:t>
            </w:r>
            <w:proofErr w:type="spellEnd"/>
            <w:r w:rsidRPr="00FF03EA">
              <w:rPr>
                <w:b/>
                <w:sz w:val="20"/>
                <w:szCs w:val="20"/>
                <w:lang w:val="uk-UA"/>
              </w:rPr>
              <w:t>:</w:t>
            </w:r>
          </w:p>
        </w:tc>
        <w:tc>
          <w:tcPr>
            <w:tcW w:w="7513" w:type="dxa"/>
          </w:tcPr>
          <w:p w14:paraId="632F08C9" w14:textId="77777777" w:rsidR="00576DE6" w:rsidRPr="00FF03EA" w:rsidRDefault="00576DE6" w:rsidP="00045587">
            <w:pPr>
              <w:tabs>
                <w:tab w:val="left" w:pos="9922"/>
              </w:tabs>
              <w:rPr>
                <w:b/>
                <w:bCs/>
                <w:sz w:val="20"/>
                <w:szCs w:val="20"/>
                <w:lang w:val="uk-UA"/>
              </w:rPr>
            </w:pPr>
            <w:r w:rsidRPr="00FF03EA">
              <w:rPr>
                <w:b/>
                <w:bCs/>
                <w:sz w:val="20"/>
                <w:szCs w:val="20"/>
                <w:lang w:val="uk-UA"/>
              </w:rPr>
              <w:t>ДЕРЖАВНОМУ ПУБЛІЧНОМУ АКЦІОНЕРНОМУ ТОВАРИСТВУ</w:t>
            </w:r>
          </w:p>
          <w:p w14:paraId="1E70E55B" w14:textId="77777777" w:rsidR="00576DE6" w:rsidRPr="00FF03EA" w:rsidRDefault="00576DE6" w:rsidP="00045587">
            <w:pPr>
              <w:tabs>
                <w:tab w:val="left" w:pos="9922"/>
              </w:tabs>
              <w:rPr>
                <w:b/>
                <w:bCs/>
                <w:sz w:val="20"/>
                <w:szCs w:val="20"/>
                <w:lang w:val="uk-UA"/>
              </w:rPr>
            </w:pPr>
            <w:r w:rsidRPr="00FF03EA">
              <w:rPr>
                <w:b/>
                <w:bCs/>
                <w:sz w:val="20"/>
                <w:szCs w:val="20"/>
                <w:lang w:val="uk-UA"/>
              </w:rPr>
              <w:t>«НАЦІОНАЛЬНА АКЦІОНЕРНА КОМПАНІЯ «УКРАГРОЛІЗИНГ»</w:t>
            </w:r>
          </w:p>
          <w:p w14:paraId="6C1BA1D5" w14:textId="77777777" w:rsidR="002A07FA" w:rsidRPr="00FF03EA" w:rsidRDefault="002A07FA" w:rsidP="002A07FA">
            <w:pPr>
              <w:tabs>
                <w:tab w:val="left" w:pos="9922"/>
              </w:tabs>
              <w:rPr>
                <w:sz w:val="20"/>
                <w:szCs w:val="20"/>
                <w:lang w:val="uk-UA"/>
              </w:rPr>
            </w:pPr>
            <w:r w:rsidRPr="00FF03EA">
              <w:rPr>
                <w:sz w:val="20"/>
                <w:szCs w:val="20"/>
                <w:lang w:val="uk-UA"/>
              </w:rPr>
              <w:t>місцезнаходження: Укр</w:t>
            </w:r>
            <w:r w:rsidR="00492AD6" w:rsidRPr="00FF03EA">
              <w:rPr>
                <w:sz w:val="20"/>
                <w:szCs w:val="20"/>
                <w:lang w:val="uk-UA"/>
              </w:rPr>
              <w:t>аїна, 01021, м. Київ, вул. Мечни</w:t>
            </w:r>
            <w:r w:rsidRPr="00FF03EA">
              <w:rPr>
                <w:sz w:val="20"/>
                <w:szCs w:val="20"/>
                <w:lang w:val="uk-UA"/>
              </w:rPr>
              <w:t>кова, 16А;</w:t>
            </w:r>
          </w:p>
          <w:p w14:paraId="7B1C570B" w14:textId="77777777" w:rsidR="002A07FA" w:rsidRPr="00FF03EA" w:rsidRDefault="002A07FA" w:rsidP="002A07FA">
            <w:pPr>
              <w:tabs>
                <w:tab w:val="left" w:pos="9922"/>
              </w:tabs>
              <w:rPr>
                <w:sz w:val="20"/>
                <w:szCs w:val="20"/>
                <w:lang w:val="uk-UA"/>
              </w:rPr>
            </w:pPr>
            <w:r w:rsidRPr="00FF03EA">
              <w:rPr>
                <w:sz w:val="20"/>
                <w:szCs w:val="20"/>
                <w:lang w:val="uk-UA"/>
              </w:rPr>
              <w:t>код за ЄДРПОУ: 30401456;</w:t>
            </w:r>
          </w:p>
          <w:p w14:paraId="09444C24" w14:textId="77777777" w:rsidR="002A07FA" w:rsidRPr="00FF03EA" w:rsidRDefault="002A07FA" w:rsidP="002A07FA">
            <w:pPr>
              <w:tabs>
                <w:tab w:val="left" w:pos="9922"/>
              </w:tabs>
              <w:rPr>
                <w:sz w:val="20"/>
                <w:szCs w:val="20"/>
                <w:lang w:val="uk-UA"/>
              </w:rPr>
            </w:pPr>
            <w:r w:rsidRPr="00FF03EA">
              <w:rPr>
                <w:sz w:val="20"/>
                <w:szCs w:val="20"/>
                <w:lang w:val="uk-UA"/>
              </w:rPr>
              <w:t>р/р</w:t>
            </w:r>
            <w:r w:rsidR="00F86EE8" w:rsidRPr="00FF03EA">
              <w:rPr>
                <w:sz w:val="20"/>
                <w:szCs w:val="20"/>
                <w:lang w:val="uk-UA"/>
              </w:rPr>
              <w:t>UA273204780000026005924425821</w:t>
            </w:r>
            <w:r w:rsidRPr="00FF03EA">
              <w:rPr>
                <w:sz w:val="20"/>
                <w:szCs w:val="20"/>
                <w:lang w:val="uk-UA"/>
              </w:rPr>
              <w:t xml:space="preserve"> в ПАТ АБ«УКРГАЗБАНК» у м. Києві,</w:t>
            </w:r>
          </w:p>
          <w:p w14:paraId="1C29C065" w14:textId="77777777" w:rsidR="00576DE6" w:rsidRPr="00FF03EA" w:rsidRDefault="002A07FA" w:rsidP="002A07FA">
            <w:pPr>
              <w:tabs>
                <w:tab w:val="left" w:pos="9922"/>
              </w:tabs>
              <w:rPr>
                <w:sz w:val="20"/>
                <w:szCs w:val="20"/>
                <w:lang w:val="uk-UA"/>
              </w:rPr>
            </w:pPr>
            <w:r w:rsidRPr="00FF03EA">
              <w:rPr>
                <w:sz w:val="20"/>
                <w:szCs w:val="20"/>
                <w:lang w:val="uk-UA"/>
              </w:rPr>
              <w:t>МФО 320478.</w:t>
            </w:r>
          </w:p>
        </w:tc>
      </w:tr>
      <w:tr w:rsidR="00576DE6" w:rsidRPr="00FF03EA" w14:paraId="0631AFC3" w14:textId="77777777" w:rsidTr="00045587">
        <w:trPr>
          <w:trHeight w:val="363"/>
        </w:trPr>
        <w:tc>
          <w:tcPr>
            <w:tcW w:w="2410" w:type="dxa"/>
          </w:tcPr>
          <w:p w14:paraId="48478117" w14:textId="77777777" w:rsidR="00576DE6" w:rsidRPr="00FF03EA" w:rsidRDefault="00576DE6" w:rsidP="00C058A0">
            <w:pPr>
              <w:tabs>
                <w:tab w:val="left" w:pos="9922"/>
              </w:tabs>
              <w:spacing w:before="120"/>
              <w:ind w:right="-250"/>
              <w:rPr>
                <w:b/>
                <w:sz w:val="20"/>
                <w:szCs w:val="20"/>
                <w:lang w:val="uk-UA"/>
              </w:rPr>
            </w:pPr>
            <w:r w:rsidRPr="00FF03EA">
              <w:rPr>
                <w:b/>
                <w:sz w:val="20"/>
                <w:szCs w:val="20"/>
                <w:lang w:val="uk-UA"/>
              </w:rPr>
              <w:t xml:space="preserve">Банк </w:t>
            </w:r>
            <w:proofErr w:type="spellStart"/>
            <w:r w:rsidRPr="00FF03EA">
              <w:rPr>
                <w:b/>
                <w:sz w:val="20"/>
                <w:szCs w:val="20"/>
                <w:lang w:val="uk-UA"/>
              </w:rPr>
              <w:t>Бенефіціара</w:t>
            </w:r>
            <w:proofErr w:type="spellEnd"/>
          </w:p>
        </w:tc>
        <w:tc>
          <w:tcPr>
            <w:tcW w:w="7513" w:type="dxa"/>
          </w:tcPr>
          <w:p w14:paraId="7A303268" w14:textId="77777777" w:rsidR="002A07FA" w:rsidRPr="00FF03EA" w:rsidRDefault="002A07FA" w:rsidP="002A07FA">
            <w:pPr>
              <w:tabs>
                <w:tab w:val="left" w:pos="9922"/>
              </w:tabs>
              <w:rPr>
                <w:b/>
                <w:bCs/>
                <w:sz w:val="20"/>
                <w:szCs w:val="20"/>
                <w:lang w:val="uk-UA"/>
              </w:rPr>
            </w:pPr>
            <w:r w:rsidRPr="00FF03EA">
              <w:rPr>
                <w:b/>
                <w:bCs/>
                <w:sz w:val="20"/>
                <w:szCs w:val="20"/>
                <w:lang w:val="uk-UA"/>
              </w:rPr>
              <w:t>ПУБЛІЧНЕ АКЦІОНЕРНЕ ТОВАРИСТВО АКЦІОНЕРНИЙ БАНК «УКРГАЗБАНК»</w:t>
            </w:r>
          </w:p>
          <w:p w14:paraId="260AC4EE" w14:textId="77777777" w:rsidR="00576DE6" w:rsidRPr="00FF03EA" w:rsidRDefault="002A07FA" w:rsidP="002A07FA">
            <w:pPr>
              <w:tabs>
                <w:tab w:val="left" w:pos="9922"/>
              </w:tabs>
              <w:rPr>
                <w:sz w:val="20"/>
                <w:szCs w:val="20"/>
                <w:lang w:val="uk-UA"/>
              </w:rPr>
            </w:pPr>
            <w:r w:rsidRPr="00FF03EA">
              <w:rPr>
                <w:sz w:val="20"/>
                <w:szCs w:val="20"/>
                <w:lang w:val="uk-UA"/>
              </w:rPr>
              <w:t>місцезнаходження: 01030, Київ, вул. Богдана Хмельницького, 16-22</w:t>
            </w:r>
          </w:p>
        </w:tc>
      </w:tr>
    </w:tbl>
    <w:p w14:paraId="3B308263" w14:textId="77777777" w:rsidR="00576DE6" w:rsidRPr="00FF03EA" w:rsidRDefault="00576DE6" w:rsidP="004F5E95">
      <w:pPr>
        <w:tabs>
          <w:tab w:val="left" w:pos="9922"/>
        </w:tabs>
        <w:spacing w:before="120" w:after="120"/>
        <w:jc w:val="center"/>
        <w:rPr>
          <w:b/>
          <w:caps/>
          <w:sz w:val="20"/>
          <w:szCs w:val="20"/>
          <w:lang w:val="uk-UA"/>
        </w:rPr>
      </w:pPr>
    </w:p>
    <w:p w14:paraId="4F06F2CB" w14:textId="77777777" w:rsidR="00576DE6" w:rsidRPr="00FF03EA" w:rsidRDefault="00576DE6" w:rsidP="003215D8">
      <w:pPr>
        <w:tabs>
          <w:tab w:val="left" w:pos="9922"/>
        </w:tabs>
        <w:spacing w:before="120" w:after="120"/>
        <w:jc w:val="center"/>
        <w:rPr>
          <w:b/>
          <w:sz w:val="20"/>
          <w:szCs w:val="20"/>
          <w:lang w:val="uk-UA"/>
        </w:rPr>
      </w:pPr>
      <w:r w:rsidRPr="00FF03EA">
        <w:rPr>
          <w:b/>
          <w:caps/>
          <w:sz w:val="20"/>
          <w:szCs w:val="20"/>
          <w:lang w:val="uk-UA"/>
        </w:rPr>
        <w:t>Електронна Банківська Гарантія</w:t>
      </w:r>
      <w:r w:rsidRPr="00FF03EA">
        <w:rPr>
          <w:b/>
          <w:sz w:val="20"/>
          <w:szCs w:val="20"/>
          <w:lang w:val="uk-UA"/>
        </w:rPr>
        <w:t xml:space="preserve"> №___________</w:t>
      </w:r>
    </w:p>
    <w:p w14:paraId="589D45FD" w14:textId="77777777" w:rsidR="00576DE6" w:rsidRPr="00FF03EA" w:rsidRDefault="00D94239" w:rsidP="00045587">
      <w:pPr>
        <w:tabs>
          <w:tab w:val="left" w:pos="6663"/>
        </w:tabs>
        <w:rPr>
          <w:sz w:val="20"/>
          <w:szCs w:val="20"/>
          <w:lang w:val="uk-UA"/>
        </w:rPr>
      </w:pPr>
      <w:r w:rsidRPr="00FF03EA">
        <w:rPr>
          <w:sz w:val="20"/>
          <w:szCs w:val="20"/>
          <w:lang w:val="uk-UA"/>
        </w:rPr>
        <w:t>м. ___________</w:t>
      </w:r>
      <w:r w:rsidRPr="00FF03EA">
        <w:rPr>
          <w:sz w:val="20"/>
          <w:szCs w:val="20"/>
          <w:lang w:val="uk-UA"/>
        </w:rPr>
        <w:tab/>
        <w:t>«___» _________</w:t>
      </w:r>
      <w:r w:rsidR="00576DE6" w:rsidRPr="00FF03EA">
        <w:rPr>
          <w:sz w:val="20"/>
          <w:szCs w:val="20"/>
          <w:lang w:val="uk-UA"/>
        </w:rPr>
        <w:t>_ 20</w:t>
      </w:r>
      <w:r w:rsidRPr="00FF03EA">
        <w:rPr>
          <w:sz w:val="20"/>
          <w:szCs w:val="20"/>
          <w:lang w:val="uk-UA"/>
        </w:rPr>
        <w:t>__</w:t>
      </w:r>
      <w:r w:rsidR="00576DE6" w:rsidRPr="00FF03EA">
        <w:rPr>
          <w:sz w:val="20"/>
          <w:szCs w:val="20"/>
          <w:lang w:val="uk-UA"/>
        </w:rPr>
        <w:t xml:space="preserve"> року</w:t>
      </w:r>
    </w:p>
    <w:p w14:paraId="2492D87F" w14:textId="77777777" w:rsidR="00576DE6" w:rsidRPr="00FF03EA" w:rsidRDefault="00576DE6" w:rsidP="00045587">
      <w:pPr>
        <w:tabs>
          <w:tab w:val="left" w:pos="6663"/>
        </w:tabs>
        <w:rPr>
          <w:sz w:val="20"/>
          <w:szCs w:val="20"/>
          <w:lang w:val="uk-UA"/>
        </w:rPr>
      </w:pPr>
    </w:p>
    <w:p w14:paraId="308854F5" w14:textId="77777777" w:rsidR="00576DE6" w:rsidRPr="00FF03EA" w:rsidRDefault="00576DE6" w:rsidP="007969ED">
      <w:pPr>
        <w:shd w:val="clear" w:color="auto" w:fill="FFFFFF"/>
        <w:ind w:firstLine="720"/>
        <w:jc w:val="both"/>
        <w:rPr>
          <w:b/>
          <w:bCs/>
          <w:sz w:val="20"/>
          <w:szCs w:val="20"/>
          <w:lang w:val="uk-UA"/>
        </w:rPr>
      </w:pPr>
      <w:r w:rsidRPr="00FF03EA">
        <w:rPr>
          <w:sz w:val="20"/>
          <w:szCs w:val="20"/>
          <w:lang w:val="uk-UA"/>
        </w:rPr>
        <w:t xml:space="preserve">Ми проінформовані про те, що відповідно до ідентифікатора закупівлі </w:t>
      </w:r>
      <w:r w:rsidRPr="00FF03EA">
        <w:rPr>
          <w:sz w:val="20"/>
          <w:szCs w:val="20"/>
          <w:lang w:val="uk-UA"/>
        </w:rPr>
        <w:br/>
        <w:t xml:space="preserve">№ _________________________ розміщеного на офіційному сайті </w:t>
      </w:r>
      <w:r w:rsidRPr="00FF03EA">
        <w:rPr>
          <w:bCs/>
          <w:sz w:val="20"/>
          <w:szCs w:val="20"/>
          <w:lang w:val="uk-UA"/>
        </w:rPr>
        <w:t>________________________</w:t>
      </w:r>
      <w:r w:rsidRPr="00FF03EA">
        <w:rPr>
          <w:sz w:val="20"/>
          <w:szCs w:val="20"/>
          <w:lang w:val="uk-UA"/>
        </w:rPr>
        <w:t>та тендерної документації____________________</w:t>
      </w:r>
      <w:r w:rsidRPr="00FF03EA">
        <w:rPr>
          <w:i/>
          <w:sz w:val="20"/>
          <w:szCs w:val="20"/>
          <w:lang w:val="uk-UA"/>
        </w:rPr>
        <w:t>,</w:t>
      </w:r>
      <w:r w:rsidRPr="00FF03EA">
        <w:rPr>
          <w:sz w:val="20"/>
          <w:szCs w:val="20"/>
          <w:lang w:val="uk-UA"/>
        </w:rPr>
        <w:t xml:space="preserve"> затвердженої рішенням тендерного комітету, дата початку аукціону о _____ «___» _________ 20</w:t>
      </w:r>
      <w:r w:rsidR="00D94239" w:rsidRPr="00FF03EA">
        <w:rPr>
          <w:sz w:val="20"/>
          <w:szCs w:val="20"/>
          <w:lang w:val="uk-UA"/>
        </w:rPr>
        <w:t>__</w:t>
      </w:r>
      <w:r w:rsidRPr="00FF03EA">
        <w:rPr>
          <w:sz w:val="20"/>
          <w:szCs w:val="20"/>
          <w:lang w:val="uk-UA"/>
        </w:rPr>
        <w:t xml:space="preserve"> року, надалі – Тендерна документація, ____________________________ </w:t>
      </w:r>
      <w:r w:rsidRPr="00FF03EA">
        <w:rPr>
          <w:i/>
          <w:sz w:val="20"/>
          <w:szCs w:val="20"/>
          <w:lang w:val="uk-UA"/>
        </w:rPr>
        <w:t xml:space="preserve">(назва учасника) </w:t>
      </w:r>
      <w:r w:rsidRPr="00FF03EA">
        <w:rPr>
          <w:sz w:val="20"/>
          <w:szCs w:val="20"/>
          <w:lang w:val="uk-UA"/>
        </w:rPr>
        <w:t xml:space="preserve">(місцезнаходження: ____________________, ідентифікаційний код за ЄДРПОУ __________), далі за текстом – Принципал, надав </w:t>
      </w:r>
      <w:r w:rsidRPr="00FF03EA">
        <w:rPr>
          <w:bCs/>
          <w:sz w:val="20"/>
          <w:szCs w:val="20"/>
          <w:lang w:val="uk-UA"/>
        </w:rPr>
        <w:t>ДЕРЖАВНОМУ ПУБЛІЧНОМУ АКЦІОНЕРНОМУ ТОВАРИСТВУ «НАЦІОНАЛЬНА АКЦІОНЕРНА КОМПАНІЯ «УКРАГРОЛІЗИНГ»</w:t>
      </w:r>
      <w:r w:rsidRPr="00FF03EA">
        <w:rPr>
          <w:color w:val="121212"/>
          <w:sz w:val="20"/>
          <w:szCs w:val="20"/>
          <w:lang w:val="uk-UA"/>
        </w:rPr>
        <w:t xml:space="preserve"> пропозицію на закупівлю </w:t>
      </w:r>
      <w:r w:rsidRPr="00FF03EA">
        <w:rPr>
          <w:i/>
          <w:color w:val="121212"/>
          <w:sz w:val="20"/>
          <w:szCs w:val="20"/>
          <w:lang w:val="uk-UA"/>
        </w:rPr>
        <w:t>__________________________</w:t>
      </w:r>
      <w:r w:rsidRPr="00FF03EA">
        <w:rPr>
          <w:bCs/>
          <w:sz w:val="20"/>
          <w:szCs w:val="20"/>
          <w:lang w:val="uk-UA"/>
        </w:rPr>
        <w:t>,</w:t>
      </w:r>
      <w:r w:rsidRPr="00FF03EA">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79300627" w14:textId="77777777" w:rsidR="00576DE6" w:rsidRPr="00FF03EA" w:rsidRDefault="00576DE6" w:rsidP="007969ED">
      <w:pPr>
        <w:ind w:firstLine="720"/>
        <w:jc w:val="both"/>
        <w:rPr>
          <w:sz w:val="20"/>
          <w:szCs w:val="20"/>
          <w:lang w:val="uk-UA"/>
        </w:rPr>
      </w:pPr>
      <w:r w:rsidRPr="00FF03EA">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w:t>
      </w:r>
      <w:r w:rsidR="00204B55" w:rsidRPr="00FF03EA">
        <w:rPr>
          <w:sz w:val="20"/>
          <w:szCs w:val="20"/>
          <w:lang w:val="uk-UA"/>
        </w:rPr>
        <w:t xml:space="preserve"> </w:t>
      </w:r>
      <w:r w:rsidRPr="00FF03EA">
        <w:rPr>
          <w:sz w:val="20"/>
          <w:szCs w:val="20"/>
          <w:lang w:val="uk-UA"/>
        </w:rPr>
        <w:t>UAH</w:t>
      </w:r>
      <w:r w:rsidR="00AE1B03" w:rsidRPr="00FF03EA">
        <w:rPr>
          <w:sz w:val="20"/>
          <w:szCs w:val="20"/>
          <w:lang w:val="uk-UA"/>
        </w:rPr>
        <w:t xml:space="preserve"> _____________</w:t>
      </w:r>
      <w:r w:rsidRPr="00FF03EA">
        <w:rPr>
          <w:sz w:val="20"/>
          <w:szCs w:val="20"/>
          <w:lang w:val="uk-UA"/>
        </w:rPr>
        <w:t>_гривень</w:t>
      </w:r>
      <w:r w:rsidR="00AE1B03" w:rsidRPr="00FF03EA">
        <w:rPr>
          <w:sz w:val="20"/>
          <w:szCs w:val="20"/>
          <w:lang w:val="uk-UA"/>
        </w:rPr>
        <w:t xml:space="preserve"> (________________</w:t>
      </w:r>
      <w:r w:rsidRPr="00FF03EA">
        <w:rPr>
          <w:sz w:val="20"/>
          <w:szCs w:val="20"/>
          <w:lang w:val="uk-UA"/>
        </w:rPr>
        <w:t>)</w:t>
      </w:r>
      <w:r w:rsidRPr="00FF03EA">
        <w:rPr>
          <w:i/>
          <w:sz w:val="20"/>
          <w:szCs w:val="20"/>
          <w:lang w:val="uk-UA"/>
        </w:rPr>
        <w:t xml:space="preserve">, </w:t>
      </w:r>
      <w:r w:rsidRPr="00FF03EA">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42690D7D"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5337500C"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б) Принципал, що став переможцем торгів, не підписав договір про закупівлю;</w:t>
      </w:r>
    </w:p>
    <w:p w14:paraId="0C06BBD2" w14:textId="40405ABE"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 </w:t>
      </w:r>
      <w:r w:rsidR="009238EA" w:rsidRPr="00FF03EA">
        <w:rPr>
          <w:rFonts w:ascii="Times New Roman" w:hAnsi="Times New Roman"/>
          <w:sz w:val="20"/>
          <w:lang w:val="uk-UA"/>
        </w:rPr>
        <w:t xml:space="preserve">Принципал, що став переможцем процедури торгів не надав, у строк (не більше </w:t>
      </w:r>
      <w:r w:rsidR="000053B4" w:rsidRPr="00FF03EA">
        <w:rPr>
          <w:rFonts w:ascii="Times New Roman" w:hAnsi="Times New Roman"/>
          <w:sz w:val="20"/>
          <w:lang w:val="uk-UA"/>
        </w:rPr>
        <w:t>4</w:t>
      </w:r>
      <w:r w:rsidR="009238EA" w:rsidRPr="00FF03EA">
        <w:rPr>
          <w:rFonts w:ascii="Times New Roman" w:hAnsi="Times New Roman"/>
          <w:sz w:val="20"/>
          <w:lang w:val="uk-UA"/>
        </w:rPr>
        <w:t xml:space="preserve"> днів), </w:t>
      </w:r>
      <w:r w:rsidR="000053B4" w:rsidRPr="00FF03EA">
        <w:rPr>
          <w:rFonts w:ascii="Times New Roman" w:hAnsi="Times New Roman"/>
          <w:sz w:val="20"/>
          <w:lang w:val="uk-UA"/>
        </w:rPr>
        <w:t>визначених пунктами 3, 5, 6 і 12 частини першої та частиною другою статті 17 Закону</w:t>
      </w:r>
      <w:r w:rsidR="009238EA" w:rsidRPr="00FF03EA">
        <w:rPr>
          <w:rFonts w:ascii="Times New Roman" w:hAnsi="Times New Roman"/>
          <w:sz w:val="20"/>
          <w:lang w:val="uk-UA"/>
        </w:rPr>
        <w:t xml:space="preserve"> «Про публічні закупівлі», документів, що підтверджують відсутність підстав, передбачених статтею 17 Закону України «Про публічні закупівлі»;</w:t>
      </w:r>
    </w:p>
    <w:p w14:paraId="79602A7F"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94B47B7" w14:textId="77777777" w:rsidR="00576DE6" w:rsidRPr="00FF03EA" w:rsidRDefault="00576DE6" w:rsidP="007969ED">
      <w:pPr>
        <w:pStyle w:val="a8"/>
        <w:tabs>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Вимога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w:t>
      </w:r>
    </w:p>
    <w:p w14:paraId="580B21CD"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FF03EA">
        <w:rPr>
          <w:rFonts w:ascii="Times New Roman" w:hAnsi="Times New Roman"/>
          <w:color w:val="000000"/>
          <w:sz w:val="20"/>
          <w:lang w:val="uk-UA"/>
        </w:rPr>
        <w:t>Бенефіціаром</w:t>
      </w:r>
      <w:proofErr w:type="spellEnd"/>
      <w:r w:rsidRPr="00FF03EA">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E1CAC16"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Банківська гарантія набирає чинності з «__» ___________ 20</w:t>
      </w:r>
      <w:r w:rsidR="00D94239" w:rsidRPr="00FF03EA">
        <w:rPr>
          <w:rFonts w:ascii="Times New Roman" w:hAnsi="Times New Roman"/>
          <w:sz w:val="20"/>
          <w:lang w:val="uk-UA"/>
        </w:rPr>
        <w:t>__</w:t>
      </w:r>
      <w:r w:rsidRPr="00FF03EA">
        <w:rPr>
          <w:rFonts w:ascii="Times New Roman" w:hAnsi="Times New Roman"/>
          <w:sz w:val="20"/>
          <w:lang w:val="uk-UA"/>
        </w:rPr>
        <w:t xml:space="preserve"> року.</w:t>
      </w:r>
    </w:p>
    <w:p w14:paraId="6D029012"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Термін дії гарантії – до ___________ включно.</w:t>
      </w:r>
    </w:p>
    <w:p w14:paraId="165DF8B4"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 xml:space="preserve">Передача прав за цією гарантією можлива тільки за нашою згодою. </w:t>
      </w:r>
    </w:p>
    <w:p w14:paraId="2E1AD61A"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6946C93" w14:textId="77777777" w:rsidR="00576DE6" w:rsidRPr="00FF03EA" w:rsidRDefault="00576DE6" w:rsidP="007969ED">
      <w:pPr>
        <w:ind w:firstLine="567"/>
        <w:jc w:val="both"/>
        <w:rPr>
          <w:sz w:val="20"/>
          <w:szCs w:val="20"/>
          <w:lang w:val="uk-UA"/>
        </w:rPr>
      </w:pPr>
      <w:r w:rsidRPr="00FF03EA">
        <w:rPr>
          <w:sz w:val="20"/>
          <w:szCs w:val="20"/>
          <w:lang w:val="uk-UA"/>
        </w:rPr>
        <w:t>Місце складання гарантії – місто _________________.</w:t>
      </w:r>
    </w:p>
    <w:p w14:paraId="17162809" w14:textId="77777777" w:rsidR="00576DE6" w:rsidRPr="00FF03EA" w:rsidRDefault="00576DE6" w:rsidP="007969ED">
      <w:pPr>
        <w:ind w:firstLine="1134"/>
        <w:jc w:val="both"/>
        <w:rPr>
          <w:sz w:val="20"/>
          <w:szCs w:val="20"/>
          <w:lang w:val="uk-UA"/>
        </w:rPr>
      </w:pPr>
    </w:p>
    <w:p w14:paraId="480A9292" w14:textId="77777777" w:rsidR="00576DE6" w:rsidRPr="00FF03EA" w:rsidRDefault="00576DE6" w:rsidP="007969ED">
      <w:pPr>
        <w:ind w:firstLine="1134"/>
        <w:jc w:val="both"/>
        <w:rPr>
          <w:sz w:val="20"/>
          <w:szCs w:val="20"/>
          <w:lang w:val="uk-UA"/>
        </w:rPr>
      </w:pPr>
    </w:p>
    <w:p w14:paraId="58A5D8CF" w14:textId="77777777" w:rsidR="00576DE6" w:rsidRPr="00FF03EA" w:rsidRDefault="00576DE6" w:rsidP="007969ED">
      <w:pPr>
        <w:ind w:firstLine="1134"/>
        <w:jc w:val="both"/>
        <w:rPr>
          <w:sz w:val="20"/>
          <w:szCs w:val="20"/>
          <w:lang w:val="uk-UA"/>
        </w:rPr>
      </w:pPr>
    </w:p>
    <w:p w14:paraId="6D7B5B02" w14:textId="77777777" w:rsidR="00576DE6" w:rsidRPr="00FF03EA" w:rsidRDefault="00576DE6" w:rsidP="007969ED">
      <w:pPr>
        <w:ind w:firstLine="1134"/>
        <w:jc w:val="both"/>
        <w:rPr>
          <w:sz w:val="20"/>
          <w:szCs w:val="20"/>
          <w:lang w:val="uk-UA"/>
        </w:rPr>
      </w:pPr>
      <w:r w:rsidRPr="00FF03EA">
        <w:rPr>
          <w:sz w:val="20"/>
          <w:szCs w:val="20"/>
          <w:lang w:val="uk-UA"/>
        </w:rPr>
        <w:t>_____________________</w:t>
      </w:r>
      <w:r w:rsidRPr="00FF03EA">
        <w:rPr>
          <w:sz w:val="20"/>
          <w:szCs w:val="20"/>
          <w:lang w:val="uk-UA"/>
        </w:rPr>
        <w:tab/>
      </w:r>
      <w:r w:rsidRPr="00FF03EA">
        <w:rPr>
          <w:sz w:val="20"/>
          <w:szCs w:val="20"/>
          <w:lang w:val="uk-UA"/>
        </w:rPr>
        <w:tab/>
      </w:r>
      <w:r w:rsidRPr="00FF03EA">
        <w:rPr>
          <w:sz w:val="20"/>
          <w:szCs w:val="20"/>
          <w:lang w:val="uk-UA"/>
        </w:rPr>
        <w:tab/>
      </w:r>
      <w:r w:rsidRPr="00FF03EA">
        <w:rPr>
          <w:sz w:val="20"/>
          <w:szCs w:val="20"/>
          <w:lang w:val="uk-UA"/>
        </w:rPr>
        <w:tab/>
        <w:t xml:space="preserve"> ___________»</w:t>
      </w:r>
    </w:p>
    <w:p w14:paraId="305F4574" w14:textId="77777777" w:rsidR="00576DE6" w:rsidRPr="00FF03EA" w:rsidRDefault="00576DE6" w:rsidP="00D94239">
      <w:pPr>
        <w:tabs>
          <w:tab w:val="left" w:pos="5520"/>
          <w:tab w:val="left" w:pos="5568"/>
        </w:tabs>
        <w:ind w:left="2127"/>
        <w:jc w:val="both"/>
        <w:rPr>
          <w:sz w:val="16"/>
          <w:szCs w:val="16"/>
          <w:lang w:val="uk-UA"/>
        </w:rPr>
      </w:pPr>
      <w:proofErr w:type="spellStart"/>
      <w:r w:rsidRPr="00FF03EA">
        <w:rPr>
          <w:sz w:val="16"/>
          <w:szCs w:val="16"/>
          <w:lang w:val="uk-UA"/>
        </w:rPr>
        <w:t>м.п</w:t>
      </w:r>
      <w:proofErr w:type="spellEnd"/>
      <w:r w:rsidRPr="00FF03EA">
        <w:rPr>
          <w:sz w:val="16"/>
          <w:szCs w:val="16"/>
          <w:lang w:val="uk-UA"/>
        </w:rPr>
        <w:t>.</w:t>
      </w:r>
    </w:p>
    <w:p w14:paraId="51F83201" w14:textId="77777777" w:rsidR="00576DE6" w:rsidRPr="00FF03EA" w:rsidRDefault="00576DE6" w:rsidP="00EC7C3F">
      <w:pPr>
        <w:ind w:left="7655"/>
        <w:jc w:val="both"/>
        <w:rPr>
          <w:b/>
          <w:color w:val="121212"/>
          <w:sz w:val="28"/>
          <w:szCs w:val="28"/>
          <w:lang w:val="uk-UA"/>
        </w:rPr>
      </w:pPr>
      <w:r w:rsidRPr="00FF03EA">
        <w:rPr>
          <w:lang w:val="uk-UA"/>
        </w:rPr>
        <w:br w:type="page"/>
      </w:r>
      <w:r w:rsidRPr="00FF03EA">
        <w:rPr>
          <w:b/>
          <w:color w:val="121212"/>
          <w:sz w:val="28"/>
          <w:szCs w:val="28"/>
          <w:lang w:val="uk-UA"/>
        </w:rPr>
        <w:lastRenderedPageBreak/>
        <w:t>ДОДАТОК № 9</w:t>
      </w:r>
    </w:p>
    <w:p w14:paraId="39A3396A" w14:textId="77777777" w:rsidR="00576DE6" w:rsidRPr="00FF03EA" w:rsidRDefault="00576DE6" w:rsidP="0042540A">
      <w:pPr>
        <w:ind w:left="7788"/>
        <w:jc w:val="both"/>
        <w:rPr>
          <w:b/>
          <w:color w:val="121212"/>
          <w:lang w:val="uk-UA"/>
        </w:rPr>
      </w:pPr>
    </w:p>
    <w:p w14:paraId="45DE644F" w14:textId="77777777" w:rsidR="00576DE6" w:rsidRPr="00FF03EA" w:rsidRDefault="00576DE6" w:rsidP="000C0110">
      <w:pPr>
        <w:ind w:right="-1"/>
        <w:jc w:val="center"/>
        <w:rPr>
          <w:i/>
          <w:iCs/>
          <w:color w:val="000000"/>
          <w:sz w:val="20"/>
          <w:szCs w:val="20"/>
          <w:lang w:val="uk-UA"/>
        </w:rPr>
      </w:pPr>
      <w:r w:rsidRPr="00FF03EA">
        <w:rPr>
          <w:i/>
          <w:iCs/>
          <w:color w:val="000000"/>
          <w:sz w:val="20"/>
          <w:szCs w:val="20"/>
          <w:lang w:val="uk-UA"/>
        </w:rPr>
        <w:t>Форма «Тендерна пропозиція» подається у вигляді, наведеному нижче.</w:t>
      </w:r>
    </w:p>
    <w:p w14:paraId="7FBB0B81" w14:textId="77777777" w:rsidR="00576DE6" w:rsidRPr="00FF03EA" w:rsidRDefault="00576DE6" w:rsidP="00A06A5A">
      <w:pPr>
        <w:ind w:right="196"/>
        <w:jc w:val="center"/>
        <w:rPr>
          <w:i/>
          <w:iCs/>
          <w:color w:val="000000"/>
          <w:sz w:val="20"/>
          <w:szCs w:val="20"/>
          <w:lang w:val="uk-UA"/>
        </w:rPr>
      </w:pPr>
      <w:r w:rsidRPr="00FF03EA">
        <w:rPr>
          <w:i/>
          <w:iCs/>
          <w:color w:val="000000"/>
          <w:sz w:val="20"/>
          <w:szCs w:val="20"/>
          <w:lang w:val="uk-UA"/>
        </w:rPr>
        <w:t>Учасник не повинен відступати від даної форми.</w:t>
      </w:r>
    </w:p>
    <w:p w14:paraId="45B547C7" w14:textId="77777777" w:rsidR="00576DE6" w:rsidRPr="00FF03EA" w:rsidRDefault="00576DE6" w:rsidP="0042540A">
      <w:pPr>
        <w:ind w:left="7380" w:right="196"/>
        <w:jc w:val="right"/>
        <w:rPr>
          <w:b/>
          <w:bCs/>
          <w:color w:val="000000"/>
          <w:sz w:val="14"/>
          <w:szCs w:val="14"/>
          <w:lang w:val="uk-UA"/>
        </w:rPr>
      </w:pPr>
    </w:p>
    <w:p w14:paraId="568F7722"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58DA2506"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Учасником на фірмовому бланку)</w:t>
      </w:r>
    </w:p>
    <w:p w14:paraId="43CB3092" w14:textId="77777777" w:rsidR="00576DE6" w:rsidRPr="00FF03EA" w:rsidRDefault="00576DE6" w:rsidP="0042540A">
      <w:pPr>
        <w:ind w:hanging="720"/>
        <w:jc w:val="center"/>
        <w:rPr>
          <w:sz w:val="16"/>
          <w:szCs w:val="16"/>
          <w:lang w:val="uk-UA"/>
        </w:rPr>
      </w:pPr>
    </w:p>
    <w:p w14:paraId="65131F43" w14:textId="45831878" w:rsidR="00576DE6" w:rsidRPr="00FF03EA" w:rsidRDefault="00576DE6" w:rsidP="001A2932">
      <w:pPr>
        <w:jc w:val="both"/>
        <w:rPr>
          <w:lang w:val="uk-UA"/>
        </w:rPr>
      </w:pPr>
      <w:r w:rsidRPr="00FF03EA">
        <w:rPr>
          <w:rFonts w:cs="Times New Roman CYR"/>
          <w:lang w:val="uk-UA"/>
        </w:rPr>
        <w:tab/>
        <w:t xml:space="preserve">Ми, (назва Учасника), надаємо свою тендерну пропозицію щодо участі у торгах на закупівлю </w:t>
      </w:r>
      <w:r w:rsidR="00BA64F0" w:rsidRPr="00105EA0">
        <w:rPr>
          <w:lang w:val="uk-UA"/>
        </w:rPr>
        <w:t>«</w:t>
      </w:r>
      <w:r w:rsidR="00BA64F0" w:rsidRPr="00C613A5">
        <w:rPr>
          <w:lang w:val="uk-UA"/>
        </w:rPr>
        <w:t>Сівалки, саджалки та машини для пересаджування</w:t>
      </w:r>
      <w:r w:rsidR="00BA64F0" w:rsidRPr="00105EA0">
        <w:rPr>
          <w:lang w:val="uk-UA"/>
        </w:rPr>
        <w:t xml:space="preserve">» - за кодом CPV за ДК 021:2015 - </w:t>
      </w:r>
      <w:r w:rsidR="00BA64F0" w:rsidRPr="00C613A5">
        <w:rPr>
          <w:lang w:val="uk-UA"/>
        </w:rPr>
        <w:t xml:space="preserve">16130000-5 </w:t>
      </w:r>
      <w:r w:rsidR="00BA64F0" w:rsidRPr="00105EA0">
        <w:rPr>
          <w:lang w:val="uk-UA"/>
        </w:rPr>
        <w:t>(</w:t>
      </w:r>
      <w:r w:rsidR="00DA579C" w:rsidRPr="00DA579C">
        <w:rPr>
          <w:lang w:val="uk-UA"/>
        </w:rPr>
        <w:t>Сівалка пунктирна універсальна СПУ-8-02</w:t>
      </w:r>
      <w:r w:rsidR="00BA64F0" w:rsidRPr="00105EA0">
        <w:rPr>
          <w:lang w:val="uk-UA"/>
        </w:rPr>
        <w:t>)</w:t>
      </w:r>
      <w:r w:rsidR="00BA64F0">
        <w:rPr>
          <w:lang w:val="uk-UA"/>
        </w:rPr>
        <w:t xml:space="preserve"> </w:t>
      </w:r>
      <w:r w:rsidRPr="00FF03EA">
        <w:rPr>
          <w:lang w:val="uk-UA"/>
        </w:rPr>
        <w:t>відповідно до вимог тендерної документації.</w:t>
      </w:r>
    </w:p>
    <w:p w14:paraId="29A33F7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Учасника:_____________________</w:t>
      </w:r>
      <w:r w:rsidR="00EC7C3F" w:rsidRPr="00FF03EA">
        <w:rPr>
          <w:rFonts w:cs="Times New Roman CYR"/>
          <w:lang w:val="uk-UA"/>
        </w:rPr>
        <w:t>______________________________</w:t>
      </w:r>
      <w:r w:rsidRPr="00FF03EA">
        <w:rPr>
          <w:rFonts w:cs="Times New Roman CYR"/>
          <w:lang w:val="uk-UA"/>
        </w:rPr>
        <w:t>_;</w:t>
      </w:r>
    </w:p>
    <w:p w14:paraId="76C6377A"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поштова):______________</w:t>
      </w:r>
      <w:r w:rsidR="00EC7C3F" w:rsidRPr="00FF03EA">
        <w:rPr>
          <w:rFonts w:cs="Times New Roman CYR"/>
          <w:lang w:val="uk-UA"/>
        </w:rPr>
        <w:t>______________________________</w:t>
      </w:r>
      <w:r w:rsidRPr="00FF03EA">
        <w:rPr>
          <w:rFonts w:cs="Times New Roman CYR"/>
          <w:lang w:val="uk-UA"/>
        </w:rPr>
        <w:t>_;</w:t>
      </w:r>
    </w:p>
    <w:p w14:paraId="2D4B4A9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Тел./факс:__________________</w:t>
      </w:r>
      <w:r w:rsidR="00EC7C3F" w:rsidRPr="00FF03EA">
        <w:rPr>
          <w:rFonts w:cs="Times New Roman CYR"/>
          <w:lang w:val="uk-UA"/>
        </w:rPr>
        <w:t>_____________________________</w:t>
      </w:r>
      <w:r w:rsidRPr="00FF03EA">
        <w:rPr>
          <w:rFonts w:cs="Times New Roman CYR"/>
          <w:lang w:val="uk-UA"/>
        </w:rPr>
        <w:t>_______________________;</w:t>
      </w:r>
    </w:p>
    <w:p w14:paraId="3C78714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w:t>
      </w:r>
      <w:r w:rsidR="00EC7C3F" w:rsidRPr="00FF03EA">
        <w:rPr>
          <w:rFonts w:cs="Times New Roman CYR"/>
          <w:lang w:val="uk-UA"/>
        </w:rPr>
        <w:t>_____________________________</w:t>
      </w:r>
      <w:r w:rsidRPr="00FF03EA">
        <w:rPr>
          <w:rFonts w:cs="Times New Roman CYR"/>
          <w:lang w:val="uk-UA"/>
        </w:rPr>
        <w:t>__________________;</w:t>
      </w:r>
    </w:p>
    <w:p w14:paraId="739E40AD"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FF03EA">
        <w:rPr>
          <w:lang w:val="uk-UA"/>
        </w:rPr>
        <w:t>______________________________</w:t>
      </w:r>
      <w:r w:rsidRPr="00FF03EA">
        <w:rPr>
          <w:lang w:val="uk-UA"/>
        </w:rPr>
        <w:t>________.</w:t>
      </w:r>
    </w:p>
    <w:p w14:paraId="19241A2C"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190CBE1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8E42882" w14:textId="77777777" w:rsidR="00576DE6" w:rsidRPr="00FF03EA" w:rsidRDefault="00D94239" w:rsidP="00A06A5A">
      <w:pPr>
        <w:jc w:val="both"/>
        <w:rPr>
          <w:lang w:val="uk-UA"/>
        </w:rPr>
      </w:pPr>
      <w:r w:rsidRPr="00FF03EA">
        <w:rPr>
          <w:lang w:val="uk-UA"/>
        </w:rPr>
        <w:t>Цифрами _________</w:t>
      </w:r>
      <w:r w:rsidR="00576DE6" w:rsidRPr="00FF03EA">
        <w:rPr>
          <w:lang w:val="uk-UA"/>
        </w:rPr>
        <w:t>______________________________________________________________</w:t>
      </w:r>
    </w:p>
    <w:p w14:paraId="03F2BBA7"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215A088"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Pr="00FF03EA">
        <w:rPr>
          <w:lang w:val="uk-UA"/>
        </w:rPr>
        <w:t>, грн.:</w:t>
      </w:r>
    </w:p>
    <w:p w14:paraId="62BC30FC" w14:textId="77777777" w:rsidR="00576DE6" w:rsidRPr="00FF03EA" w:rsidRDefault="00D94239" w:rsidP="00A06A5A">
      <w:pPr>
        <w:jc w:val="both"/>
        <w:rPr>
          <w:lang w:val="uk-UA"/>
        </w:rPr>
      </w:pPr>
      <w:r w:rsidRPr="00FF03EA">
        <w:rPr>
          <w:lang w:val="uk-UA"/>
        </w:rPr>
        <w:t>Цифрами ________</w:t>
      </w:r>
      <w:r w:rsidR="00576DE6" w:rsidRPr="00FF03EA">
        <w:rPr>
          <w:lang w:val="uk-UA"/>
        </w:rPr>
        <w:t>_______________________________________________________________</w:t>
      </w:r>
    </w:p>
    <w:p w14:paraId="68B01A7F" w14:textId="77777777" w:rsidR="00D94239" w:rsidRPr="00FF03EA" w:rsidRDefault="00D94239" w:rsidP="00AD297A">
      <w:pPr>
        <w:suppressAutoHyphens/>
        <w:jc w:val="both"/>
        <w:rPr>
          <w:lang w:val="uk-UA"/>
        </w:rPr>
      </w:pPr>
      <w:r w:rsidRPr="00FF03EA">
        <w:rPr>
          <w:lang w:val="uk-UA"/>
        </w:rPr>
        <w:t>Літерами ________</w:t>
      </w:r>
      <w:r w:rsidR="00576DE6" w:rsidRPr="00FF03EA">
        <w:rPr>
          <w:lang w:val="uk-UA"/>
        </w:rPr>
        <w:t>_______________________________________________________________</w:t>
      </w:r>
    </w:p>
    <w:p w14:paraId="46F56A01" w14:textId="77777777" w:rsidR="00816A69" w:rsidRPr="00FF03EA"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FF03EA" w14:paraId="70AD9275" w14:textId="77777777" w:rsidTr="005933D3">
        <w:trPr>
          <w:cantSplit/>
          <w:trHeight w:val="20"/>
        </w:trPr>
        <w:tc>
          <w:tcPr>
            <w:tcW w:w="1809" w:type="dxa"/>
            <w:vAlign w:val="center"/>
          </w:tcPr>
          <w:p w14:paraId="4FF0897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59D6AA04" w14:textId="77777777" w:rsidR="009A2417" w:rsidRPr="00FF03EA"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4C5ECA4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Кіль</w:t>
            </w:r>
            <w:r w:rsidR="004C0220" w:rsidRPr="00FF03EA">
              <w:rPr>
                <w:color w:val="000000"/>
                <w:sz w:val="16"/>
                <w:szCs w:val="16"/>
                <w:lang w:val="uk-UA"/>
              </w:rPr>
              <w:t>-</w:t>
            </w:r>
            <w:r w:rsidRPr="00FF03EA">
              <w:rPr>
                <w:color w:val="000000"/>
                <w:sz w:val="16"/>
                <w:szCs w:val="16"/>
                <w:lang w:val="uk-UA"/>
              </w:rPr>
              <w:t>кість</w:t>
            </w:r>
          </w:p>
        </w:tc>
        <w:tc>
          <w:tcPr>
            <w:tcW w:w="2126" w:type="dxa"/>
            <w:vAlign w:val="center"/>
          </w:tcPr>
          <w:p w14:paraId="6B8321F1"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1BFACE6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7FCC4D14"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Загальна</w:t>
            </w:r>
          </w:p>
          <w:p w14:paraId="5BB6036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871F6C" w:rsidRPr="00FF03EA" w14:paraId="0384AB6E" w14:textId="77777777" w:rsidTr="0096114A">
        <w:trPr>
          <w:trHeight w:val="20"/>
        </w:trPr>
        <w:tc>
          <w:tcPr>
            <w:tcW w:w="1809" w:type="dxa"/>
            <w:vAlign w:val="center"/>
          </w:tcPr>
          <w:p w14:paraId="4DD87F00" w14:textId="77777777" w:rsidR="00871F6C" w:rsidRPr="00FF03EA" w:rsidRDefault="00871F6C" w:rsidP="00871F6C">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58CFD71" w14:textId="77777777" w:rsidR="00871F6C" w:rsidRPr="00FF03EA" w:rsidRDefault="00871F6C" w:rsidP="00871F6C">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FF03EA" w:rsidRDefault="00871F6C" w:rsidP="00871F6C">
            <w:pPr>
              <w:widowControl w:val="0"/>
              <w:autoSpaceDE w:val="0"/>
              <w:autoSpaceDN w:val="0"/>
              <w:jc w:val="center"/>
              <w:rPr>
                <w:color w:val="000000"/>
                <w:sz w:val="16"/>
                <w:szCs w:val="16"/>
                <w:lang w:val="uk-UA"/>
              </w:rPr>
            </w:pPr>
            <w:r w:rsidRPr="00FF03EA">
              <w:rPr>
                <w:color w:val="000000"/>
                <w:sz w:val="16"/>
                <w:szCs w:val="16"/>
                <w:lang w:val="uk-UA"/>
              </w:rPr>
              <w:t>Од.</w:t>
            </w:r>
          </w:p>
        </w:tc>
        <w:tc>
          <w:tcPr>
            <w:tcW w:w="851" w:type="dxa"/>
          </w:tcPr>
          <w:p w14:paraId="11CE1BD0" w14:textId="77777777" w:rsidR="00871F6C" w:rsidRPr="00FF03EA" w:rsidRDefault="00204B55" w:rsidP="00871F6C">
            <w:pPr>
              <w:widowControl w:val="0"/>
              <w:autoSpaceDE w:val="0"/>
              <w:autoSpaceDN w:val="0"/>
              <w:spacing w:before="60" w:after="60"/>
              <w:jc w:val="center"/>
              <w:rPr>
                <w:color w:val="000000"/>
                <w:sz w:val="16"/>
                <w:szCs w:val="16"/>
                <w:lang w:val="uk-UA"/>
              </w:rPr>
            </w:pPr>
            <w:r w:rsidRPr="00FF03EA">
              <w:rPr>
                <w:color w:val="000000"/>
                <w:sz w:val="16"/>
                <w:szCs w:val="16"/>
                <w:lang w:val="uk-UA"/>
              </w:rPr>
              <w:t>1</w:t>
            </w:r>
          </w:p>
        </w:tc>
        <w:tc>
          <w:tcPr>
            <w:tcW w:w="2126" w:type="dxa"/>
          </w:tcPr>
          <w:p w14:paraId="2B0DA56C" w14:textId="77777777" w:rsidR="00871F6C" w:rsidRPr="00FF03EA"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FF03EA"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FF03EA"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FF03EA" w:rsidRDefault="00871F6C" w:rsidP="00871F6C">
            <w:pPr>
              <w:widowControl w:val="0"/>
              <w:autoSpaceDE w:val="0"/>
              <w:autoSpaceDN w:val="0"/>
              <w:spacing w:before="60" w:after="60"/>
              <w:rPr>
                <w:color w:val="000000"/>
                <w:sz w:val="16"/>
                <w:szCs w:val="16"/>
                <w:lang w:val="uk-UA"/>
              </w:rPr>
            </w:pPr>
          </w:p>
        </w:tc>
      </w:tr>
      <w:tr w:rsidR="00871F6C" w:rsidRPr="00FF03EA" w14:paraId="01B9DC13" w14:textId="77777777" w:rsidTr="005933D3">
        <w:trPr>
          <w:cantSplit/>
          <w:trHeight w:val="20"/>
        </w:trPr>
        <w:tc>
          <w:tcPr>
            <w:tcW w:w="8330" w:type="dxa"/>
            <w:gridSpan w:val="6"/>
            <w:vAlign w:val="center"/>
          </w:tcPr>
          <w:p w14:paraId="13B15E0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1670D576"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152463C" w14:textId="77777777" w:rsidTr="005933D3">
        <w:trPr>
          <w:cantSplit/>
          <w:trHeight w:val="20"/>
        </w:trPr>
        <w:tc>
          <w:tcPr>
            <w:tcW w:w="8330" w:type="dxa"/>
            <w:gridSpan w:val="6"/>
            <w:vAlign w:val="center"/>
          </w:tcPr>
          <w:p w14:paraId="523C6DF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735364E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DF0E6F3" w14:textId="77777777" w:rsidTr="005933D3">
        <w:trPr>
          <w:cantSplit/>
          <w:trHeight w:val="20"/>
        </w:trPr>
        <w:tc>
          <w:tcPr>
            <w:tcW w:w="8330" w:type="dxa"/>
            <w:gridSpan w:val="6"/>
            <w:vAlign w:val="center"/>
          </w:tcPr>
          <w:p w14:paraId="2C5D49A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11E088E8" w14:textId="77777777" w:rsidR="00871F6C" w:rsidRPr="00FF03EA" w:rsidRDefault="00871F6C" w:rsidP="00871F6C">
            <w:pPr>
              <w:widowControl w:val="0"/>
              <w:autoSpaceDE w:val="0"/>
              <w:autoSpaceDN w:val="0"/>
              <w:jc w:val="center"/>
              <w:rPr>
                <w:color w:val="000000"/>
                <w:sz w:val="16"/>
                <w:szCs w:val="16"/>
                <w:lang w:val="uk-UA"/>
              </w:rPr>
            </w:pPr>
          </w:p>
        </w:tc>
      </w:tr>
    </w:tbl>
    <w:p w14:paraId="4DD8DABC" w14:textId="77777777" w:rsidR="00816A69" w:rsidRPr="00FF03EA" w:rsidRDefault="00816A69" w:rsidP="0042540A">
      <w:pPr>
        <w:tabs>
          <w:tab w:val="left" w:pos="567"/>
        </w:tabs>
        <w:ind w:firstLine="540"/>
        <w:jc w:val="both"/>
        <w:rPr>
          <w:rFonts w:cs="Times New Roman CYR"/>
          <w:sz w:val="22"/>
          <w:szCs w:val="22"/>
          <w:lang w:val="uk-UA"/>
        </w:rPr>
      </w:pPr>
    </w:p>
    <w:p w14:paraId="03EB274F" w14:textId="77777777" w:rsidR="00141567" w:rsidRPr="00FF03EA" w:rsidRDefault="00141567" w:rsidP="00141567">
      <w:pPr>
        <w:tabs>
          <w:tab w:val="left" w:pos="567"/>
        </w:tabs>
        <w:ind w:firstLine="540"/>
        <w:jc w:val="both"/>
        <w:rPr>
          <w:rFonts w:cs="Times New Roman CYR"/>
          <w:sz w:val="22"/>
          <w:szCs w:val="22"/>
          <w:lang w:val="uk-UA"/>
        </w:rPr>
      </w:pPr>
      <w:r w:rsidRPr="00FF03E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34C2BDA" w14:textId="5FDAD189" w:rsidR="00576DE6" w:rsidRPr="00FF03EA" w:rsidRDefault="00141567" w:rsidP="0042540A">
      <w:pPr>
        <w:tabs>
          <w:tab w:val="left" w:pos="567"/>
        </w:tabs>
        <w:ind w:firstLine="540"/>
        <w:jc w:val="both"/>
        <w:rPr>
          <w:sz w:val="22"/>
          <w:szCs w:val="22"/>
          <w:lang w:val="uk-UA"/>
        </w:rPr>
      </w:pPr>
      <w:r w:rsidRPr="00141567">
        <w:rPr>
          <w:rFonts w:cs="Times New Roman CYR"/>
          <w:sz w:val="22"/>
          <w:szCs w:val="22"/>
        </w:rPr>
        <w:t>2</w:t>
      </w:r>
      <w:r w:rsidR="00576DE6" w:rsidRPr="00FF03EA">
        <w:rPr>
          <w:rFonts w:cs="Times New Roman CYR"/>
          <w:sz w:val="22"/>
          <w:szCs w:val="22"/>
          <w:lang w:val="uk-UA"/>
        </w:rPr>
        <w:t xml:space="preserve">. До </w:t>
      </w:r>
      <w:r w:rsidR="00510591">
        <w:rPr>
          <w:rFonts w:cs="Times New Roman CYR"/>
          <w:sz w:val="22"/>
          <w:szCs w:val="22"/>
          <w:lang w:val="uk-UA"/>
        </w:rPr>
        <w:t>розкриття</w:t>
      </w:r>
      <w:r w:rsidR="00576DE6" w:rsidRPr="00FF03EA">
        <w:rPr>
          <w:rFonts w:cs="Times New Roman CYR"/>
          <w:sz w:val="22"/>
          <w:szCs w:val="22"/>
          <w:lang w:val="uk-UA"/>
        </w:rPr>
        <w:t xml:space="preserve">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2B326C69" w:rsidR="00576DE6" w:rsidRPr="00FF03EA" w:rsidRDefault="00141567" w:rsidP="0042540A">
      <w:pPr>
        <w:ind w:firstLine="540"/>
        <w:jc w:val="both"/>
        <w:rPr>
          <w:sz w:val="22"/>
          <w:szCs w:val="22"/>
          <w:lang w:val="uk-UA"/>
        </w:rPr>
      </w:pPr>
      <w:r w:rsidRPr="00141567">
        <w:rPr>
          <w:rFonts w:cs="Times New Roman CYR"/>
          <w:sz w:val="22"/>
          <w:szCs w:val="22"/>
        </w:rPr>
        <w:t>3</w:t>
      </w:r>
      <w:r w:rsidR="00576DE6" w:rsidRPr="00FF03EA">
        <w:rPr>
          <w:rFonts w:cs="Times New Roman CYR"/>
          <w:sz w:val="22"/>
          <w:szCs w:val="22"/>
          <w:lang w:val="uk-UA"/>
        </w:rPr>
        <w:t xml:space="preserve">. Ми погоджуємося дотримуватися умов цієї пропозиції не менше ніж 90 днів з </w:t>
      </w:r>
      <w:r w:rsidR="00BA64F0">
        <w:rPr>
          <w:rFonts w:cs="Times New Roman CYR"/>
          <w:sz w:val="22"/>
          <w:szCs w:val="22"/>
          <w:lang w:val="uk-UA"/>
        </w:rPr>
        <w:t>кінцевого строку подання</w:t>
      </w:r>
      <w:r w:rsidR="00576DE6" w:rsidRPr="00FF03EA">
        <w:rPr>
          <w:rFonts w:cs="Times New Roman CYR"/>
          <w:sz w:val="22"/>
          <w:szCs w:val="22"/>
          <w:lang w:val="uk-UA"/>
        </w:rPr>
        <w:t xml:space="preserve"> пропозицій, встановленого Вами.</w:t>
      </w:r>
    </w:p>
    <w:p w14:paraId="2E1FA149" w14:textId="69C95071" w:rsidR="00576DE6" w:rsidRPr="00FF03EA" w:rsidRDefault="00141567" w:rsidP="0042540A">
      <w:pPr>
        <w:ind w:firstLine="540"/>
        <w:jc w:val="both"/>
        <w:rPr>
          <w:rFonts w:cs="Times New Roman CYR"/>
          <w:sz w:val="22"/>
          <w:szCs w:val="22"/>
          <w:lang w:val="uk-UA"/>
        </w:rPr>
      </w:pPr>
      <w:r w:rsidRPr="00141567">
        <w:rPr>
          <w:rFonts w:cs="Times New Roman CYR"/>
          <w:sz w:val="22"/>
          <w:szCs w:val="22"/>
          <w:lang w:val="uk-UA"/>
        </w:rPr>
        <w:t>4</w:t>
      </w:r>
      <w:r w:rsidR="00576DE6" w:rsidRPr="00FF03EA">
        <w:rPr>
          <w:rFonts w:cs="Times New Roman CYR"/>
          <w:sz w:val="22"/>
          <w:szCs w:val="22"/>
          <w:lang w:val="uk-UA"/>
        </w:rPr>
        <w:t xml:space="preserve">.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4470BF38" w:rsidR="00576DE6" w:rsidRPr="00FF03EA" w:rsidRDefault="00141567" w:rsidP="0042540A">
      <w:pPr>
        <w:ind w:firstLine="540"/>
        <w:jc w:val="both"/>
        <w:rPr>
          <w:rFonts w:cs="Times New Roman CYR"/>
          <w:sz w:val="22"/>
          <w:szCs w:val="22"/>
          <w:lang w:val="uk-UA"/>
        </w:rPr>
      </w:pPr>
      <w:r w:rsidRPr="00141567">
        <w:rPr>
          <w:rFonts w:cs="Times New Roman CYR"/>
          <w:sz w:val="22"/>
          <w:szCs w:val="22"/>
          <w:lang w:val="uk-UA"/>
        </w:rPr>
        <w:t>5</w:t>
      </w:r>
      <w:r w:rsidR="00576DE6" w:rsidRPr="00FF03EA">
        <w:rPr>
          <w:rFonts w:cs="Times New Roman CYR"/>
          <w:sz w:val="22"/>
          <w:szCs w:val="22"/>
          <w:lang w:val="uk-UA"/>
        </w:rPr>
        <w:t>. Ми зобов'язуємося підписати Договір</w:t>
      </w:r>
      <w:r w:rsidR="00093FA9" w:rsidRPr="00FF03EA">
        <w:rPr>
          <w:rFonts w:cs="Times New Roman CYR"/>
          <w:sz w:val="22"/>
          <w:szCs w:val="22"/>
          <w:lang w:val="uk-UA"/>
        </w:rPr>
        <w:t xml:space="preserve"> </w:t>
      </w:r>
      <w:r w:rsidR="00576DE6" w:rsidRPr="00FF03EA">
        <w:rPr>
          <w:color w:val="000000"/>
          <w:sz w:val="22"/>
          <w:szCs w:val="22"/>
          <w:lang w:val="uk-UA"/>
        </w:rPr>
        <w:t xml:space="preserve">про закупівлю, протягом строку дії його пропозиції не пізніше ніж через </w:t>
      </w:r>
      <w:r w:rsidR="00244F36">
        <w:rPr>
          <w:color w:val="000000"/>
          <w:sz w:val="22"/>
          <w:szCs w:val="22"/>
          <w:lang w:val="uk-UA"/>
        </w:rPr>
        <w:t>п’ятнадцять</w:t>
      </w:r>
      <w:r w:rsidR="00576DE6" w:rsidRPr="00FF03EA">
        <w:rPr>
          <w:color w:val="000000"/>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w:t>
      </w:r>
    </w:p>
    <w:p w14:paraId="2AFD1FA1" w14:textId="12016B56" w:rsidR="00576DE6" w:rsidRPr="00FF03EA" w:rsidRDefault="00141567" w:rsidP="0042540A">
      <w:pPr>
        <w:ind w:firstLine="540"/>
        <w:jc w:val="both"/>
        <w:rPr>
          <w:rFonts w:cs="Times New Roman CYR"/>
          <w:sz w:val="22"/>
          <w:szCs w:val="22"/>
          <w:lang w:val="uk-UA"/>
        </w:rPr>
      </w:pPr>
      <w:r w:rsidRPr="00141567">
        <w:rPr>
          <w:rFonts w:cs="Times New Roman CYR"/>
          <w:sz w:val="22"/>
          <w:szCs w:val="22"/>
        </w:rPr>
        <w:t>6</w:t>
      </w:r>
      <w:r w:rsidR="00576DE6" w:rsidRPr="00FF03EA">
        <w:rPr>
          <w:rFonts w:cs="Times New Roman CYR"/>
          <w:sz w:val="22"/>
          <w:szCs w:val="22"/>
          <w:lang w:val="uk-UA"/>
        </w:rPr>
        <w:t>.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FF03EA" w:rsidRDefault="00576DE6" w:rsidP="00FE06DA">
      <w:pPr>
        <w:jc w:val="both"/>
        <w:rPr>
          <w:i/>
          <w:iCs/>
          <w:sz w:val="22"/>
          <w:szCs w:val="22"/>
          <w:lang w:val="uk-UA"/>
        </w:rPr>
      </w:pPr>
    </w:p>
    <w:p w14:paraId="34112A89" w14:textId="77777777" w:rsidR="00576DE6" w:rsidRPr="00FF03EA" w:rsidRDefault="00576DE6" w:rsidP="0042540A">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0658DDAF" w14:textId="5B7F8CA5" w:rsidR="00492CA8" w:rsidRDefault="00576DE6" w:rsidP="00141567">
      <w:pPr>
        <w:jc w:val="center"/>
        <w:rPr>
          <w:b/>
          <w:sz w:val="28"/>
          <w:szCs w:val="28"/>
          <w:lang w:val="uk-UA"/>
        </w:rPr>
      </w:pPr>
      <w:r w:rsidRPr="009A095B">
        <w:rPr>
          <w:i/>
          <w:iCs/>
          <w:sz w:val="22"/>
          <w:szCs w:val="22"/>
          <w:highlight w:val="yellow"/>
          <w:lang w:val="uk-UA"/>
        </w:rPr>
        <w:br w:type="page"/>
      </w:r>
    </w:p>
    <w:p w14:paraId="125679BA" w14:textId="727442EC" w:rsidR="00827575" w:rsidRDefault="00492CA8" w:rsidP="00492CA8">
      <w:pPr>
        <w:contextualSpacing/>
        <w:jc w:val="right"/>
        <w:rPr>
          <w:b/>
          <w:color w:val="121212"/>
          <w:sz w:val="28"/>
          <w:szCs w:val="28"/>
          <w:lang w:val="uk-UA"/>
        </w:rPr>
      </w:pPr>
      <w:r w:rsidRPr="00FF03EA">
        <w:rPr>
          <w:b/>
          <w:color w:val="121212"/>
          <w:sz w:val="28"/>
          <w:szCs w:val="28"/>
          <w:lang w:val="uk-UA"/>
        </w:rPr>
        <w:lastRenderedPageBreak/>
        <w:t xml:space="preserve">ДОДАТОК № </w:t>
      </w:r>
      <w:r>
        <w:rPr>
          <w:b/>
          <w:color w:val="121212"/>
          <w:sz w:val="28"/>
          <w:szCs w:val="28"/>
          <w:lang w:val="uk-UA"/>
        </w:rPr>
        <w:t>10</w:t>
      </w:r>
    </w:p>
    <w:p w14:paraId="6AA0342C" w14:textId="77777777" w:rsidR="00492CA8"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92CA8" w:rsidRDefault="00492CA8" w:rsidP="00492CA8">
      <w:pPr>
        <w:widowControl w:val="0"/>
        <w:suppressAutoHyphens/>
        <w:autoSpaceDE w:val="0"/>
        <w:rPr>
          <w:rFonts w:eastAsia="Times New Roman CYR"/>
          <w:i/>
          <w:iCs/>
          <w:kern w:val="1"/>
          <w:lang w:val="uk-UA" w:eastAsia="hi-IN" w:bidi="hi-IN"/>
        </w:rPr>
      </w:pPr>
      <w:r w:rsidRPr="009A0234">
        <w:rPr>
          <w:rFonts w:eastAsia="Times New Roman CYR"/>
          <w:i/>
          <w:iCs/>
          <w:kern w:val="1"/>
          <w:lang w:val="uk-UA" w:eastAsia="hi-IN" w:bidi="hi-IN"/>
        </w:rPr>
        <w:t>Подає</w:t>
      </w:r>
      <w:r>
        <w:rPr>
          <w:rFonts w:eastAsia="Times New Roman CYR"/>
          <w:i/>
          <w:iCs/>
          <w:kern w:val="1"/>
          <w:lang w:val="uk-UA" w:eastAsia="hi-IN" w:bidi="hi-IN"/>
        </w:rPr>
        <w:t>ться у наведеному нижче вигляді.</w:t>
      </w:r>
    </w:p>
    <w:p w14:paraId="79D24CD8" w14:textId="77777777" w:rsidR="00492CA8" w:rsidRPr="009A0234" w:rsidRDefault="00492CA8" w:rsidP="00492CA8">
      <w:pPr>
        <w:widowControl w:val="0"/>
        <w:suppressAutoHyphens/>
        <w:autoSpaceDE w:val="0"/>
        <w:jc w:val="right"/>
        <w:rPr>
          <w:rFonts w:eastAsia="Calibri"/>
          <w:kern w:val="1"/>
          <w:lang w:val="uk-UA" w:eastAsia="hi-IN" w:bidi="hi-IN"/>
        </w:rPr>
      </w:pPr>
    </w:p>
    <w:p w14:paraId="13DB00D1" w14:textId="77777777" w:rsidR="00492CA8" w:rsidRPr="009A0234" w:rsidRDefault="00492CA8" w:rsidP="00492CA8">
      <w:pPr>
        <w:widowControl w:val="0"/>
        <w:suppressAutoHyphens/>
        <w:autoSpaceDE w:val="0"/>
        <w:jc w:val="center"/>
        <w:rPr>
          <w:rFonts w:eastAsia="Calibri"/>
          <w:kern w:val="1"/>
          <w:lang w:val="uk-UA" w:eastAsia="hi-IN" w:bidi="hi-IN"/>
        </w:rPr>
      </w:pPr>
      <w:r w:rsidRPr="009A0234">
        <w:rPr>
          <w:rFonts w:eastAsia="Times New Roman CYR"/>
          <w:b/>
          <w:bCs/>
          <w:kern w:val="1"/>
          <w:lang w:val="uk-UA" w:eastAsia="hi-IN" w:bidi="hi-IN"/>
        </w:rPr>
        <w:t>Лист-згода</w:t>
      </w:r>
    </w:p>
    <w:p w14:paraId="53BB1FA0" w14:textId="77777777" w:rsidR="00492CA8" w:rsidRPr="009A0234" w:rsidRDefault="00492CA8" w:rsidP="00492CA8">
      <w:pPr>
        <w:widowControl w:val="0"/>
        <w:suppressAutoHyphens/>
        <w:autoSpaceDE w:val="0"/>
        <w:jc w:val="center"/>
        <w:rPr>
          <w:rFonts w:eastAsia="Calibri"/>
          <w:kern w:val="1"/>
          <w:lang w:val="uk-UA" w:eastAsia="hi-IN" w:bidi="hi-IN"/>
        </w:rPr>
      </w:pPr>
    </w:p>
    <w:p w14:paraId="4CB924D3" w14:textId="77777777" w:rsidR="00492CA8" w:rsidRPr="009A0234" w:rsidRDefault="00492CA8" w:rsidP="00492CA8">
      <w:pPr>
        <w:widowControl w:val="0"/>
        <w:suppressAutoHyphens/>
        <w:autoSpaceDE w:val="0"/>
        <w:ind w:firstLine="851"/>
        <w:jc w:val="both"/>
        <w:rPr>
          <w:rFonts w:eastAsia="Times New Roman CYR"/>
          <w:kern w:val="1"/>
          <w:lang w:val="uk-UA" w:eastAsia="hi-IN" w:bidi="hi-IN"/>
        </w:rPr>
      </w:pPr>
      <w:r w:rsidRPr="009A0234">
        <w:rPr>
          <w:rFonts w:eastAsia="Times New Roman CYR"/>
          <w:kern w:val="1"/>
          <w:lang w:val="uk-UA" w:eastAsia="hi-IN" w:bidi="hi-IN"/>
        </w:rPr>
        <w:t xml:space="preserve">Відповідно до Закону України </w:t>
      </w:r>
      <w:r w:rsidRPr="009A0234">
        <w:rPr>
          <w:kern w:val="1"/>
          <w:lang w:val="uk-UA" w:eastAsia="hi-IN" w:bidi="hi-IN"/>
        </w:rPr>
        <w:t>«</w:t>
      </w:r>
      <w:r w:rsidRPr="009A0234">
        <w:rPr>
          <w:rFonts w:eastAsia="Times New Roman CYR"/>
          <w:kern w:val="1"/>
          <w:lang w:val="uk-UA" w:eastAsia="hi-IN" w:bidi="hi-IN"/>
        </w:rPr>
        <w:t>Про захист персональних даних</w:t>
      </w:r>
      <w:r w:rsidRPr="009A0234">
        <w:rPr>
          <w:kern w:val="1"/>
          <w:lang w:val="uk-UA" w:eastAsia="hi-IN" w:bidi="hi-IN"/>
        </w:rPr>
        <w:t>»</w:t>
      </w:r>
    </w:p>
    <w:p w14:paraId="75C69B79" w14:textId="77777777" w:rsidR="00492CA8" w:rsidRPr="009A0234" w:rsidRDefault="00492CA8" w:rsidP="00492CA8">
      <w:pPr>
        <w:widowControl w:val="0"/>
        <w:suppressAutoHyphens/>
        <w:autoSpaceDE w:val="0"/>
        <w:jc w:val="both"/>
        <w:rPr>
          <w:rFonts w:eastAsia="Calibri"/>
          <w:kern w:val="1"/>
          <w:lang w:val="uk-UA" w:eastAsia="hi-IN" w:bidi="hi-IN"/>
        </w:rPr>
      </w:pPr>
      <w:r w:rsidRPr="009A0234">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9A0234">
        <w:rPr>
          <w:kern w:val="1"/>
          <w:lang w:val="uk-UA" w:eastAsia="hi-IN" w:bidi="hi-IN"/>
        </w:rPr>
        <w:t>«</w:t>
      </w:r>
      <w:r w:rsidRPr="009A0234">
        <w:rPr>
          <w:rFonts w:eastAsia="Times New Roman CYR"/>
          <w:kern w:val="1"/>
          <w:lang w:val="uk-UA" w:eastAsia="hi-IN" w:bidi="hi-IN"/>
        </w:rPr>
        <w:t>Про публічні закупівлі</w:t>
      </w:r>
      <w:r w:rsidRPr="009A0234">
        <w:rPr>
          <w:kern w:val="1"/>
          <w:lang w:val="uk-UA" w:eastAsia="hi-IN" w:bidi="hi-IN"/>
        </w:rPr>
        <w:t xml:space="preserve">», </w:t>
      </w:r>
      <w:r w:rsidRPr="009A0234">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9A0234" w:rsidRDefault="00492CA8" w:rsidP="00492CA8">
      <w:pPr>
        <w:widowControl w:val="0"/>
        <w:suppressAutoHyphens/>
        <w:autoSpaceDE w:val="0"/>
        <w:jc w:val="both"/>
        <w:rPr>
          <w:rFonts w:eastAsia="Calibri"/>
          <w:kern w:val="1"/>
          <w:lang w:val="uk-UA" w:eastAsia="hi-IN" w:bidi="hi-IN"/>
        </w:rPr>
      </w:pPr>
    </w:p>
    <w:p w14:paraId="53769C16" w14:textId="77777777" w:rsidR="00492CA8" w:rsidRPr="009A0234" w:rsidRDefault="00492CA8" w:rsidP="00492CA8">
      <w:pPr>
        <w:widowControl w:val="0"/>
        <w:suppressAutoHyphens/>
        <w:autoSpaceDE w:val="0"/>
        <w:jc w:val="both"/>
        <w:rPr>
          <w:rFonts w:eastAsia="Calibri"/>
          <w:kern w:val="1"/>
          <w:lang w:val="uk-UA" w:eastAsia="hi-IN" w:bidi="hi-IN"/>
        </w:rPr>
      </w:pPr>
    </w:p>
    <w:p w14:paraId="084ED25C" w14:textId="77777777" w:rsidR="00492CA8" w:rsidRPr="009A0234" w:rsidRDefault="00492CA8" w:rsidP="00492CA8">
      <w:pPr>
        <w:widowControl w:val="0"/>
        <w:suppressAutoHyphens/>
        <w:autoSpaceDE w:val="0"/>
        <w:rPr>
          <w:rFonts w:eastAsia="Calibri"/>
          <w:kern w:val="1"/>
          <w:lang w:val="uk-UA" w:eastAsia="hi-IN" w:bidi="hi-IN"/>
        </w:rPr>
      </w:pPr>
    </w:p>
    <w:p w14:paraId="52E8C925" w14:textId="77777777" w:rsidR="00492CA8" w:rsidRPr="009A0234" w:rsidRDefault="00492CA8" w:rsidP="00492CA8">
      <w:pPr>
        <w:widowControl w:val="0"/>
        <w:suppressAutoHyphens/>
        <w:autoSpaceDE w:val="0"/>
        <w:rPr>
          <w:kern w:val="1"/>
          <w:position w:val="5"/>
          <w:lang w:val="uk-UA" w:eastAsia="hi-IN" w:bidi="hi-IN"/>
        </w:rPr>
      </w:pPr>
      <w:r w:rsidRPr="009A0234">
        <w:rPr>
          <w:kern w:val="1"/>
          <w:lang w:val="uk-UA" w:eastAsia="hi-IN" w:bidi="hi-IN"/>
        </w:rPr>
        <w:t xml:space="preserve">_________________    </w:t>
      </w:r>
      <w:r w:rsidRPr="009A0234">
        <w:rPr>
          <w:rFonts w:eastAsia="Times New Roman CYR"/>
          <w:i/>
          <w:kern w:val="1"/>
          <w:lang w:val="uk-UA" w:eastAsia="hi-IN" w:bidi="hi-IN"/>
        </w:rPr>
        <w:t>М.П.(за наявності)</w:t>
      </w:r>
      <w:r w:rsidRPr="009A0234">
        <w:rPr>
          <w:rFonts w:eastAsia="Times New Roman CYR"/>
          <w:b/>
          <w:bCs/>
          <w:kern w:val="1"/>
          <w:lang w:val="uk-UA" w:eastAsia="hi-IN" w:bidi="hi-IN"/>
        </w:rPr>
        <w:t xml:space="preserve">                         ____________</w:t>
      </w:r>
    </w:p>
    <w:p w14:paraId="47797359" w14:textId="77777777" w:rsidR="00492CA8" w:rsidRPr="009A0234" w:rsidRDefault="00492CA8" w:rsidP="00492CA8">
      <w:pPr>
        <w:widowControl w:val="0"/>
        <w:suppressAutoHyphens/>
        <w:autoSpaceDE w:val="0"/>
        <w:rPr>
          <w:kern w:val="1"/>
          <w:position w:val="5"/>
          <w:lang w:val="uk-UA" w:eastAsia="hi-IN" w:bidi="hi-IN"/>
        </w:rPr>
      </w:pPr>
      <w:r w:rsidRPr="009A0234">
        <w:rPr>
          <w:kern w:val="1"/>
          <w:position w:val="5"/>
          <w:lang w:val="uk-UA" w:eastAsia="hi-IN" w:bidi="hi-IN"/>
        </w:rPr>
        <w:t>(</w:t>
      </w:r>
      <w:r w:rsidRPr="009A0234">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9A0234">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A98F" w14:textId="77777777" w:rsidR="00DE1020" w:rsidRDefault="00DE1020" w:rsidP="00FC5792">
      <w:pPr>
        <w:pStyle w:val="a3"/>
      </w:pPr>
      <w:r>
        <w:separator/>
      </w:r>
    </w:p>
  </w:endnote>
  <w:endnote w:type="continuationSeparator" w:id="0">
    <w:p w14:paraId="23F5E2C7" w14:textId="77777777" w:rsidR="00DE1020" w:rsidRDefault="00DE102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C76217" w:rsidRPr="00862628" w:rsidRDefault="00C76217" w:rsidP="00862628">
    <w:pPr>
      <w:pStyle w:val="af4"/>
      <w:jc w:val="right"/>
      <w:rPr>
        <w:lang w:val="uk-UA"/>
      </w:rPr>
    </w:pPr>
    <w:r>
      <w:fldChar w:fldCharType="begin"/>
    </w:r>
    <w:r>
      <w:instrText>PAGE   \* MERGEFORMAT</w:instrText>
    </w:r>
    <w:r>
      <w:fldChar w:fldCharType="separate"/>
    </w:r>
    <w:r w:rsidR="003D472E" w:rsidRPr="003D472E">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C76217" w:rsidRDefault="00C76217">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C76217" w:rsidRDefault="00C7621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DAE0C" w14:textId="77777777" w:rsidR="00DE1020" w:rsidRDefault="00DE1020" w:rsidP="00FC5792">
      <w:pPr>
        <w:pStyle w:val="a3"/>
      </w:pPr>
      <w:r>
        <w:separator/>
      </w:r>
    </w:p>
  </w:footnote>
  <w:footnote w:type="continuationSeparator" w:id="0">
    <w:p w14:paraId="73D6B0F1" w14:textId="77777777" w:rsidR="00DE1020" w:rsidRDefault="00DE1020"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C76217" w:rsidRDefault="00C76217"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C76217" w:rsidRDefault="00C76217" w:rsidP="00D57BF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
  </w:num>
  <w:num w:numId="3">
    <w:abstractNumId w:val="14"/>
  </w:num>
  <w:num w:numId="4">
    <w:abstractNumId w:val="3"/>
  </w:num>
  <w:num w:numId="5">
    <w:abstractNumId w:val="0"/>
  </w:num>
  <w:num w:numId="6">
    <w:abstractNumId w:val="15"/>
  </w:num>
  <w:num w:numId="7">
    <w:abstractNumId w:val="18"/>
  </w:num>
  <w:num w:numId="8">
    <w:abstractNumId w:val="19"/>
  </w:num>
  <w:num w:numId="9">
    <w:abstractNumId w:val="6"/>
  </w:num>
  <w:num w:numId="10">
    <w:abstractNumId w:val="13"/>
  </w:num>
  <w:num w:numId="11">
    <w:abstractNumId w:val="16"/>
  </w:num>
  <w:num w:numId="12">
    <w:abstractNumId w:val="9"/>
  </w:num>
  <w:num w:numId="13">
    <w:abstractNumId w:val="5"/>
  </w:num>
  <w:num w:numId="14">
    <w:abstractNumId w:val="4"/>
  </w:num>
  <w:num w:numId="15">
    <w:abstractNumId w:val="11"/>
  </w:num>
  <w:num w:numId="16">
    <w:abstractNumId w:val="17"/>
  </w:num>
  <w:num w:numId="17">
    <w:abstractNumId w:val="8"/>
  </w:num>
  <w:num w:numId="18">
    <w:abstractNumId w:val="20"/>
  </w:num>
  <w:num w:numId="19">
    <w:abstractNumId w:val="10"/>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6EAA"/>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67"/>
    <w:rsid w:val="001415F4"/>
    <w:rsid w:val="0014182B"/>
    <w:rsid w:val="00141B6F"/>
    <w:rsid w:val="0014209F"/>
    <w:rsid w:val="001426DB"/>
    <w:rsid w:val="0014410C"/>
    <w:rsid w:val="001441FB"/>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72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30D9"/>
    <w:rsid w:val="003F4132"/>
    <w:rsid w:val="003F4658"/>
    <w:rsid w:val="003F4C39"/>
    <w:rsid w:val="003F5317"/>
    <w:rsid w:val="003F63D4"/>
    <w:rsid w:val="003F668B"/>
    <w:rsid w:val="003F705E"/>
    <w:rsid w:val="00400611"/>
    <w:rsid w:val="00400676"/>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3C04"/>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17E1"/>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71B"/>
    <w:rsid w:val="008E591F"/>
    <w:rsid w:val="008E5C1A"/>
    <w:rsid w:val="008E69D6"/>
    <w:rsid w:val="008E7279"/>
    <w:rsid w:val="008E7890"/>
    <w:rsid w:val="008E7908"/>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4D18"/>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2C64"/>
    <w:rsid w:val="00B0307D"/>
    <w:rsid w:val="00B03359"/>
    <w:rsid w:val="00B03859"/>
    <w:rsid w:val="00B05018"/>
    <w:rsid w:val="00B05D96"/>
    <w:rsid w:val="00B06021"/>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455"/>
    <w:rsid w:val="00B35847"/>
    <w:rsid w:val="00B35C6E"/>
    <w:rsid w:val="00B37051"/>
    <w:rsid w:val="00B40C3D"/>
    <w:rsid w:val="00B420A1"/>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D1D"/>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43D8"/>
    <w:rsid w:val="00BD51E9"/>
    <w:rsid w:val="00BD621C"/>
    <w:rsid w:val="00BD67EB"/>
    <w:rsid w:val="00BD6DD7"/>
    <w:rsid w:val="00BD745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6366"/>
    <w:rsid w:val="00C20346"/>
    <w:rsid w:val="00C21479"/>
    <w:rsid w:val="00C2187B"/>
    <w:rsid w:val="00C22D93"/>
    <w:rsid w:val="00C23267"/>
    <w:rsid w:val="00C232D3"/>
    <w:rsid w:val="00C245BF"/>
    <w:rsid w:val="00C24796"/>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6217"/>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75BE"/>
    <w:rsid w:val="00CE0550"/>
    <w:rsid w:val="00CE0F31"/>
    <w:rsid w:val="00CE1D0B"/>
    <w:rsid w:val="00CE2D89"/>
    <w:rsid w:val="00CE3117"/>
    <w:rsid w:val="00CE4B78"/>
    <w:rsid w:val="00CE537F"/>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579C"/>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020"/>
    <w:rsid w:val="00DE1EE1"/>
    <w:rsid w:val="00DE2286"/>
    <w:rsid w:val="00DE2D1C"/>
    <w:rsid w:val="00DE4F54"/>
    <w:rsid w:val="00DE53B5"/>
    <w:rsid w:val="00DE5C4B"/>
    <w:rsid w:val="00DE5CB9"/>
    <w:rsid w:val="00DE6D35"/>
    <w:rsid w:val="00DE6E6C"/>
    <w:rsid w:val="00DE6E97"/>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81F"/>
    <w:rsid w:val="00F65A77"/>
    <w:rsid w:val="00F65CEA"/>
    <w:rsid w:val="00F662B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922-19/print1443085624066390" TargetMode="Externa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453E-420A-48CF-AF19-58B3D9C9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11112</Words>
  <Characters>63340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2023-02-08T12:10:00Z</dcterms:created>
  <dcterms:modified xsi:type="dcterms:W3CDTF">2023-02-16T11:24:00Z</dcterms:modified>
</cp:coreProperties>
</file>