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06" w:rsidRDefault="0040618A">
      <w:pPr>
        <w:pStyle w:val="10"/>
        <w:keepNext/>
        <w:keepLines/>
        <w:shd w:val="clear" w:color="auto" w:fill="auto"/>
        <w:spacing w:line="280" w:lineRule="exact"/>
        <w:ind w:right="300"/>
      </w:pPr>
      <w:bookmarkStart w:id="0" w:name="bookmark0"/>
      <w:r>
        <w:t>ПРОТОКОЛ</w:t>
      </w:r>
      <w:bookmarkEnd w:id="0"/>
    </w:p>
    <w:p w:rsidR="008B3D06" w:rsidRDefault="00EC7FCA">
      <w:pPr>
        <w:pStyle w:val="10"/>
        <w:keepNext/>
        <w:keepLines/>
        <w:shd w:val="clear" w:color="auto" w:fill="auto"/>
        <w:spacing w:line="28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20955" distL="63500" distR="1463040" simplePos="0" relativeHeight="377487104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756920</wp:posOffset>
                </wp:positionV>
                <wp:extent cx="951230" cy="139700"/>
                <wp:effectExtent l="0" t="381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D06" w:rsidRDefault="005002A5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М.Хотин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59.6pt;width:74.9pt;height:11pt;z-index:-125829376;visibility:visible;mso-wrap-style:square;mso-width-percent:0;mso-height-percent:0;mso-wrap-distance-left:5pt;mso-wrap-distance-top:0;mso-wrap-distance-right:115.2pt;mso-wrap-distance-bottom: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52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" filled="f" stroked="f">
                <v:textbox style="mso-fit-shape-to-text:t" inset="0,0,0,0">
                  <w:txbxContent>
                    <w:p w:rsidR="008B3D06" w:rsidRDefault="005002A5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М.Хотин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955" distL="1426845" distR="1524000" simplePos="0" relativeHeight="377487105" behindDoc="1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744855</wp:posOffset>
                </wp:positionV>
                <wp:extent cx="384175" cy="139700"/>
                <wp:effectExtent l="0" t="1270" r="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D06" w:rsidRDefault="0040618A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t xml:space="preserve">№ </w:t>
                            </w:r>
                            <w:r w:rsidR="00DC2F21">
                              <w:rPr>
                                <w:rStyle w:val="3SegoeUI11ptExact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7.9pt;margin-top:58.65pt;width:30.25pt;height:11pt;z-index:-125829375;visibility:visible;mso-wrap-style:square;mso-width-percent:0;mso-height-percent:0;mso-wrap-distance-left:112.35pt;mso-wrap-distance-top:0;mso-wrap-distance-right:120pt;mso-wrap-distance-bottom: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Ukrw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" filled="f" stroked="f">
                <v:textbox style="mso-fit-shape-to-text:t" inset="0,0,0,0">
                  <w:txbxContent>
                    <w:p w:rsidR="008B3D06" w:rsidRDefault="0040618A">
                      <w:pPr>
                        <w:pStyle w:val="3"/>
                        <w:shd w:val="clear" w:color="auto" w:fill="auto"/>
                        <w:spacing w:line="220" w:lineRule="exact"/>
                        <w:ind w:left="160"/>
                      </w:pPr>
                      <w:r>
                        <w:t xml:space="preserve">№ </w:t>
                      </w:r>
                      <w:r w:rsidR="00DC2F21">
                        <w:rPr>
                          <w:rStyle w:val="3SegoeUI11ptExact"/>
                        </w:rPr>
                        <w:t>28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40080" simplePos="0" relativeHeight="377487106" behindDoc="1" locked="0" layoutInCell="1" allowOverlap="1">
                <wp:simplePos x="0" y="0"/>
                <wp:positionH relativeFrom="margin">
                  <wp:posOffset>4294505</wp:posOffset>
                </wp:positionH>
                <wp:positionV relativeFrom="paragraph">
                  <wp:posOffset>677545</wp:posOffset>
                </wp:positionV>
                <wp:extent cx="1377950" cy="139700"/>
                <wp:effectExtent l="2540" t="635" r="635" b="254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D06" w:rsidRDefault="00B64E6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07 лютого</w:t>
                            </w:r>
                            <w:r w:rsidR="0040618A">
                              <w:rPr>
                                <w:rStyle w:val="2Exact"/>
                              </w:rPr>
                              <w:t xml:space="preserve"> 2024</w:t>
                            </w:r>
                            <w:r w:rsidR="004E064D">
                              <w:rPr>
                                <w:rStyle w:val="2Exact"/>
                              </w:rPr>
                              <w:t xml:space="preserve"> року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8.15pt;margin-top:53.35pt;width:108.5pt;height:11pt;z-index:-125829374;visibility:visible;mso-wrap-style:square;mso-width-percent:0;mso-height-percent:0;mso-wrap-distance-left:5pt;mso-wrap-distance-top:0;mso-wrap-distance-right:5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xFr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" filled="f" stroked="f">
                <v:textbox style="mso-fit-shape-to-text:t" inset="0,0,0,0">
                  <w:txbxContent>
                    <w:p w:rsidR="008B3D06" w:rsidRDefault="00B64E6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07 лютого</w:t>
                      </w:r>
                      <w:r w:rsidR="0040618A">
                        <w:rPr>
                          <w:rStyle w:val="2Exact"/>
                        </w:rPr>
                        <w:t xml:space="preserve"> 2024</w:t>
                      </w:r>
                      <w:r w:rsidR="004E064D">
                        <w:rPr>
                          <w:rStyle w:val="2Exact"/>
                        </w:rPr>
                        <w:t xml:space="preserve"> року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40618A">
        <w:t>ЩОДО ПРИЙНЯТТЯ РІШЕННЯ УПОВНОВАЖЕНОЮ ОСОБОЮ</w:t>
      </w:r>
      <w:bookmarkEnd w:id="1"/>
    </w:p>
    <w:p w:rsidR="00CA6635" w:rsidRDefault="0040618A">
      <w:pPr>
        <w:pStyle w:val="20"/>
        <w:shd w:val="clear" w:color="auto" w:fill="auto"/>
        <w:spacing w:after="283" w:line="274" w:lineRule="exact"/>
        <w:ind w:firstLine="160"/>
        <w:jc w:val="both"/>
      </w:pPr>
      <w:r>
        <w:t>Враховуючи статті 4 та 11 Закону України «Про публічні закупівлі» (далі - Закону), Положення про уповноважену особу, що затв</w:t>
      </w:r>
      <w:r w:rsidR="00EC7FCA">
        <w:t xml:space="preserve">ерджене Наказом </w:t>
      </w:r>
      <w:proofErr w:type="spellStart"/>
      <w:r w:rsidR="00EC7FCA">
        <w:t>КНП"Хотинський</w:t>
      </w:r>
      <w:proofErr w:type="spellEnd"/>
      <w:r w:rsidR="00EC7FCA">
        <w:t xml:space="preserve"> центр </w:t>
      </w:r>
      <w:proofErr w:type="spellStart"/>
      <w:r w:rsidR="00EC7FCA">
        <w:t>ПМД</w:t>
      </w:r>
      <w:r>
        <w:t>"від</w:t>
      </w:r>
      <w:proofErr w:type="spellEnd"/>
      <w:r>
        <w:t xml:space="preserve"> </w:t>
      </w:r>
      <w:r w:rsidR="004E064D">
        <w:t>04.01.2022р. № 1</w:t>
      </w:r>
      <w:r>
        <w:t>-ОД,</w:t>
      </w:r>
      <w:r w:rsidR="00CA6635" w:rsidRPr="00CA6635">
        <w:t xml:space="preserve"> </w:t>
      </w:r>
    </w:p>
    <w:p w:rsidR="008B3D06" w:rsidRDefault="00CA6635">
      <w:pPr>
        <w:pStyle w:val="20"/>
        <w:shd w:val="clear" w:color="auto" w:fill="auto"/>
        <w:spacing w:after="283" w:line="274" w:lineRule="exact"/>
        <w:ind w:firstLine="160"/>
        <w:jc w:val="both"/>
      </w:pPr>
      <w:r>
        <w:t xml:space="preserve"> З</w:t>
      </w:r>
      <w:r w:rsidR="0040618A">
        <w:t xml:space="preserve"> метою організації закупівлі за національним класифікатором України ДК 021:2015 «Єдиний закупівельний словник», керуючись змінами до Закону, та Постановою КМУ №1178 від 12.10.2022р. "Особливості здійснення публічних </w:t>
      </w:r>
      <w:proofErr w:type="spellStart"/>
      <w:r w:rsidR="0040618A">
        <w:t>закупівель</w:t>
      </w:r>
      <w:proofErr w:type="spellEnd"/>
      <w:r w:rsidR="0040618A"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скасування"</w:t>
      </w:r>
      <w:bookmarkStart w:id="2" w:name="_GoBack"/>
      <w:bookmarkEnd w:id="2"/>
    </w:p>
    <w:p w:rsidR="008B3D06" w:rsidRDefault="0040618A">
      <w:pPr>
        <w:pStyle w:val="20"/>
        <w:shd w:val="clear" w:color="auto" w:fill="auto"/>
        <w:spacing w:after="275" w:line="220" w:lineRule="exact"/>
        <w:ind w:left="3500"/>
      </w:pPr>
      <w:r>
        <w:t>ВИРІШИЛА :</w:t>
      </w:r>
    </w:p>
    <w:p w:rsidR="008B3D06" w:rsidRDefault="0040618A">
      <w:pPr>
        <w:pStyle w:val="20"/>
        <w:shd w:val="clear" w:color="auto" w:fill="auto"/>
        <w:spacing w:line="274" w:lineRule="exact"/>
        <w:jc w:val="both"/>
      </w:pPr>
      <w:r>
        <w:t>1 .Для безперебійної роботи К</w:t>
      </w:r>
      <w:r w:rsidR="005002A5">
        <w:t>НП "Хотинський центр ПМД</w:t>
      </w:r>
      <w:r>
        <w:t>" та забезпеченн</w:t>
      </w:r>
      <w:r w:rsidR="00B64E6C">
        <w:t>я Замовника природним газом</w:t>
      </w:r>
      <w:r>
        <w:t xml:space="preserve"> у 2024 році, провести закупівлю за предметом ДК 021:2015 (</w:t>
      </w:r>
      <w:r w:rsidR="00B64E6C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="00B64E6C">
        <w:rPr>
          <w:rFonts w:ascii="Arial" w:hAnsi="Arial" w:cs="Arial"/>
          <w:color w:val="777777"/>
          <w:sz w:val="20"/>
          <w:szCs w:val="20"/>
          <w:shd w:val="clear" w:color="auto" w:fill="FDFEFD"/>
        </w:rPr>
        <w:t>: 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>65210000-8</w:t>
      </w:r>
      <w:r w:rsidR="00B64E6C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>Розподіл газу</w:t>
      </w:r>
      <w:r>
        <w:t xml:space="preserve">)- із 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>р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>озподіл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>у</w:t>
      </w:r>
      <w:r w:rsidR="00B64E6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DFEFD"/>
        </w:rPr>
        <w:t xml:space="preserve"> газу</w:t>
      </w:r>
      <w:r w:rsidR="005002A5">
        <w:t>.</w:t>
      </w:r>
      <w:r>
        <w:t xml:space="preserve"> </w:t>
      </w:r>
    </w:p>
    <w:p w:rsidR="008B3D06" w:rsidRDefault="0040618A">
      <w:pPr>
        <w:pStyle w:val="20"/>
        <w:shd w:val="clear" w:color="auto" w:fill="auto"/>
        <w:spacing w:after="244" w:line="274" w:lineRule="exact"/>
        <w:jc w:val="both"/>
      </w:pPr>
      <w:r>
        <w:t xml:space="preserve">Відповідно до п. 13 п. п. 5,абз.4 Постанови КМУ №1178 від 12.10.2022р. "Особливості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скасування",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та без застосування електронної системи </w:t>
      </w:r>
      <w:proofErr w:type="spellStart"/>
      <w:r>
        <w:t>закупівель</w:t>
      </w:r>
      <w:proofErr w:type="spellEnd"/>
      <w:r>
        <w:t xml:space="preserve"> з включенням такої закупівлі до річного плану та подачею звіту про укладений договір.</w:t>
      </w:r>
    </w:p>
    <w:p w:rsidR="008B3D06" w:rsidRDefault="0040618A">
      <w:pPr>
        <w:pStyle w:val="20"/>
        <w:shd w:val="clear" w:color="auto" w:fill="auto"/>
        <w:spacing w:line="269" w:lineRule="exact"/>
        <w:jc w:val="both"/>
      </w:pPr>
      <w:r>
        <w:t>Очікувана вар</w:t>
      </w:r>
      <w:r w:rsidR="00B64E6C">
        <w:t>тість закупівлі становить 4178.59</w:t>
      </w:r>
      <w:r w:rsidR="005002A5">
        <w:t xml:space="preserve"> </w:t>
      </w:r>
      <w:r>
        <w:t>грн</w:t>
      </w:r>
      <w:r w:rsidR="005002A5">
        <w:t xml:space="preserve"> </w:t>
      </w:r>
      <w:r>
        <w:t>00</w:t>
      </w:r>
      <w:r w:rsidR="005002A5">
        <w:t xml:space="preserve"> коп.( Сто п’ять ти</w:t>
      </w:r>
      <w:r w:rsidR="00B64E6C">
        <w:t xml:space="preserve">сяч  грн.00коп.) в </w:t>
      </w:r>
      <w:proofErr w:type="spellStart"/>
      <w:r w:rsidR="00B64E6C">
        <w:t>т.ч.ПДВ</w:t>
      </w:r>
      <w:proofErr w:type="spellEnd"/>
      <w:r w:rsidR="00B64E6C">
        <w:t xml:space="preserve"> 696грн 43</w:t>
      </w:r>
      <w:r w:rsidR="005002A5">
        <w:t xml:space="preserve"> </w:t>
      </w:r>
      <w:r>
        <w:t>коп. Обсяг роз</w:t>
      </w:r>
      <w:r w:rsidR="00B64E6C">
        <w:t xml:space="preserve">поділу електричної енергії – </w:t>
      </w:r>
      <w:r w:rsidR="00B64E6C" w:rsidRPr="00B64E6C">
        <w:t>1750</w:t>
      </w:r>
      <w:r w:rsidR="00B64E6C">
        <w:t xml:space="preserve"> </w:t>
      </w:r>
      <w:r w:rsidR="00B64E6C" w:rsidRPr="00B64E6C">
        <w:t>метри куб</w:t>
      </w:r>
      <w:r>
        <w:t xml:space="preserve">; </w:t>
      </w:r>
    </w:p>
    <w:p w:rsidR="008B3D06" w:rsidRPr="00B64E6C" w:rsidRDefault="00B64E6C" w:rsidP="00B64E6C">
      <w:pPr>
        <w:widowControl/>
        <w:spacing w:after="150"/>
        <w:outlineLvl w:val="4"/>
        <w:rPr>
          <w:rFonts w:ascii="Arial" w:eastAsia="Times New Roman" w:hAnsi="Arial" w:cs="Arial"/>
          <w:b/>
          <w:bCs/>
          <w:color w:val="333333"/>
          <w:lang w:bidi="ar-SA"/>
        </w:rPr>
      </w:pPr>
      <w:hyperlink r:id="rId6" w:history="1">
        <w:r w:rsidRPr="00B64E6C">
          <w:rPr>
            <w:rFonts w:ascii="Arial" w:eastAsia="Times New Roman" w:hAnsi="Arial" w:cs="Arial"/>
            <w:b/>
            <w:bCs/>
            <w:color w:val="2233FF"/>
            <w:u w:val="single"/>
            <w:lang w:bidi="ar-SA"/>
          </w:rPr>
          <w:t>АКЦІОНЕРНЕ ТОВАРИСТВО "ОПЕРАТОР ГАЗОРОЗПОДІЛЬНОЇ СИСТЕМИ "</w:t>
        </w:r>
        <w:proofErr w:type="spellStart"/>
        <w:r w:rsidRPr="00B64E6C">
          <w:rPr>
            <w:rFonts w:ascii="Arial" w:eastAsia="Times New Roman" w:hAnsi="Arial" w:cs="Arial"/>
            <w:b/>
            <w:bCs/>
            <w:color w:val="2233FF"/>
            <w:u w:val="single"/>
            <w:lang w:bidi="ar-SA"/>
          </w:rPr>
          <w:t>ЧЕРНІВЦІГАЗ"</w:t>
        </w:r>
      </w:hyperlink>
      <w:r w:rsidR="0040618A">
        <w:t>є</w:t>
      </w:r>
      <w:proofErr w:type="spellEnd"/>
      <w:r w:rsidR="0040618A">
        <w:t xml:space="preserve"> в реєстрі суб'єктів природних монополій, які провадять господарську діяльність в сфері енергетики с</w:t>
      </w:r>
      <w:r w:rsidR="005002A5">
        <w:t xml:space="preserve">таном на 31.12.2023 року під </w:t>
      </w:r>
      <w:r>
        <w:t>№ 5</w:t>
      </w:r>
      <w:r w:rsidR="0040618A">
        <w:t>.</w:t>
      </w:r>
    </w:p>
    <w:p w:rsidR="008B3D06" w:rsidRDefault="0040618A">
      <w:pPr>
        <w:pStyle w:val="20"/>
        <w:shd w:val="clear" w:color="auto" w:fill="auto"/>
        <w:spacing w:line="274" w:lineRule="exact"/>
        <w:jc w:val="both"/>
      </w:pPr>
      <w:r>
        <w:t xml:space="preserve"> Оскільки </w:t>
      </w:r>
      <w:proofErr w:type="spellStart"/>
      <w:r w:rsidR="00B64E6C">
        <w:t>АТ"Чернівцігаз</w:t>
      </w:r>
      <w:proofErr w:type="spellEnd"/>
      <w:r w:rsidR="005002A5">
        <w:t xml:space="preserve">' </w:t>
      </w:r>
      <w:r>
        <w:t>є оператор</w:t>
      </w:r>
      <w:r w:rsidR="005002A5">
        <w:t xml:space="preserve">ом системи розподілу в Чернівецькій </w:t>
      </w:r>
      <w:r>
        <w:t xml:space="preserve"> області, в </w:t>
      </w:r>
      <w:proofErr w:type="spellStart"/>
      <w:r>
        <w:t>т.ч</w:t>
      </w:r>
      <w:proofErr w:type="spellEnd"/>
      <w:r>
        <w:t xml:space="preserve">. для </w:t>
      </w:r>
      <w:r w:rsidR="005002A5">
        <w:t xml:space="preserve">КНП "Хотинський центр ПМД" </w:t>
      </w:r>
      <w:r>
        <w:t xml:space="preserve">,тому послуги </w:t>
      </w:r>
      <w:r w:rsidR="00B64E6C">
        <w:t>із розподілу  природного газу</w:t>
      </w:r>
      <w:r>
        <w:t xml:space="preserve"> може надавати лише </w:t>
      </w:r>
      <w:proofErr w:type="spellStart"/>
      <w:r w:rsidR="00B64E6C">
        <w:t>АТ"Чернівцігаз</w:t>
      </w:r>
      <w:proofErr w:type="spellEnd"/>
      <w:r w:rsidR="00EC7FCA">
        <w:t>'</w:t>
      </w:r>
    </w:p>
    <w:p w:rsidR="00CA6635" w:rsidRDefault="00CA6635">
      <w:pPr>
        <w:pStyle w:val="20"/>
        <w:shd w:val="clear" w:color="auto" w:fill="auto"/>
        <w:spacing w:line="274" w:lineRule="exact"/>
        <w:jc w:val="both"/>
      </w:pPr>
    </w:p>
    <w:p w:rsidR="00CA6635" w:rsidRDefault="00CA6635" w:rsidP="00CA6635">
      <w:pPr>
        <w:pStyle w:val="20"/>
        <w:shd w:val="clear" w:color="auto" w:fill="auto"/>
        <w:spacing w:line="274" w:lineRule="exact"/>
        <w:jc w:val="both"/>
      </w:pPr>
      <w:r>
        <w:t>Таким чином ..підтверджується відсутність конкуренції з технічних причин щодо даної послуги та можливість укладення договору про закуп</w:t>
      </w:r>
      <w:r w:rsidR="00B64E6C">
        <w:t xml:space="preserve">івлю лише з </w:t>
      </w:r>
      <w:proofErr w:type="spellStart"/>
      <w:r w:rsidR="00B64E6C">
        <w:t>АТ"Чернівцігаз</w:t>
      </w:r>
      <w:proofErr w:type="spellEnd"/>
      <w:r>
        <w:t xml:space="preserve">' </w:t>
      </w:r>
    </w:p>
    <w:p w:rsidR="00CA6635" w:rsidRDefault="00CA6635" w:rsidP="00CA6635">
      <w:pPr>
        <w:pStyle w:val="20"/>
        <w:shd w:val="clear" w:color="auto" w:fill="auto"/>
        <w:spacing w:line="274" w:lineRule="exact"/>
        <w:jc w:val="both"/>
      </w:pPr>
      <w:r>
        <w:t xml:space="preserve">Враховуючи </w:t>
      </w:r>
      <w:proofErr w:type="spellStart"/>
      <w:r>
        <w:t>вищезазначене,Замовником</w:t>
      </w:r>
      <w:proofErr w:type="spellEnd"/>
      <w:r>
        <w:t xml:space="preserve"> застосовується п. 13 </w:t>
      </w:r>
      <w:proofErr w:type="spellStart"/>
      <w:r>
        <w:t>гі</w:t>
      </w:r>
      <w:proofErr w:type="spellEnd"/>
      <w:r>
        <w:t xml:space="preserve">. п. 5,абз.4 Постанови КМУ №1178 від 12.10.2022р. "Особливості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скасування",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та без застосування електронної системи </w:t>
      </w:r>
      <w:proofErr w:type="spellStart"/>
      <w:r>
        <w:t>закупівель</w:t>
      </w:r>
      <w:proofErr w:type="spellEnd"/>
      <w:r>
        <w:t xml:space="preserve"> з включенням такої закупівлі до річного плану та подачею звіту про укладений договір.</w:t>
      </w:r>
    </w:p>
    <w:p w:rsidR="00CA6635" w:rsidRDefault="00CA6635" w:rsidP="00CA6635">
      <w:pPr>
        <w:pStyle w:val="20"/>
        <w:shd w:val="clear" w:color="auto" w:fill="auto"/>
        <w:spacing w:after="855" w:line="278" w:lineRule="exact"/>
        <w:jc w:val="both"/>
      </w:pPr>
      <w:r>
        <w:t xml:space="preserve">2.3абезпечити проведення процедури закупівлі без застосування електронної системи </w:t>
      </w:r>
      <w:proofErr w:type="spellStart"/>
      <w:r>
        <w:t>закупівель</w:t>
      </w:r>
      <w:proofErr w:type="spellEnd"/>
      <w:r>
        <w:t xml:space="preserve"> з включенням такої закупівлі до річного плану та подачею звіту про укладений договір</w:t>
      </w:r>
      <w:r w:rsidR="00B64E6C">
        <w:t xml:space="preserve"> з </w:t>
      </w:r>
      <w:proofErr w:type="spellStart"/>
      <w:r w:rsidR="00B64E6C">
        <w:t>АТ"Чернівцігаз</w:t>
      </w:r>
      <w:proofErr w:type="spellEnd"/>
      <w:r>
        <w:t>'</w:t>
      </w:r>
    </w:p>
    <w:p w:rsidR="00CA6635" w:rsidRDefault="00CA6635" w:rsidP="00CA6635">
      <w:pPr>
        <w:pStyle w:val="20"/>
        <w:shd w:val="clear" w:color="auto" w:fill="auto"/>
        <w:tabs>
          <w:tab w:val="left" w:pos="6645"/>
        </w:tabs>
        <w:spacing w:after="855" w:line="278" w:lineRule="exact"/>
        <w:jc w:val="both"/>
      </w:pPr>
      <w:r>
        <w:t>Економіст .Уповноважена особа</w:t>
      </w:r>
      <w:r>
        <w:tab/>
      </w:r>
      <w:proofErr w:type="spellStart"/>
      <w:r>
        <w:t>Моргуляк.Л.І</w:t>
      </w:r>
      <w:proofErr w:type="spellEnd"/>
    </w:p>
    <w:p w:rsidR="00CA6635" w:rsidRDefault="00CA6635" w:rsidP="00CA6635">
      <w:pPr>
        <w:pStyle w:val="20"/>
        <w:shd w:val="clear" w:color="auto" w:fill="auto"/>
        <w:tabs>
          <w:tab w:val="left" w:pos="6855"/>
        </w:tabs>
        <w:spacing w:after="855" w:line="278" w:lineRule="exact"/>
        <w:jc w:val="both"/>
      </w:pPr>
      <w:r>
        <w:lastRenderedPageBreak/>
        <w:tab/>
      </w:r>
    </w:p>
    <w:p w:rsidR="00CA6635" w:rsidRDefault="00CA6635">
      <w:pPr>
        <w:pStyle w:val="20"/>
        <w:shd w:val="clear" w:color="auto" w:fill="auto"/>
        <w:spacing w:line="274" w:lineRule="exact"/>
        <w:jc w:val="both"/>
        <w:sectPr w:rsidR="00CA6635">
          <w:headerReference w:type="default" r:id="rId7"/>
          <w:pgSz w:w="11900" w:h="16840"/>
          <w:pgMar w:top="964" w:right="754" w:bottom="750" w:left="1206" w:header="0" w:footer="3" w:gutter="0"/>
          <w:cols w:space="720"/>
          <w:noEndnote/>
          <w:titlePg/>
          <w:docGrid w:linePitch="360"/>
        </w:sectPr>
      </w:pPr>
    </w:p>
    <w:p w:rsidR="008B3D06" w:rsidRDefault="008B3D06" w:rsidP="00CA6635">
      <w:pPr>
        <w:pStyle w:val="20"/>
        <w:shd w:val="clear" w:color="auto" w:fill="auto"/>
        <w:tabs>
          <w:tab w:val="left" w:pos="6855"/>
        </w:tabs>
        <w:spacing w:after="855" w:line="278" w:lineRule="exact"/>
        <w:jc w:val="both"/>
      </w:pPr>
    </w:p>
    <w:sectPr w:rsidR="008B3D06">
      <w:pgSz w:w="11900" w:h="16840"/>
      <w:pgMar w:top="1241" w:right="702" w:bottom="124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F0" w:rsidRDefault="009950F0">
      <w:r>
        <w:separator/>
      </w:r>
    </w:p>
  </w:endnote>
  <w:endnote w:type="continuationSeparator" w:id="0">
    <w:p w:rsidR="009950F0" w:rsidRDefault="009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F0" w:rsidRDefault="009950F0"/>
  </w:footnote>
  <w:footnote w:type="continuationSeparator" w:id="0">
    <w:p w:rsidR="009950F0" w:rsidRDefault="009950F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06" w:rsidRDefault="00EC7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621030</wp:posOffset>
              </wp:positionV>
              <wp:extent cx="76835" cy="1689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D06" w:rsidRDefault="0040618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7.45pt;margin-top:48.9pt;width:6.05pt;height:1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" filled="f" stroked="f">
              <v:textbox style="mso-fit-shape-to-text:t" inset="0,0,0,0">
                <w:txbxContent>
                  <w:p w:rsidR="008B3D06" w:rsidRDefault="0040618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06"/>
    <w:rsid w:val="00196CBC"/>
    <w:rsid w:val="0040618A"/>
    <w:rsid w:val="004E064D"/>
    <w:rsid w:val="005002A5"/>
    <w:rsid w:val="008B3D06"/>
    <w:rsid w:val="009950F0"/>
    <w:rsid w:val="00B64E6C"/>
    <w:rsid w:val="00CA6635"/>
    <w:rsid w:val="00DC2F21"/>
    <w:rsid w:val="00E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5B98"/>
  <w15:docId w15:val="{DFBFD466-633C-4817-A5A5-91F0A7A2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SegoeUI11ptExact">
    <w:name w:val="Основной текст (3) + Segoe UI;11 pt Exact"/>
    <w:basedOn w:val="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A66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6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ty-project.info/edr/033361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2024-01-11T06:43:00Z</cp:lastPrinted>
  <dcterms:created xsi:type="dcterms:W3CDTF">2024-01-11T06:12:00Z</dcterms:created>
  <dcterms:modified xsi:type="dcterms:W3CDTF">2024-02-07T09:10:00Z</dcterms:modified>
</cp:coreProperties>
</file>