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AA42B" w14:textId="77777777" w:rsidR="004B7DA1"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6A78DD23" w14:textId="77777777" w:rsidR="004B7DA1"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39C8678D" w14:textId="77777777" w:rsidR="004B7DA1"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58394BE9" w14:textId="77777777" w:rsidR="004B7DA1"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від 25.03.2024 № 3</w:t>
      </w:r>
    </w:p>
    <w:p w14:paraId="2922129F" w14:textId="77777777" w:rsidR="004B7DA1" w:rsidRDefault="004B7DA1">
      <w:pPr>
        <w:spacing w:after="0" w:line="240" w:lineRule="auto"/>
        <w:ind w:left="5952"/>
        <w:rPr>
          <w:rFonts w:ascii="Times New Roman" w:eastAsia="Times New Roman" w:hAnsi="Times New Roman" w:cs="Times New Roman"/>
          <w:sz w:val="24"/>
          <w:szCs w:val="24"/>
        </w:rPr>
      </w:pPr>
    </w:p>
    <w:p w14:paraId="1B312399" w14:textId="77777777" w:rsidR="004B7DA1"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_______________А.С. ПИЛИПЕНКО</w:t>
      </w:r>
    </w:p>
    <w:p w14:paraId="472F6326" w14:textId="77777777" w:rsidR="004B7DA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FFB75FA" w14:textId="77777777" w:rsidR="004B7DA1"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6CE9FB78" w14:textId="77777777" w:rsidR="004B7DA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676109FA" w14:textId="77777777" w:rsidR="004B7DA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10C89E81" w14:textId="77777777" w:rsidR="004B7DA1" w:rsidRDefault="004B7DA1">
      <w:pPr>
        <w:spacing w:after="0" w:line="240" w:lineRule="auto"/>
        <w:jc w:val="center"/>
        <w:rPr>
          <w:rFonts w:ascii="Times New Roman" w:eastAsia="Times New Roman" w:hAnsi="Times New Roman" w:cs="Times New Roman"/>
          <w:b/>
          <w:sz w:val="24"/>
          <w:szCs w:val="24"/>
        </w:rPr>
      </w:pPr>
    </w:p>
    <w:p w14:paraId="7B7576CD" w14:textId="77777777" w:rsidR="004B7DA1" w:rsidRDefault="00000000">
      <w:pPr>
        <w:spacing w:after="0" w:line="240" w:lineRule="auto"/>
        <w:ind w:right="-28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вулиця Новгородська, 4-А, місто Харків (код ДК 021:2015-45260000-7 Покрівельні роботи та інші спеціалізовані будівельні роботи)» </w:t>
      </w:r>
    </w:p>
    <w:p w14:paraId="645BA2A9" w14:textId="77777777" w:rsidR="004B7DA1" w:rsidRDefault="004B7DA1">
      <w:pPr>
        <w:spacing w:after="0" w:line="240" w:lineRule="auto"/>
        <w:ind w:right="-284" w:firstLine="709"/>
        <w:jc w:val="center"/>
        <w:rPr>
          <w:rFonts w:ascii="Times New Roman" w:eastAsia="Times New Roman" w:hAnsi="Times New Roman" w:cs="Times New Roman"/>
          <w:b/>
          <w:sz w:val="28"/>
          <w:szCs w:val="28"/>
        </w:rPr>
      </w:pPr>
    </w:p>
    <w:p w14:paraId="2A7C27E7" w14:textId="77777777" w:rsidR="004B7DA1" w:rsidRDefault="004B7DA1">
      <w:pPr>
        <w:spacing w:after="0" w:line="240" w:lineRule="auto"/>
        <w:ind w:right="-284" w:firstLine="709"/>
        <w:jc w:val="center"/>
        <w:rPr>
          <w:rFonts w:ascii="Times New Roman" w:eastAsia="Times New Roman" w:hAnsi="Times New Roman" w:cs="Times New Roman"/>
          <w:b/>
          <w:sz w:val="24"/>
          <w:szCs w:val="24"/>
        </w:rPr>
      </w:pPr>
    </w:p>
    <w:p w14:paraId="7813A214" w14:textId="77777777" w:rsidR="004B7DA1" w:rsidRDefault="004B7DA1">
      <w:pPr>
        <w:spacing w:after="0" w:line="240" w:lineRule="auto"/>
        <w:jc w:val="center"/>
        <w:rPr>
          <w:rFonts w:ascii="Times New Roman" w:eastAsia="Times New Roman" w:hAnsi="Times New Roman" w:cs="Times New Roman"/>
          <w:b/>
          <w:sz w:val="24"/>
          <w:szCs w:val="24"/>
        </w:rPr>
      </w:pPr>
    </w:p>
    <w:p w14:paraId="243DDF50" w14:textId="77777777" w:rsidR="004B7DA1"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CD840" w14:textId="77777777" w:rsidR="004B7DA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25F10770" w14:textId="77777777" w:rsidR="004B7DA1" w:rsidRDefault="00000000">
      <w:pPr>
        <w:spacing w:line="240" w:lineRule="auto"/>
        <w:rPr>
          <w:rFonts w:ascii="Times New Roman" w:eastAsia="Times New Roman" w:hAnsi="Times New Roman" w:cs="Times New Roman"/>
          <w:sz w:val="24"/>
          <w:szCs w:val="24"/>
        </w:rPr>
      </w:pPr>
      <w:r>
        <w:br w:type="page"/>
      </w:r>
    </w:p>
    <w:tbl>
      <w:tblPr>
        <w:tblStyle w:val="af1"/>
        <w:tblW w:w="9915" w:type="dxa"/>
        <w:tblInd w:w="-3" w:type="dxa"/>
        <w:tblLayout w:type="fixed"/>
        <w:tblLook w:val="0400" w:firstRow="0" w:lastRow="0" w:firstColumn="0" w:lastColumn="0" w:noHBand="0" w:noVBand="1"/>
      </w:tblPr>
      <w:tblGrid>
        <w:gridCol w:w="525"/>
        <w:gridCol w:w="3405"/>
        <w:gridCol w:w="5985"/>
      </w:tblGrid>
      <w:tr w:rsidR="004B7DA1" w14:paraId="33ABA32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AB714A7" w14:textId="77777777" w:rsidR="004B7DA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A010A7" w14:textId="77777777" w:rsidR="004B7DA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4B7DA1" w14:paraId="48EDF726"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9F93EB" w14:textId="77777777" w:rsidR="004B7DA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FA7C68" w14:textId="77777777" w:rsidR="004B7DA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837A0C" w14:textId="77777777" w:rsidR="004B7DA1"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4B7DA1" w14:paraId="748F8E1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2F5002"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1D4972"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9789D4"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4B7DA1" w14:paraId="775F27D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4BD15E"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ABCD1A"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E842FF" w14:textId="77777777" w:rsidR="004B7DA1" w:rsidRDefault="004B7DA1">
            <w:pPr>
              <w:spacing w:after="0" w:line="240" w:lineRule="auto"/>
              <w:rPr>
                <w:rFonts w:ascii="Times New Roman" w:eastAsia="Times New Roman" w:hAnsi="Times New Roman" w:cs="Times New Roman"/>
                <w:sz w:val="24"/>
                <w:szCs w:val="24"/>
              </w:rPr>
            </w:pPr>
          </w:p>
        </w:tc>
      </w:tr>
      <w:tr w:rsidR="004B7DA1" w14:paraId="51398EB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88894D" w14:textId="77777777" w:rsidR="004B7DA1"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07FDF4"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A64F35" w14:textId="77777777" w:rsidR="004B7DA1"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4B7DA1" w14:paraId="607AAC3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2553AF" w14:textId="77777777" w:rsidR="004B7DA1"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B081972"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C4FF15" w14:textId="77777777" w:rsidR="004B7DA1"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4B7DA1" w14:paraId="67B277E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2D5674" w14:textId="77777777" w:rsidR="004B7DA1"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5A7AE1"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28E24E" w14:textId="77777777" w:rsidR="004B7DA1" w:rsidRDefault="00000000">
            <w:pPr>
              <w:widowControl w:val="0"/>
              <w:spacing w:after="0" w:line="240" w:lineRule="auto"/>
              <w:ind w:left="-27"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Пилипенко </w:t>
            </w:r>
            <w:proofErr w:type="spellStart"/>
            <w:r>
              <w:rPr>
                <w:rFonts w:ascii="Times New Roman" w:eastAsia="Times New Roman" w:hAnsi="Times New Roman" w:cs="Times New Roman"/>
                <w:sz w:val="24"/>
                <w:szCs w:val="24"/>
              </w:rPr>
              <w:t>Арина</w:t>
            </w:r>
            <w:proofErr w:type="spellEnd"/>
            <w:r>
              <w:rPr>
                <w:rFonts w:ascii="Times New Roman" w:eastAsia="Times New Roman" w:hAnsi="Times New Roman" w:cs="Times New Roman"/>
                <w:sz w:val="24"/>
                <w:szCs w:val="24"/>
              </w:rPr>
              <w:t xml:space="preserve"> Сергіївна - головний спеціаліст відділу координації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arinadgkh@gmail.com </w:t>
            </w:r>
          </w:p>
          <w:p w14:paraId="647E98A2" w14:textId="77777777" w:rsidR="004B7DA1" w:rsidRDefault="004B7DA1">
            <w:pPr>
              <w:widowControl w:val="0"/>
              <w:spacing w:after="0" w:line="240" w:lineRule="auto"/>
              <w:ind w:left="-27" w:right="-58"/>
              <w:rPr>
                <w:rFonts w:ascii="Times New Roman" w:eastAsia="Times New Roman" w:hAnsi="Times New Roman" w:cs="Times New Roman"/>
                <w:sz w:val="24"/>
                <w:szCs w:val="24"/>
              </w:rPr>
            </w:pPr>
          </w:p>
        </w:tc>
      </w:tr>
      <w:tr w:rsidR="004B7DA1" w14:paraId="5D3CBF1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AFFA0B" w14:textId="77777777" w:rsidR="004B7DA1"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185941"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24E39C"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4B7DA1" w14:paraId="13EAF52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7B08DA" w14:textId="77777777" w:rsidR="004B7DA1"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10F81F0"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F8C002" w14:textId="77777777" w:rsidR="004B7DA1" w:rsidRDefault="004B7DA1">
            <w:pPr>
              <w:spacing w:after="0" w:line="240" w:lineRule="auto"/>
              <w:rPr>
                <w:rFonts w:ascii="Times New Roman" w:eastAsia="Times New Roman" w:hAnsi="Times New Roman" w:cs="Times New Roman"/>
                <w:sz w:val="24"/>
                <w:szCs w:val="24"/>
              </w:rPr>
            </w:pPr>
          </w:p>
        </w:tc>
      </w:tr>
      <w:tr w:rsidR="004B7DA1" w14:paraId="2502EF08" w14:textId="77777777">
        <w:trPr>
          <w:trHeight w:val="206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CCA121" w14:textId="77777777" w:rsidR="004B7DA1"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4E4A67" w14:textId="77777777" w:rsidR="004B7DA1"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891BF9"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вулиця Новгородська, 4-А, місто Харків (код ДК 021:2015-45260000-7 Покрівельні роботи та інші спеціалізовані будівельні роботи)</w:t>
            </w:r>
          </w:p>
        </w:tc>
      </w:tr>
      <w:tr w:rsidR="004B7DA1" w14:paraId="6D7C283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98DBFF" w14:textId="77777777" w:rsidR="004B7DA1"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3CBA87"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CC8E4F"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4B7DA1" w14:paraId="42C7C47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1EC22E" w14:textId="77777777" w:rsidR="004B7DA1"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0C4B94"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BC6A0B"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 61000, Україна, Харківська область, місто Харків,   вулиця Новгородська, 4-А</w:t>
            </w:r>
          </w:p>
          <w:p w14:paraId="7B3D1CCE" w14:textId="77777777" w:rsidR="004B7DA1"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14:paraId="728711EE"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відповідності до інформації про необхідні технічні, якісні та кількісні характеристики предмета закупівлі та </w:t>
            </w:r>
            <w:r>
              <w:rPr>
                <w:rFonts w:ascii="Times New Roman" w:eastAsia="Times New Roman" w:hAnsi="Times New Roman" w:cs="Times New Roman"/>
                <w:sz w:val="24"/>
                <w:szCs w:val="24"/>
              </w:rPr>
              <w:lastRenderedPageBreak/>
              <w:t>технічна специфікація до предмета закупівлі (додаток 3 тендерної документації).</w:t>
            </w:r>
          </w:p>
        </w:tc>
      </w:tr>
      <w:tr w:rsidR="004B7DA1" w14:paraId="29F5B83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C9879E" w14:textId="77777777" w:rsidR="004B7DA1"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645F36"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A577E8"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05</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4</w:t>
            </w:r>
          </w:p>
        </w:tc>
      </w:tr>
      <w:tr w:rsidR="004B7DA1" w14:paraId="0C1DFEC8" w14:textId="77777777">
        <w:trPr>
          <w:trHeight w:val="11204"/>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A964B5"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7895336"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4A2830"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9F4B70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7DA1" w14:paraId="38BFFC0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5C3E877"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BA04B4"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5367C0"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4B7DA1" w14:paraId="769EB39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356D9E"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4BB19A4"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D3A136" w14:textId="77777777" w:rsidR="004B7DA1"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79DC7F89" w14:textId="77777777" w:rsidR="004B7DA1"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1B15B2B1"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74F6F6"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432F9DB"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12A83322"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59BE5A65"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7DA1" w14:paraId="19C6EB2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15DE049"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9721E5F"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A03F1C9"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5F8C9A" w14:textId="77777777" w:rsidR="004B7DA1" w:rsidRDefault="004B7DA1">
            <w:pPr>
              <w:spacing w:before="150" w:after="150" w:line="240" w:lineRule="auto"/>
              <w:jc w:val="both"/>
              <w:rPr>
                <w:rFonts w:ascii="Times New Roman" w:eastAsia="Times New Roman" w:hAnsi="Times New Roman" w:cs="Times New Roman"/>
                <w:sz w:val="24"/>
                <w:szCs w:val="24"/>
              </w:rPr>
            </w:pPr>
          </w:p>
          <w:p w14:paraId="20A1CEF5" w14:textId="77777777" w:rsidR="004B7DA1" w:rsidRDefault="004B7DA1">
            <w:pPr>
              <w:spacing w:before="150" w:after="150" w:line="240" w:lineRule="auto"/>
              <w:jc w:val="both"/>
              <w:rPr>
                <w:rFonts w:ascii="Times New Roman" w:eastAsia="Times New Roman" w:hAnsi="Times New Roman" w:cs="Times New Roman"/>
                <w:sz w:val="24"/>
                <w:szCs w:val="24"/>
              </w:rPr>
            </w:pPr>
          </w:p>
          <w:p w14:paraId="7A8D4CC4" w14:textId="77777777" w:rsidR="004B7DA1" w:rsidRDefault="004B7DA1">
            <w:pPr>
              <w:spacing w:before="150" w:after="150" w:line="240" w:lineRule="auto"/>
              <w:jc w:val="both"/>
              <w:rPr>
                <w:rFonts w:ascii="Times New Roman" w:eastAsia="Times New Roman" w:hAnsi="Times New Roman" w:cs="Times New Roman"/>
                <w:sz w:val="24"/>
                <w:szCs w:val="24"/>
              </w:rPr>
            </w:pPr>
          </w:p>
        </w:tc>
      </w:tr>
      <w:tr w:rsidR="004B7DA1" w14:paraId="043637AF"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F37D2AA" w14:textId="77777777" w:rsidR="004B7DA1" w:rsidRDefault="004B7DA1">
            <w:pPr>
              <w:spacing w:before="150" w:after="150" w:line="240" w:lineRule="auto"/>
              <w:jc w:val="center"/>
              <w:rPr>
                <w:rFonts w:ascii="Times New Roman" w:eastAsia="Times New Roman" w:hAnsi="Times New Roman" w:cs="Times New Roman"/>
                <w:b/>
                <w:sz w:val="24"/>
                <w:szCs w:val="24"/>
              </w:rPr>
            </w:pPr>
          </w:p>
          <w:p w14:paraId="1B99B700" w14:textId="77777777" w:rsidR="004B7DA1" w:rsidRDefault="004B7DA1">
            <w:pPr>
              <w:spacing w:before="150" w:after="150" w:line="240" w:lineRule="auto"/>
              <w:jc w:val="center"/>
              <w:rPr>
                <w:rFonts w:ascii="Times New Roman" w:eastAsia="Times New Roman" w:hAnsi="Times New Roman" w:cs="Times New Roman"/>
                <w:b/>
                <w:sz w:val="24"/>
                <w:szCs w:val="24"/>
              </w:rPr>
            </w:pPr>
          </w:p>
          <w:p w14:paraId="730E3C8F"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Порядок унесення змін та надання роз'яснень до тендерної документації</w:t>
            </w:r>
          </w:p>
        </w:tc>
      </w:tr>
      <w:tr w:rsidR="004B7DA1" w14:paraId="21C126C6"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02E042"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C6219D9"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A865373"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E3C56C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3BD97DF0"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4B7DA1" w14:paraId="20A57B3C" w14:textId="77777777">
        <w:trPr>
          <w:trHeight w:val="7490"/>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F93175"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EAF978"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C7151A0"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554995" w14:textId="77777777" w:rsidR="004B7DA1"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p w14:paraId="0CF4A689" w14:textId="77777777" w:rsidR="004B7DA1" w:rsidRDefault="004B7DA1">
            <w:pPr>
              <w:spacing w:before="150" w:after="150" w:line="240" w:lineRule="auto"/>
              <w:jc w:val="both"/>
              <w:rPr>
                <w:rFonts w:ascii="Times New Roman" w:eastAsia="Times New Roman" w:hAnsi="Times New Roman" w:cs="Times New Roman"/>
                <w:sz w:val="24"/>
                <w:szCs w:val="24"/>
              </w:rPr>
            </w:pPr>
          </w:p>
        </w:tc>
      </w:tr>
      <w:tr w:rsidR="004B7DA1" w14:paraId="41B278C9" w14:textId="77777777">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7757FBF"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4B7DA1" w14:paraId="4E93521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D08BE9"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9946221"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8568D4"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75134283" w14:textId="77777777" w:rsidR="004B7DA1" w:rsidRDefault="00000000">
            <w:pPr>
              <w:numPr>
                <w:ilvl w:val="0"/>
                <w:numId w:val="1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EEB8FF3" w14:textId="77777777" w:rsidR="004B7DA1"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2DFE60EE" w14:textId="77777777" w:rsidR="004B7DA1"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пропозиції Учасника технічним, якісним та кількісним характеристикам предмета закупівлі та технічній специфікації до предмета закупівлі Учасники надають документи та інформацію, зазначену та викладену у Додатку № 3 до тендерної документації, та відповідний лист погодження з вимогами, викладеними у Додатку № 3 до тендерної документації;</w:t>
            </w:r>
          </w:p>
          <w:p w14:paraId="12D9437C" w14:textId="77777777" w:rsidR="004B7DA1"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33FEA84A" w14:textId="77777777" w:rsidR="004B7DA1"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4B8AFA38" w14:textId="77777777" w:rsidR="004B7DA1" w:rsidRDefault="0000000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2DAE204B" w14:textId="77777777" w:rsidR="004B7DA1" w:rsidRDefault="00000000">
            <w:pPr>
              <w:numPr>
                <w:ilvl w:val="0"/>
                <w:numId w:val="1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0C19B0F2"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0A5E34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w:t>
            </w:r>
          </w:p>
          <w:p w14:paraId="070CA01E"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A674E68"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3837A567"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49D12E0B"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78E03CBA"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D869884"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3F95DDFD"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73720B2C" w14:textId="77777777" w:rsidR="004B7DA1"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79239622" w14:textId="77777777" w:rsidR="004B7DA1"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65439FFE" w14:textId="77777777" w:rsidR="004B7DA1"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6E5DC709" w14:textId="77777777" w:rsidR="004B7DA1"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та/або унікального номера повідомлення про намір укласти договір про закупівлю - помилка в цифрах; </w:t>
            </w:r>
          </w:p>
          <w:p w14:paraId="1EA99676" w14:textId="77777777" w:rsidR="004B7DA1"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6AFDFFCF" w14:textId="77777777" w:rsidR="004B7DA1"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2D4BAB53" w14:textId="77777777" w:rsidR="004B7DA1"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AF86432"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628B239"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24A094D"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D53AB9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EA6074"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7382F637"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22C7F0A"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125B3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B41B90D"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650C6D"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69A58EF"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A52B086" w14:textId="77777777" w:rsidR="004B7DA1"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514AED81" w14:textId="77777777" w:rsidR="004B7DA1" w:rsidRDefault="00000000">
            <w:pPr>
              <w:numPr>
                <w:ilvl w:val="0"/>
                <w:numId w:val="17"/>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42864C33" w14:textId="77777777" w:rsidR="004B7DA1"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35260E4E" w14:textId="77777777" w:rsidR="004B7DA1"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FFF8EA5" w14:textId="77777777" w:rsidR="004B7DA1"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5A100E48" w14:textId="77777777" w:rsidR="004B7DA1"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3500BECB" w14:textId="77777777" w:rsidR="004B7DA1" w:rsidRDefault="00000000">
            <w:pPr>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8A43507" w14:textId="77777777" w:rsidR="004B7DA1" w:rsidRDefault="00000000">
            <w:pPr>
              <w:numPr>
                <w:ilvl w:val="0"/>
                <w:numId w:val="17"/>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4B7DA1" w14:paraId="33D8C9F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C122A3"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05A785F"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C88DFC"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w:t>
            </w:r>
            <w:r>
              <w:rPr>
                <w:rFonts w:ascii="Times New Roman" w:eastAsia="Times New Roman" w:hAnsi="Times New Roman" w:cs="Times New Roman"/>
                <w:sz w:val="24"/>
                <w:szCs w:val="24"/>
              </w:rPr>
              <w:lastRenderedPageBreak/>
              <w:t>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14:paraId="0DFBBC3E"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b/>
                <w:sz w:val="24"/>
                <w:szCs w:val="24"/>
              </w:rPr>
              <w:t>7900,00</w:t>
            </w:r>
            <w:r>
              <w:rPr>
                <w:rFonts w:ascii="Times New Roman" w:eastAsia="Times New Roman" w:hAnsi="Times New Roman" w:cs="Times New Roman"/>
                <w:sz w:val="24"/>
                <w:szCs w:val="24"/>
              </w:rPr>
              <w:t xml:space="preserve"> грн.</w:t>
            </w:r>
          </w:p>
          <w:p w14:paraId="0D714129"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14:paraId="4CDD82EF"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14:paraId="68F4D7C6"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1406B5AD"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14:paraId="60747328"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6E72A00B"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3E72B005"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14:paraId="50D78A8E"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14:paraId="77EB4226"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1755A079"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14:paraId="4AF9EE64"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14:paraId="713B4126"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адреса електронної пошти гаранта, на яку отримуються документи;</w:t>
            </w:r>
          </w:p>
          <w:p w14:paraId="093F524F"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14:paraId="5D454BC8"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46792281"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14:paraId="302D8974"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14:paraId="5DFEF1C5"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188DE91C"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1734A925"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5A49BF57"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5A3E50B5"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14:paraId="23AB235F"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7778B166"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6C3A979A"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14:paraId="1ED6F166"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36F792AC"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14:paraId="52C2A84D"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10BF6752"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14:paraId="19EB63FF"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14:paraId="7667F1BE"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14:paraId="0CB20A80"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2549895F"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14:paraId="1127D62F"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4050864A"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6C3CAE14"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14:paraId="6EEF365D"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14:paraId="6A058CC9"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71F6F6B9"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14:paraId="2A641324"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C3F1056" w14:textId="77777777" w:rsidR="004B7DA1"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14:paraId="7A629F49" w14:textId="77777777" w:rsidR="004B7DA1"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3485B0E0"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Банківська гарантія повинна бути видана банком-гарантом на умовах грошового забезпечення (покриття).</w:t>
            </w:r>
          </w:p>
          <w:p w14:paraId="07DF56DF" w14:textId="77777777" w:rsidR="004B7DA1"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w:t>
            </w:r>
          </w:p>
          <w:p w14:paraId="1E146628"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0F9FC867" w14:textId="77777777" w:rsidR="004B7DA1"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14:paraId="7FD7CFE9"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15501C34"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3D56A26D"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3FA1F787" w14:textId="77777777" w:rsidR="004B7DA1"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43A1DE45" w14:textId="77777777" w:rsidR="004B7DA1"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4B7DA1" w14:paraId="5E1F526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C80A54"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4101F1"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5985"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07F47B0E"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14:paraId="49218F58"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2784F2D8"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32651413"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6ABFDAF1"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5D3F38AC"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14:paraId="5D6E189E"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3B3421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6EFB13EA"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ненадання переможцем процедури закупівлі у строк, визначений частиною шостою статті 17 Закону, </w:t>
            </w:r>
            <w:r>
              <w:rPr>
                <w:rFonts w:ascii="Times New Roman" w:eastAsia="Times New Roman" w:hAnsi="Times New Roman" w:cs="Times New Roman"/>
                <w:sz w:val="24"/>
                <w:szCs w:val="24"/>
              </w:rPr>
              <w:lastRenderedPageBreak/>
              <w:t>документів, що підтверджують відсутність підстав, встановлених статтею 17 Закону (зазначена підстава застосовується з урахуванням Особливостей;</w:t>
            </w:r>
          </w:p>
          <w:p w14:paraId="3137F49D"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AB00792"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B7DA1" w14:paraId="717E772A"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A8A4CF"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C79B46"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69CB2DB"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24866103"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4487AE"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2A160504"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29CB2606"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B7DA1" w14:paraId="6DADB55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AE6EEF"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E2973A"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598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8D03BB9"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77901620"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4B7DA1" w14:paraId="651023C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13DF25"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1645BFE"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598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229F909" w14:textId="77777777" w:rsidR="004B7DA1"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7F43BF55" w14:textId="77777777" w:rsidR="004B7DA1" w:rsidRDefault="004B7DA1">
            <w:pPr>
              <w:spacing w:before="150" w:after="150" w:line="240" w:lineRule="auto"/>
              <w:jc w:val="both"/>
              <w:rPr>
                <w:rFonts w:ascii="Times New Roman" w:eastAsia="Times New Roman" w:hAnsi="Times New Roman" w:cs="Times New Roman"/>
                <w:color w:val="000000"/>
                <w:sz w:val="24"/>
                <w:szCs w:val="24"/>
              </w:rPr>
            </w:pPr>
          </w:p>
        </w:tc>
      </w:tr>
      <w:tr w:rsidR="004B7DA1" w14:paraId="7455A5B9"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73870F7"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B528302"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789DF1" w14:textId="77777777" w:rsidR="004B7DA1"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процедури закупівлі має намір залучити суб’єкта господарювання до надання послуг як співвиконавця або виконання робіт як субпідрядника (далі - суб’єкт господарювання) в обсязі не менше ніж 20 відсотків від вартості договору про закупівлю у випадку закупівлі робіт або послуг, в такому разі, Учасник:</w:t>
            </w:r>
          </w:p>
          <w:p w14:paraId="69502BEC" w14:textId="77777777" w:rsidR="004B7DA1"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повинен надати в довільній формі інформаційну довідку щодо кожного суб’єкта господарювання, в якій зазначає повне найменування,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та місцезнаходження;</w:t>
            </w:r>
          </w:p>
          <w:p w14:paraId="43B1E2DD" w14:textId="77777777" w:rsidR="004B7DA1" w:rsidRDefault="00000000">
            <w:pPr>
              <w:pBdr>
                <w:top w:val="nil"/>
                <w:left w:val="nil"/>
                <w:bottom w:val="nil"/>
                <w:right w:val="nil"/>
                <w:between w:val="nil"/>
              </w:pBd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час подання тендерної пропозиції заповнює окреме текстове поле електронної форми, де зазначається повне найменування та місцезнаходження суб’єкта господарювання.</w:t>
            </w:r>
          </w:p>
          <w:p w14:paraId="1A5901DE" w14:textId="77777777" w:rsidR="004B7DA1" w:rsidRDefault="004B7DA1">
            <w:pPr>
              <w:spacing w:after="0" w:line="240" w:lineRule="auto"/>
              <w:ind w:right="80"/>
              <w:jc w:val="both"/>
              <w:rPr>
                <w:rFonts w:ascii="Times New Roman" w:eastAsia="Times New Roman" w:hAnsi="Times New Roman" w:cs="Times New Roman"/>
                <w:sz w:val="24"/>
                <w:szCs w:val="24"/>
              </w:rPr>
            </w:pPr>
          </w:p>
          <w:p w14:paraId="63A9635C" w14:textId="77777777" w:rsidR="004B7DA1"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tc>
      </w:tr>
      <w:tr w:rsidR="004B7DA1" w14:paraId="218F55B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4C39A3A"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F006BD4"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E3565CE"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4B7DA1" w14:paraId="4710510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D945EC"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5C37CA"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D51E0B"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1AEE67C9" w14:textId="77777777" w:rsidR="004B7DA1" w:rsidRDefault="004B7DA1">
            <w:pPr>
              <w:spacing w:before="150" w:after="150" w:line="240" w:lineRule="auto"/>
              <w:jc w:val="both"/>
              <w:rPr>
                <w:rFonts w:ascii="Times New Roman" w:eastAsia="Times New Roman" w:hAnsi="Times New Roman" w:cs="Times New Roman"/>
                <w:sz w:val="24"/>
                <w:szCs w:val="24"/>
              </w:rPr>
            </w:pPr>
          </w:p>
        </w:tc>
      </w:tr>
      <w:tr w:rsidR="004B7DA1" w14:paraId="6A046C00"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02410E" w14:textId="77777777" w:rsidR="004B7DA1" w:rsidRDefault="004B7DA1">
            <w:pPr>
              <w:spacing w:before="150" w:after="150" w:line="240" w:lineRule="auto"/>
              <w:jc w:val="center"/>
              <w:rPr>
                <w:rFonts w:ascii="Times New Roman" w:eastAsia="Times New Roman" w:hAnsi="Times New Roman" w:cs="Times New Roman"/>
                <w:b/>
                <w:sz w:val="24"/>
                <w:szCs w:val="24"/>
              </w:rPr>
            </w:pPr>
          </w:p>
          <w:p w14:paraId="69868E0D"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4B7DA1" w14:paraId="6C07A25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B02FB0"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225E28"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8321F5" w14:textId="1ABDEF9A" w:rsidR="004B7DA1"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0</w:t>
            </w:r>
            <w:r w:rsidR="00F220C2">
              <w:rPr>
                <w:rFonts w:ascii="Times New Roman" w:eastAsia="Times New Roman" w:hAnsi="Times New Roman" w:cs="Times New Roman"/>
                <w:sz w:val="24"/>
                <w:szCs w:val="24"/>
              </w:rPr>
              <w:t>8</w:t>
            </w:r>
            <w:r>
              <w:rPr>
                <w:rFonts w:ascii="Times New Roman" w:eastAsia="Times New Roman" w:hAnsi="Times New Roman" w:cs="Times New Roman"/>
                <w:sz w:val="24"/>
                <w:szCs w:val="24"/>
              </w:rPr>
              <w:t>.04.2024 о 9:00</w:t>
            </w:r>
          </w:p>
          <w:p w14:paraId="4EBAB6E7" w14:textId="77777777" w:rsidR="004B7DA1"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4B7DA1" w14:paraId="1E34611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EBEF6B"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4CD9FA"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0531A46" w14:textId="77777777" w:rsidR="004B7DA1"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5F23A9B9" w14:textId="77777777" w:rsidR="004B7DA1"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7633042E"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4B7DA1" w14:paraId="0F2434B0"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7D2C95"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Оцінка тендерної пропозиції</w:t>
            </w:r>
          </w:p>
        </w:tc>
      </w:tr>
      <w:tr w:rsidR="004B7DA1" w14:paraId="60584F5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05EE45"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92BEF5"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B49A70"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3895A7EF"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B7DA1" w14:paraId="1FB23C4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E9B74B"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F299289"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E766E4" w14:textId="77777777" w:rsidR="004B7DA1"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2062F97E" w14:textId="77777777" w:rsidR="004B7DA1"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100A2740" w14:textId="77777777" w:rsidR="004B7DA1"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lastRenderedPageBreak/>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709078DF" w14:textId="77777777" w:rsidR="004B7DA1"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Білорусь/Ісламської Республіки Іран та проживає на території України на законних підставах,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179ECCF"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6D7EAD51"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FCC00D3"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посвідку на постійне чи тимчасове проживання на території України</w:t>
            </w:r>
          </w:p>
          <w:p w14:paraId="404876FE"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3709CE08"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E31E7FE"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2B9DC202"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посвідчення біженця чи документ, що підтверджує надання притулку в Україні (стаття 1 Закону України «Про громадянство України»). </w:t>
            </w:r>
          </w:p>
          <w:p w14:paraId="5E288C2F"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w:t>
            </w:r>
            <w:r>
              <w:rPr>
                <w:rFonts w:ascii="Times New Roman" w:eastAsia="Times New Roman" w:hAnsi="Times New Roman" w:cs="Times New Roman"/>
                <w:sz w:val="24"/>
                <w:szCs w:val="24"/>
              </w:rPr>
              <w:lastRenderedPageBreak/>
              <w:t xml:space="preserve">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Білорусь/Ісламська Республіка Іран, громадянин Російської Федерації / Республіки Білорусь/Ісламської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w:t>
            </w:r>
            <w:r>
              <w:rPr>
                <w:rFonts w:ascii="Times New Roman" w:eastAsia="Times New Roman" w:hAnsi="Times New Roman" w:cs="Times New Roman"/>
                <w:sz w:val="24"/>
                <w:szCs w:val="24"/>
              </w:rPr>
              <w:lastRenderedPageBreak/>
              <w:t>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5496CF86" w14:textId="77777777" w:rsidR="004B7DA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8A42976" w14:textId="77777777" w:rsidR="004B7DA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D76F48" w14:textId="77777777" w:rsidR="004B7DA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D4E7B6" w14:textId="77777777" w:rsidR="004B7DA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65CA00B0" w14:textId="77777777" w:rsidR="004B7DA1"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1895C66" w14:textId="77777777" w:rsidR="004B7DA1"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DAA5D37" w14:textId="77777777" w:rsidR="004B7DA1"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w:t>
            </w:r>
            <w:r>
              <w:rPr>
                <w:rFonts w:ascii="Times New Roman" w:eastAsia="Times New Roman" w:hAnsi="Times New Roman" w:cs="Times New Roman"/>
                <w:color w:val="000000"/>
                <w:sz w:val="24"/>
                <w:szCs w:val="24"/>
              </w:rPr>
              <w:lastRenderedPageBreak/>
              <w:t>чи виконати роботи, зокрема спеціальну цінову пропозицію (знижку) учасника процедури закупівлі;</w:t>
            </w:r>
          </w:p>
          <w:p w14:paraId="6BC6EE9B" w14:textId="77777777" w:rsidR="004B7DA1" w:rsidRDefault="00000000">
            <w:pPr>
              <w:numPr>
                <w:ilvl w:val="0"/>
                <w:numId w:val="21"/>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9BC922A"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24037C9"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4A914C0"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8DF7D1"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69069C"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color w:val="000000"/>
                <w:sz w:val="24"/>
                <w:szCs w:val="24"/>
              </w:rPr>
              <w:t>перможцем</w:t>
            </w:r>
            <w:proofErr w:type="spellEnd"/>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14:paraId="722F67E9" w14:textId="77777777" w:rsidR="004B7DA1"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7DA1" w14:paraId="1FCC76D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C003C2"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5CDC47"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7B6F7A"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7370736F" w14:textId="77777777" w:rsidR="004B7DA1"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3C095A8B" w14:textId="77777777" w:rsidR="004B7DA1"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4DE34BA8" w14:textId="77777777" w:rsidR="004B7DA1"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23DA389C" w14:textId="77777777" w:rsidR="004B7DA1" w:rsidRDefault="00000000">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05BA8494" w14:textId="77777777" w:rsidR="004B7DA1"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5F7CD551" w14:textId="77777777" w:rsidR="004B7DA1"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53105D11" w14:textId="77777777" w:rsidR="004B7DA1"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w:t>
            </w:r>
            <w:r>
              <w:rPr>
                <w:rFonts w:ascii="Times New Roman" w:eastAsia="Times New Roman" w:hAnsi="Times New Roman" w:cs="Times New Roman"/>
                <w:sz w:val="24"/>
                <w:szCs w:val="24"/>
              </w:rPr>
              <w:lastRenderedPageBreak/>
              <w:t xml:space="preserve">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t>;</w:t>
            </w:r>
          </w:p>
          <w:p w14:paraId="35CF2A72" w14:textId="77777777" w:rsidR="004B7DA1" w:rsidRDefault="004B7DA1">
            <w:pPr>
              <w:spacing w:after="0" w:line="240" w:lineRule="auto"/>
              <w:rPr>
                <w:rFonts w:ascii="Times New Roman" w:eastAsia="Times New Roman" w:hAnsi="Times New Roman" w:cs="Times New Roman"/>
                <w:sz w:val="24"/>
                <w:szCs w:val="24"/>
              </w:rPr>
            </w:pPr>
          </w:p>
          <w:p w14:paraId="679C2603"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6C6B2FAE" w14:textId="77777777" w:rsidR="004B7DA1"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67112A4F" w14:textId="77777777" w:rsidR="004B7DA1"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1890FB88" w14:textId="77777777" w:rsidR="004B7DA1"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0E5A4A" w14:textId="77777777" w:rsidR="004B7DA1"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7AAA801A" w14:textId="77777777" w:rsidR="004B7DA1" w:rsidRDefault="004B7DA1">
            <w:pPr>
              <w:spacing w:after="0" w:line="240" w:lineRule="auto"/>
              <w:rPr>
                <w:rFonts w:ascii="Times New Roman" w:eastAsia="Times New Roman" w:hAnsi="Times New Roman" w:cs="Times New Roman"/>
                <w:sz w:val="24"/>
                <w:szCs w:val="24"/>
              </w:rPr>
            </w:pPr>
          </w:p>
          <w:p w14:paraId="7A0160A0"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21E4CBA5" w14:textId="77777777" w:rsidR="004B7DA1"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65339C" w14:textId="77777777" w:rsidR="004B7DA1" w:rsidRDefault="00000000">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14:paraId="0279CA22" w14:textId="77777777" w:rsidR="004B7DA1" w:rsidRDefault="00000000">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154C2164" w14:textId="77777777" w:rsidR="004B7DA1"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24A9C529"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1FFD797B" w14:textId="77777777" w:rsidR="004B7DA1" w:rsidRDefault="004B7DA1">
            <w:pPr>
              <w:spacing w:after="0" w:line="240" w:lineRule="auto"/>
              <w:rPr>
                <w:rFonts w:ascii="Times New Roman" w:eastAsia="Times New Roman" w:hAnsi="Times New Roman" w:cs="Times New Roman"/>
                <w:sz w:val="24"/>
                <w:szCs w:val="24"/>
              </w:rPr>
            </w:pPr>
          </w:p>
          <w:p w14:paraId="5A2A3761" w14:textId="77777777" w:rsidR="004B7DA1"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9B59F5" w14:textId="77777777" w:rsidR="004B7DA1"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D6DE0E"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8116E98"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B7DA1" w14:paraId="215A79FE"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F7FABB"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4B7DA1" w14:paraId="46AD5FA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706BAE4"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83C72BD"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20A9DCE"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7C54C199" w14:textId="77777777" w:rsidR="004B7DA1"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A93FBA6"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7A29ECE3"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571BBA6"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7389A7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018A5B77"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33E3995B"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7F0995"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D9F7015"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9BBAC7"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09596CBE"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4B7DA1" w14:paraId="56C82B6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3B9770"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2D4A46"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D874E2C"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5ACED9CE" w14:textId="77777777" w:rsidR="004B7DA1"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C869C49" w14:textId="77777777" w:rsidR="004B7DA1"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63267E4D" w14:textId="77777777" w:rsidR="004B7DA1"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B7DA1" w14:paraId="2FC2CC4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8353F84"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DD2A0E5"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7320EB"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4B7DA1" w14:paraId="20A433F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22E79A"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1BE0CD"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8BFADB"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1E2369FE"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A60539" w14:textId="77777777" w:rsidR="004B7DA1" w:rsidRDefault="00000000">
            <w:pPr>
              <w:numPr>
                <w:ilvl w:val="0"/>
                <w:numId w:val="9"/>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F232E48" w14:textId="77777777" w:rsidR="004B7DA1" w:rsidRDefault="00000000">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73B33A13" w14:textId="77777777" w:rsidR="004B7DA1" w:rsidRDefault="00000000">
            <w:pPr>
              <w:numPr>
                <w:ilvl w:val="0"/>
                <w:numId w:val="9"/>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DC7D467"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62C43AB" w14:textId="77777777" w:rsidR="004B7DA1"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5B2CBF33"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5EAFFDB0"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7DA1" w14:paraId="22936BA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694059"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ED67F16"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Дії замовника при відмові переможця процедури закупівлі </w:t>
            </w:r>
            <w:r>
              <w:rPr>
                <w:rFonts w:ascii="Times New Roman" w:eastAsia="Times New Roman" w:hAnsi="Times New Roman" w:cs="Times New Roman"/>
                <w:color w:val="000000"/>
                <w:sz w:val="24"/>
                <w:szCs w:val="24"/>
              </w:rPr>
              <w:lastRenderedPageBreak/>
              <w:t>від підписання договір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D61FEC" w14:textId="77777777" w:rsidR="004B7DA1"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color w:val="000000"/>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4B7DA1" w14:paraId="2334992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C9624D0" w14:textId="77777777" w:rsidR="004B7DA1"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0F010C" w14:textId="77777777" w:rsidR="004B7DA1"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A82020" w14:textId="77777777" w:rsidR="004B7DA1" w:rsidRDefault="00000000">
            <w:pPr>
              <w:spacing w:after="0" w:line="240" w:lineRule="auto"/>
              <w:jc w:val="both"/>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6DE51B5A"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14:paraId="09574096"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14:paraId="73557BC0"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31797CF9"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1CBC18A0"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14:paraId="7709867E"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43797DD8"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26DD9ADE" w14:textId="77777777" w:rsidR="004B7DA1"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14:paraId="1E8AF07F"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вулиця Новгородська, 4-А, місто Харків (код ДК 021:2015-45260000-7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p w14:paraId="5338F44E"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14:paraId="4B0128B4"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06836F77"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B57D52F"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14:paraId="739A6BAD"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0621B294"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55CC8C70" w14:textId="77777777" w:rsidR="004B7DA1"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33E344CE" w14:textId="77777777" w:rsidR="004B7DA1" w:rsidRDefault="004B7DA1">
      <w:pPr>
        <w:tabs>
          <w:tab w:val="left" w:pos="3645"/>
        </w:tabs>
        <w:spacing w:line="240" w:lineRule="auto"/>
        <w:rPr>
          <w:rFonts w:ascii="Times New Roman" w:eastAsia="Times New Roman" w:hAnsi="Times New Roman" w:cs="Times New Roman"/>
          <w:b/>
          <w:sz w:val="24"/>
          <w:szCs w:val="24"/>
        </w:rPr>
      </w:pPr>
    </w:p>
    <w:sectPr w:rsidR="004B7DA1">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92194"/>
    <w:multiLevelType w:val="multilevel"/>
    <w:tmpl w:val="A198C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243972"/>
    <w:multiLevelType w:val="multilevel"/>
    <w:tmpl w:val="F98AF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F06325"/>
    <w:multiLevelType w:val="multilevel"/>
    <w:tmpl w:val="9A624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861469"/>
    <w:multiLevelType w:val="multilevel"/>
    <w:tmpl w:val="5B32F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801A4E"/>
    <w:multiLevelType w:val="multilevel"/>
    <w:tmpl w:val="9AAEA5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F55B0C"/>
    <w:multiLevelType w:val="multilevel"/>
    <w:tmpl w:val="251CE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71C144A"/>
    <w:multiLevelType w:val="multilevel"/>
    <w:tmpl w:val="0D8E46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E55E70"/>
    <w:multiLevelType w:val="multilevel"/>
    <w:tmpl w:val="6A3053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6FB7969"/>
    <w:multiLevelType w:val="multilevel"/>
    <w:tmpl w:val="FD007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7A90AD5"/>
    <w:multiLevelType w:val="multilevel"/>
    <w:tmpl w:val="82847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1226FD5"/>
    <w:multiLevelType w:val="multilevel"/>
    <w:tmpl w:val="1CD69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99F1E04"/>
    <w:multiLevelType w:val="multilevel"/>
    <w:tmpl w:val="65062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E833405"/>
    <w:multiLevelType w:val="multilevel"/>
    <w:tmpl w:val="C868F4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6042414"/>
    <w:multiLevelType w:val="multilevel"/>
    <w:tmpl w:val="7ED89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6831B21"/>
    <w:multiLevelType w:val="multilevel"/>
    <w:tmpl w:val="D3586E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E7C63E5"/>
    <w:multiLevelType w:val="multilevel"/>
    <w:tmpl w:val="1CD46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7B06C4D"/>
    <w:multiLevelType w:val="multilevel"/>
    <w:tmpl w:val="2E68B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955129B"/>
    <w:multiLevelType w:val="multilevel"/>
    <w:tmpl w:val="CF2E8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9B61446"/>
    <w:multiLevelType w:val="multilevel"/>
    <w:tmpl w:val="DEB2E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D8F2DF3"/>
    <w:multiLevelType w:val="multilevel"/>
    <w:tmpl w:val="073032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FAE7B8E"/>
    <w:multiLevelType w:val="multilevel"/>
    <w:tmpl w:val="829C30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48959283">
    <w:abstractNumId w:val="12"/>
  </w:num>
  <w:num w:numId="2" w16cid:durableId="1930193567">
    <w:abstractNumId w:val="15"/>
  </w:num>
  <w:num w:numId="3" w16cid:durableId="609581433">
    <w:abstractNumId w:val="17"/>
  </w:num>
  <w:num w:numId="4" w16cid:durableId="960652676">
    <w:abstractNumId w:val="4"/>
  </w:num>
  <w:num w:numId="5" w16cid:durableId="1286161788">
    <w:abstractNumId w:val="20"/>
  </w:num>
  <w:num w:numId="6" w16cid:durableId="922301349">
    <w:abstractNumId w:val="2"/>
  </w:num>
  <w:num w:numId="7" w16cid:durableId="350231054">
    <w:abstractNumId w:val="11"/>
  </w:num>
  <w:num w:numId="8" w16cid:durableId="1755275225">
    <w:abstractNumId w:val="13"/>
  </w:num>
  <w:num w:numId="9" w16cid:durableId="1027365242">
    <w:abstractNumId w:val="3"/>
  </w:num>
  <w:num w:numId="10" w16cid:durableId="491027505">
    <w:abstractNumId w:val="18"/>
  </w:num>
  <w:num w:numId="11" w16cid:durableId="1941181065">
    <w:abstractNumId w:val="8"/>
  </w:num>
  <w:num w:numId="12" w16cid:durableId="1658144047">
    <w:abstractNumId w:val="9"/>
  </w:num>
  <w:num w:numId="13" w16cid:durableId="1967151118">
    <w:abstractNumId w:val="16"/>
  </w:num>
  <w:num w:numId="14" w16cid:durableId="216355075">
    <w:abstractNumId w:val="10"/>
  </w:num>
  <w:num w:numId="15" w16cid:durableId="247275348">
    <w:abstractNumId w:val="7"/>
  </w:num>
  <w:num w:numId="16" w16cid:durableId="1097024634">
    <w:abstractNumId w:val="0"/>
  </w:num>
  <w:num w:numId="17" w16cid:durableId="1596935446">
    <w:abstractNumId w:val="5"/>
  </w:num>
  <w:num w:numId="18" w16cid:durableId="1642269097">
    <w:abstractNumId w:val="19"/>
  </w:num>
  <w:num w:numId="19" w16cid:durableId="2025354694">
    <w:abstractNumId w:val="14"/>
  </w:num>
  <w:num w:numId="20" w16cid:durableId="1814563497">
    <w:abstractNumId w:val="6"/>
  </w:num>
  <w:num w:numId="21" w16cid:durableId="1045913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A1"/>
    <w:rsid w:val="004B7DA1"/>
    <w:rsid w:val="00F22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93E7"/>
  <w15:docId w15:val="{FCF5A37F-BBD2-49BF-8992-EAC31BD4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line="276" w:lineRule="auto"/>
      <w:outlineLvl w:val="1"/>
    </w:pPr>
    <w:rPr>
      <w:rFonts w:ascii="Arial" w:eastAsia="Arial" w:hAnsi="Arial" w:cs="Arial"/>
      <w:b/>
      <w:color w:val="000000"/>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6">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7">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8">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9">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a">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b">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c">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d">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e">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0">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1">
    <w:basedOn w:val="TableNormalb"/>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PEFnQWNApHIUecn0Jbrvqf8GRw==">CgMxLjAyCWguMzBqMHpsbDIJaC4xZm9iOXRlOAByITFEeFFreEprQ19qTVFSdlMxZ3FWUUxaV1pXLURHOGJRSA==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37347</Words>
  <Characters>21289</Characters>
  <Application>Microsoft Office Word</Application>
  <DocSecurity>0</DocSecurity>
  <Lines>177</Lines>
  <Paragraphs>117</Paragraphs>
  <ScaleCrop>false</ScaleCrop>
  <Company/>
  <LinksUpToDate>false</LinksUpToDate>
  <CharactersWithSpaces>58519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2024-01-29T11:08:00Z</dcterms:created>
  <dcterms:modified xsi:type="dcterms:W3CDTF">2024-03-29T08:58:00Z</dcterms:modified>
</cp:coreProperties>
</file>