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F3" w:rsidRPr="00556091" w:rsidRDefault="001500F3" w:rsidP="001500F3">
      <w:pPr>
        <w:spacing w:after="0" w:line="240" w:lineRule="auto"/>
        <w:jc w:val="right"/>
        <w:rPr>
          <w:rFonts w:ascii="Times New Roman" w:eastAsia="Times New Roman" w:hAnsi="Times New Roman" w:cs="Times New Roman"/>
          <w:b/>
          <w:sz w:val="24"/>
          <w:szCs w:val="24"/>
        </w:rPr>
      </w:pPr>
      <w:r w:rsidRPr="00556091">
        <w:rPr>
          <w:rFonts w:ascii="Times New Roman" w:eastAsia="Times New Roman" w:hAnsi="Times New Roman" w:cs="Times New Roman"/>
          <w:b/>
          <w:sz w:val="24"/>
          <w:szCs w:val="24"/>
        </w:rPr>
        <w:t>ДОДАТОК 1</w:t>
      </w:r>
    </w:p>
    <w:p w:rsidR="001500F3" w:rsidRPr="00556091" w:rsidRDefault="001500F3" w:rsidP="001500F3">
      <w:pPr>
        <w:spacing w:after="0" w:line="240" w:lineRule="auto"/>
        <w:jc w:val="both"/>
        <w:rPr>
          <w:rFonts w:ascii="Times New Roman" w:eastAsia="Times New Roman" w:hAnsi="Times New Roman" w:cs="Times New Roman"/>
          <w:sz w:val="24"/>
          <w:szCs w:val="24"/>
        </w:rPr>
      </w:pPr>
      <w:r w:rsidRPr="00556091">
        <w:rPr>
          <w:rFonts w:ascii="Calibri" w:eastAsia="Times New Roman" w:hAnsi="Calibri" w:cs="Times New Roman"/>
        </w:rPr>
        <w:t xml:space="preserve"> </w:t>
      </w:r>
      <w:r>
        <w:rPr>
          <w:rFonts w:ascii="Calibri" w:eastAsia="Times New Roman" w:hAnsi="Calibri" w:cs="Times New Roman"/>
        </w:rPr>
        <w:t xml:space="preserve">                                                                                                                                             </w:t>
      </w:r>
      <w:r>
        <w:rPr>
          <w:rFonts w:ascii="Times New Roman" w:eastAsia="Times New Roman" w:hAnsi="Times New Roman" w:cs="Times New Roman"/>
          <w:i/>
        </w:rPr>
        <w:t xml:space="preserve">до тендерної документації </w:t>
      </w:r>
    </w:p>
    <w:p w:rsidR="001500F3" w:rsidRPr="00510825" w:rsidRDefault="001500F3" w:rsidP="001500F3">
      <w:pPr>
        <w:tabs>
          <w:tab w:val="left" w:pos="0"/>
        </w:tabs>
        <w:snapToGrid w:val="0"/>
        <w:spacing w:after="0" w:line="240" w:lineRule="auto"/>
        <w:jc w:val="center"/>
        <w:rPr>
          <w:rFonts w:ascii="Times New Roman" w:eastAsia="Times New Roman" w:hAnsi="Times New Roman" w:cs="Times New Roman"/>
          <w:b/>
          <w:sz w:val="24"/>
          <w:szCs w:val="24"/>
        </w:rPr>
      </w:pPr>
    </w:p>
    <w:p w:rsidR="001500F3" w:rsidRPr="00C543E5" w:rsidRDefault="001500F3" w:rsidP="001500F3">
      <w:pPr>
        <w:tabs>
          <w:tab w:val="left" w:pos="0"/>
        </w:tabs>
        <w:snapToGrid w:val="0"/>
        <w:spacing w:after="0" w:line="240" w:lineRule="auto"/>
        <w:jc w:val="center"/>
        <w:rPr>
          <w:rFonts w:ascii="Times New Roman" w:eastAsia="Times New Roman" w:hAnsi="Times New Roman" w:cs="Times New Roman"/>
          <w:b/>
          <w:caps/>
          <w:sz w:val="24"/>
          <w:szCs w:val="24"/>
        </w:rPr>
      </w:pPr>
      <w:r w:rsidRPr="00510825">
        <w:rPr>
          <w:rFonts w:ascii="Times New Roman" w:eastAsia="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500F3" w:rsidRPr="00C543E5" w:rsidRDefault="001500F3" w:rsidP="001500F3">
      <w:pPr>
        <w:spacing w:after="0" w:line="240" w:lineRule="auto"/>
        <w:ind w:right="196"/>
        <w:jc w:val="both"/>
        <w:rPr>
          <w:rFonts w:ascii="Times New Roman" w:eastAsia="Times New Roman" w:hAnsi="Times New Roman" w:cs="Times New Roman"/>
          <w:b/>
          <w:color w:val="000000"/>
          <w:sz w:val="24"/>
          <w:szCs w:val="24"/>
        </w:rPr>
      </w:pPr>
      <w:r w:rsidRPr="00732897">
        <w:rPr>
          <w:rFonts w:ascii="Times New Roman" w:eastAsia="Times New Roman" w:hAnsi="Times New Roman" w:cs="Times New Roman"/>
          <w:i/>
          <w:sz w:val="24"/>
          <w:szCs w:val="24"/>
        </w:rPr>
        <w:t xml:space="preserve"> </w:t>
      </w:r>
    </w:p>
    <w:p w:rsidR="001500F3" w:rsidRPr="00C543E5" w:rsidRDefault="001500F3" w:rsidP="001500F3">
      <w:pPr>
        <w:spacing w:after="0" w:line="240" w:lineRule="auto"/>
        <w:ind w:right="142"/>
        <w:jc w:val="right"/>
        <w:rPr>
          <w:rFonts w:ascii="Times New Roman" w:eastAsia="Times New Roman" w:hAnsi="Times New Roman" w:cs="Times New Roman"/>
          <w:b/>
          <w:bCs/>
          <w:caps/>
          <w:color w:val="000000"/>
          <w:sz w:val="24"/>
          <w:szCs w:val="24"/>
        </w:rPr>
      </w:pPr>
      <w:r w:rsidRPr="00C543E5">
        <w:rPr>
          <w:rFonts w:ascii="Times New Roman" w:eastAsia="Times New Roman" w:hAnsi="Times New Roman" w:cs="Times New Roman"/>
          <w:b/>
          <w:color w:val="000000"/>
          <w:sz w:val="24"/>
          <w:szCs w:val="24"/>
        </w:rPr>
        <w:t>ТАБЛИЦЯ 1</w:t>
      </w:r>
    </w:p>
    <w:p w:rsidR="001500F3" w:rsidRPr="00C543E5" w:rsidRDefault="001500F3" w:rsidP="001500F3">
      <w:pPr>
        <w:spacing w:after="0" w:line="240" w:lineRule="auto"/>
        <w:ind w:right="142"/>
        <w:jc w:val="center"/>
        <w:rPr>
          <w:rFonts w:ascii="Times New Roman" w:eastAsia="Times New Roman" w:hAnsi="Times New Roman" w:cs="Times New Roman"/>
          <w:bCs/>
          <w:color w:val="000000"/>
          <w:sz w:val="24"/>
          <w:szCs w:val="24"/>
        </w:rPr>
      </w:pPr>
      <w:r w:rsidRPr="00C543E5">
        <w:rPr>
          <w:rFonts w:ascii="Times New Roman" w:eastAsia="Times New Roman" w:hAnsi="Times New Roman" w:cs="Times New Roman"/>
          <w:b/>
          <w:bCs/>
          <w:caps/>
          <w:color w:val="000000"/>
          <w:sz w:val="24"/>
          <w:szCs w:val="24"/>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1500F3" w:rsidRPr="00C543E5" w:rsidTr="00B01C30">
        <w:trPr>
          <w:trHeight w:val="2237"/>
        </w:trPr>
        <w:tc>
          <w:tcPr>
            <w:tcW w:w="484" w:type="dxa"/>
            <w:tcBorders>
              <w:top w:val="single" w:sz="4" w:space="0" w:color="000000"/>
              <w:left w:val="single" w:sz="4" w:space="0" w:color="000000"/>
            </w:tcBorders>
            <w:shd w:val="clear" w:color="auto" w:fill="auto"/>
            <w:vAlign w:val="center"/>
          </w:tcPr>
          <w:p w:rsidR="001500F3" w:rsidRPr="00C543E5" w:rsidRDefault="001500F3" w:rsidP="00B01C30">
            <w:pPr>
              <w:spacing w:after="0" w:line="240" w:lineRule="auto"/>
              <w:ind w:right="-108"/>
              <w:rPr>
                <w:rFonts w:ascii="Times New Roman" w:eastAsia="Times New Roman" w:hAnsi="Times New Roman" w:cs="Times New Roman"/>
                <w:color w:val="000000"/>
              </w:rPr>
            </w:pPr>
            <w:r w:rsidRPr="00C543E5">
              <w:rPr>
                <w:rFonts w:ascii="Times New Roman" w:eastAsia="Times New Roman" w:hAnsi="Times New Roman" w:cs="Times New Roman"/>
                <w:bCs/>
                <w:color w:val="000000"/>
              </w:rPr>
              <w:t>№ з/п</w:t>
            </w:r>
          </w:p>
        </w:tc>
        <w:tc>
          <w:tcPr>
            <w:tcW w:w="3420" w:type="dxa"/>
            <w:tcBorders>
              <w:top w:val="single" w:sz="4" w:space="0" w:color="000000"/>
              <w:left w:val="single" w:sz="4" w:space="0" w:color="000000"/>
            </w:tcBorders>
            <w:shd w:val="clear" w:color="auto" w:fill="auto"/>
            <w:vAlign w:val="center"/>
          </w:tcPr>
          <w:p w:rsidR="001500F3" w:rsidRPr="00C543E5" w:rsidRDefault="001500F3" w:rsidP="006C5D0A">
            <w:pPr>
              <w:tabs>
                <w:tab w:val="left" w:pos="3186"/>
              </w:tabs>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 xml:space="preserve">Найменування, код ЄДРПОУ, </w:t>
            </w:r>
            <w:r w:rsidR="006C5D0A">
              <w:rPr>
                <w:rFonts w:ascii="Times New Roman" w:eastAsia="Times New Roman" w:hAnsi="Times New Roman" w:cs="Times New Roman"/>
                <w:color w:val="000000"/>
              </w:rPr>
              <w:t>адреса, контактний телефон</w:t>
            </w:r>
          </w:p>
        </w:tc>
        <w:tc>
          <w:tcPr>
            <w:tcW w:w="4193" w:type="dxa"/>
            <w:tcBorders>
              <w:top w:val="single" w:sz="4" w:space="0" w:color="000000"/>
              <w:left w:val="single" w:sz="4" w:space="0" w:color="000000"/>
              <w:right w:val="single" w:sz="4" w:space="0" w:color="auto"/>
            </w:tcBorders>
            <w:shd w:val="clear" w:color="auto" w:fill="auto"/>
            <w:vAlign w:val="center"/>
          </w:tcPr>
          <w:p w:rsidR="001500F3" w:rsidRPr="00C543E5" w:rsidRDefault="001500F3" w:rsidP="006C5D0A">
            <w:pPr>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 xml:space="preserve">Номер та дата укладення аналогічного* договору, предмет договору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1500F3" w:rsidRPr="00C543E5" w:rsidRDefault="001500F3" w:rsidP="00B01C30">
            <w:pPr>
              <w:tabs>
                <w:tab w:val="left" w:pos="1344"/>
              </w:tabs>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Сума договору</w:t>
            </w:r>
          </w:p>
          <w:p w:rsidR="001500F3" w:rsidRPr="00C543E5" w:rsidRDefault="001500F3" w:rsidP="00B01C30">
            <w:pPr>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та сума</w:t>
            </w:r>
          </w:p>
          <w:p w:rsidR="001500F3" w:rsidRPr="00C543E5" w:rsidRDefault="001500F3" w:rsidP="00B01C30">
            <w:pPr>
              <w:autoSpaceDE w:val="0"/>
              <w:autoSpaceDN w:val="0"/>
              <w:adjustRightInd w:val="0"/>
              <w:spacing w:after="0" w:line="240" w:lineRule="auto"/>
              <w:jc w:val="center"/>
              <w:rPr>
                <w:rFonts w:ascii="Times New Roman" w:eastAsia="Times New Roman" w:hAnsi="Times New Roman" w:cs="Times New Roman"/>
                <w:color w:val="000000"/>
              </w:rPr>
            </w:pPr>
            <w:r w:rsidRPr="00C543E5">
              <w:rPr>
                <w:rFonts w:ascii="Times New Roman" w:eastAsia="Times New Roman" w:hAnsi="Times New Roman" w:cs="Times New Roman"/>
                <w:color w:val="000000"/>
              </w:rPr>
              <w:t>виконання договору</w:t>
            </w: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1500F3" w:rsidRPr="00C543E5" w:rsidRDefault="001500F3" w:rsidP="00B01C30">
            <w:pPr>
              <w:spacing w:after="0" w:line="240" w:lineRule="auto"/>
              <w:ind w:right="142"/>
              <w:jc w:val="center"/>
              <w:rPr>
                <w:rFonts w:ascii="Times New Roman" w:eastAsia="Times New Roman" w:hAnsi="Times New Roman" w:cs="Times New Roman"/>
                <w:bCs/>
                <w:i/>
                <w:iCs/>
                <w:color w:val="000000"/>
                <w:sz w:val="24"/>
                <w:szCs w:val="24"/>
              </w:rPr>
            </w:pPr>
            <w:r w:rsidRPr="00C543E5">
              <w:rPr>
                <w:rFonts w:ascii="Times New Roman" w:eastAsia="Times New Roman" w:hAnsi="Times New Roman" w:cs="Times New Roman"/>
                <w:bCs/>
                <w:i/>
                <w:iCs/>
                <w:color w:val="000000"/>
                <w:sz w:val="24"/>
                <w:szCs w:val="24"/>
              </w:rPr>
              <w:t>4</w:t>
            </w: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r>
      <w:tr w:rsidR="001500F3" w:rsidRPr="00C543E5" w:rsidTr="00B01C30">
        <w:trPr>
          <w:trHeight w:val="408"/>
        </w:trPr>
        <w:tc>
          <w:tcPr>
            <w:tcW w:w="484"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1500F3" w:rsidRPr="00C543E5" w:rsidRDefault="001500F3" w:rsidP="00B01C30">
            <w:pPr>
              <w:snapToGrid w:val="0"/>
              <w:spacing w:after="0" w:line="240" w:lineRule="auto"/>
              <w:ind w:right="142"/>
              <w:jc w:val="center"/>
              <w:rPr>
                <w:rFonts w:ascii="Times New Roman" w:eastAsia="Times New Roman" w:hAnsi="Times New Roman" w:cs="Times New Roman"/>
                <w:bCs/>
                <w:color w:val="000000"/>
                <w:sz w:val="24"/>
                <w:szCs w:val="24"/>
                <w:u w:val="single"/>
              </w:rPr>
            </w:pPr>
          </w:p>
        </w:tc>
      </w:tr>
    </w:tbl>
    <w:p w:rsidR="001500F3" w:rsidRPr="00C543E5" w:rsidRDefault="001500F3" w:rsidP="001500F3">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rPr>
      </w:pPr>
      <w:r w:rsidRPr="00C543E5">
        <w:rPr>
          <w:rFonts w:ascii="Times New Roman" w:eastAsia="Times New Roman" w:hAnsi="Times New Roman" w:cs="Times New Roman"/>
          <w:bCs/>
          <w:i/>
          <w:color w:val="000000"/>
          <w:sz w:val="24"/>
          <w:szCs w:val="24"/>
        </w:rPr>
        <w:t xml:space="preserve">* </w:t>
      </w:r>
      <w:r w:rsidRPr="00C543E5">
        <w:rPr>
          <w:rFonts w:ascii="Times New Roman" w:eastAsia="Times New Roman" w:hAnsi="Times New Roman" w:cs="Times New Roman"/>
          <w:b/>
          <w:i/>
          <w:spacing w:val="-1"/>
        </w:rPr>
        <w:t>(п</w:t>
      </w:r>
      <w:r w:rsidRPr="00C543E5">
        <w:rPr>
          <w:rFonts w:ascii="Times New Roman" w:eastAsia="Times New Roman" w:hAnsi="Times New Roman" w:cs="Times New Roman"/>
          <w:b/>
          <w:i/>
        </w:rPr>
        <w:t xml:space="preserve">ід аналогічним договором слід розуміти </w:t>
      </w:r>
      <w:r w:rsidRPr="00C543E5">
        <w:rPr>
          <w:rFonts w:ascii="Times New Roman" w:eastAsia="Times New Roman" w:hAnsi="Times New Roman" w:cs="Times New Roman"/>
          <w:bCs/>
          <w:i/>
          <w:color w:val="000000"/>
          <w:sz w:val="24"/>
          <w:szCs w:val="24"/>
          <w:u w:val="single"/>
        </w:rPr>
        <w:t>повністю виконаний</w:t>
      </w:r>
      <w:r w:rsidRPr="00C543E5">
        <w:rPr>
          <w:rFonts w:ascii="Times New Roman" w:eastAsia="Times New Roman" w:hAnsi="Times New Roman" w:cs="Times New Roman"/>
          <w:b/>
          <w:i/>
        </w:rPr>
        <w:t xml:space="preserve"> договір, предмет якого відповідає найменуванню предмета закупівлі).</w:t>
      </w:r>
    </w:p>
    <w:p w:rsidR="001500F3" w:rsidRPr="00C543E5" w:rsidRDefault="001500F3" w:rsidP="001500F3">
      <w:pPr>
        <w:spacing w:after="0" w:line="240" w:lineRule="auto"/>
        <w:ind w:firstLine="709"/>
        <w:jc w:val="both"/>
        <w:rPr>
          <w:rFonts w:ascii="Times New Roman" w:eastAsia="Times New Roman" w:hAnsi="Times New Roman" w:cs="Times New Roman"/>
          <w:bCs/>
          <w:i/>
          <w:color w:val="000000"/>
          <w:sz w:val="24"/>
          <w:szCs w:val="24"/>
        </w:rPr>
      </w:pPr>
      <w:r w:rsidRPr="00C543E5">
        <w:rPr>
          <w:rFonts w:ascii="Times New Roman" w:eastAsia="Times New Roman" w:hAnsi="Times New Roman" w:cs="Times New Roman"/>
          <w:bCs/>
          <w:i/>
          <w:color w:val="000000"/>
          <w:sz w:val="24"/>
          <w:szCs w:val="24"/>
        </w:rPr>
        <w:t>Наявність в учасника досвіду виконання аналогічного(</w:t>
      </w:r>
      <w:proofErr w:type="spellStart"/>
      <w:r w:rsidRPr="00C543E5">
        <w:rPr>
          <w:rFonts w:ascii="Times New Roman" w:eastAsia="Times New Roman" w:hAnsi="Times New Roman" w:cs="Times New Roman"/>
          <w:bCs/>
          <w:i/>
          <w:color w:val="000000"/>
          <w:sz w:val="24"/>
          <w:szCs w:val="24"/>
        </w:rPr>
        <w:t>их</w:t>
      </w:r>
      <w:proofErr w:type="spellEnd"/>
      <w:r w:rsidRPr="00C543E5">
        <w:rPr>
          <w:rFonts w:ascii="Times New Roman" w:eastAsia="Times New Roman" w:hAnsi="Times New Roman" w:cs="Times New Roman"/>
          <w:bCs/>
          <w:i/>
          <w:color w:val="000000"/>
          <w:sz w:val="24"/>
          <w:szCs w:val="24"/>
        </w:rPr>
        <w:t>) договору(</w:t>
      </w:r>
      <w:proofErr w:type="spellStart"/>
      <w:r w:rsidRPr="00C543E5">
        <w:rPr>
          <w:rFonts w:ascii="Times New Roman" w:eastAsia="Times New Roman" w:hAnsi="Times New Roman" w:cs="Times New Roman"/>
          <w:bCs/>
          <w:i/>
          <w:color w:val="000000"/>
          <w:sz w:val="24"/>
          <w:szCs w:val="24"/>
        </w:rPr>
        <w:t>ів</w:t>
      </w:r>
      <w:proofErr w:type="spellEnd"/>
      <w:r w:rsidRPr="00C543E5">
        <w:rPr>
          <w:rFonts w:ascii="Times New Roman" w:eastAsia="Times New Roman" w:hAnsi="Times New Roman" w:cs="Times New Roman"/>
          <w:bCs/>
          <w:i/>
          <w:color w:val="000000"/>
          <w:sz w:val="24"/>
          <w:szCs w:val="24"/>
        </w:rPr>
        <w:t>) документально підтверджується в складі тендерної пропозиції наступними документами:</w:t>
      </w:r>
    </w:p>
    <w:p w:rsidR="001500F3" w:rsidRPr="00C543E5" w:rsidRDefault="001500F3" w:rsidP="001500F3">
      <w:pPr>
        <w:spacing w:after="0" w:line="240" w:lineRule="auto"/>
        <w:ind w:firstLine="709"/>
        <w:jc w:val="both"/>
        <w:rPr>
          <w:rFonts w:ascii="Times New Roman" w:eastAsia="Times New Roman" w:hAnsi="Times New Roman" w:cs="Times New Roman"/>
          <w:bCs/>
          <w:i/>
          <w:color w:val="000000"/>
          <w:sz w:val="24"/>
          <w:szCs w:val="24"/>
        </w:rPr>
      </w:pPr>
      <w:r w:rsidRPr="00C543E5">
        <w:rPr>
          <w:rFonts w:ascii="Times New Roman" w:eastAsia="Times New Roman" w:hAnsi="Times New Roman" w:cs="Times New Roman"/>
          <w:bCs/>
          <w:i/>
          <w:color w:val="000000"/>
          <w:sz w:val="24"/>
          <w:szCs w:val="24"/>
        </w:rPr>
        <w:t xml:space="preserve">- </w:t>
      </w:r>
      <w:proofErr w:type="spellStart"/>
      <w:r w:rsidRPr="00C543E5">
        <w:rPr>
          <w:rFonts w:ascii="Times New Roman" w:eastAsia="Times New Roman" w:hAnsi="Times New Roman" w:cs="Times New Roman"/>
          <w:i/>
          <w:color w:val="000000"/>
          <w:sz w:val="24"/>
          <w:szCs w:val="24"/>
        </w:rPr>
        <w:t>сканкопiєю</w:t>
      </w:r>
      <w:proofErr w:type="spellEnd"/>
      <w:r w:rsidRPr="00C543E5">
        <w:rPr>
          <w:rFonts w:ascii="Times New Roman" w:eastAsia="Times New Roman" w:hAnsi="Times New Roman" w:cs="Times New Roman"/>
          <w:i/>
          <w:color w:val="000000"/>
          <w:sz w:val="24"/>
          <w:szCs w:val="24"/>
        </w:rPr>
        <w:t>(ями) аналогічного(</w:t>
      </w:r>
      <w:proofErr w:type="spellStart"/>
      <w:r w:rsidRPr="00C543E5">
        <w:rPr>
          <w:rFonts w:ascii="Times New Roman" w:eastAsia="Times New Roman" w:hAnsi="Times New Roman" w:cs="Times New Roman"/>
          <w:i/>
          <w:color w:val="000000"/>
          <w:sz w:val="24"/>
          <w:szCs w:val="24"/>
        </w:rPr>
        <w:t>их</w:t>
      </w:r>
      <w:proofErr w:type="spellEnd"/>
      <w:r w:rsidRPr="00C543E5">
        <w:rPr>
          <w:rFonts w:ascii="Times New Roman" w:eastAsia="Times New Roman" w:hAnsi="Times New Roman" w:cs="Times New Roman"/>
          <w:i/>
          <w:color w:val="000000"/>
          <w:sz w:val="24"/>
          <w:szCs w:val="24"/>
        </w:rPr>
        <w:t>) договору(</w:t>
      </w:r>
      <w:proofErr w:type="spellStart"/>
      <w:r w:rsidRPr="00C543E5">
        <w:rPr>
          <w:rFonts w:ascii="Times New Roman" w:eastAsia="Times New Roman" w:hAnsi="Times New Roman" w:cs="Times New Roman"/>
          <w:i/>
          <w:color w:val="000000"/>
          <w:sz w:val="24"/>
          <w:szCs w:val="24"/>
        </w:rPr>
        <w:t>ів</w:t>
      </w:r>
      <w:proofErr w:type="spellEnd"/>
      <w:r w:rsidRPr="00C543E5">
        <w:rPr>
          <w:rFonts w:ascii="Times New Roman" w:eastAsia="Times New Roman" w:hAnsi="Times New Roman" w:cs="Times New Roman"/>
          <w:i/>
          <w:color w:val="000000"/>
          <w:sz w:val="24"/>
          <w:szCs w:val="24"/>
        </w:rPr>
        <w:t>) (з усіма додатками, зазначеними в договорі, як невід'ємні, та додатковими угодами/договорами за наявності таких), і</w:t>
      </w:r>
      <w:r w:rsidRPr="00C543E5">
        <w:rPr>
          <w:rFonts w:ascii="Times New Roman" w:eastAsia="Times New Roman" w:hAnsi="Times New Roman" w:cs="Times New Roman"/>
          <w:bCs/>
          <w:i/>
          <w:color w:val="000000"/>
          <w:sz w:val="24"/>
          <w:szCs w:val="24"/>
        </w:rPr>
        <w:t>нформація по якому (яких) відображена в Довідці;</w:t>
      </w:r>
    </w:p>
    <w:p w:rsidR="001500F3" w:rsidRPr="00C543E5" w:rsidRDefault="001500F3" w:rsidP="001500F3">
      <w:pPr>
        <w:spacing w:after="0" w:line="240" w:lineRule="auto"/>
        <w:ind w:firstLine="709"/>
        <w:jc w:val="both"/>
        <w:rPr>
          <w:rFonts w:ascii="Times New Roman" w:eastAsia="Times New Roman" w:hAnsi="Times New Roman" w:cs="Times New Roman"/>
          <w:i/>
          <w:color w:val="000000"/>
          <w:sz w:val="24"/>
          <w:szCs w:val="24"/>
        </w:rPr>
      </w:pPr>
      <w:r w:rsidRPr="00C543E5">
        <w:rPr>
          <w:rFonts w:ascii="Times New Roman" w:eastAsia="Times New Roman" w:hAnsi="Times New Roman" w:cs="Times New Roman"/>
          <w:i/>
          <w:color w:val="000000"/>
          <w:sz w:val="24"/>
          <w:szCs w:val="24"/>
        </w:rPr>
        <w:t xml:space="preserve">- </w:t>
      </w:r>
      <w:proofErr w:type="spellStart"/>
      <w:r w:rsidRPr="00C543E5">
        <w:rPr>
          <w:rFonts w:ascii="Times New Roman" w:eastAsia="Times New Roman" w:hAnsi="Times New Roman" w:cs="Times New Roman"/>
          <w:i/>
          <w:color w:val="000000"/>
          <w:sz w:val="24"/>
          <w:szCs w:val="24"/>
        </w:rPr>
        <w:t>сканкопiєю</w:t>
      </w:r>
      <w:proofErr w:type="spellEnd"/>
      <w:r w:rsidRPr="00C543E5">
        <w:rPr>
          <w:rFonts w:ascii="Times New Roman" w:eastAsia="Times New Roman" w:hAnsi="Times New Roman" w:cs="Times New Roman"/>
          <w:i/>
          <w:color w:val="000000"/>
          <w:sz w:val="24"/>
          <w:szCs w:val="24"/>
        </w:rPr>
        <w:t>(ями) видаткових накладних/актів здачі-приймання виконаних робіт/наданих послуг по договору(ах), і</w:t>
      </w:r>
      <w:r w:rsidRPr="00C543E5">
        <w:rPr>
          <w:rFonts w:ascii="Times New Roman" w:eastAsia="Times New Roman" w:hAnsi="Times New Roman" w:cs="Times New Roman"/>
          <w:bCs/>
          <w:i/>
          <w:color w:val="000000"/>
          <w:sz w:val="24"/>
          <w:szCs w:val="24"/>
        </w:rPr>
        <w:t xml:space="preserve">нформація по якому (яких) відображена учасником в Довідці </w:t>
      </w:r>
      <w:r w:rsidRPr="00C33975">
        <w:rPr>
          <w:rFonts w:ascii="Times New Roman" w:eastAsia="Times New Roman" w:hAnsi="Times New Roman" w:cs="Times New Roman"/>
          <w:b/>
          <w:bCs/>
          <w:i/>
          <w:color w:val="000000"/>
          <w:sz w:val="24"/>
          <w:szCs w:val="24"/>
        </w:rPr>
        <w:t>або</w:t>
      </w:r>
      <w:r w:rsidRPr="00C543E5">
        <w:rPr>
          <w:rFonts w:ascii="Times New Roman" w:eastAsia="Times New Roman" w:hAnsi="Times New Roman" w:cs="Times New Roman"/>
          <w:bCs/>
          <w:i/>
          <w:color w:val="000000"/>
          <w:sz w:val="24"/>
          <w:szCs w:val="24"/>
        </w:rPr>
        <w:t xml:space="preserve"> </w:t>
      </w:r>
      <w:proofErr w:type="spellStart"/>
      <w:r w:rsidRPr="00C543E5">
        <w:rPr>
          <w:rFonts w:ascii="Times New Roman" w:eastAsia="Times New Roman" w:hAnsi="Times New Roman" w:cs="Times New Roman"/>
          <w:i/>
          <w:color w:val="000000"/>
          <w:sz w:val="24"/>
          <w:szCs w:val="24"/>
        </w:rPr>
        <w:t>сканкопiєю</w:t>
      </w:r>
      <w:proofErr w:type="spellEnd"/>
      <w:r w:rsidRPr="00C543E5">
        <w:rPr>
          <w:rFonts w:ascii="Times New Roman" w:eastAsia="Times New Roman" w:hAnsi="Times New Roman" w:cs="Times New Roman"/>
          <w:i/>
          <w:color w:val="000000"/>
          <w:sz w:val="24"/>
          <w:szCs w:val="24"/>
        </w:rPr>
        <w:t>(ями)</w:t>
      </w:r>
      <w:r w:rsidRPr="00C543E5">
        <w:rPr>
          <w:rFonts w:ascii="Times New Roman" w:eastAsia="Times New Roman" w:hAnsi="Times New Roman" w:cs="Times New Roman"/>
          <w:bCs/>
          <w:i/>
          <w:color w:val="000000"/>
          <w:sz w:val="24"/>
          <w:szCs w:val="24"/>
        </w:rPr>
        <w:t xml:space="preserve"> </w:t>
      </w:r>
      <w:r w:rsidRPr="00C543E5">
        <w:rPr>
          <w:rFonts w:ascii="Times New Roman" w:eastAsia="Times New Roman" w:hAnsi="Times New Roman" w:cs="Times New Roman"/>
          <w:i/>
          <w:color w:val="000000"/>
          <w:sz w:val="24"/>
          <w:szCs w:val="24"/>
        </w:rPr>
        <w:t>позитивного(</w:t>
      </w:r>
      <w:proofErr w:type="spellStart"/>
      <w:r w:rsidRPr="00C543E5">
        <w:rPr>
          <w:rFonts w:ascii="Times New Roman" w:eastAsia="Times New Roman" w:hAnsi="Times New Roman" w:cs="Times New Roman"/>
          <w:i/>
          <w:color w:val="000000"/>
          <w:sz w:val="24"/>
          <w:szCs w:val="24"/>
        </w:rPr>
        <w:t>их</w:t>
      </w:r>
      <w:proofErr w:type="spellEnd"/>
      <w:r w:rsidRPr="00C543E5">
        <w:rPr>
          <w:rFonts w:ascii="Times New Roman" w:eastAsia="Times New Roman" w:hAnsi="Times New Roman" w:cs="Times New Roman"/>
          <w:i/>
          <w:color w:val="000000"/>
          <w:sz w:val="24"/>
          <w:szCs w:val="24"/>
        </w:rPr>
        <w:t>) відгуку(</w:t>
      </w:r>
      <w:proofErr w:type="spellStart"/>
      <w:r w:rsidRPr="00C543E5">
        <w:rPr>
          <w:rFonts w:ascii="Times New Roman" w:eastAsia="Times New Roman" w:hAnsi="Times New Roman" w:cs="Times New Roman"/>
          <w:i/>
          <w:color w:val="000000"/>
          <w:sz w:val="24"/>
          <w:szCs w:val="24"/>
        </w:rPr>
        <w:t>ів</w:t>
      </w:r>
      <w:proofErr w:type="spellEnd"/>
      <w:r w:rsidRPr="00C543E5">
        <w:rPr>
          <w:rFonts w:ascii="Times New Roman" w:eastAsia="Times New Roman" w:hAnsi="Times New Roman" w:cs="Times New Roman"/>
          <w:i/>
          <w:color w:val="000000"/>
          <w:sz w:val="24"/>
          <w:szCs w:val="24"/>
        </w:rPr>
        <w:t>), від кожного замовника(</w:t>
      </w:r>
      <w:proofErr w:type="spellStart"/>
      <w:r w:rsidRPr="00C543E5">
        <w:rPr>
          <w:rFonts w:ascii="Times New Roman" w:eastAsia="Times New Roman" w:hAnsi="Times New Roman" w:cs="Times New Roman"/>
          <w:i/>
          <w:color w:val="000000"/>
          <w:sz w:val="24"/>
          <w:szCs w:val="24"/>
        </w:rPr>
        <w:t>ів</w:t>
      </w:r>
      <w:proofErr w:type="spellEnd"/>
      <w:r w:rsidRPr="00C543E5">
        <w:rPr>
          <w:rFonts w:ascii="Times New Roman" w:eastAsia="Times New Roman" w:hAnsi="Times New Roman" w:cs="Times New Roman"/>
          <w:i/>
          <w:color w:val="000000"/>
          <w:sz w:val="24"/>
          <w:szCs w:val="24"/>
        </w:rPr>
        <w:t>), і</w:t>
      </w:r>
      <w:r w:rsidRPr="00C543E5">
        <w:rPr>
          <w:rFonts w:ascii="Times New Roman" w:eastAsia="Times New Roman" w:hAnsi="Times New Roman" w:cs="Times New Roman"/>
          <w:bCs/>
          <w:i/>
          <w:color w:val="000000"/>
          <w:sz w:val="24"/>
          <w:szCs w:val="24"/>
        </w:rPr>
        <w:t>нформація по якому (яких) відображена учасником в Довідці</w:t>
      </w:r>
      <w:r w:rsidRPr="00C543E5">
        <w:rPr>
          <w:rFonts w:ascii="Times New Roman" w:eastAsia="Times New Roman" w:hAnsi="Times New Roman" w:cs="Times New Roman"/>
          <w:i/>
          <w:color w:val="000000"/>
          <w:sz w:val="24"/>
          <w:szCs w:val="24"/>
        </w:rPr>
        <w:t xml:space="preserve">.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w:t>
      </w:r>
      <w:proofErr w:type="spellStart"/>
      <w:r w:rsidRPr="00C543E5">
        <w:rPr>
          <w:rFonts w:ascii="Times New Roman" w:eastAsia="Times New Roman" w:hAnsi="Times New Roman" w:cs="Times New Roman"/>
          <w:i/>
          <w:color w:val="000000"/>
          <w:sz w:val="24"/>
          <w:szCs w:val="24"/>
        </w:rPr>
        <w:t>iнформацiю</w:t>
      </w:r>
      <w:proofErr w:type="spellEnd"/>
      <w:r w:rsidRPr="00C543E5">
        <w:rPr>
          <w:rFonts w:ascii="Times New Roman" w:eastAsia="Times New Roman" w:hAnsi="Times New Roman" w:cs="Times New Roman"/>
          <w:i/>
          <w:color w:val="000000"/>
          <w:sz w:val="24"/>
          <w:szCs w:val="24"/>
        </w:rPr>
        <w:t xml:space="preserve"> про </w:t>
      </w:r>
      <w:proofErr w:type="spellStart"/>
      <w:r w:rsidRPr="00C543E5">
        <w:rPr>
          <w:rFonts w:ascii="Times New Roman" w:eastAsia="Times New Roman" w:hAnsi="Times New Roman" w:cs="Times New Roman"/>
          <w:i/>
          <w:color w:val="000000"/>
          <w:sz w:val="24"/>
          <w:szCs w:val="24"/>
        </w:rPr>
        <w:t>якiсть</w:t>
      </w:r>
      <w:proofErr w:type="spellEnd"/>
      <w:r w:rsidRPr="00C543E5">
        <w:rPr>
          <w:rFonts w:ascii="Times New Roman" w:eastAsia="Times New Roman" w:hAnsi="Times New Roman" w:cs="Times New Roman"/>
          <w:i/>
          <w:color w:val="000000"/>
          <w:sz w:val="24"/>
          <w:szCs w:val="24"/>
        </w:rPr>
        <w:t xml:space="preserve"> наданих послуг,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rsidR="001500F3" w:rsidRPr="00C543E5" w:rsidRDefault="001500F3" w:rsidP="001500F3">
      <w:pPr>
        <w:spacing w:after="0" w:line="240" w:lineRule="auto"/>
        <w:ind w:right="142"/>
        <w:jc w:val="both"/>
        <w:rPr>
          <w:rFonts w:ascii="Times New Roman" w:eastAsia="Times New Roman" w:hAnsi="Times New Roman" w:cs="Times New Roman"/>
          <w:b/>
          <w:color w:val="000000"/>
          <w:sz w:val="24"/>
          <w:szCs w:val="24"/>
        </w:rPr>
      </w:pPr>
    </w:p>
    <w:p w:rsidR="001500F3" w:rsidRPr="00C543E5" w:rsidRDefault="001500F3" w:rsidP="001500F3">
      <w:pPr>
        <w:spacing w:after="0" w:line="240" w:lineRule="auto"/>
        <w:ind w:right="196"/>
        <w:jc w:val="both"/>
        <w:rPr>
          <w:rFonts w:ascii="Times New Roman" w:eastAsia="Times New Roman" w:hAnsi="Times New Roman" w:cs="Times New Roman"/>
          <w:sz w:val="24"/>
          <w:szCs w:val="24"/>
        </w:rPr>
      </w:pPr>
      <w:r w:rsidRPr="00C543E5">
        <w:rPr>
          <w:rFonts w:ascii="Times New Roman" w:eastAsia="Times New Roman" w:hAnsi="Times New Roman" w:cs="Times New Roman"/>
          <w:sz w:val="24"/>
          <w:szCs w:val="24"/>
        </w:rPr>
        <w:t>[Підпис]    [прізвище, ініціали, посада уповноваженої особи учасника]</w:t>
      </w:r>
    </w:p>
    <w:p w:rsidR="001500F3" w:rsidRPr="00C543E5" w:rsidRDefault="001500F3" w:rsidP="001500F3">
      <w:pPr>
        <w:spacing w:after="0" w:line="240" w:lineRule="auto"/>
        <w:ind w:right="196"/>
        <w:jc w:val="both"/>
        <w:rPr>
          <w:rFonts w:ascii="Times New Roman" w:eastAsia="Times New Roman" w:hAnsi="Times New Roman" w:cs="Times New Roman"/>
          <w:sz w:val="24"/>
          <w:szCs w:val="24"/>
        </w:rPr>
      </w:pPr>
      <w:r w:rsidRPr="00C543E5">
        <w:rPr>
          <w:rFonts w:ascii="Times New Roman" w:eastAsia="Times New Roman" w:hAnsi="Times New Roman" w:cs="Times New Roman"/>
          <w:sz w:val="24"/>
          <w:szCs w:val="24"/>
        </w:rPr>
        <w:t>М.П. (у разі наявності печатки)</w:t>
      </w:r>
    </w:p>
    <w:p w:rsidR="001500F3" w:rsidRDefault="001500F3" w:rsidP="001500F3">
      <w:pPr>
        <w:spacing w:before="240" w:after="0" w:line="240" w:lineRule="auto"/>
        <w:jc w:val="both"/>
        <w:rPr>
          <w:rFonts w:ascii="Times New Roman" w:eastAsia="Times New Roman" w:hAnsi="Times New Roman" w:cs="Times New Roman"/>
          <w:i/>
          <w:color w:val="000000"/>
          <w:sz w:val="24"/>
          <w:szCs w:val="24"/>
        </w:rPr>
      </w:pPr>
      <w:r w:rsidRPr="00E90BF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1500F3" w:rsidRDefault="001500F3" w:rsidP="002B3E23">
      <w:pPr>
        <w:spacing w:before="240" w:after="0" w:line="240" w:lineRule="auto"/>
        <w:jc w:val="both"/>
        <w:rPr>
          <w:rFonts w:ascii="Times New Roman" w:eastAsia="Times New Roman" w:hAnsi="Times New Roman" w:cs="Times New Roman"/>
          <w:b/>
          <w:color w:val="000000"/>
          <w:sz w:val="24"/>
          <w:szCs w:val="24"/>
        </w:rPr>
      </w:pPr>
    </w:p>
    <w:p w:rsidR="002B3E23" w:rsidRPr="008F401C" w:rsidRDefault="002B3E23" w:rsidP="002B3E23">
      <w:pPr>
        <w:spacing w:before="240" w:after="0" w:line="240" w:lineRule="auto"/>
        <w:jc w:val="both"/>
        <w:rPr>
          <w:rFonts w:ascii="Times New Roman" w:eastAsia="Times New Roman" w:hAnsi="Times New Roman" w:cs="Times New Roman"/>
          <w:b/>
          <w:color w:val="000000"/>
          <w:sz w:val="24"/>
          <w:szCs w:val="24"/>
        </w:rPr>
      </w:pPr>
      <w:r w:rsidRPr="00772723">
        <w:rPr>
          <w:rFonts w:ascii="Times New Roman" w:eastAsia="Times New Roman" w:hAnsi="Times New Roman" w:cs="Times New Roman"/>
          <w:b/>
          <w:color w:val="000000"/>
          <w:sz w:val="24"/>
          <w:szCs w:val="24"/>
        </w:rPr>
        <w:lastRenderedPageBreak/>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772723">
        <w:rPr>
          <w:rFonts w:ascii="Times New Roman" w:eastAsia="Times New Roman" w:hAnsi="Times New Roman" w:cs="Times New Roman"/>
          <w:b/>
          <w:color w:val="000000"/>
          <w:sz w:val="24"/>
          <w:szCs w:val="24"/>
        </w:rPr>
        <w:t xml:space="preserve"> Особливостей</w:t>
      </w:r>
      <w:r w:rsidRPr="008F401C">
        <w:rPr>
          <w:rFonts w:ascii="Times New Roman" w:eastAsia="Times New Roman" w:hAnsi="Times New Roman" w:cs="Times New Roman"/>
          <w:b/>
          <w:color w:val="000000"/>
          <w:sz w:val="24"/>
          <w:szCs w:val="24"/>
        </w:rPr>
        <w:t>.</w:t>
      </w:r>
    </w:p>
    <w:p w:rsidR="002B3E23" w:rsidRPr="008F401C" w:rsidRDefault="009D2181" w:rsidP="009D2181">
      <w:pPr>
        <w:tabs>
          <w:tab w:val="left" w:pos="8445"/>
        </w:tabs>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ab/>
        <w:t>ТАБЛИЦЯ 2</w:t>
      </w:r>
      <w:bookmarkStart w:id="0" w:name="_GoBack"/>
      <w:bookmarkEnd w:id="0"/>
    </w:p>
    <w:tbl>
      <w:tblPr>
        <w:tblW w:w="10348" w:type="dxa"/>
        <w:tblInd w:w="-601" w:type="dxa"/>
        <w:tblLayout w:type="fixed"/>
        <w:tblLook w:val="0000" w:firstRow="0" w:lastRow="0" w:firstColumn="0" w:lastColumn="0" w:noHBand="0" w:noVBand="0"/>
      </w:tblPr>
      <w:tblGrid>
        <w:gridCol w:w="10348"/>
      </w:tblGrid>
      <w:tr w:rsidR="002B3E23" w:rsidRPr="002C2A6D" w:rsidTr="000D37EC">
        <w:tc>
          <w:tcPr>
            <w:tcW w:w="10348" w:type="dxa"/>
            <w:tcBorders>
              <w:top w:val="single" w:sz="6" w:space="0" w:color="auto"/>
              <w:left w:val="single" w:sz="6" w:space="0" w:color="auto"/>
              <w:bottom w:val="single" w:sz="6" w:space="0" w:color="auto"/>
              <w:right w:val="single" w:sz="6" w:space="0" w:color="auto"/>
            </w:tcBorders>
          </w:tcPr>
          <w:p w:rsidR="002B3E23" w:rsidRPr="00772723" w:rsidRDefault="002B3E23" w:rsidP="000D37EC">
            <w:pPr>
              <w:spacing w:after="0" w:line="240" w:lineRule="auto"/>
              <w:ind w:firstLine="567"/>
              <w:jc w:val="both"/>
              <w:rPr>
                <w:rFonts w:ascii="Times New Roman" w:eastAsia="Times New Roman" w:hAnsi="Times New Roman" w:cs="Times New Roman"/>
                <w:b/>
                <w:sz w:val="24"/>
                <w:szCs w:val="24"/>
              </w:rPr>
            </w:pPr>
            <w:r w:rsidRPr="00772723">
              <w:rPr>
                <w:rFonts w:ascii="Times New Roman" w:hAnsi="Times New Roman" w:cs="Times New Roman"/>
              </w:rPr>
              <w:t xml:space="preserve">1. </w:t>
            </w:r>
            <w:r w:rsidRPr="007727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772723">
              <w:rPr>
                <w:rFonts w:ascii="Times New Roman" w:eastAsia="Times New Roman" w:hAnsi="Times New Roman" w:cs="Times New Roman"/>
                <w:sz w:val="24"/>
                <w:szCs w:val="24"/>
              </w:rPr>
              <w:t xml:space="preserve"> Особливостей.</w:t>
            </w:r>
          </w:p>
          <w:p w:rsidR="002B3E23" w:rsidRPr="0029081F" w:rsidRDefault="002B3E23" w:rsidP="000D37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3E23" w:rsidRDefault="002B3E23" w:rsidP="000D37EC">
            <w:pPr>
              <w:spacing w:after="0" w:line="240" w:lineRule="auto"/>
              <w:ind w:firstLine="566"/>
              <w:jc w:val="both"/>
              <w:rPr>
                <w:rFonts w:ascii="Times New Roman" w:eastAsia="Times New Roman" w:hAnsi="Times New Roman" w:cs="Times New Roman"/>
                <w:sz w:val="24"/>
                <w:szCs w:val="24"/>
              </w:rPr>
            </w:pPr>
            <w:r w:rsidRPr="002908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eastAsia="en-US"/>
              </w:rPr>
              <w:t>внесено</w:t>
            </w:r>
            <w:proofErr w:type="spellEnd"/>
            <w:r w:rsidRPr="00772723">
              <w:rPr>
                <w:rFonts w:ascii="Times New Roman" w:hAnsi="Times New Roman" w:cs="Times New Roman"/>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eastAsia="en-US"/>
              </w:rPr>
              <w:t>антиконкурентних</w:t>
            </w:r>
            <w:proofErr w:type="spellEnd"/>
            <w:r w:rsidRPr="00772723">
              <w:rPr>
                <w:rFonts w:ascii="Times New Roman" w:hAnsi="Times New Roman" w:cs="Times New Roman"/>
                <w:shd w:val="solid" w:color="FFFFFF" w:fill="FFFFFF"/>
                <w:lang w:eastAsia="en-US"/>
              </w:rPr>
              <w:t xml:space="preserve"> узгоджених дій, що стосуються спотворення результатів тендерів;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 xml:space="preserve">11) </w:t>
            </w:r>
            <w:r w:rsidRPr="002C2A6D">
              <w:rPr>
                <w:rFonts w:ascii="Times New Roman" w:hAnsi="Times New Roman" w:cs="Times New Roman"/>
                <w:shd w:val="solid" w:color="FFFFFF" w:fill="FFFFFF"/>
                <w:lang w:eastAsia="en-US"/>
              </w:rPr>
              <w:t xml:space="preserve">учасник процедури закупівлі або кінцевий </w:t>
            </w:r>
            <w:proofErr w:type="spellStart"/>
            <w:r w:rsidRPr="002C2A6D">
              <w:rPr>
                <w:rFonts w:ascii="Times New Roman" w:hAnsi="Times New Roman" w:cs="Times New Roman"/>
                <w:shd w:val="solid" w:color="FFFFFF" w:fill="FFFFFF"/>
                <w:lang w:eastAsia="en-US"/>
              </w:rPr>
              <w:t>бенефіціарний</w:t>
            </w:r>
            <w:proofErr w:type="spellEnd"/>
            <w:r w:rsidRPr="002C2A6D">
              <w:rPr>
                <w:rFonts w:ascii="Times New Roman" w:hAnsi="Times New Roman" w:cs="Times New Roman"/>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eastAsia="en-US"/>
              </w:rPr>
              <w:t>;</w:t>
            </w:r>
          </w:p>
          <w:p w:rsidR="002B3E23" w:rsidRPr="00772723" w:rsidRDefault="002B3E23" w:rsidP="000D37EC">
            <w:pPr>
              <w:spacing w:after="0" w:line="240" w:lineRule="auto"/>
              <w:ind w:firstLine="566"/>
              <w:jc w:val="both"/>
              <w:rPr>
                <w:rFonts w:ascii="Times New Roman" w:hAnsi="Times New Roman" w:cs="Times New Roman"/>
                <w:shd w:val="solid" w:color="FFFFFF" w:fill="FFFFFF"/>
                <w:lang w:eastAsia="en-US"/>
              </w:rPr>
            </w:pPr>
            <w:r w:rsidRPr="00772723">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B3E23" w:rsidRPr="008F401C"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2B3E23">
            <w:pPr>
              <w:pStyle w:val="rvps2"/>
              <w:numPr>
                <w:ilvl w:val="0"/>
                <w:numId w:val="20"/>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B3E23" w:rsidRPr="00F059BD" w:rsidTr="000D37EC">
        <w:tc>
          <w:tcPr>
            <w:tcW w:w="10348" w:type="dxa"/>
            <w:tcBorders>
              <w:top w:val="single" w:sz="6" w:space="0" w:color="auto"/>
              <w:left w:val="single" w:sz="6" w:space="0" w:color="auto"/>
              <w:bottom w:val="single" w:sz="6" w:space="0" w:color="auto"/>
              <w:right w:val="single" w:sz="6" w:space="0" w:color="auto"/>
            </w:tcBorders>
          </w:tcPr>
          <w:p w:rsidR="002B3E23" w:rsidRPr="008F401C" w:rsidRDefault="002B3E23" w:rsidP="00BB5E3C">
            <w:pPr>
              <w:pStyle w:val="rvps2"/>
              <w:spacing w:before="0" w:beforeAutospacing="0" w:after="150" w:afterAutospacing="0"/>
              <w:jc w:val="both"/>
              <w:rPr>
                <w:sz w:val="22"/>
                <w:szCs w:val="22"/>
              </w:rPr>
            </w:pPr>
            <w:r w:rsidRPr="00F059BD">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2B3E23" w:rsidRPr="008F401C" w:rsidRDefault="002B3E23" w:rsidP="002B3E23">
      <w:pPr>
        <w:spacing w:after="0" w:line="240" w:lineRule="auto"/>
        <w:jc w:val="center"/>
        <w:rPr>
          <w:rFonts w:ascii="Times New Roman" w:eastAsia="Times New Roman" w:hAnsi="Times New Roman" w:cs="Times New Roman"/>
          <w:b/>
          <w:color w:val="000000"/>
          <w:u w:val="single"/>
          <w:lang w:eastAsia="ru-RU"/>
        </w:rPr>
      </w:pPr>
    </w:p>
    <w:p w:rsidR="002B3E23" w:rsidRPr="008F401C" w:rsidRDefault="002B3E23" w:rsidP="002B3E2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2B3E23" w:rsidRPr="008F401C" w:rsidRDefault="002B3E23" w:rsidP="002B3E2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2B3E23" w:rsidRPr="00772723" w:rsidRDefault="002B3E23" w:rsidP="002B3E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8"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1"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2"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3"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2B3E23" w:rsidRPr="008F401C" w:rsidTr="000D37EC">
        <w:trPr>
          <w:trHeight w:val="834"/>
        </w:trPr>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xml:space="preserve">№ </w:t>
            </w:r>
            <w:proofErr w:type="spellStart"/>
            <w:r w:rsidRPr="008F401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8F401C" w:rsidRDefault="002B3E23" w:rsidP="000D37E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tLeast"/>
              <w:jc w:val="both"/>
              <w:rPr>
                <w:rFonts w:ascii="Times New Roman" w:eastAsia="Times New Roman" w:hAnsi="Times New Roman" w:cs="Times New Roman"/>
                <w:b/>
                <w:kern w:val="2"/>
                <w:lang w:eastAsia="ar-SA"/>
              </w:rPr>
            </w:pPr>
          </w:p>
          <w:p w:rsidR="002B3E23" w:rsidRPr="008F401C" w:rsidRDefault="002B3E23" w:rsidP="000D37EC">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 4</w:t>
            </w:r>
            <w:r>
              <w:rPr>
                <w:rFonts w:ascii="Times New Roman" w:eastAsia="Times New Roman" w:hAnsi="Times New Roman" w:cs="Times New Roman"/>
                <w:b/>
                <w:lang w:eastAsia="ru-RU"/>
              </w:rPr>
              <w:t>7</w:t>
            </w:r>
            <w:r w:rsidRPr="005961B8">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2B3E23"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учасника-переможця.</w:t>
            </w:r>
          </w:p>
          <w:p w:rsidR="002B3E23" w:rsidRPr="0018708A" w:rsidRDefault="002B3E23" w:rsidP="000D37EC">
            <w:pPr>
              <w:spacing w:after="0" w:line="240" w:lineRule="auto"/>
              <w:jc w:val="both"/>
              <w:rPr>
                <w:rFonts w:ascii="Times New Roman" w:hAnsi="Times New Roman" w:cs="Times New Roman"/>
                <w:b/>
                <w:i/>
                <w:lang w:eastAsia="ru-RU"/>
              </w:rPr>
            </w:pPr>
            <w:r w:rsidRPr="008F401C">
              <w:rPr>
                <w:rFonts w:ascii="Times New Roman" w:hAnsi="Times New Roman" w:cs="Times New Roman"/>
                <w:lang w:eastAsia="ru-RU"/>
              </w:rPr>
              <w:t xml:space="preserve"> </w:t>
            </w:r>
            <w:r w:rsidRPr="0018708A">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eastAsia="ru-RU"/>
              </w:rPr>
              <w:t>вебресурсі</w:t>
            </w:r>
            <w:proofErr w:type="spellEnd"/>
            <w:r w:rsidRPr="0018708A">
              <w:rPr>
                <w:rFonts w:ascii="Times New Roman" w:hAnsi="Times New Roman" w:cs="Times New Roman"/>
                <w:b/>
                <w:i/>
                <w:lang w:eastAsia="ru-RU"/>
              </w:rPr>
              <w:t xml:space="preserve"> Єдиного державного реєстру осіб, </w:t>
            </w:r>
            <w:r w:rsidRPr="0018708A">
              <w:rPr>
                <w:rFonts w:ascii="Times New Roman" w:hAnsi="Times New Roman" w:cs="Times New Roman"/>
                <w:b/>
                <w:i/>
                <w:lang w:eastAsia="ru-RU"/>
              </w:rPr>
              <w:lastRenderedPageBreak/>
              <w:t>які вчинили корупційні або пов’язані з корупцією правопорушення, яка не стосується запитувача.</w:t>
            </w:r>
          </w:p>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2B3E23" w:rsidRPr="005961B8"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A5407"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 </w:t>
            </w:r>
            <w:r w:rsidRPr="003A5407">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3A5407">
              <w:rPr>
                <w:rFonts w:ascii="Times New Roman" w:hAnsi="Times New Roman" w:cs="Times New Roman"/>
                <w:b/>
                <w:i/>
                <w:lang w:eastAsia="ru-RU"/>
              </w:rPr>
              <w:t>вебресурсі</w:t>
            </w:r>
            <w:proofErr w:type="spellEnd"/>
            <w:r w:rsidRPr="003A5407">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B3E23" w:rsidRPr="00772723"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D25CBD"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3E23" w:rsidRPr="008F401C" w:rsidRDefault="002B3E23" w:rsidP="000D37EC">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(підпункт 6 пункт 4</w:t>
            </w:r>
            <w:r>
              <w:rPr>
                <w:rFonts w:ascii="Times New Roman" w:eastAsia="Times New Roman" w:hAnsi="Times New Roman" w:cs="Times New Roman"/>
                <w:b/>
                <w:lang w:eastAsia="ru-RU"/>
              </w:rPr>
              <w:t>7</w:t>
            </w:r>
            <w:r w:rsidRPr="00D25CBD">
              <w:rPr>
                <w:rFonts w:ascii="Times New Roman" w:eastAsia="Times New Roman" w:hAnsi="Times New Roman" w:cs="Times New Roman"/>
                <w:b/>
                <w:lang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ерівник</w:t>
            </w:r>
            <w:r>
              <w:rPr>
                <w:rFonts w:ascii="Times New Roman" w:hAnsi="Times New Roman" w:cs="Times New Roman"/>
                <w:lang w:eastAsia="ru-RU"/>
              </w:rPr>
              <w:t>а</w:t>
            </w:r>
            <w:r w:rsidRPr="00D25CBD">
              <w:rPr>
                <w:rFonts w:ascii="Times New Roman" w:hAnsi="Times New Roman" w:cs="Times New Roman"/>
                <w:lang w:eastAsia="ru-RU"/>
              </w:rPr>
              <w:t xml:space="preserve"> учасника-переможця </w:t>
            </w:r>
            <w:r>
              <w:rPr>
                <w:rFonts w:ascii="Times New Roman" w:hAnsi="Times New Roman" w:cs="Times New Roman"/>
                <w:lang w:eastAsia="ru-RU"/>
              </w:rPr>
              <w:t>процедури</w:t>
            </w:r>
            <w:r w:rsidRPr="008F401C">
              <w:rPr>
                <w:rFonts w:ascii="Times New Roman" w:hAnsi="Times New Roman" w:cs="Times New Roman"/>
                <w:lang w:eastAsia="ru-RU"/>
              </w:rPr>
              <w:t>, до кримінальної відповідальності не притягувал</w:t>
            </w:r>
            <w:r>
              <w:rPr>
                <w:rFonts w:ascii="Times New Roman" w:hAnsi="Times New Roman" w:cs="Times New Roman"/>
                <w:lang w:eastAsia="ru-RU"/>
              </w:rPr>
              <w:t>о</w:t>
            </w:r>
            <w:r w:rsidRPr="008F401C">
              <w:rPr>
                <w:rFonts w:ascii="Times New Roman" w:hAnsi="Times New Roman" w:cs="Times New Roman"/>
                <w:lang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B3E23" w:rsidRPr="008F401C"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B3E23" w:rsidRPr="002E0564" w:rsidRDefault="002B3E23" w:rsidP="000D37EC">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3E23" w:rsidRPr="008F401C" w:rsidRDefault="002B3E23" w:rsidP="000D37EC">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w:t>
            </w:r>
            <w:r>
              <w:rPr>
                <w:rFonts w:ascii="Times New Roman" w:eastAsia="Times New Roman" w:hAnsi="Times New Roman" w:cs="Times New Roman"/>
                <w:b/>
                <w:lang w:eastAsia="ru-RU"/>
              </w:rPr>
              <w:t>7</w:t>
            </w:r>
            <w:r w:rsidRPr="002E0564">
              <w:rPr>
                <w:rFonts w:ascii="Times New Roman" w:eastAsia="Times New Roman" w:hAnsi="Times New Roman" w:cs="Times New Roman"/>
                <w:b/>
                <w:lang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2B3E23" w:rsidRPr="008F401C" w:rsidRDefault="002B3E23" w:rsidP="000D37EC">
            <w:pPr>
              <w:spacing w:after="0" w:line="240" w:lineRule="auto"/>
              <w:jc w:val="both"/>
              <w:rPr>
                <w:rFonts w:ascii="Times New Roman" w:hAnsi="Times New Roman" w:cs="Times New Roman"/>
                <w:lang w:eastAsia="ru-RU"/>
              </w:rPr>
            </w:pPr>
          </w:p>
        </w:tc>
      </w:tr>
      <w:tr w:rsidR="002B3E23" w:rsidRPr="002C2A6D" w:rsidTr="000D37EC">
        <w:tc>
          <w:tcPr>
            <w:tcW w:w="567"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B3E23" w:rsidRPr="002E0564" w:rsidRDefault="002B3E23" w:rsidP="000D37EC">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B3E23" w:rsidRPr="008F401C" w:rsidRDefault="002B3E23" w:rsidP="000D37EC">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t>(абзац 14 пункт 4</w:t>
            </w:r>
            <w:r>
              <w:rPr>
                <w:rFonts w:ascii="Times New Roman" w:eastAsia="Times New Roman" w:hAnsi="Times New Roman" w:cs="Times New Roman"/>
                <w:b/>
                <w:color w:val="000000"/>
              </w:rPr>
              <w:t>7</w:t>
            </w:r>
            <w:r w:rsidRPr="002E0564">
              <w:rPr>
                <w:rFonts w:ascii="Times New Roman" w:eastAsia="Times New Roman" w:hAnsi="Times New Roman" w:cs="Times New Roman"/>
                <w:b/>
                <w:color w:val="000000"/>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2B3E23" w:rsidRPr="008F401C" w:rsidRDefault="002B3E23" w:rsidP="000D37EC">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3E23" w:rsidRPr="008F401C" w:rsidRDefault="002B3E23" w:rsidP="002B3E23">
      <w:pPr>
        <w:pStyle w:val="Default"/>
        <w:jc w:val="center"/>
        <w:rPr>
          <w:rFonts w:eastAsia="Times New Roman"/>
          <w:b/>
          <w:sz w:val="22"/>
          <w:szCs w:val="22"/>
          <w:lang w:eastAsia="ru-RU"/>
        </w:rPr>
      </w:pPr>
    </w:p>
    <w:p w:rsidR="002B3E23" w:rsidRPr="008F401C" w:rsidRDefault="002B3E23" w:rsidP="002B3E23">
      <w:pPr>
        <w:spacing w:line="240" w:lineRule="auto"/>
        <w:jc w:val="both"/>
        <w:rPr>
          <w:rFonts w:ascii="Times New Roman" w:hAnsi="Times New Roman" w:cs="Times New Roman"/>
          <w:lang w:eastAsia="ar-SA"/>
        </w:rPr>
      </w:pPr>
      <w:r w:rsidRPr="008F401C">
        <w:rPr>
          <w:rFonts w:ascii="Times New Roman" w:hAnsi="Times New Roman" w:cs="Times New Roman"/>
          <w:lang w:eastAsia="ar-SA"/>
        </w:rPr>
        <w:lastRenderedPageBreak/>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2B3E23" w:rsidRPr="008F401C" w:rsidRDefault="002B3E23" w:rsidP="002B3E23">
      <w:pPr>
        <w:widowControl w:val="0"/>
        <w:spacing w:after="0" w:line="240" w:lineRule="auto"/>
        <w:ind w:right="113" w:firstLine="567"/>
        <w:contextualSpacing/>
        <w:jc w:val="both"/>
        <w:rPr>
          <w:rFonts w:ascii="Times New Roman" w:hAnsi="Times New Roman" w:cs="Times New Roman"/>
          <w:i/>
        </w:rPr>
      </w:pPr>
    </w:p>
    <w:p w:rsidR="002B3E23" w:rsidRPr="008F401C" w:rsidRDefault="002B3E23" w:rsidP="002B3E23">
      <w:pPr>
        <w:rPr>
          <w:rFonts w:ascii="Times New Roman" w:hAnsi="Times New Roman" w:cs="Times New Roman"/>
        </w:rPr>
      </w:pPr>
      <w:r w:rsidRPr="008F401C">
        <w:rPr>
          <w:rFonts w:ascii="Times New Roman" w:hAnsi="Times New Roman" w:cs="Times New Roman"/>
        </w:rPr>
        <w:br w:type="page"/>
      </w:r>
    </w:p>
    <w:p w:rsidR="002B3E23" w:rsidRPr="008F401C" w:rsidRDefault="002B3E23" w:rsidP="002B3E23">
      <w:pPr>
        <w:jc w:val="center"/>
        <w:rPr>
          <w:rFonts w:ascii="Times New Roman" w:hAnsi="Times New Roman" w:cs="Times New Roman"/>
          <w:b/>
        </w:rPr>
      </w:pPr>
      <w:r w:rsidRPr="008F401C">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B3E23" w:rsidRPr="008F401C" w:rsidTr="000D37E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B3E23" w:rsidRPr="008F401C" w:rsidRDefault="002B3E23" w:rsidP="000D37EC">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B3E23" w:rsidRPr="008F401C" w:rsidRDefault="002B3E23" w:rsidP="000D37EC">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p>
        </w:tc>
      </w:tr>
      <w:tr w:rsidR="002B3E23" w:rsidRPr="002C2A6D" w:rsidTr="000D37E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2B3E23" w:rsidRPr="008F401C" w:rsidRDefault="002B3E23" w:rsidP="000D37EC">
            <w:pPr>
              <w:spacing w:line="240" w:lineRule="auto"/>
              <w:contextualSpacing/>
              <w:jc w:val="both"/>
              <w:rPr>
                <w:rFonts w:ascii="Times New Roman" w:hAnsi="Times New Roman"/>
              </w:rPr>
            </w:pPr>
            <w:r w:rsidRPr="008F401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B3E23" w:rsidRPr="008F401C" w:rsidRDefault="002B3E23" w:rsidP="000D37EC">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B3E23" w:rsidRPr="002C2A6D"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B3E23" w:rsidRPr="0029081F" w:rsidTr="000D37E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577217"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 xml:space="preserve">У разі якщо учасник або його кінцевий </w:t>
            </w:r>
            <w:proofErr w:type="spellStart"/>
            <w:r w:rsidRPr="00577217">
              <w:rPr>
                <w:rFonts w:ascii="Times New Roman" w:hAnsi="Times New Roman" w:cs="Times New Roman"/>
              </w:rPr>
              <w:t>бенефіціарний</w:t>
            </w:r>
            <w:proofErr w:type="spellEnd"/>
            <w:r w:rsidRPr="00577217">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B3E23" w:rsidRPr="00577217" w:rsidRDefault="002B3E23" w:rsidP="002B3E23">
            <w:pPr>
              <w:numPr>
                <w:ilvl w:val="0"/>
                <w:numId w:val="23"/>
              </w:numPr>
              <w:spacing w:after="160" w:line="240" w:lineRule="auto"/>
              <w:contextualSpacing/>
              <w:jc w:val="both"/>
              <w:rPr>
                <w:rFonts w:ascii="Times New Roman" w:hAnsi="Times New Roman" w:cs="Times New Roman"/>
              </w:rPr>
            </w:pPr>
            <w:r w:rsidRPr="00577217">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4"/>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біженця чи документ, що підтверджує надання притулку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1"/>
              </w:numPr>
              <w:spacing w:after="160" w:line="240" w:lineRule="auto"/>
              <w:contextualSpacing/>
              <w:jc w:val="both"/>
              <w:rPr>
                <w:rFonts w:ascii="Times New Roman" w:hAnsi="Times New Roman" w:cs="Times New Roman"/>
              </w:rPr>
            </w:pPr>
            <w:r w:rsidRPr="00577217">
              <w:rPr>
                <w:rFonts w:ascii="Times New Roman" w:hAnsi="Times New Roman" w:cs="Times New Roman"/>
              </w:rPr>
              <w:t xml:space="preserve"> посвідчення особи, яка потребує додаткового захисту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577217" w:rsidRDefault="002B3E23" w:rsidP="002B3E23">
            <w:pPr>
              <w:numPr>
                <w:ilvl w:val="0"/>
                <w:numId w:val="22"/>
              </w:numPr>
              <w:spacing w:after="160" w:line="240" w:lineRule="auto"/>
              <w:contextualSpacing/>
              <w:jc w:val="both"/>
              <w:rPr>
                <w:rFonts w:ascii="Times New Roman" w:hAnsi="Times New Roman" w:cs="Times New Roman"/>
              </w:rPr>
            </w:pPr>
            <w:r w:rsidRPr="00577217">
              <w:rPr>
                <w:rFonts w:ascii="Times New Roman" w:hAnsi="Times New Roman" w:cs="Times New Roman"/>
              </w:rPr>
              <w:t>посвідчення особи, якій надано тимчасовий захист в Україні,</w:t>
            </w:r>
          </w:p>
          <w:p w:rsidR="002B3E23" w:rsidRPr="00577217" w:rsidRDefault="002B3E23" w:rsidP="000D37EC">
            <w:pPr>
              <w:spacing w:line="240" w:lineRule="auto"/>
              <w:contextualSpacing/>
              <w:jc w:val="both"/>
              <w:rPr>
                <w:rFonts w:ascii="Times New Roman" w:hAnsi="Times New Roman" w:cs="Times New Roman"/>
                <w:i/>
              </w:rPr>
            </w:pPr>
            <w:r w:rsidRPr="00577217">
              <w:rPr>
                <w:rFonts w:ascii="Times New Roman" w:hAnsi="Times New Roman" w:cs="Times New Roman"/>
                <w:i/>
              </w:rPr>
              <w:t>або</w:t>
            </w:r>
          </w:p>
          <w:p w:rsidR="002B3E23" w:rsidRPr="008F401C" w:rsidRDefault="002B3E23" w:rsidP="000D37EC">
            <w:pPr>
              <w:spacing w:line="240" w:lineRule="auto"/>
              <w:contextualSpacing/>
              <w:jc w:val="both"/>
              <w:rPr>
                <w:rFonts w:ascii="Times New Roman" w:hAnsi="Times New Roman" w:cs="Times New Roman"/>
              </w:rPr>
            </w:pPr>
            <w:r w:rsidRPr="00577217">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B3E23" w:rsidRPr="008F401C" w:rsidTr="000D37E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3E23" w:rsidRPr="008F401C" w:rsidRDefault="002B3E23" w:rsidP="000D37EC">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B3E23" w:rsidRPr="008F401C" w:rsidRDefault="002B3E23" w:rsidP="002B3E23">
      <w:pPr>
        <w:rPr>
          <w:rFonts w:ascii="Times New Roman" w:hAnsi="Times New Roman" w:cs="Times New Roman"/>
          <w:b/>
        </w:rPr>
      </w:pPr>
    </w:p>
    <w:p w:rsidR="002B3E23" w:rsidRPr="008F401C" w:rsidRDefault="002B3E23" w:rsidP="002B3E23">
      <w:pPr>
        <w:pBdr>
          <w:top w:val="nil"/>
          <w:left w:val="nil"/>
          <w:bottom w:val="nil"/>
          <w:right w:val="nil"/>
          <w:between w:val="nil"/>
        </w:pBdr>
        <w:spacing w:after="0" w:line="240" w:lineRule="auto"/>
        <w:ind w:firstLine="720"/>
        <w:jc w:val="both"/>
      </w:pPr>
    </w:p>
    <w:p w:rsidR="002B3E23" w:rsidRPr="00AB71F4" w:rsidRDefault="002B3E23" w:rsidP="002B3E23"/>
    <w:p w:rsidR="002B3E23" w:rsidRPr="008F401C" w:rsidRDefault="002B3E23" w:rsidP="002B3E23">
      <w:pPr>
        <w:pBdr>
          <w:top w:val="nil"/>
          <w:left w:val="nil"/>
          <w:bottom w:val="nil"/>
          <w:right w:val="nil"/>
          <w:between w:val="nil"/>
        </w:pBdr>
        <w:spacing w:after="0" w:line="240" w:lineRule="auto"/>
        <w:ind w:firstLine="720"/>
        <w:jc w:val="both"/>
      </w:pPr>
    </w:p>
    <w:p w:rsidR="00566D1A" w:rsidRPr="006F19B3" w:rsidRDefault="00566D1A" w:rsidP="002B3E23">
      <w:pPr>
        <w:pStyle w:val="Default"/>
        <w:jc w:val="center"/>
        <w:rPr>
          <w:b/>
        </w:rPr>
      </w:pPr>
    </w:p>
    <w:sectPr w:rsidR="00566D1A" w:rsidRPr="006F19B3" w:rsidSect="00BB5E3C">
      <w:headerReference w:type="default" r:id="rId14"/>
      <w:headerReference w:type="first" r:id="rId15"/>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26" w:rsidRDefault="006D6326">
      <w:pPr>
        <w:spacing w:after="0" w:line="240" w:lineRule="auto"/>
      </w:pPr>
      <w:r>
        <w:separator/>
      </w:r>
    </w:p>
  </w:endnote>
  <w:endnote w:type="continuationSeparator" w:id="0">
    <w:p w:rsidR="006D6326" w:rsidRDefault="006D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26" w:rsidRDefault="006D6326">
      <w:pPr>
        <w:spacing w:after="0" w:line="240" w:lineRule="auto"/>
      </w:pPr>
      <w:r>
        <w:separator/>
      </w:r>
    </w:p>
  </w:footnote>
  <w:footnote w:type="continuationSeparator" w:id="0">
    <w:p w:rsidR="006D6326" w:rsidRDefault="006D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D2181" w:rsidRPr="009D2181">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6D632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B6" w:rsidRDefault="009B2AB6" w:rsidP="009B2AB6">
    <w:pPr>
      <w:pStyle w:val="a3"/>
      <w:tabs>
        <w:tab w:val="clear" w:pos="4819"/>
        <w:tab w:val="clear" w:pos="9639"/>
        <w:tab w:val="left" w:pos="67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2757F10"/>
    <w:multiLevelType w:val="hybridMultilevel"/>
    <w:tmpl w:val="9E7EB36E"/>
    <w:lvl w:ilvl="0" w:tplc="0422000F">
      <w:start w:val="1"/>
      <w:numFmt w:val="decimal"/>
      <w:lvlText w:val="%1."/>
      <w:lvlJc w:val="left"/>
      <w:pPr>
        <w:ind w:left="36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AA0917"/>
    <w:multiLevelType w:val="hybridMultilevel"/>
    <w:tmpl w:val="C5549FF2"/>
    <w:lvl w:ilvl="0" w:tplc="0422000F">
      <w:start w:val="1"/>
      <w:numFmt w:val="decimal"/>
      <w:lvlText w:val="%1."/>
      <w:lvlJc w:val="left"/>
      <w:pPr>
        <w:ind w:left="7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3E6701"/>
    <w:multiLevelType w:val="hybridMultilevel"/>
    <w:tmpl w:val="8D60216A"/>
    <w:lvl w:ilvl="0" w:tplc="2040807C">
      <w:start w:val="3"/>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3" w15:restartNumberingAfterBreak="0">
    <w:nsid w:val="7BF4065C"/>
    <w:multiLevelType w:val="hybridMultilevel"/>
    <w:tmpl w:val="5E3CA0AE"/>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22"/>
  </w:num>
  <w:num w:numId="5">
    <w:abstractNumId w:val="7"/>
  </w:num>
  <w:num w:numId="6">
    <w:abstractNumId w:val="0"/>
  </w:num>
  <w:num w:numId="7">
    <w:abstractNumId w:val="9"/>
  </w:num>
  <w:num w:numId="8">
    <w:abstractNumId w:val="17"/>
  </w:num>
  <w:num w:numId="9">
    <w:abstractNumId w:val="4"/>
  </w:num>
  <w:num w:numId="10">
    <w:abstractNumId w:val="2"/>
  </w:num>
  <w:num w:numId="11">
    <w:abstractNumId w:val="14"/>
  </w:num>
  <w:num w:numId="12">
    <w:abstractNumId w:val="15"/>
  </w:num>
  <w:num w:numId="13">
    <w:abstractNumId w:val="3"/>
  </w:num>
  <w:num w:numId="14">
    <w:abstractNumId w:val="23"/>
  </w:num>
  <w:num w:numId="15">
    <w:abstractNumId w:val="1"/>
  </w:num>
  <w:num w:numId="16">
    <w:abstractNumId w:val="8"/>
  </w:num>
  <w:num w:numId="17">
    <w:abstractNumId w:val="6"/>
  </w:num>
  <w:num w:numId="18">
    <w:abstractNumId w:val="19"/>
  </w:num>
  <w:num w:numId="19">
    <w:abstractNumId w:val="20"/>
  </w:num>
  <w:num w:numId="20">
    <w:abstractNumId w:val="18"/>
  </w:num>
  <w:num w:numId="21">
    <w:abstractNumId w:val="10"/>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5262E"/>
    <w:rsid w:val="0006347C"/>
    <w:rsid w:val="00065A75"/>
    <w:rsid w:val="00067B1A"/>
    <w:rsid w:val="00071B88"/>
    <w:rsid w:val="00097D0F"/>
    <w:rsid w:val="000B1461"/>
    <w:rsid w:val="000B5C8C"/>
    <w:rsid w:val="000D6C46"/>
    <w:rsid w:val="000E1D84"/>
    <w:rsid w:val="000E5372"/>
    <w:rsid w:val="000F35CF"/>
    <w:rsid w:val="00101665"/>
    <w:rsid w:val="0010524F"/>
    <w:rsid w:val="00132C8C"/>
    <w:rsid w:val="00137532"/>
    <w:rsid w:val="001500F3"/>
    <w:rsid w:val="00150722"/>
    <w:rsid w:val="001536B7"/>
    <w:rsid w:val="00153BDA"/>
    <w:rsid w:val="00153E5B"/>
    <w:rsid w:val="0017409E"/>
    <w:rsid w:val="00176174"/>
    <w:rsid w:val="00185D68"/>
    <w:rsid w:val="0018715B"/>
    <w:rsid w:val="00191BF5"/>
    <w:rsid w:val="00192297"/>
    <w:rsid w:val="001956EA"/>
    <w:rsid w:val="001A3982"/>
    <w:rsid w:val="001A55F7"/>
    <w:rsid w:val="001B4831"/>
    <w:rsid w:val="001E2563"/>
    <w:rsid w:val="001F49BA"/>
    <w:rsid w:val="00214DC0"/>
    <w:rsid w:val="00214E38"/>
    <w:rsid w:val="00216F3F"/>
    <w:rsid w:val="0022308A"/>
    <w:rsid w:val="002334F4"/>
    <w:rsid w:val="00237E96"/>
    <w:rsid w:val="00250AE0"/>
    <w:rsid w:val="00252BC5"/>
    <w:rsid w:val="00272842"/>
    <w:rsid w:val="00292D2F"/>
    <w:rsid w:val="002935F9"/>
    <w:rsid w:val="002A735D"/>
    <w:rsid w:val="002B3E23"/>
    <w:rsid w:val="002C26D7"/>
    <w:rsid w:val="002D07F4"/>
    <w:rsid w:val="002E3C7D"/>
    <w:rsid w:val="002E6260"/>
    <w:rsid w:val="00300C73"/>
    <w:rsid w:val="003049E0"/>
    <w:rsid w:val="00323A94"/>
    <w:rsid w:val="00326610"/>
    <w:rsid w:val="0035286A"/>
    <w:rsid w:val="003753F8"/>
    <w:rsid w:val="00376423"/>
    <w:rsid w:val="003813B5"/>
    <w:rsid w:val="00382A04"/>
    <w:rsid w:val="00384C6B"/>
    <w:rsid w:val="003866A4"/>
    <w:rsid w:val="003929FD"/>
    <w:rsid w:val="003947A8"/>
    <w:rsid w:val="003951DB"/>
    <w:rsid w:val="00395818"/>
    <w:rsid w:val="00397DEA"/>
    <w:rsid w:val="003A2FEC"/>
    <w:rsid w:val="003A5407"/>
    <w:rsid w:val="003A5A8F"/>
    <w:rsid w:val="003A5F07"/>
    <w:rsid w:val="003A7721"/>
    <w:rsid w:val="003C405D"/>
    <w:rsid w:val="003C73D0"/>
    <w:rsid w:val="003E10D1"/>
    <w:rsid w:val="00403531"/>
    <w:rsid w:val="00420B51"/>
    <w:rsid w:val="004217CC"/>
    <w:rsid w:val="0042481A"/>
    <w:rsid w:val="00432520"/>
    <w:rsid w:val="00434085"/>
    <w:rsid w:val="0046021A"/>
    <w:rsid w:val="00464B31"/>
    <w:rsid w:val="00464CB9"/>
    <w:rsid w:val="00475C37"/>
    <w:rsid w:val="00497374"/>
    <w:rsid w:val="004B09FF"/>
    <w:rsid w:val="004B4255"/>
    <w:rsid w:val="004B6980"/>
    <w:rsid w:val="004C20A1"/>
    <w:rsid w:val="004D070D"/>
    <w:rsid w:val="004D1190"/>
    <w:rsid w:val="004E0A60"/>
    <w:rsid w:val="004E3748"/>
    <w:rsid w:val="004F3793"/>
    <w:rsid w:val="00524317"/>
    <w:rsid w:val="00531A4D"/>
    <w:rsid w:val="00536083"/>
    <w:rsid w:val="00552B65"/>
    <w:rsid w:val="0055703B"/>
    <w:rsid w:val="00566D1A"/>
    <w:rsid w:val="005812F2"/>
    <w:rsid w:val="00581F51"/>
    <w:rsid w:val="00582454"/>
    <w:rsid w:val="005840EF"/>
    <w:rsid w:val="005868AA"/>
    <w:rsid w:val="005A0536"/>
    <w:rsid w:val="005A2A11"/>
    <w:rsid w:val="005A2B9A"/>
    <w:rsid w:val="005A5765"/>
    <w:rsid w:val="005B35CB"/>
    <w:rsid w:val="005E4EB5"/>
    <w:rsid w:val="00604367"/>
    <w:rsid w:val="00606D31"/>
    <w:rsid w:val="00614865"/>
    <w:rsid w:val="0061610E"/>
    <w:rsid w:val="00667711"/>
    <w:rsid w:val="0067178E"/>
    <w:rsid w:val="00673D0D"/>
    <w:rsid w:val="00680B72"/>
    <w:rsid w:val="00681EE3"/>
    <w:rsid w:val="00682EAB"/>
    <w:rsid w:val="00685B71"/>
    <w:rsid w:val="006951A8"/>
    <w:rsid w:val="006A3153"/>
    <w:rsid w:val="006A3EB0"/>
    <w:rsid w:val="006A6703"/>
    <w:rsid w:val="006C4709"/>
    <w:rsid w:val="006C5D0A"/>
    <w:rsid w:val="006D6326"/>
    <w:rsid w:val="006F19B3"/>
    <w:rsid w:val="006F2B06"/>
    <w:rsid w:val="006F527E"/>
    <w:rsid w:val="00702C79"/>
    <w:rsid w:val="00716438"/>
    <w:rsid w:val="00721219"/>
    <w:rsid w:val="00731F24"/>
    <w:rsid w:val="00733488"/>
    <w:rsid w:val="00733D1F"/>
    <w:rsid w:val="007441D8"/>
    <w:rsid w:val="007471E4"/>
    <w:rsid w:val="00750CB3"/>
    <w:rsid w:val="00753CE0"/>
    <w:rsid w:val="0075645D"/>
    <w:rsid w:val="007675AF"/>
    <w:rsid w:val="00770B68"/>
    <w:rsid w:val="007775CD"/>
    <w:rsid w:val="00784553"/>
    <w:rsid w:val="007D0846"/>
    <w:rsid w:val="007D4693"/>
    <w:rsid w:val="0081485F"/>
    <w:rsid w:val="00833ED1"/>
    <w:rsid w:val="008438F3"/>
    <w:rsid w:val="008618CC"/>
    <w:rsid w:val="008621B0"/>
    <w:rsid w:val="0086302B"/>
    <w:rsid w:val="00873E3B"/>
    <w:rsid w:val="00892B96"/>
    <w:rsid w:val="00895D7E"/>
    <w:rsid w:val="008A4B64"/>
    <w:rsid w:val="008A59FF"/>
    <w:rsid w:val="008B70B7"/>
    <w:rsid w:val="008C0417"/>
    <w:rsid w:val="008C220D"/>
    <w:rsid w:val="008C6B9C"/>
    <w:rsid w:val="008D0DE8"/>
    <w:rsid w:val="008F3A20"/>
    <w:rsid w:val="00912F07"/>
    <w:rsid w:val="00922158"/>
    <w:rsid w:val="00927228"/>
    <w:rsid w:val="00945C6E"/>
    <w:rsid w:val="009478CC"/>
    <w:rsid w:val="00950E45"/>
    <w:rsid w:val="00954BA3"/>
    <w:rsid w:val="00973E85"/>
    <w:rsid w:val="00995DF1"/>
    <w:rsid w:val="009B2AB6"/>
    <w:rsid w:val="009B49A6"/>
    <w:rsid w:val="009B4D60"/>
    <w:rsid w:val="009B5ED2"/>
    <w:rsid w:val="009C431B"/>
    <w:rsid w:val="009C50D0"/>
    <w:rsid w:val="009D2181"/>
    <w:rsid w:val="009D3417"/>
    <w:rsid w:val="009F5841"/>
    <w:rsid w:val="00A015B5"/>
    <w:rsid w:val="00A073DE"/>
    <w:rsid w:val="00A104B2"/>
    <w:rsid w:val="00A1625B"/>
    <w:rsid w:val="00A330A5"/>
    <w:rsid w:val="00A40385"/>
    <w:rsid w:val="00A40D01"/>
    <w:rsid w:val="00A45796"/>
    <w:rsid w:val="00A5011D"/>
    <w:rsid w:val="00A5469F"/>
    <w:rsid w:val="00A61037"/>
    <w:rsid w:val="00A8221D"/>
    <w:rsid w:val="00A8286C"/>
    <w:rsid w:val="00A838E9"/>
    <w:rsid w:val="00AA2CBC"/>
    <w:rsid w:val="00AB3EF0"/>
    <w:rsid w:val="00AC046B"/>
    <w:rsid w:val="00AD574B"/>
    <w:rsid w:val="00AD6374"/>
    <w:rsid w:val="00B037D9"/>
    <w:rsid w:val="00B05F47"/>
    <w:rsid w:val="00B31A14"/>
    <w:rsid w:val="00B3266C"/>
    <w:rsid w:val="00B37302"/>
    <w:rsid w:val="00B57CE3"/>
    <w:rsid w:val="00B71BC8"/>
    <w:rsid w:val="00B8060B"/>
    <w:rsid w:val="00B93461"/>
    <w:rsid w:val="00BA23DC"/>
    <w:rsid w:val="00BA6DC5"/>
    <w:rsid w:val="00BB5E3C"/>
    <w:rsid w:val="00BC5C3D"/>
    <w:rsid w:val="00BD6D22"/>
    <w:rsid w:val="00BE2EDD"/>
    <w:rsid w:val="00BE306F"/>
    <w:rsid w:val="00BE64EB"/>
    <w:rsid w:val="00C00687"/>
    <w:rsid w:val="00C15FB4"/>
    <w:rsid w:val="00C16E2E"/>
    <w:rsid w:val="00C25A7E"/>
    <w:rsid w:val="00C3076C"/>
    <w:rsid w:val="00C33975"/>
    <w:rsid w:val="00C460A6"/>
    <w:rsid w:val="00C50C8F"/>
    <w:rsid w:val="00C531F6"/>
    <w:rsid w:val="00C661D2"/>
    <w:rsid w:val="00C67199"/>
    <w:rsid w:val="00C7684A"/>
    <w:rsid w:val="00C83187"/>
    <w:rsid w:val="00C85350"/>
    <w:rsid w:val="00C9068D"/>
    <w:rsid w:val="00C915B8"/>
    <w:rsid w:val="00C93A31"/>
    <w:rsid w:val="00CA068A"/>
    <w:rsid w:val="00CA4807"/>
    <w:rsid w:val="00CD149A"/>
    <w:rsid w:val="00CE247D"/>
    <w:rsid w:val="00D40733"/>
    <w:rsid w:val="00D47329"/>
    <w:rsid w:val="00D47B2B"/>
    <w:rsid w:val="00D53F49"/>
    <w:rsid w:val="00D65DBA"/>
    <w:rsid w:val="00D72D1C"/>
    <w:rsid w:val="00D777BE"/>
    <w:rsid w:val="00D831EA"/>
    <w:rsid w:val="00DE1893"/>
    <w:rsid w:val="00DE44D7"/>
    <w:rsid w:val="00DE5E67"/>
    <w:rsid w:val="00E03AED"/>
    <w:rsid w:val="00E13BBD"/>
    <w:rsid w:val="00E178F3"/>
    <w:rsid w:val="00E35CF9"/>
    <w:rsid w:val="00E419A5"/>
    <w:rsid w:val="00E41B47"/>
    <w:rsid w:val="00E43430"/>
    <w:rsid w:val="00E56C08"/>
    <w:rsid w:val="00E63BC0"/>
    <w:rsid w:val="00E66B7E"/>
    <w:rsid w:val="00EA49AE"/>
    <w:rsid w:val="00EA4D8C"/>
    <w:rsid w:val="00EC14A1"/>
    <w:rsid w:val="00EF3BA0"/>
    <w:rsid w:val="00F26061"/>
    <w:rsid w:val="00F27E1A"/>
    <w:rsid w:val="00F32238"/>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0CC0"/>
  <w15:docId w15:val="{D4B9024A-29FF-42A7-ADB5-A91F3FD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paragraph" w:customStyle="1" w:styleId="rvps14">
    <w:name w:val="rvps14"/>
    <w:basedOn w:val="a"/>
    <w:uiPriority w:val="99"/>
    <w:rsid w:val="00D47B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0">
    <w:name w:val="Table Grid"/>
    <w:basedOn w:val="a1"/>
    <w:uiPriority w:val="39"/>
    <w:rsid w:val="002E626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0343-70AE-4C62-B3C1-58693002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11905</Words>
  <Characters>6786</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Ольга</cp:lastModifiedBy>
  <cp:revision>4</cp:revision>
  <cp:lastPrinted>2022-11-02T10:01:00Z</cp:lastPrinted>
  <dcterms:created xsi:type="dcterms:W3CDTF">2024-01-15T15:44:00Z</dcterms:created>
  <dcterms:modified xsi:type="dcterms:W3CDTF">2024-01-15T16:26:00Z</dcterms:modified>
</cp:coreProperties>
</file>