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41" w:rsidRDefault="00BD6B41" w:rsidP="00BD6B41">
      <w:pPr>
        <w:jc w:val="right"/>
        <w:rPr>
          <w:b/>
          <w:bCs/>
        </w:rPr>
      </w:pPr>
      <w:r>
        <w:rPr>
          <w:b/>
          <w:bCs/>
        </w:rPr>
        <w:t>Додаток № 4 до тендерної документації</w:t>
      </w:r>
    </w:p>
    <w:p w:rsidR="00BD6B41" w:rsidRPr="00B060FF" w:rsidRDefault="00BD6B41" w:rsidP="00BD6B41">
      <w:pPr>
        <w:pStyle w:val="Standard"/>
        <w:widowControl/>
        <w:jc w:val="center"/>
        <w:rPr>
          <w:rFonts w:ascii="Times New Roman" w:eastAsia="Arial" w:hAnsi="Times New Roman" w:cs="Times New Roman"/>
          <w:b/>
          <w:bCs/>
          <w:kern w:val="0"/>
          <w:shd w:val="clear" w:color="auto" w:fill="FFFFFF"/>
          <w:lang w:val="uk-UA" w:eastAsia="ar-SA" w:bidi="ar-SA"/>
        </w:rPr>
      </w:pPr>
    </w:p>
    <w:p w:rsidR="00BD6B41" w:rsidRPr="00BD6B41" w:rsidRDefault="00BD6B41" w:rsidP="00BD6B41">
      <w:pPr>
        <w:tabs>
          <w:tab w:val="left" w:pos="360"/>
        </w:tabs>
        <w:spacing w:line="240" w:lineRule="auto"/>
        <w:jc w:val="center"/>
        <w:rPr>
          <w:b/>
        </w:rPr>
      </w:pPr>
      <w:r w:rsidRPr="00BD6B41">
        <w:rPr>
          <w:rStyle w:val="afa"/>
          <w:b/>
          <w:bCs/>
          <w:color w:val="000000"/>
        </w:rPr>
        <w:t>ПРОЄКТ ДОГОВОРУ</w:t>
      </w:r>
    </w:p>
    <w:p w:rsidR="00631ADD" w:rsidRPr="005342CF" w:rsidRDefault="00631ADD" w:rsidP="00631ADD">
      <w:pPr>
        <w:spacing w:line="240" w:lineRule="auto"/>
        <w:rPr>
          <w:color w:val="000000"/>
        </w:rPr>
      </w:pPr>
    </w:p>
    <w:p w:rsidR="00631ADD" w:rsidRPr="005342CF" w:rsidRDefault="00631ADD" w:rsidP="00631ADD">
      <w:pPr>
        <w:shd w:val="clear" w:color="auto" w:fill="FFFFFF"/>
        <w:autoSpaceDE w:val="0"/>
        <w:autoSpaceDN w:val="0"/>
        <w:adjustRightInd w:val="0"/>
        <w:spacing w:line="240" w:lineRule="auto"/>
        <w:rPr>
          <w:color w:val="000000"/>
        </w:rPr>
      </w:pPr>
      <w:r>
        <w:rPr>
          <w:color w:val="000000"/>
        </w:rPr>
        <w:t>м. Київ</w:t>
      </w:r>
      <w:r w:rsidR="00BD6B41">
        <w:rPr>
          <w:color w:val="000000"/>
        </w:rPr>
        <w:t xml:space="preserve">                                                                        </w:t>
      </w:r>
      <w:r w:rsidR="0026494E">
        <w:rPr>
          <w:color w:val="000000"/>
        </w:rPr>
        <w:t xml:space="preserve">        </w:t>
      </w:r>
      <w:r w:rsidR="00BD6B41">
        <w:rPr>
          <w:color w:val="000000"/>
        </w:rPr>
        <w:t xml:space="preserve">                  </w:t>
      </w:r>
      <w:r>
        <w:rPr>
          <w:color w:val="000000"/>
        </w:rPr>
        <w:t>«__» __________  2024</w:t>
      </w:r>
      <w:r w:rsidRPr="005342CF">
        <w:rPr>
          <w:color w:val="000000"/>
        </w:rPr>
        <w:t xml:space="preserve"> року</w:t>
      </w:r>
    </w:p>
    <w:p w:rsidR="00631ADD" w:rsidRPr="005342CF" w:rsidRDefault="00631ADD" w:rsidP="00631ADD">
      <w:pPr>
        <w:shd w:val="clear" w:color="auto" w:fill="FFFFFF"/>
        <w:autoSpaceDE w:val="0"/>
        <w:autoSpaceDN w:val="0"/>
        <w:adjustRightInd w:val="0"/>
        <w:spacing w:line="240" w:lineRule="auto"/>
        <w:rPr>
          <w:color w:val="000000"/>
        </w:rPr>
      </w:pPr>
    </w:p>
    <w:p w:rsidR="00631ADD" w:rsidRPr="005342CF" w:rsidRDefault="00631ADD" w:rsidP="00631ADD">
      <w:pPr>
        <w:spacing w:line="240" w:lineRule="auto"/>
        <w:rPr>
          <w:color w:val="000000"/>
        </w:rPr>
      </w:pPr>
      <w:r w:rsidRPr="00195255">
        <w:rPr>
          <w:b/>
        </w:rPr>
        <w:t>Комуна</w:t>
      </w:r>
      <w:r w:rsidR="00DF7571">
        <w:rPr>
          <w:b/>
        </w:rPr>
        <w:t>льне некомерційне підприємство «</w:t>
      </w:r>
      <w:r w:rsidR="00DF7571" w:rsidRPr="00DF7571">
        <w:rPr>
          <w:b/>
        </w:rPr>
        <w:t>Консультативно-діагностичний центр</w:t>
      </w:r>
      <w:r w:rsidRPr="00195255">
        <w:rPr>
          <w:b/>
        </w:rPr>
        <w:t xml:space="preserve">» Святошинського району м. Києва, </w:t>
      </w:r>
      <w:r w:rsidR="0026494E">
        <w:rPr>
          <w:b/>
        </w:rPr>
        <w:t xml:space="preserve"> </w:t>
      </w:r>
      <w:r w:rsidRPr="00195255">
        <w:t xml:space="preserve">в особі директора </w:t>
      </w:r>
      <w:proofErr w:type="spellStart"/>
      <w:r w:rsidR="00BC58DF" w:rsidRPr="00DC7C6D">
        <w:t>Карамелєвої</w:t>
      </w:r>
      <w:proofErr w:type="spellEnd"/>
      <w:r w:rsidR="00BC58DF" w:rsidRPr="00DC7C6D">
        <w:t xml:space="preserve"> Наталії Олексіївни</w:t>
      </w:r>
      <w:r w:rsidRPr="00195255">
        <w:t xml:space="preserve">, що діє на підставі Статуту </w:t>
      </w:r>
      <w:r w:rsidRPr="00195255">
        <w:rPr>
          <w:color w:val="000000"/>
        </w:rPr>
        <w:t>(надалі -</w:t>
      </w:r>
      <w:r w:rsidRPr="005342CF">
        <w:rPr>
          <w:color w:val="000000"/>
        </w:rPr>
        <w:t xml:space="preserve"> Замовник), з однієї сторони, та ______________________________________</w:t>
      </w:r>
      <w:r w:rsidR="00DC7C6D">
        <w:rPr>
          <w:color w:val="000000"/>
        </w:rPr>
        <w:t>__________________________</w:t>
      </w:r>
      <w:r w:rsidRPr="005342CF">
        <w:rPr>
          <w:color w:val="000000"/>
        </w:rPr>
        <w:t xml:space="preserve">_______________, в особі _____________________________________________, що діє на підставі </w:t>
      </w:r>
      <w:r w:rsidR="00DC7C6D">
        <w:rPr>
          <w:color w:val="000000"/>
        </w:rPr>
        <w:t>_________________</w:t>
      </w:r>
      <w:r w:rsidRPr="005342CF">
        <w:rPr>
          <w:color w:val="000000"/>
        </w:rPr>
        <w:t>, (надалі</w:t>
      </w:r>
      <w:r w:rsidR="00DC7C6D">
        <w:rPr>
          <w:color w:val="000000"/>
        </w:rPr>
        <w:t xml:space="preserve"> </w:t>
      </w:r>
      <w:r w:rsidRPr="005342CF">
        <w:rPr>
          <w:color w:val="000000"/>
        </w:rPr>
        <w:t>– Виконавець), з іншої сторони, разом іменовані – Сторони, а кожна окремо – Сторона, підписали договір на обслуговування технічних засобів пожежної сигналізації встановлених на об'єкті (надалі – Договір) про наступне:</w:t>
      </w:r>
    </w:p>
    <w:p w:rsidR="00631ADD" w:rsidRPr="005342CF" w:rsidRDefault="00631ADD" w:rsidP="00631ADD">
      <w:pPr>
        <w:numPr>
          <w:ilvl w:val="0"/>
          <w:numId w:val="46"/>
        </w:numPr>
        <w:spacing w:line="240" w:lineRule="auto"/>
        <w:jc w:val="center"/>
        <w:rPr>
          <w:b/>
          <w:color w:val="000000"/>
        </w:rPr>
      </w:pPr>
      <w:r w:rsidRPr="005342CF">
        <w:rPr>
          <w:b/>
          <w:color w:val="000000"/>
        </w:rPr>
        <w:t>ПРЕДМЕТ ДОГОВОРУ</w:t>
      </w:r>
    </w:p>
    <w:p w:rsidR="00DC7C6D" w:rsidRPr="00C31070" w:rsidRDefault="00631ADD" w:rsidP="00631ADD">
      <w:pPr>
        <w:spacing w:line="240" w:lineRule="auto"/>
        <w:rPr>
          <w:color w:val="000000"/>
        </w:rPr>
      </w:pPr>
      <w:r w:rsidRPr="005342CF">
        <w:rPr>
          <w:color w:val="000000"/>
        </w:rPr>
        <w:t xml:space="preserve">1.1. Замовник доручає, а Виконавець надає </w:t>
      </w:r>
      <w:r w:rsidRPr="00DC7C6D">
        <w:t xml:space="preserve">Послуги з цілодобової передачі прийнятих тривожних сигналів про спрацювання автоматичної пожежної сигналізації і технічне обслуговування систем пожежної сигналізації, пожежогасіння, оповіщення про пожежу та управління евакуацією людей встановлених на об'єкті, </w:t>
      </w:r>
      <w:proofErr w:type="spellStart"/>
      <w:r w:rsidR="00DC7C6D" w:rsidRPr="00DC7C6D">
        <w:t>ДК</w:t>
      </w:r>
      <w:proofErr w:type="spellEnd"/>
      <w:r w:rsidR="00DC7C6D" w:rsidRPr="00DC7C6D">
        <w:t xml:space="preserve"> 021:2015 50410000-2 Послуги з ремонту і технічного обслуговування вимірювальних, випробувальних і контрольних </w:t>
      </w:r>
      <w:r w:rsidR="00DC7C6D" w:rsidRPr="00C31070">
        <w:t>приладів</w:t>
      </w:r>
      <w:r w:rsidR="008057CE" w:rsidRPr="00C31070">
        <w:t xml:space="preserve"> </w:t>
      </w:r>
      <w:r w:rsidR="00DC7C6D" w:rsidRPr="00C31070">
        <w:t xml:space="preserve"> </w:t>
      </w:r>
      <w:r w:rsidRPr="00C31070">
        <w:t xml:space="preserve">за адресою: м. Київ, </w:t>
      </w:r>
      <w:r w:rsidR="009B2898" w:rsidRPr="00C31070">
        <w:t>вул. Єфремова, 11</w:t>
      </w:r>
      <w:r w:rsidR="00DC7C6D" w:rsidRPr="00C31070">
        <w:t xml:space="preserve"> </w:t>
      </w:r>
      <w:r w:rsidRPr="00C31070">
        <w:rPr>
          <w:color w:val="000000"/>
        </w:rPr>
        <w:t>(надалі -  системи протипожежного захисту).</w:t>
      </w:r>
    </w:p>
    <w:p w:rsidR="00631ADD" w:rsidRPr="005342CF" w:rsidRDefault="00631ADD" w:rsidP="00631ADD">
      <w:pPr>
        <w:spacing w:line="240" w:lineRule="auto"/>
        <w:rPr>
          <w:color w:val="000000"/>
        </w:rPr>
      </w:pPr>
      <w:r w:rsidRPr="005B4FEE">
        <w:rPr>
          <w:color w:val="000000"/>
        </w:rPr>
        <w:t>1.2. Під сигналізацією розуміється сукупність спільно діючих технічних засобів, які призначені для передачі сповіщень на пульт централізованого</w:t>
      </w:r>
      <w:r w:rsidRPr="005342CF">
        <w:rPr>
          <w:color w:val="000000"/>
        </w:rPr>
        <w:t xml:space="preserve"> спостереження (ПЦС).</w:t>
      </w:r>
    </w:p>
    <w:p w:rsidR="00631ADD" w:rsidRPr="005342CF" w:rsidRDefault="00631ADD" w:rsidP="00631ADD">
      <w:pPr>
        <w:spacing w:line="240" w:lineRule="auto"/>
        <w:rPr>
          <w:color w:val="000000"/>
        </w:rPr>
      </w:pPr>
      <w:r w:rsidRPr="005342CF">
        <w:rPr>
          <w:color w:val="000000"/>
        </w:rPr>
        <w:t>1.3. Об’єкт - відокремлене приміщення, обладнане сигналізацією.</w:t>
      </w:r>
    </w:p>
    <w:p w:rsidR="00631ADD" w:rsidRPr="005342CF" w:rsidRDefault="00631ADD" w:rsidP="00631ADD">
      <w:pPr>
        <w:spacing w:line="240" w:lineRule="auto"/>
        <w:rPr>
          <w:color w:val="000000"/>
        </w:rPr>
      </w:pPr>
      <w:r w:rsidRPr="005342CF">
        <w:rPr>
          <w:color w:val="000000"/>
        </w:rPr>
        <w:t>1.4. Під обслуговуванням розуміється забезпечення функціонування системи протипожежного захисту згідно з експлуатаційною документацією шляхом здійснення профілактичних оглядів, а саме, перевірок систем з метою забезпечення безперебійної їх роботи, виявлення пошкоджень, які можуть привести до виходу її з експлуатації, а також ліквідації несправностей, які можуть бути усунуті безпосередньо за місцем знаходження.</w:t>
      </w:r>
    </w:p>
    <w:p w:rsidR="00631ADD" w:rsidRPr="005342CF" w:rsidRDefault="00631ADD" w:rsidP="00631ADD">
      <w:pPr>
        <w:spacing w:line="240" w:lineRule="auto"/>
        <w:rPr>
          <w:color w:val="000000"/>
        </w:rPr>
      </w:pPr>
      <w:r w:rsidRPr="005342CF">
        <w:rPr>
          <w:color w:val="000000"/>
        </w:rPr>
        <w:t>1.5. Ремонт - ліквідації несправностей, які не можуть бути усунуті безпосередньо за місцем знаходження системи протипожежного захисту.</w:t>
      </w:r>
    </w:p>
    <w:p w:rsidR="00631ADD" w:rsidRDefault="00631ADD" w:rsidP="00631ADD">
      <w:pPr>
        <w:spacing w:line="240" w:lineRule="auto"/>
        <w:rPr>
          <w:color w:val="000000"/>
        </w:rPr>
      </w:pPr>
      <w:r w:rsidRPr="005342CF">
        <w:rPr>
          <w:color w:val="000000"/>
        </w:rPr>
        <w:t>1.6. Заявка Замовника – усне чи письмове повідомлення Замовника про необхідність ліквідації несправностей системи протипожежного захисту.</w:t>
      </w:r>
    </w:p>
    <w:p w:rsidR="0026494E" w:rsidRPr="005342CF" w:rsidRDefault="0026494E" w:rsidP="00631ADD">
      <w:pPr>
        <w:spacing w:line="240" w:lineRule="auto"/>
        <w:rPr>
          <w:color w:val="000000"/>
        </w:rPr>
      </w:pPr>
    </w:p>
    <w:p w:rsidR="00631ADD" w:rsidRPr="005342CF" w:rsidRDefault="00631ADD" w:rsidP="00631ADD">
      <w:pPr>
        <w:pStyle w:val="35"/>
        <w:widowControl/>
        <w:numPr>
          <w:ilvl w:val="0"/>
          <w:numId w:val="46"/>
        </w:numPr>
        <w:spacing w:before="0" w:after="0" w:line="240" w:lineRule="auto"/>
        <w:rPr>
          <w:color w:val="000000"/>
          <w:sz w:val="24"/>
          <w:szCs w:val="24"/>
          <w:lang w:val="uk-UA"/>
        </w:rPr>
      </w:pPr>
      <w:r w:rsidRPr="005342CF">
        <w:rPr>
          <w:color w:val="000000"/>
          <w:sz w:val="24"/>
          <w:szCs w:val="24"/>
          <w:lang w:val="uk-UA"/>
        </w:rPr>
        <w:t>ОБОВ’ЯЗКИ  СТОРІН</w:t>
      </w:r>
    </w:p>
    <w:p w:rsidR="00631ADD" w:rsidRPr="005342CF" w:rsidRDefault="00631ADD" w:rsidP="00631ADD">
      <w:pPr>
        <w:spacing w:line="240" w:lineRule="auto"/>
        <w:rPr>
          <w:color w:val="000000"/>
        </w:rPr>
      </w:pPr>
      <w:r w:rsidRPr="005342CF">
        <w:rPr>
          <w:color w:val="000000"/>
        </w:rPr>
        <w:t>2.1. Виконавець зобов’язується:</w:t>
      </w:r>
    </w:p>
    <w:p w:rsidR="00631ADD" w:rsidRPr="005342CF" w:rsidRDefault="00631ADD" w:rsidP="00631ADD">
      <w:pPr>
        <w:spacing w:line="240" w:lineRule="auto"/>
        <w:rPr>
          <w:color w:val="000000"/>
        </w:rPr>
      </w:pPr>
      <w:r w:rsidRPr="005342CF">
        <w:rPr>
          <w:color w:val="000000"/>
        </w:rPr>
        <w:t>2.1.1. Приймати по телефону або письмово від Замовника заявки на обслуговування сигналізації.</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 xml:space="preserve">2.1.2. Здійснювати обслуговування системи протипожежного захисту, встановленої на об'єкті, згідно з експлуатаційною документацією, проводити планові перевірки працездатності установки згідно з Додатком № 1 до цього Договору. </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2.1.3.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2.1.4.   Проводити   цілодобове   спостереження   за   спрацюваннями   засобів   пожежної   сигналізації,   які підключені до приймально-контрольного приладу.</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2.1.5.   У  випадку   надходження   на пункт централізованого спостереження (далі ПЦС)   сигналів  про  технічну   несправність   ПКП (приймально-контрольного приладу)  повідомити Замовника про таку несправність та усунути її.</w:t>
      </w:r>
    </w:p>
    <w:p w:rsidR="00631ADD" w:rsidRPr="005342CF" w:rsidRDefault="00631ADD" w:rsidP="00631ADD">
      <w:pPr>
        <w:spacing w:line="240" w:lineRule="auto"/>
        <w:ind w:right="48"/>
        <w:rPr>
          <w:color w:val="000000"/>
        </w:rPr>
      </w:pPr>
      <w:r w:rsidRPr="005342CF">
        <w:rPr>
          <w:color w:val="000000"/>
        </w:rPr>
        <w:t xml:space="preserve">2.1.6.  У разі надходження на ПЦС сигналів "Тривога" негайно передавати такі сигнали в пожежну охорону  Державної служби України з надзвичайних ситуацій, якщо від працівників Замовника чи Виконавця не надійшла інформація про хибне спрацювання сигналізації. </w:t>
      </w:r>
    </w:p>
    <w:p w:rsidR="00631ADD" w:rsidRPr="005342CF" w:rsidRDefault="00631ADD" w:rsidP="00631ADD">
      <w:pPr>
        <w:spacing w:line="240" w:lineRule="auto"/>
        <w:rPr>
          <w:color w:val="000000"/>
        </w:rPr>
      </w:pPr>
      <w:r w:rsidRPr="005342CF">
        <w:rPr>
          <w:color w:val="000000"/>
        </w:rPr>
        <w:t xml:space="preserve"> 2.2. Обов’язки Замовника:</w:t>
      </w:r>
    </w:p>
    <w:p w:rsidR="00631ADD" w:rsidRPr="005342CF" w:rsidRDefault="00631ADD" w:rsidP="00631ADD">
      <w:pPr>
        <w:spacing w:line="240" w:lineRule="auto"/>
        <w:rPr>
          <w:color w:val="000000"/>
        </w:rPr>
      </w:pPr>
      <w:r w:rsidRPr="005342CF">
        <w:rPr>
          <w:color w:val="000000"/>
        </w:rPr>
        <w:t>2.2.1. На підставі виставлених рахунків відшкодовувати Виконавцю його витрати, пов’язані з ремонтом системи протипожежного захисту.</w:t>
      </w:r>
    </w:p>
    <w:p w:rsidR="00631ADD" w:rsidRPr="005342CF" w:rsidRDefault="00631ADD" w:rsidP="00631ADD">
      <w:pPr>
        <w:spacing w:line="240" w:lineRule="auto"/>
        <w:rPr>
          <w:color w:val="000000"/>
        </w:rPr>
      </w:pPr>
      <w:r w:rsidRPr="005342CF">
        <w:rPr>
          <w:color w:val="000000"/>
        </w:rPr>
        <w:lastRenderedPageBreak/>
        <w:t>2.2.2. Своєчасно оплачувати послуги з обслуговування системи протипожежного захисту, встановлених на об’єкті.</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2.2.3. Вживати невідкладних заходів до своєчасного ремонту  мережі електроживлення, до яких підключені системи протипожежного захисту.</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2.2.4.  Не здійснювати самостійно обслуговування, ремонт сигналізації на об'єкті та не залучати для цього третіх осіб.</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2.2.5. Виконувати правила експлуатації пожежної сигналізації, згідно інструкції про порядок експлуатації обладнання централізованого пожежного спостереження (надалі - Інструкція) (додаток № 3).</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2.2.6. Сприяти Виконавцю у виконанні покладених на нього обов'язків згідно з вимогами техніки безпеки та охорони праці.</w:t>
      </w:r>
    </w:p>
    <w:p w:rsidR="00631ADD" w:rsidRPr="005342CF" w:rsidRDefault="00631ADD" w:rsidP="00631ADD">
      <w:pPr>
        <w:spacing w:line="240" w:lineRule="auto"/>
        <w:ind w:firstLine="540"/>
        <w:rPr>
          <w:color w:val="000000"/>
        </w:rPr>
      </w:pPr>
      <w:r w:rsidRPr="005342CF">
        <w:rPr>
          <w:color w:val="000000"/>
        </w:rPr>
        <w:t>2.2.7. Призначити довірених осіб для взаємовідносин з Виконавцем з питань технічного обслуговування засобів пожежної сигналізації:</w:t>
      </w:r>
    </w:p>
    <w:p w:rsidR="00631ADD" w:rsidRPr="005342CF" w:rsidRDefault="00631ADD" w:rsidP="00631ADD">
      <w:pPr>
        <w:spacing w:line="240" w:lineRule="auto"/>
        <w:ind w:firstLine="540"/>
        <w:rPr>
          <w:color w:val="000000"/>
        </w:rPr>
      </w:pPr>
      <w:r w:rsidRPr="005342CF">
        <w:rPr>
          <w:color w:val="000000"/>
        </w:rPr>
        <w:t>П.І.Б. довіреної особи</w:t>
      </w:r>
      <w:r w:rsidRPr="005342CF">
        <w:rPr>
          <w:color w:val="000000"/>
        </w:rPr>
        <w:tab/>
        <w:t>Контактні телефони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684"/>
        <w:gridCol w:w="2802"/>
        <w:gridCol w:w="3010"/>
      </w:tblGrid>
      <w:tr w:rsidR="00631ADD" w:rsidRPr="005342CF" w:rsidTr="008E048F">
        <w:trPr>
          <w:cantSplit/>
        </w:trPr>
        <w:tc>
          <w:tcPr>
            <w:tcW w:w="568" w:type="dxa"/>
            <w:shd w:val="clear" w:color="auto" w:fill="auto"/>
          </w:tcPr>
          <w:p w:rsidR="00631ADD" w:rsidRPr="005342CF" w:rsidRDefault="00631ADD" w:rsidP="00855DE0">
            <w:pPr>
              <w:spacing w:line="240" w:lineRule="auto"/>
              <w:ind w:left="-284" w:right="48" w:firstLine="284"/>
              <w:rPr>
                <w:color w:val="000000"/>
              </w:rPr>
            </w:pPr>
            <w:r w:rsidRPr="005342CF">
              <w:rPr>
                <w:color w:val="000000"/>
              </w:rPr>
              <w:t>№</w:t>
            </w:r>
          </w:p>
        </w:tc>
        <w:tc>
          <w:tcPr>
            <w:tcW w:w="3684" w:type="dxa"/>
          </w:tcPr>
          <w:p w:rsidR="00631ADD" w:rsidRPr="005342CF" w:rsidRDefault="00631ADD" w:rsidP="00855DE0">
            <w:pPr>
              <w:spacing w:line="240" w:lineRule="auto"/>
              <w:ind w:left="-284" w:right="48" w:firstLine="284"/>
              <w:rPr>
                <w:color w:val="000000"/>
              </w:rPr>
            </w:pPr>
            <w:r w:rsidRPr="005342CF">
              <w:rPr>
                <w:color w:val="000000"/>
              </w:rPr>
              <w:t>П.І.Б. довіреної особи</w:t>
            </w:r>
          </w:p>
        </w:tc>
        <w:tc>
          <w:tcPr>
            <w:tcW w:w="2802" w:type="dxa"/>
          </w:tcPr>
          <w:p w:rsidR="00631ADD" w:rsidRPr="005342CF" w:rsidRDefault="00631ADD" w:rsidP="00855DE0">
            <w:pPr>
              <w:spacing w:line="240" w:lineRule="auto"/>
              <w:ind w:left="-284" w:right="48" w:firstLine="284"/>
              <w:rPr>
                <w:color w:val="000000"/>
              </w:rPr>
            </w:pPr>
            <w:r w:rsidRPr="005342CF">
              <w:rPr>
                <w:color w:val="000000"/>
              </w:rPr>
              <w:t>Посада</w:t>
            </w:r>
          </w:p>
        </w:tc>
        <w:tc>
          <w:tcPr>
            <w:tcW w:w="3010" w:type="dxa"/>
          </w:tcPr>
          <w:p w:rsidR="00631ADD" w:rsidRPr="005342CF" w:rsidRDefault="00631ADD" w:rsidP="00855DE0">
            <w:pPr>
              <w:spacing w:line="240" w:lineRule="auto"/>
              <w:ind w:left="-284" w:right="48" w:firstLine="284"/>
              <w:rPr>
                <w:color w:val="000000"/>
              </w:rPr>
            </w:pPr>
            <w:r w:rsidRPr="005342CF">
              <w:rPr>
                <w:color w:val="000000"/>
              </w:rPr>
              <w:t>Контактні телефони</w:t>
            </w:r>
          </w:p>
        </w:tc>
      </w:tr>
      <w:tr w:rsidR="00631ADD" w:rsidRPr="005342CF" w:rsidTr="008E048F">
        <w:trPr>
          <w:cantSplit/>
        </w:trPr>
        <w:tc>
          <w:tcPr>
            <w:tcW w:w="568" w:type="dxa"/>
            <w:shd w:val="clear" w:color="auto" w:fill="auto"/>
          </w:tcPr>
          <w:p w:rsidR="00631ADD" w:rsidRPr="005342CF" w:rsidRDefault="00631ADD" w:rsidP="00855DE0">
            <w:pPr>
              <w:spacing w:line="240" w:lineRule="auto"/>
              <w:ind w:left="-284" w:right="48" w:firstLine="284"/>
              <w:rPr>
                <w:color w:val="000000"/>
              </w:rPr>
            </w:pPr>
            <w:r w:rsidRPr="005342CF">
              <w:rPr>
                <w:color w:val="000000"/>
              </w:rPr>
              <w:t>1</w:t>
            </w:r>
          </w:p>
        </w:tc>
        <w:tc>
          <w:tcPr>
            <w:tcW w:w="3684" w:type="dxa"/>
          </w:tcPr>
          <w:p w:rsidR="00631ADD" w:rsidRPr="005342CF" w:rsidRDefault="00631ADD" w:rsidP="00855DE0">
            <w:pPr>
              <w:spacing w:line="240" w:lineRule="auto"/>
              <w:ind w:left="-284" w:right="48" w:firstLine="284"/>
              <w:rPr>
                <w:color w:val="000000"/>
              </w:rPr>
            </w:pPr>
          </w:p>
        </w:tc>
        <w:tc>
          <w:tcPr>
            <w:tcW w:w="2802" w:type="dxa"/>
          </w:tcPr>
          <w:p w:rsidR="00631ADD" w:rsidRPr="005342CF" w:rsidRDefault="00631ADD" w:rsidP="00855DE0">
            <w:pPr>
              <w:spacing w:line="240" w:lineRule="auto"/>
              <w:ind w:left="-284" w:right="48" w:firstLine="284"/>
              <w:rPr>
                <w:color w:val="000000"/>
              </w:rPr>
            </w:pPr>
          </w:p>
        </w:tc>
        <w:tc>
          <w:tcPr>
            <w:tcW w:w="3010" w:type="dxa"/>
          </w:tcPr>
          <w:p w:rsidR="00631ADD" w:rsidRPr="005342CF" w:rsidRDefault="00631ADD" w:rsidP="00855DE0">
            <w:pPr>
              <w:spacing w:line="240" w:lineRule="auto"/>
              <w:ind w:left="-284" w:right="48" w:firstLine="284"/>
              <w:rPr>
                <w:color w:val="000000"/>
              </w:rPr>
            </w:pPr>
          </w:p>
        </w:tc>
      </w:tr>
    </w:tbl>
    <w:p w:rsidR="00631ADD" w:rsidRPr="005342CF" w:rsidRDefault="00631ADD" w:rsidP="00631ADD">
      <w:pPr>
        <w:shd w:val="clear" w:color="auto" w:fill="FFFFFF"/>
        <w:autoSpaceDE w:val="0"/>
        <w:autoSpaceDN w:val="0"/>
        <w:adjustRightInd w:val="0"/>
        <w:spacing w:line="240" w:lineRule="auto"/>
        <w:rPr>
          <w:color w:val="000000"/>
        </w:rPr>
      </w:pPr>
    </w:p>
    <w:p w:rsidR="00631ADD" w:rsidRPr="005342CF" w:rsidRDefault="00631ADD" w:rsidP="00631ADD">
      <w:pPr>
        <w:pStyle w:val="35"/>
        <w:widowControl/>
        <w:numPr>
          <w:ilvl w:val="0"/>
          <w:numId w:val="46"/>
        </w:numPr>
        <w:spacing w:before="0" w:after="0" w:line="240" w:lineRule="auto"/>
        <w:rPr>
          <w:color w:val="000000"/>
          <w:sz w:val="24"/>
          <w:szCs w:val="24"/>
          <w:lang w:val="uk-UA"/>
        </w:rPr>
      </w:pPr>
      <w:r w:rsidRPr="005342CF">
        <w:rPr>
          <w:color w:val="000000"/>
          <w:sz w:val="24"/>
          <w:szCs w:val="24"/>
          <w:lang w:val="uk-UA"/>
        </w:rPr>
        <w:t>ВАРТІСТЬ ПОСЛУГ ВИКОНАВЦЯ</w:t>
      </w:r>
    </w:p>
    <w:p w:rsidR="00631ADD" w:rsidRPr="00BC58DF" w:rsidRDefault="00631ADD" w:rsidP="00631ADD">
      <w:pPr>
        <w:pStyle w:val="af6"/>
        <w:widowControl w:val="0"/>
        <w:numPr>
          <w:ilvl w:val="1"/>
          <w:numId w:val="46"/>
        </w:numPr>
        <w:autoSpaceDE w:val="0"/>
        <w:autoSpaceDN w:val="0"/>
        <w:spacing w:after="0" w:line="240" w:lineRule="auto"/>
        <w:ind w:left="0" w:firstLine="567"/>
        <w:jc w:val="both"/>
        <w:rPr>
          <w:rFonts w:ascii="Times New Roman" w:eastAsia="Times New Roman" w:hAnsi="Times New Roman" w:cs="Times New Roman"/>
          <w:color w:val="000000"/>
          <w:sz w:val="24"/>
          <w:szCs w:val="24"/>
          <w:lang w:eastAsia="ru-RU"/>
        </w:rPr>
      </w:pPr>
      <w:r w:rsidRPr="00BC58DF">
        <w:rPr>
          <w:rFonts w:ascii="Times New Roman" w:eastAsia="Times New Roman" w:hAnsi="Times New Roman" w:cs="Times New Roman"/>
          <w:color w:val="000000"/>
          <w:sz w:val="24"/>
          <w:szCs w:val="24"/>
          <w:lang w:eastAsia="ru-RU"/>
        </w:rPr>
        <w:t xml:space="preserve"> Загальна сума договору становить_______________ грн.(____________________________________________________________________грн.____коп..), у тому числі ПДВ 20% _______________грн. _____________</w:t>
      </w:r>
    </w:p>
    <w:p w:rsidR="00631ADD" w:rsidRPr="005342CF" w:rsidRDefault="00631ADD" w:rsidP="00631ADD">
      <w:pPr>
        <w:spacing w:line="240" w:lineRule="auto"/>
        <w:rPr>
          <w:color w:val="000000"/>
        </w:rPr>
      </w:pPr>
      <w:r w:rsidRPr="005342CF">
        <w:t xml:space="preserve">3.2. </w:t>
      </w:r>
      <w:r w:rsidRPr="005342CF">
        <w:rPr>
          <w:color w:val="000000"/>
        </w:rPr>
        <w:t>Вартість послуг  встановлюється в національній валюті України.</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3.3. В разі зміни норм законодавства, які безпосередньо впливають на вартість послуг, що надаються Виконавцем за цим Договором, останній має право змінити їх вартість, про що письмово повідомляє Замовника. У разі якщо Замовник протягом 30-ти днів з дня отримання такого повідомлення не укладе із Виконавцем додаткової угоди про зміну вартості послуг, останній має право достроково в односторонньому порядку розірвати даний Договір,  з попереднім письмовим повідомленням Замовника не менше, ніж за 30 діб.</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3.4. До закінчення поточного місяця Виконавець надає Замовнику два примірники Акта наданих послуг, який останній зобов'язаний протягом п'яти перших робочих днів наступного місяця підписати і один примірник підписаного Акта наданих Послуг повернути на адресу Виконавця.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 з підтвердженням таких фактів.</w:t>
      </w:r>
    </w:p>
    <w:p w:rsidR="00631ADD" w:rsidRPr="005342CF" w:rsidRDefault="00631ADD" w:rsidP="00631ADD">
      <w:pPr>
        <w:shd w:val="clear" w:color="auto" w:fill="FFFFFF"/>
        <w:autoSpaceDE w:val="0"/>
        <w:autoSpaceDN w:val="0"/>
        <w:adjustRightInd w:val="0"/>
        <w:spacing w:line="240" w:lineRule="auto"/>
        <w:rPr>
          <w:color w:val="000000"/>
        </w:rPr>
      </w:pPr>
      <w:r w:rsidRPr="005342CF">
        <w:rPr>
          <w:color w:val="000000"/>
        </w:rPr>
        <w:t>3.5. За умови неповернення Замовником підписаного Акта приймання наданих послуг чи ненадання обґрунтованих заперечень щодо обсягу послуг, наданих Виконавцем у звітному місяці, в строк, визначений п.3.4 даного Договору, вважається, що послуги у такому місяці надані Виконавцем в повному обсязі і прийняті Замовником без зауважень, а Акт наданих послуг таким, що підписаний Сторонами.</w:t>
      </w:r>
    </w:p>
    <w:p w:rsidR="00631ADD" w:rsidRPr="005342CF" w:rsidRDefault="00631ADD" w:rsidP="00631ADD">
      <w:pPr>
        <w:spacing w:line="240" w:lineRule="auto"/>
        <w:rPr>
          <w:color w:val="000000"/>
        </w:rPr>
      </w:pPr>
      <w:r w:rsidRPr="005342CF">
        <w:rPr>
          <w:color w:val="000000"/>
        </w:rPr>
        <w:t>3.6. В разі виникнення необхідності, за ініціативою однієї із Сторін за даним Договором, можуть складатися акти звірки взаєморозрахунків. Ініціююча таку звірку сторона зобов’язується підготувати акти та подати їх Учаснику за цим Договором для його відповідного погодження. Сторона, що 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сторони-ініціатора звірки.</w:t>
      </w:r>
    </w:p>
    <w:p w:rsidR="00631ADD" w:rsidRPr="005342CF" w:rsidRDefault="00631ADD" w:rsidP="00631ADD">
      <w:pPr>
        <w:spacing w:line="240" w:lineRule="auto"/>
        <w:rPr>
          <w:color w:val="000000"/>
        </w:rPr>
      </w:pPr>
      <w:r w:rsidRPr="005342CF">
        <w:rPr>
          <w:color w:val="000000"/>
        </w:rPr>
        <w:t>3.7.Коливання ціни за одиницю товару може здійснюватися лише з врахуванням ст. 41 Закону України «Про публічні закупівлі»» від 25.12.2015 № 922-VIII змінами</w:t>
      </w:r>
      <w:r>
        <w:rPr>
          <w:color w:val="000000"/>
        </w:rPr>
        <w:t xml:space="preserve"> та постанови КМУ № 1178</w:t>
      </w:r>
      <w:r w:rsidRPr="005342CF">
        <w:rPr>
          <w:color w:val="000000"/>
        </w:rPr>
        <w:t>.</w:t>
      </w:r>
    </w:p>
    <w:p w:rsidR="00C1128B" w:rsidRPr="00631ADD" w:rsidRDefault="00C1128B" w:rsidP="00631ADD">
      <w:pPr>
        <w:pStyle w:val="rvps2"/>
        <w:shd w:val="clear" w:color="auto" w:fill="FFFFFF"/>
        <w:spacing w:before="0" w:beforeAutospacing="0" w:after="0" w:afterAutospacing="0"/>
        <w:ind w:firstLine="450"/>
        <w:jc w:val="both"/>
        <w:rPr>
          <w:lang w:val="uk-UA"/>
        </w:rPr>
      </w:pPr>
    </w:p>
    <w:p w:rsidR="00631ADD" w:rsidRPr="005342CF" w:rsidRDefault="00631ADD" w:rsidP="00631ADD">
      <w:pPr>
        <w:spacing w:line="240" w:lineRule="auto"/>
        <w:ind w:left="-284" w:right="200"/>
        <w:jc w:val="center"/>
        <w:rPr>
          <w:b/>
          <w:color w:val="000000"/>
        </w:rPr>
      </w:pPr>
      <w:r w:rsidRPr="005342CF">
        <w:rPr>
          <w:b/>
          <w:color w:val="000000"/>
        </w:rPr>
        <w:t>4. ПОРЯДОК ЗДІЙСНЕННЯ ОПЛАТИ</w:t>
      </w:r>
    </w:p>
    <w:p w:rsidR="00631ADD" w:rsidRPr="005342CF" w:rsidRDefault="00631ADD" w:rsidP="00631ADD">
      <w:pPr>
        <w:suppressLineNumbers/>
        <w:tabs>
          <w:tab w:val="left" w:pos="851"/>
          <w:tab w:val="left" w:pos="1134"/>
        </w:tabs>
        <w:spacing w:line="240" w:lineRule="auto"/>
        <w:ind w:left="142" w:firstLine="425"/>
        <w:rPr>
          <w:color w:val="000000"/>
        </w:rPr>
      </w:pPr>
      <w:r w:rsidRPr="005342CF">
        <w:rPr>
          <w:color w:val="000000"/>
        </w:rPr>
        <w:t xml:space="preserve">4.1. Розрахунки вартості послуг Виконавця за цим Договором проводяться на підставі цін, визначених Сторонами у Протоколі погодження вартості обслуговування системи протипожежного захисту (надалі - Протокол) (додаток 2 до Договору) шляхом безготівкового </w:t>
      </w:r>
      <w:r w:rsidRPr="005342CF">
        <w:rPr>
          <w:color w:val="000000"/>
        </w:rPr>
        <w:lastRenderedPageBreak/>
        <w:t xml:space="preserve">перерахування коштів на поточний рахунок Виконавця, вказаний в Договорі, на підставі акту наданих послуг та наданого Виконавцем рахунку на оплату послуг, протягом </w:t>
      </w:r>
      <w:r>
        <w:rPr>
          <w:color w:val="000000"/>
        </w:rPr>
        <w:t>3</w:t>
      </w:r>
      <w:r w:rsidRPr="005342CF">
        <w:rPr>
          <w:color w:val="000000"/>
        </w:rPr>
        <w:t>0 (</w:t>
      </w:r>
      <w:r>
        <w:rPr>
          <w:color w:val="000000"/>
        </w:rPr>
        <w:t>тридцяти</w:t>
      </w:r>
      <w:r w:rsidRPr="005342CF">
        <w:rPr>
          <w:color w:val="000000"/>
        </w:rPr>
        <w:t xml:space="preserve">) </w:t>
      </w:r>
      <w:r>
        <w:rPr>
          <w:color w:val="000000"/>
        </w:rPr>
        <w:t>календарних</w:t>
      </w:r>
      <w:r w:rsidRPr="005342CF">
        <w:rPr>
          <w:color w:val="000000"/>
        </w:rPr>
        <w:t xml:space="preserve"> днів з дати отримання Замовником вище зазначених документів.</w:t>
      </w:r>
    </w:p>
    <w:p w:rsidR="00631ADD" w:rsidRDefault="00631ADD" w:rsidP="00631ADD">
      <w:pPr>
        <w:shd w:val="clear" w:color="auto" w:fill="FFFFFF"/>
        <w:autoSpaceDE w:val="0"/>
        <w:autoSpaceDN w:val="0"/>
        <w:adjustRightInd w:val="0"/>
        <w:spacing w:line="240" w:lineRule="auto"/>
        <w:rPr>
          <w:color w:val="000000"/>
        </w:rPr>
      </w:pPr>
      <w:r>
        <w:rPr>
          <w:color w:val="000000"/>
        </w:rPr>
        <w:t>4.2</w:t>
      </w:r>
      <w:r w:rsidRPr="005342CF">
        <w:rPr>
          <w:color w:val="000000"/>
        </w:rPr>
        <w:t>. Датою оплати послуг охорони вважається день, коли грошові кошти надійшли на поточний розрахунковий рахунок Виконавця.</w:t>
      </w:r>
    </w:p>
    <w:p w:rsidR="00AE39C1" w:rsidRPr="005342CF" w:rsidRDefault="00AE39C1" w:rsidP="00631ADD">
      <w:pPr>
        <w:shd w:val="clear" w:color="auto" w:fill="FFFFFF"/>
        <w:autoSpaceDE w:val="0"/>
        <w:autoSpaceDN w:val="0"/>
        <w:adjustRightInd w:val="0"/>
        <w:spacing w:line="240" w:lineRule="auto"/>
        <w:rPr>
          <w:color w:val="000000"/>
        </w:rPr>
      </w:pPr>
    </w:p>
    <w:p w:rsidR="00631ADD" w:rsidRPr="005342CF" w:rsidRDefault="00631ADD" w:rsidP="00631ADD">
      <w:pPr>
        <w:pStyle w:val="35"/>
        <w:widowControl/>
        <w:numPr>
          <w:ilvl w:val="0"/>
          <w:numId w:val="47"/>
        </w:numPr>
        <w:spacing w:before="0" w:after="0" w:line="240" w:lineRule="auto"/>
        <w:rPr>
          <w:color w:val="000000"/>
          <w:sz w:val="24"/>
          <w:szCs w:val="24"/>
          <w:lang w:val="uk-UA"/>
        </w:rPr>
      </w:pPr>
      <w:r w:rsidRPr="005342CF">
        <w:rPr>
          <w:color w:val="000000"/>
          <w:sz w:val="24"/>
          <w:szCs w:val="24"/>
          <w:lang w:val="uk-UA"/>
        </w:rPr>
        <w:t>ВІДПОВІДАЛЬНІСТЬ СТОРІН</w:t>
      </w:r>
    </w:p>
    <w:p w:rsidR="00631ADD" w:rsidRPr="005342CF" w:rsidRDefault="00631ADD" w:rsidP="00631ADD">
      <w:pPr>
        <w:spacing w:line="240" w:lineRule="auto"/>
        <w:rPr>
          <w:color w:val="000000"/>
        </w:rPr>
      </w:pPr>
      <w:r w:rsidRPr="005342CF">
        <w:rPr>
          <w:color w:val="000000"/>
        </w:rPr>
        <w:t>5.1 За невиконання чи неналежне виконання зобов’язань за цим Договором винна Сторона несе встановлену чинним законодавством України та цим Договором відповідальність.</w:t>
      </w:r>
    </w:p>
    <w:p w:rsidR="00631ADD" w:rsidRPr="005342CF" w:rsidRDefault="00631ADD" w:rsidP="00631ADD">
      <w:pPr>
        <w:spacing w:line="240" w:lineRule="auto"/>
        <w:rPr>
          <w:color w:val="000000"/>
        </w:rPr>
      </w:pPr>
      <w:r w:rsidRPr="005342CF">
        <w:rPr>
          <w:color w:val="000000"/>
        </w:rPr>
        <w:t>5.2. 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 та/або внаслідок дії обставин які Виконавець не міг ні передбачити, ні попередити, ні подолати прийнятними засобами.</w:t>
      </w:r>
    </w:p>
    <w:p w:rsidR="00631ADD" w:rsidRPr="005342CF" w:rsidRDefault="00631ADD" w:rsidP="00631ADD">
      <w:pPr>
        <w:spacing w:line="240" w:lineRule="auto"/>
        <w:rPr>
          <w:color w:val="000000"/>
        </w:rPr>
      </w:pPr>
      <w:r w:rsidRPr="005342CF">
        <w:rPr>
          <w:color w:val="000000"/>
        </w:rPr>
        <w:t>5.3. У випадку несвоєчасної оплати за цим Договором Замовник сплачує Виконавцю пеню у розмірі подвійної облікової ставки НБУ від суми простроченої оплати за кожний день прострочення.</w:t>
      </w:r>
    </w:p>
    <w:p w:rsidR="00631ADD" w:rsidRDefault="00631ADD" w:rsidP="00631ADD">
      <w:pPr>
        <w:spacing w:line="240" w:lineRule="auto"/>
        <w:rPr>
          <w:color w:val="000000"/>
        </w:rPr>
      </w:pPr>
      <w:r w:rsidRPr="005342CF">
        <w:rPr>
          <w:color w:val="000000"/>
        </w:rPr>
        <w:t>5.4. У випадку невиконання/неналежного виконання  Виконавцем вимог пункту 2.1. та пункту 3.5 . цього Договору, Замовник має право затримати оплату за надані послуги та повідомити Виконавця про порушення умов Договору.</w:t>
      </w:r>
    </w:p>
    <w:p w:rsidR="00C31070" w:rsidRPr="005342CF" w:rsidRDefault="00C31070" w:rsidP="00631ADD">
      <w:pPr>
        <w:spacing w:line="240" w:lineRule="auto"/>
        <w:rPr>
          <w:color w:val="000000"/>
        </w:rPr>
      </w:pPr>
    </w:p>
    <w:p w:rsidR="00631ADD" w:rsidRPr="005342CF" w:rsidRDefault="00631ADD" w:rsidP="00631ADD">
      <w:pPr>
        <w:pStyle w:val="aff2"/>
        <w:widowControl/>
        <w:spacing w:line="240" w:lineRule="auto"/>
        <w:ind w:firstLine="567"/>
        <w:rPr>
          <w:b/>
          <w:color w:val="000000"/>
          <w:sz w:val="24"/>
          <w:szCs w:val="24"/>
          <w:lang w:val="uk-UA"/>
        </w:rPr>
      </w:pPr>
      <w:r w:rsidRPr="005342CF">
        <w:rPr>
          <w:b/>
          <w:color w:val="000000"/>
          <w:sz w:val="24"/>
          <w:szCs w:val="24"/>
          <w:lang w:val="uk-UA"/>
        </w:rPr>
        <w:t>6. ТЕРМІН ДІЇ ДОГОВОРУ</w:t>
      </w:r>
    </w:p>
    <w:p w:rsidR="00631ADD" w:rsidRPr="005342CF" w:rsidRDefault="00631ADD" w:rsidP="00631ADD">
      <w:pPr>
        <w:spacing w:line="240" w:lineRule="auto"/>
        <w:rPr>
          <w:color w:val="000000"/>
        </w:rPr>
      </w:pPr>
      <w:r w:rsidRPr="005342CF">
        <w:rPr>
          <w:color w:val="000000"/>
        </w:rPr>
        <w:t>6.1.  Цей Договір набуває чинності з моменту його підписання обома Ст</w:t>
      </w:r>
      <w:r>
        <w:rPr>
          <w:color w:val="000000"/>
        </w:rPr>
        <w:t>оронами та діє до 31 грудня 202</w:t>
      </w:r>
      <w:r w:rsidR="00593A57">
        <w:rPr>
          <w:color w:val="000000"/>
        </w:rPr>
        <w:t>4</w:t>
      </w:r>
      <w:r w:rsidRPr="005342CF">
        <w:rPr>
          <w:color w:val="000000"/>
        </w:rPr>
        <w:t xml:space="preserve"> року, але в будь-якому разі до повного виконання сторонами своїх зобов’язань.</w:t>
      </w:r>
    </w:p>
    <w:p w:rsidR="00631ADD" w:rsidRPr="005342CF" w:rsidRDefault="00631ADD" w:rsidP="00631ADD">
      <w:pPr>
        <w:spacing w:line="240" w:lineRule="auto"/>
        <w:rPr>
          <w:color w:val="000000"/>
        </w:rPr>
      </w:pPr>
      <w:r w:rsidRPr="005342CF">
        <w:rPr>
          <w:color w:val="000000"/>
        </w:rPr>
        <w:t>6.2. Дія цього Договору може бути припинена по ініціативі будь - якої із Сторін на підставі письмового повідомлення зацікавленої Сторони, про бажання припинити дію Договору .</w:t>
      </w:r>
    </w:p>
    <w:p w:rsidR="00631ADD" w:rsidRDefault="00631ADD" w:rsidP="00631ADD">
      <w:pPr>
        <w:spacing w:line="240" w:lineRule="auto"/>
        <w:rPr>
          <w:color w:val="000000"/>
        </w:rPr>
      </w:pPr>
      <w:r w:rsidRPr="005342CF">
        <w:rPr>
          <w:color w:val="000000"/>
        </w:rPr>
        <w:t>6.3. Припинення дії цього Договору за ініціативою Замовника, проводиться лише за його письмовою заявою у строк за 15 діб до дати розірвання Договору.</w:t>
      </w:r>
    </w:p>
    <w:p w:rsidR="00AE39C1" w:rsidRDefault="00AE39C1" w:rsidP="00631ADD">
      <w:pPr>
        <w:spacing w:line="240" w:lineRule="auto"/>
        <w:rPr>
          <w:color w:val="000000"/>
        </w:rPr>
      </w:pPr>
    </w:p>
    <w:p w:rsidR="00AE39C1" w:rsidRPr="00EA0BFD" w:rsidRDefault="00AE39C1" w:rsidP="00AE39C1">
      <w:pPr>
        <w:widowControl w:val="0"/>
        <w:ind w:firstLine="709"/>
        <w:jc w:val="center"/>
        <w:rPr>
          <w:b/>
        </w:rPr>
      </w:pPr>
      <w:r>
        <w:rPr>
          <w:b/>
        </w:rPr>
        <w:t>7.</w:t>
      </w:r>
      <w:r w:rsidRPr="00EA0BFD">
        <w:rPr>
          <w:b/>
        </w:rPr>
        <w:t xml:space="preserve"> АНТИКОРУПЦІЙНЕ ЗАСТЕРЕЖЕННЯ</w:t>
      </w:r>
    </w:p>
    <w:p w:rsidR="00AE39C1" w:rsidRPr="00EA0BFD" w:rsidRDefault="00AE39C1" w:rsidP="00AE39C1">
      <w:pPr>
        <w:spacing w:line="240" w:lineRule="auto"/>
      </w:pPr>
      <w:r>
        <w:t>7</w:t>
      </w:r>
      <w:r w:rsidRPr="00EA0BFD">
        <w:t>.1.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AE39C1" w:rsidRPr="00EA0BFD" w:rsidRDefault="00AE39C1" w:rsidP="00AE39C1">
      <w:pPr>
        <w:spacing w:line="240" w:lineRule="auto"/>
      </w:pPr>
      <w:r>
        <w:t>7</w:t>
      </w:r>
      <w:r w:rsidRPr="00EA0BFD">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E39C1" w:rsidRPr="00EA0BFD" w:rsidRDefault="00AE39C1" w:rsidP="00AE39C1">
      <w:pPr>
        <w:spacing w:line="240" w:lineRule="auto"/>
      </w:pPr>
      <w:r>
        <w:t>7</w:t>
      </w:r>
      <w:r w:rsidRPr="00EA0BFD">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AE39C1" w:rsidRDefault="00AE39C1" w:rsidP="00AE39C1">
      <w:pPr>
        <w:spacing w:line="240" w:lineRule="auto"/>
      </w:pPr>
      <w:r>
        <w:t>7</w:t>
      </w:r>
      <w:r w:rsidRPr="00EA0BFD">
        <w:t>.4.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w:t>
      </w:r>
      <w:r w:rsidRPr="00EA0BFD">
        <w:rPr>
          <w:b/>
          <w:bCs/>
        </w:rPr>
        <w:t xml:space="preserve"> </w:t>
      </w:r>
      <w:r w:rsidRPr="00EA0BFD">
        <w:t>завданих збитків.</w:t>
      </w:r>
    </w:p>
    <w:p w:rsidR="00631ADD" w:rsidRPr="005342CF" w:rsidRDefault="00631ADD" w:rsidP="00631ADD">
      <w:pPr>
        <w:pStyle w:val="35"/>
        <w:widowControl/>
        <w:spacing w:before="0" w:after="0" w:line="240" w:lineRule="auto"/>
        <w:ind w:firstLine="567"/>
        <w:jc w:val="both"/>
        <w:rPr>
          <w:b w:val="0"/>
          <w:color w:val="000000"/>
          <w:sz w:val="24"/>
          <w:szCs w:val="24"/>
          <w:lang w:val="uk-UA"/>
        </w:rPr>
      </w:pPr>
    </w:p>
    <w:p w:rsidR="00631ADD" w:rsidRPr="005342CF" w:rsidRDefault="00AE39C1" w:rsidP="00631ADD">
      <w:pPr>
        <w:pStyle w:val="35"/>
        <w:widowControl/>
        <w:spacing w:before="0" w:after="0" w:line="240" w:lineRule="auto"/>
        <w:ind w:firstLine="567"/>
        <w:rPr>
          <w:color w:val="000000"/>
          <w:sz w:val="24"/>
          <w:szCs w:val="24"/>
          <w:lang w:val="uk-UA"/>
        </w:rPr>
      </w:pPr>
      <w:r>
        <w:rPr>
          <w:color w:val="000000"/>
          <w:sz w:val="24"/>
          <w:szCs w:val="24"/>
          <w:lang w:val="uk-UA"/>
        </w:rPr>
        <w:t>8</w:t>
      </w:r>
      <w:r w:rsidR="00631ADD" w:rsidRPr="005342CF">
        <w:rPr>
          <w:color w:val="000000"/>
          <w:sz w:val="24"/>
          <w:szCs w:val="24"/>
          <w:lang w:val="uk-UA"/>
        </w:rPr>
        <w:t>. ДОДАТКОВІ УМОВИ ДОГОВОРУ</w:t>
      </w:r>
    </w:p>
    <w:p w:rsidR="00631ADD" w:rsidRDefault="00AE39C1" w:rsidP="00631ADD">
      <w:pPr>
        <w:spacing w:line="240" w:lineRule="auto"/>
        <w:rPr>
          <w:color w:val="000000"/>
        </w:rPr>
      </w:pPr>
      <w:r>
        <w:rPr>
          <w:color w:val="000000"/>
        </w:rPr>
        <w:t>8</w:t>
      </w:r>
      <w:r w:rsidR="00631ADD" w:rsidRPr="005342CF">
        <w:rPr>
          <w:color w:val="000000"/>
        </w:rPr>
        <w:t xml:space="preserve">.1.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w:t>
      </w:r>
      <w:r w:rsidR="00631ADD" w:rsidRPr="005342CF">
        <w:rPr>
          <w:color w:val="000000"/>
        </w:rPr>
        <w:lastRenderedPageBreak/>
        <w:t>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00631ADD" w:rsidRPr="005342CF">
        <w:rPr>
          <w:color w:val="000000"/>
        </w:rPr>
        <w:t>ів</w:t>
      </w:r>
      <w:proofErr w:type="spellEnd"/>
      <w:r w:rsidR="00631ADD" w:rsidRPr="005342CF">
        <w:rPr>
          <w:color w:val="000000"/>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rsidR="00AE39C1" w:rsidRPr="00631ADD" w:rsidRDefault="00AE39C1" w:rsidP="00AE39C1">
      <w:pPr>
        <w:spacing w:line="240" w:lineRule="auto"/>
      </w:pPr>
      <w:r>
        <w:rPr>
          <w:color w:val="000000"/>
        </w:rPr>
        <w:t xml:space="preserve">8.2. </w:t>
      </w:r>
      <w:r w:rsidRPr="00631ADD">
        <w:t>Умови договору про закупівлю не повинні змінюватися після його підписання до виконання зобов’язань сторонами в повному обсязі, крім випадків:</w:t>
      </w:r>
    </w:p>
    <w:p w:rsidR="00AE39C1" w:rsidRPr="00631ADD" w:rsidRDefault="00AE39C1" w:rsidP="00AE39C1">
      <w:pPr>
        <w:pStyle w:val="rvps2"/>
        <w:shd w:val="clear" w:color="auto" w:fill="FFFFFF"/>
        <w:spacing w:before="0" w:beforeAutospacing="0" w:after="0" w:afterAutospacing="0"/>
        <w:ind w:firstLine="450"/>
        <w:jc w:val="both"/>
        <w:rPr>
          <w:lang w:val="uk-UA"/>
        </w:rPr>
      </w:pPr>
      <w:r w:rsidRPr="00631ADD">
        <w:rPr>
          <w:lang w:val="uk-UA"/>
        </w:rPr>
        <w:t>1) зменшення обсягів закупівлі, зокрема з урахуванням фактичного обсягу видатків замовника;</w:t>
      </w:r>
    </w:p>
    <w:p w:rsidR="00AE39C1" w:rsidRPr="00631ADD" w:rsidRDefault="00AE39C1" w:rsidP="00AE39C1">
      <w:pPr>
        <w:pStyle w:val="rvps2"/>
        <w:shd w:val="clear" w:color="auto" w:fill="FFFFFF"/>
        <w:spacing w:before="0" w:beforeAutospacing="0" w:after="0" w:afterAutospacing="0"/>
        <w:ind w:firstLine="450"/>
        <w:jc w:val="both"/>
        <w:rPr>
          <w:lang w:val="uk-UA"/>
        </w:rPr>
      </w:pPr>
      <w:bookmarkStart w:id="0" w:name="n511"/>
      <w:bookmarkEnd w:id="0"/>
      <w:r w:rsidRPr="00631ADD">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39C1" w:rsidRPr="00631ADD" w:rsidRDefault="00AE39C1" w:rsidP="00AE39C1">
      <w:pPr>
        <w:pStyle w:val="rvps2"/>
        <w:shd w:val="clear" w:color="auto" w:fill="FFFFFF"/>
        <w:spacing w:before="0" w:beforeAutospacing="0" w:after="0" w:afterAutospacing="0"/>
        <w:ind w:firstLine="450"/>
        <w:jc w:val="both"/>
        <w:rPr>
          <w:lang w:val="uk-UA"/>
        </w:rPr>
      </w:pPr>
      <w:bookmarkStart w:id="1" w:name="n512"/>
      <w:bookmarkEnd w:id="1"/>
      <w:r w:rsidRPr="00631AD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39C1" w:rsidRPr="00631ADD" w:rsidRDefault="00AE39C1" w:rsidP="00AE39C1">
      <w:pPr>
        <w:pStyle w:val="rvps2"/>
        <w:shd w:val="clear" w:color="auto" w:fill="FFFFFF"/>
        <w:spacing w:before="0" w:beforeAutospacing="0" w:after="0" w:afterAutospacing="0"/>
        <w:ind w:firstLine="450"/>
        <w:jc w:val="both"/>
        <w:rPr>
          <w:lang w:val="uk-UA"/>
        </w:rPr>
      </w:pPr>
      <w:bookmarkStart w:id="2" w:name="n513"/>
      <w:bookmarkEnd w:id="2"/>
      <w:r w:rsidRPr="00631ADD">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39C1" w:rsidRPr="00631ADD" w:rsidRDefault="00AE39C1" w:rsidP="00AE39C1">
      <w:pPr>
        <w:pStyle w:val="rvps2"/>
        <w:shd w:val="clear" w:color="auto" w:fill="FFFFFF"/>
        <w:spacing w:before="0" w:beforeAutospacing="0" w:after="0" w:afterAutospacing="0"/>
        <w:ind w:firstLine="450"/>
        <w:jc w:val="both"/>
        <w:rPr>
          <w:lang w:val="uk-UA"/>
        </w:rPr>
      </w:pPr>
      <w:bookmarkStart w:id="3" w:name="n514"/>
      <w:bookmarkEnd w:id="3"/>
      <w:r w:rsidRPr="00631ADD">
        <w:rPr>
          <w:lang w:val="uk-UA"/>
        </w:rPr>
        <w:t>5) погодження зміни ціни в договорі про закупівлю в бік зменшення (без зміни кількості (обсягу) та якості товарів, робіт і послуг);</w:t>
      </w:r>
    </w:p>
    <w:p w:rsidR="00AE39C1" w:rsidRPr="00631ADD" w:rsidRDefault="00AE39C1" w:rsidP="00AE39C1">
      <w:pPr>
        <w:pStyle w:val="rvps2"/>
        <w:shd w:val="clear" w:color="auto" w:fill="FFFFFF"/>
        <w:spacing w:before="0" w:beforeAutospacing="0" w:after="0" w:afterAutospacing="0"/>
        <w:ind w:firstLine="450"/>
        <w:jc w:val="both"/>
        <w:rPr>
          <w:lang w:val="uk-UA"/>
        </w:rPr>
      </w:pPr>
      <w:bookmarkStart w:id="4" w:name="n515"/>
      <w:bookmarkEnd w:id="4"/>
      <w:r w:rsidRPr="00631AD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E39C1" w:rsidRPr="00631ADD" w:rsidRDefault="00AE39C1" w:rsidP="00AE39C1">
      <w:pPr>
        <w:pStyle w:val="rvps2"/>
        <w:shd w:val="clear" w:color="auto" w:fill="FFFFFF"/>
        <w:spacing w:before="0" w:beforeAutospacing="0" w:after="0" w:afterAutospacing="0"/>
        <w:ind w:firstLine="450"/>
        <w:jc w:val="both"/>
        <w:rPr>
          <w:lang w:val="uk-UA"/>
        </w:rPr>
      </w:pPr>
      <w:bookmarkStart w:id="5" w:name="n516"/>
      <w:bookmarkEnd w:id="5"/>
      <w:r w:rsidRPr="00631AD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ADD">
        <w:rPr>
          <w:lang w:val="uk-UA"/>
        </w:rPr>
        <w:t>Platts</w:t>
      </w:r>
      <w:proofErr w:type="spellEnd"/>
      <w:r w:rsidRPr="00631ADD">
        <w:rPr>
          <w:lang w:val="uk-UA"/>
        </w:rPr>
        <w:t xml:space="preserve">, ARGUS, регульованих цін (тарифів), нормативів, середньозважених цін на електроенергію на ринку </w:t>
      </w:r>
      <w:proofErr w:type="spellStart"/>
      <w:r w:rsidRPr="00631ADD">
        <w:rPr>
          <w:lang w:val="uk-UA"/>
        </w:rPr>
        <w:t>“на</w:t>
      </w:r>
      <w:proofErr w:type="spellEnd"/>
      <w:r w:rsidRPr="00631ADD">
        <w:rPr>
          <w:lang w:val="uk-UA"/>
        </w:rPr>
        <w:t xml:space="preserve"> добу </w:t>
      </w:r>
      <w:proofErr w:type="spellStart"/>
      <w:r w:rsidRPr="00631ADD">
        <w:rPr>
          <w:lang w:val="uk-UA"/>
        </w:rPr>
        <w:t>наперед”</w:t>
      </w:r>
      <w:proofErr w:type="spellEnd"/>
      <w:r w:rsidRPr="00631ADD">
        <w:rPr>
          <w:lang w:val="uk-UA"/>
        </w:rPr>
        <w:t>, що застосовуються в договорі про закупівлю, у разі встановлення в договорі про закупівлю порядку зміни ціни;</w:t>
      </w:r>
    </w:p>
    <w:p w:rsidR="00AE39C1" w:rsidRPr="00631ADD" w:rsidRDefault="00AE39C1" w:rsidP="00AE39C1">
      <w:pPr>
        <w:pStyle w:val="rvps2"/>
        <w:shd w:val="clear" w:color="auto" w:fill="FFFFFF"/>
        <w:spacing w:before="0" w:beforeAutospacing="0" w:after="0" w:afterAutospacing="0"/>
        <w:ind w:firstLine="450"/>
        <w:jc w:val="both"/>
        <w:rPr>
          <w:lang w:val="uk-UA"/>
        </w:rPr>
      </w:pPr>
      <w:bookmarkStart w:id="6" w:name="n517"/>
      <w:bookmarkEnd w:id="6"/>
      <w:r w:rsidRPr="00631ADD">
        <w:rPr>
          <w:lang w:val="uk-UA"/>
        </w:rPr>
        <w:t>8) зміни умов у зв’язку із застосуванням положень </w:t>
      </w:r>
      <w:hyperlink r:id="rId9" w:anchor="n1778" w:tgtFrame="_blank" w:history="1">
        <w:r w:rsidRPr="00631ADD">
          <w:rPr>
            <w:rStyle w:val="afa"/>
            <w:color w:val="auto"/>
            <w:lang w:val="uk-UA"/>
          </w:rPr>
          <w:t>частини шостої</w:t>
        </w:r>
      </w:hyperlink>
      <w:r w:rsidRPr="00631ADD">
        <w:rPr>
          <w:lang w:val="uk-UA"/>
        </w:rPr>
        <w:t> статті 41 Закону;</w:t>
      </w:r>
    </w:p>
    <w:p w:rsidR="00AE39C1" w:rsidRDefault="00AE39C1" w:rsidP="00AE39C1">
      <w:pPr>
        <w:pStyle w:val="rvps2"/>
        <w:shd w:val="clear" w:color="auto" w:fill="FFFFFF"/>
        <w:spacing w:before="0" w:beforeAutospacing="0" w:after="0" w:afterAutospacing="0"/>
        <w:ind w:firstLine="450"/>
        <w:jc w:val="both"/>
        <w:rPr>
          <w:lang w:val="uk-UA"/>
        </w:rPr>
      </w:pPr>
      <w:bookmarkStart w:id="7" w:name="n753"/>
      <w:bookmarkEnd w:id="7"/>
      <w:r w:rsidRPr="00631ADD">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HYPERLINK</w:instrText>
      </w:r>
      <w:r w:rsidRPr="00BD6B41">
        <w:rPr>
          <w:lang w:val="uk-UA"/>
        </w:rPr>
        <w:instrText xml:space="preserve"> "</w:instrText>
      </w:r>
      <w:r>
        <w:instrText>https</w:instrText>
      </w:r>
      <w:r w:rsidRPr="00BD6B41">
        <w:rPr>
          <w:lang w:val="uk-UA"/>
        </w:rPr>
        <w:instrText>://</w:instrText>
      </w:r>
      <w:r>
        <w:instrText>zakon</w:instrText>
      </w:r>
      <w:r w:rsidRPr="00BD6B41">
        <w:rPr>
          <w:lang w:val="uk-UA"/>
        </w:rPr>
        <w:instrText>.</w:instrText>
      </w:r>
      <w:r>
        <w:instrText>rada</w:instrText>
      </w:r>
      <w:r w:rsidRPr="00BD6B41">
        <w:rPr>
          <w:lang w:val="uk-UA"/>
        </w:rPr>
        <w:instrText>.</w:instrText>
      </w:r>
      <w:r>
        <w:instrText>gov</w:instrText>
      </w:r>
      <w:r w:rsidRPr="00BD6B41">
        <w:rPr>
          <w:lang w:val="uk-UA"/>
        </w:rPr>
        <w:instrText>.</w:instrText>
      </w:r>
      <w:r>
        <w:instrText>ua</w:instrText>
      </w:r>
      <w:r w:rsidRPr="00BD6B41">
        <w:rPr>
          <w:lang w:val="uk-UA"/>
        </w:rPr>
        <w:instrText>/</w:instrText>
      </w:r>
      <w:r>
        <w:instrText>laws</w:instrText>
      </w:r>
      <w:r w:rsidRPr="00BD6B41">
        <w:rPr>
          <w:lang w:val="uk-UA"/>
        </w:rPr>
        <w:instrText>/</w:instrText>
      </w:r>
      <w:r>
        <w:instrText>show</w:instrText>
      </w:r>
      <w:r w:rsidRPr="00BD6B41">
        <w:rPr>
          <w:lang w:val="uk-UA"/>
        </w:rPr>
        <w:instrText>/382-2023-%</w:instrText>
      </w:r>
      <w:r>
        <w:instrText>D</w:instrText>
      </w:r>
      <w:r w:rsidRPr="00BD6B41">
        <w:rPr>
          <w:lang w:val="uk-UA"/>
        </w:rPr>
        <w:instrText>0%</w:instrText>
      </w:r>
      <w:r>
        <w:instrText>BF</w:instrText>
      </w:r>
      <w:r w:rsidRPr="00BD6B41">
        <w:rPr>
          <w:lang w:val="uk-UA"/>
        </w:rPr>
        <w:instrText>" \</w:instrText>
      </w:r>
      <w:r>
        <w:instrText>t</w:instrText>
      </w:r>
      <w:r w:rsidRPr="00BD6B41">
        <w:rPr>
          <w:lang w:val="uk-UA"/>
        </w:rPr>
        <w:instrText xml:space="preserve"> "_</w:instrText>
      </w:r>
      <w:r>
        <w:instrText>blank</w:instrText>
      </w:r>
      <w:r w:rsidRPr="00BD6B41">
        <w:rPr>
          <w:lang w:val="uk-UA"/>
        </w:rPr>
        <w:instrText>"</w:instrText>
      </w:r>
      <w:r>
        <w:fldChar w:fldCharType="separate"/>
      </w:r>
      <w:r w:rsidRPr="00631ADD">
        <w:rPr>
          <w:rStyle w:val="afa"/>
          <w:color w:val="auto"/>
          <w:lang w:val="uk-UA"/>
        </w:rPr>
        <w:t>№ 382</w:t>
      </w:r>
      <w:r>
        <w:fldChar w:fldCharType="end"/>
      </w:r>
      <w:r w:rsidRPr="00631ADD">
        <w:rPr>
          <w:lang w:val="uk-UA"/>
        </w:rPr>
        <w:t> </w:t>
      </w:r>
      <w:proofErr w:type="spellStart"/>
      <w:r w:rsidRPr="00631ADD">
        <w:rPr>
          <w:lang w:val="uk-UA"/>
        </w:rPr>
        <w:t>“Про</w:t>
      </w:r>
      <w:proofErr w:type="spellEnd"/>
      <w:r w:rsidRPr="00631ADD">
        <w:rPr>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631ADD">
        <w:rPr>
          <w:lang w:val="uk-UA"/>
        </w:rPr>
        <w:t>Федерації”</w:t>
      </w:r>
      <w:proofErr w:type="spellEnd"/>
      <w:r w:rsidRPr="00631ADD">
        <w:rPr>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31ADD" w:rsidRPr="005342CF" w:rsidRDefault="00AE39C1" w:rsidP="00631ADD">
      <w:pPr>
        <w:spacing w:line="240" w:lineRule="auto"/>
        <w:rPr>
          <w:color w:val="000000"/>
        </w:rPr>
      </w:pPr>
      <w:r>
        <w:rPr>
          <w:color w:val="000000"/>
        </w:rPr>
        <w:t>8.3</w:t>
      </w:r>
      <w:r w:rsidR="00631ADD" w:rsidRPr="005342CF">
        <w:rPr>
          <w:color w:val="000000"/>
        </w:rPr>
        <w:t xml:space="preserve">. Зміни та доповнення до цього Договору вносяться в порядку, передбаченому чинним законодавством України, шляхом укладення Сторонами додаткових угод. </w:t>
      </w:r>
    </w:p>
    <w:p w:rsidR="00631ADD" w:rsidRPr="005342CF" w:rsidRDefault="00AE39C1" w:rsidP="00631ADD">
      <w:pPr>
        <w:spacing w:line="240" w:lineRule="auto"/>
        <w:rPr>
          <w:color w:val="000000"/>
        </w:rPr>
      </w:pPr>
      <w:r>
        <w:rPr>
          <w:color w:val="000000"/>
        </w:rPr>
        <w:t>8</w:t>
      </w:r>
      <w:r w:rsidR="00631ADD" w:rsidRPr="005342CF">
        <w:rPr>
          <w:color w:val="000000"/>
        </w:rPr>
        <w:t>.</w:t>
      </w:r>
      <w:r>
        <w:rPr>
          <w:color w:val="000000"/>
        </w:rPr>
        <w:t>4</w:t>
      </w:r>
      <w:r w:rsidR="00631ADD" w:rsidRPr="005342CF">
        <w:rPr>
          <w:color w:val="000000"/>
        </w:rPr>
        <w:t>. Усі суперечки та розбіжності, які можуть мати місце за цим Договором вирішуються шляхом переговорів Сторін. Якщо Сторони не вирішили спір шляхом переговорів, такий спір вирішується в порядку, установленому чинним законодавством України.</w:t>
      </w:r>
    </w:p>
    <w:p w:rsidR="00631ADD" w:rsidRPr="005342CF" w:rsidRDefault="00631ADD" w:rsidP="00631ADD">
      <w:pPr>
        <w:spacing w:line="240" w:lineRule="auto"/>
        <w:rPr>
          <w:color w:val="000000"/>
        </w:rPr>
      </w:pPr>
      <w:r w:rsidRPr="005342CF">
        <w:rPr>
          <w:color w:val="000000"/>
        </w:rPr>
        <w:t>У випадках, не передбачених цим Договором, Сторони керуються чинним законодавством України.</w:t>
      </w:r>
    </w:p>
    <w:p w:rsidR="00631ADD" w:rsidRPr="005342CF" w:rsidRDefault="00AE39C1" w:rsidP="00631ADD">
      <w:pPr>
        <w:spacing w:line="240" w:lineRule="auto"/>
        <w:rPr>
          <w:color w:val="000000"/>
        </w:rPr>
      </w:pPr>
      <w:r>
        <w:rPr>
          <w:color w:val="000000"/>
        </w:rPr>
        <w:lastRenderedPageBreak/>
        <w:t>8</w:t>
      </w:r>
      <w:r w:rsidR="00631ADD" w:rsidRPr="005342CF">
        <w:rPr>
          <w:color w:val="000000"/>
        </w:rPr>
        <w:t>.</w:t>
      </w:r>
      <w:r>
        <w:rPr>
          <w:color w:val="000000"/>
        </w:rPr>
        <w:t>5</w:t>
      </w:r>
      <w:r w:rsidR="00631ADD" w:rsidRPr="005342CF">
        <w:rPr>
          <w:color w:val="000000"/>
        </w:rPr>
        <w:t>.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rsidR="00631ADD" w:rsidRPr="005342CF" w:rsidRDefault="00AE39C1" w:rsidP="00631ADD">
      <w:pPr>
        <w:spacing w:line="240" w:lineRule="auto"/>
        <w:rPr>
          <w:color w:val="000000"/>
        </w:rPr>
      </w:pPr>
      <w:r>
        <w:rPr>
          <w:color w:val="000000"/>
        </w:rPr>
        <w:t>8</w:t>
      </w:r>
      <w:r w:rsidR="00631ADD" w:rsidRPr="005342CF">
        <w:rPr>
          <w:color w:val="000000"/>
        </w:rPr>
        <w:t>.</w:t>
      </w:r>
      <w:r>
        <w:rPr>
          <w:color w:val="000000"/>
        </w:rPr>
        <w:t>6</w:t>
      </w:r>
      <w:r w:rsidR="00631ADD" w:rsidRPr="005342CF">
        <w:rPr>
          <w:color w:val="000000"/>
        </w:rPr>
        <w:t>. 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w:t>
      </w:r>
    </w:p>
    <w:p w:rsidR="00631ADD" w:rsidRPr="005342CF" w:rsidRDefault="00631ADD" w:rsidP="00631ADD">
      <w:pPr>
        <w:spacing w:line="240" w:lineRule="auto"/>
        <w:rPr>
          <w:color w:val="000000"/>
        </w:rPr>
      </w:pPr>
    </w:p>
    <w:p w:rsidR="00631ADD" w:rsidRPr="005342CF" w:rsidRDefault="00AE39C1" w:rsidP="00631ADD">
      <w:pPr>
        <w:widowControl w:val="0"/>
        <w:spacing w:line="240" w:lineRule="auto"/>
        <w:jc w:val="center"/>
        <w:rPr>
          <w:b/>
          <w:color w:val="000000"/>
        </w:rPr>
      </w:pPr>
      <w:r>
        <w:rPr>
          <w:b/>
          <w:color w:val="000000"/>
        </w:rPr>
        <w:t>9</w:t>
      </w:r>
      <w:r w:rsidR="00631ADD" w:rsidRPr="005342CF">
        <w:rPr>
          <w:b/>
          <w:color w:val="000000"/>
        </w:rPr>
        <w:t>. ЮРИДИЧНІ АДРЕСИ, БАНКІВСЬКІ РЕКВІЗИТИ І ПІДПИСИ СТОРІН</w:t>
      </w:r>
    </w:p>
    <w:p w:rsidR="00631ADD" w:rsidRDefault="00631ADD" w:rsidP="00631ADD">
      <w:pPr>
        <w:spacing w:line="240" w:lineRule="auto"/>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31ADD" w:rsidRPr="0033215F" w:rsidTr="00855DE0">
        <w:tc>
          <w:tcPr>
            <w:tcW w:w="5211" w:type="dxa"/>
          </w:tcPr>
          <w:p w:rsidR="00631ADD" w:rsidRPr="00C31070" w:rsidRDefault="00631ADD" w:rsidP="00855DE0">
            <w:pPr>
              <w:jc w:val="both"/>
              <w:rPr>
                <w:b/>
                <w:color w:val="000000"/>
                <w:sz w:val="24"/>
                <w:szCs w:val="24"/>
                <w:lang w:val="ru-RU" w:eastAsia="ru-RU"/>
              </w:rPr>
            </w:pPr>
            <w:proofErr w:type="spellStart"/>
            <w:r w:rsidRPr="00C31070">
              <w:rPr>
                <w:b/>
                <w:color w:val="000000"/>
                <w:sz w:val="24"/>
                <w:szCs w:val="24"/>
                <w:lang w:val="ru-RU" w:eastAsia="ru-RU"/>
              </w:rPr>
              <w:t>Замовник</w:t>
            </w:r>
            <w:proofErr w:type="spellEnd"/>
            <w:r w:rsidRPr="00C31070">
              <w:rPr>
                <w:b/>
                <w:color w:val="000000"/>
                <w:sz w:val="24"/>
                <w:szCs w:val="24"/>
                <w:lang w:val="ru-RU" w:eastAsia="ru-RU"/>
              </w:rPr>
              <w:t xml:space="preserve">:                                                                      </w:t>
            </w:r>
          </w:p>
          <w:p w:rsidR="00631ADD" w:rsidRPr="00631ADD" w:rsidRDefault="00631ADD" w:rsidP="00855DE0">
            <w:pPr>
              <w:rPr>
                <w:b/>
                <w:sz w:val="24"/>
                <w:szCs w:val="24"/>
                <w:lang w:val="ru-RU"/>
              </w:rPr>
            </w:pPr>
            <w:proofErr w:type="spellStart"/>
            <w:r w:rsidRPr="00631ADD">
              <w:rPr>
                <w:b/>
                <w:sz w:val="24"/>
                <w:szCs w:val="24"/>
                <w:lang w:val="ru-RU"/>
              </w:rPr>
              <w:t>Комунальне</w:t>
            </w:r>
            <w:proofErr w:type="spellEnd"/>
            <w:r w:rsidRPr="00631ADD">
              <w:rPr>
                <w:b/>
                <w:sz w:val="24"/>
                <w:szCs w:val="24"/>
                <w:lang w:val="ru-RU"/>
              </w:rPr>
              <w:t xml:space="preserve"> </w:t>
            </w:r>
            <w:proofErr w:type="spellStart"/>
            <w:r w:rsidRPr="00631ADD">
              <w:rPr>
                <w:b/>
                <w:sz w:val="24"/>
                <w:szCs w:val="24"/>
                <w:lang w:val="ru-RU"/>
              </w:rPr>
              <w:t>некомерційне</w:t>
            </w:r>
            <w:proofErr w:type="spellEnd"/>
            <w:r w:rsidRPr="00631ADD">
              <w:rPr>
                <w:b/>
                <w:sz w:val="24"/>
                <w:szCs w:val="24"/>
                <w:lang w:val="ru-RU"/>
              </w:rPr>
              <w:t xml:space="preserve"> </w:t>
            </w:r>
            <w:proofErr w:type="spellStart"/>
            <w:proofErr w:type="gramStart"/>
            <w:r w:rsidRPr="00631ADD">
              <w:rPr>
                <w:b/>
                <w:sz w:val="24"/>
                <w:szCs w:val="24"/>
                <w:lang w:val="ru-RU"/>
              </w:rPr>
              <w:t>п</w:t>
            </w:r>
            <w:proofErr w:type="gramEnd"/>
            <w:r w:rsidRPr="00631ADD">
              <w:rPr>
                <w:b/>
                <w:sz w:val="24"/>
                <w:szCs w:val="24"/>
                <w:lang w:val="ru-RU"/>
              </w:rPr>
              <w:t>ідприємство</w:t>
            </w:r>
            <w:proofErr w:type="spellEnd"/>
          </w:p>
          <w:p w:rsidR="00631ADD" w:rsidRPr="00631ADD" w:rsidRDefault="00631ADD" w:rsidP="00855DE0">
            <w:pPr>
              <w:rPr>
                <w:b/>
                <w:sz w:val="24"/>
                <w:szCs w:val="24"/>
                <w:lang w:val="ru-RU"/>
              </w:rPr>
            </w:pPr>
            <w:r w:rsidRPr="00631ADD">
              <w:rPr>
                <w:b/>
                <w:sz w:val="24"/>
                <w:szCs w:val="24"/>
                <w:lang w:val="ru-RU"/>
              </w:rPr>
              <w:t>«</w:t>
            </w:r>
            <w:r w:rsidR="00BC58DF" w:rsidRPr="00BC58DF">
              <w:rPr>
                <w:b/>
                <w:sz w:val="24"/>
                <w:szCs w:val="24"/>
                <w:lang w:val="ru-RU"/>
              </w:rPr>
              <w:t>К</w:t>
            </w:r>
            <w:r w:rsidR="00AE39C1">
              <w:rPr>
                <w:b/>
                <w:sz w:val="24"/>
                <w:szCs w:val="24"/>
                <w:lang w:val="ru-RU"/>
              </w:rPr>
              <w:t>онсультативно</w:t>
            </w:r>
            <w:r w:rsidR="00BC58DF" w:rsidRPr="00BC58DF">
              <w:rPr>
                <w:b/>
                <w:sz w:val="24"/>
                <w:szCs w:val="24"/>
                <w:lang w:val="ru-RU"/>
              </w:rPr>
              <w:t>-</w:t>
            </w:r>
            <w:r w:rsidR="00AE39C1">
              <w:rPr>
                <w:b/>
                <w:sz w:val="24"/>
                <w:szCs w:val="24"/>
                <w:lang w:val="ru-RU"/>
              </w:rPr>
              <w:t>діагностичний центр</w:t>
            </w:r>
            <w:r w:rsidRPr="00631ADD">
              <w:rPr>
                <w:b/>
                <w:sz w:val="24"/>
                <w:szCs w:val="24"/>
                <w:lang w:val="ru-RU"/>
              </w:rPr>
              <w:t>»</w:t>
            </w:r>
          </w:p>
          <w:p w:rsidR="00631ADD" w:rsidRPr="00631ADD" w:rsidRDefault="00631ADD" w:rsidP="00855DE0">
            <w:pPr>
              <w:rPr>
                <w:b/>
                <w:sz w:val="24"/>
                <w:szCs w:val="24"/>
                <w:lang w:val="ru-RU"/>
              </w:rPr>
            </w:pPr>
            <w:r w:rsidRPr="00631ADD">
              <w:rPr>
                <w:b/>
                <w:sz w:val="24"/>
                <w:szCs w:val="24"/>
                <w:lang w:val="ru-RU"/>
              </w:rPr>
              <w:t xml:space="preserve">Святошинського району м. </w:t>
            </w:r>
            <w:proofErr w:type="spellStart"/>
            <w:r w:rsidRPr="00631ADD">
              <w:rPr>
                <w:b/>
                <w:sz w:val="24"/>
                <w:szCs w:val="24"/>
                <w:lang w:val="ru-RU"/>
              </w:rPr>
              <w:t>Києва</w:t>
            </w:r>
            <w:proofErr w:type="spellEnd"/>
          </w:p>
          <w:p w:rsidR="00631ADD" w:rsidRPr="00BC58DF" w:rsidRDefault="00631ADD" w:rsidP="00855DE0">
            <w:pPr>
              <w:rPr>
                <w:bCs/>
                <w:sz w:val="24"/>
                <w:szCs w:val="24"/>
                <w:lang w:val="ru-RU"/>
              </w:rPr>
            </w:pPr>
            <w:r w:rsidRPr="00BC58DF">
              <w:rPr>
                <w:bCs/>
                <w:sz w:val="24"/>
                <w:szCs w:val="24"/>
                <w:lang w:val="ru-RU"/>
              </w:rPr>
              <w:t xml:space="preserve">ЄДРПОУ </w:t>
            </w:r>
            <w:r w:rsidR="00BC58DF" w:rsidRPr="00BC58DF">
              <w:rPr>
                <w:bCs/>
                <w:sz w:val="24"/>
                <w:szCs w:val="24"/>
                <w:lang w:val="ru-RU"/>
              </w:rPr>
              <w:t>26199401</w:t>
            </w:r>
          </w:p>
          <w:p w:rsidR="00C31070" w:rsidRPr="00C31070" w:rsidRDefault="00C31070" w:rsidP="00C31070">
            <w:pPr>
              <w:jc w:val="both"/>
              <w:rPr>
                <w:color w:val="000000"/>
                <w:sz w:val="24"/>
                <w:szCs w:val="24"/>
                <w:lang w:val="ru-RU"/>
              </w:rPr>
            </w:pPr>
            <w:r w:rsidRPr="00C31070">
              <w:rPr>
                <w:color w:val="000000"/>
                <w:sz w:val="24"/>
                <w:szCs w:val="24"/>
                <w:lang w:val="ru-RU"/>
              </w:rPr>
              <w:t xml:space="preserve">03134, м. Київ-134, вул. </w:t>
            </w:r>
            <w:proofErr w:type="spellStart"/>
            <w:r w:rsidRPr="00C31070">
              <w:rPr>
                <w:color w:val="000000"/>
                <w:sz w:val="24"/>
                <w:szCs w:val="24"/>
                <w:lang w:val="ru-RU"/>
              </w:rPr>
              <w:t>Симиренка</w:t>
            </w:r>
            <w:proofErr w:type="spellEnd"/>
            <w:r w:rsidRPr="00C31070">
              <w:rPr>
                <w:color w:val="000000"/>
                <w:sz w:val="24"/>
                <w:szCs w:val="24"/>
                <w:lang w:val="ru-RU"/>
              </w:rPr>
              <w:t xml:space="preserve">, 10 </w:t>
            </w:r>
          </w:p>
          <w:p w:rsidR="00C31070" w:rsidRPr="00C31070" w:rsidRDefault="00C31070" w:rsidP="00C31070">
            <w:pPr>
              <w:jc w:val="both"/>
              <w:rPr>
                <w:b/>
                <w:color w:val="000000"/>
                <w:sz w:val="24"/>
                <w:szCs w:val="24"/>
                <w:lang w:val="ru-RU"/>
              </w:rPr>
            </w:pPr>
            <w:r w:rsidRPr="00C31070">
              <w:rPr>
                <w:b/>
                <w:color w:val="000000"/>
                <w:sz w:val="24"/>
                <w:szCs w:val="24"/>
                <w:lang w:val="ru-RU"/>
              </w:rPr>
              <w:t xml:space="preserve"> </w:t>
            </w:r>
            <w:r w:rsidRPr="00C31070">
              <w:rPr>
                <w:color w:val="000000"/>
                <w:sz w:val="24"/>
                <w:szCs w:val="24"/>
                <w:lang w:val="ru-RU"/>
              </w:rPr>
              <w:t>тел: (044) 402-98-49, 402-98-14</w:t>
            </w:r>
            <w:r w:rsidRPr="00C31070">
              <w:rPr>
                <w:b/>
                <w:color w:val="000000"/>
                <w:sz w:val="24"/>
                <w:szCs w:val="24"/>
                <w:lang w:val="ru-RU"/>
              </w:rPr>
              <w:t xml:space="preserve"> </w:t>
            </w:r>
          </w:p>
          <w:p w:rsidR="00C31070" w:rsidRPr="00C31070" w:rsidRDefault="00C31070" w:rsidP="00C31070">
            <w:pPr>
              <w:jc w:val="both"/>
              <w:rPr>
                <w:color w:val="000000"/>
                <w:sz w:val="24"/>
                <w:szCs w:val="24"/>
                <w:lang w:val="ru-RU"/>
              </w:rPr>
            </w:pPr>
            <w:r w:rsidRPr="00C31070">
              <w:rPr>
                <w:b/>
                <w:color w:val="000000"/>
                <w:sz w:val="24"/>
                <w:szCs w:val="24"/>
                <w:vertAlign w:val="superscript"/>
                <w:lang w:val="ru-RU"/>
              </w:rPr>
              <w:t xml:space="preserve"> </w:t>
            </w:r>
            <w:r w:rsidRPr="00E82B79">
              <w:rPr>
                <w:color w:val="000000"/>
                <w:sz w:val="24"/>
                <w:szCs w:val="24"/>
              </w:rPr>
              <w:t>IBAN</w:t>
            </w:r>
            <w:r w:rsidRPr="00C31070">
              <w:rPr>
                <w:color w:val="000000"/>
                <w:sz w:val="24"/>
                <w:szCs w:val="24"/>
                <w:lang w:val="ru-RU"/>
              </w:rPr>
              <w:t xml:space="preserve">: </w:t>
            </w:r>
            <w:r w:rsidRPr="00E82B79">
              <w:rPr>
                <w:color w:val="000000"/>
                <w:sz w:val="24"/>
                <w:szCs w:val="24"/>
              </w:rPr>
              <w:t>UA</w:t>
            </w:r>
            <w:r w:rsidRPr="00C31070">
              <w:rPr>
                <w:color w:val="000000"/>
                <w:sz w:val="24"/>
                <w:szCs w:val="24"/>
                <w:lang w:val="ru-RU"/>
              </w:rPr>
              <w:t xml:space="preserve"> 333052990000026004035023943</w:t>
            </w:r>
          </w:p>
          <w:p w:rsidR="00C31070" w:rsidRPr="00C31070" w:rsidRDefault="00C31070" w:rsidP="00C31070">
            <w:pPr>
              <w:autoSpaceDE w:val="0"/>
              <w:snapToGrid w:val="0"/>
              <w:spacing w:line="266" w:lineRule="auto"/>
              <w:jc w:val="both"/>
              <w:rPr>
                <w:color w:val="000000"/>
                <w:sz w:val="24"/>
                <w:szCs w:val="24"/>
                <w:lang w:val="ru-RU"/>
              </w:rPr>
            </w:pPr>
            <w:r w:rsidRPr="00E82B79">
              <w:rPr>
                <w:color w:val="000000"/>
                <w:sz w:val="24"/>
                <w:szCs w:val="24"/>
              </w:rPr>
              <w:t>UA</w:t>
            </w:r>
            <w:r w:rsidRPr="00C31070">
              <w:rPr>
                <w:color w:val="000000"/>
                <w:sz w:val="24"/>
                <w:szCs w:val="24"/>
                <w:lang w:val="ru-RU"/>
              </w:rPr>
              <w:t xml:space="preserve"> 363052990000026009015017372</w:t>
            </w:r>
          </w:p>
          <w:p w:rsidR="00C31070" w:rsidRPr="00C31070" w:rsidRDefault="00C31070" w:rsidP="00C31070">
            <w:pPr>
              <w:spacing w:line="266" w:lineRule="auto"/>
              <w:jc w:val="both"/>
              <w:rPr>
                <w:color w:val="000000"/>
                <w:sz w:val="24"/>
                <w:szCs w:val="24"/>
                <w:lang w:val="ru-RU"/>
              </w:rPr>
            </w:pPr>
            <w:r w:rsidRPr="00C31070">
              <w:rPr>
                <w:color w:val="000000"/>
                <w:sz w:val="24"/>
                <w:szCs w:val="24"/>
                <w:lang w:val="ru-RU"/>
              </w:rPr>
              <w:t>в</w:t>
            </w:r>
            <w:proofErr w:type="gramStart"/>
            <w:r w:rsidRPr="00C31070">
              <w:rPr>
                <w:color w:val="000000"/>
                <w:sz w:val="24"/>
                <w:szCs w:val="24"/>
                <w:lang w:val="ru-RU"/>
              </w:rPr>
              <w:t xml:space="preserve"> </w:t>
            </w:r>
            <w:proofErr w:type="spellStart"/>
            <w:r w:rsidRPr="00C31070">
              <w:rPr>
                <w:color w:val="000000"/>
                <w:sz w:val="24"/>
                <w:szCs w:val="24"/>
                <w:lang w:val="ru-RU"/>
              </w:rPr>
              <w:t>В</w:t>
            </w:r>
            <w:proofErr w:type="gramEnd"/>
            <w:r w:rsidRPr="00C31070">
              <w:rPr>
                <w:color w:val="000000"/>
                <w:sz w:val="24"/>
                <w:szCs w:val="24"/>
                <w:lang w:val="ru-RU"/>
              </w:rPr>
              <w:t>ідділенні</w:t>
            </w:r>
            <w:proofErr w:type="spellEnd"/>
            <w:r w:rsidRPr="00C31070">
              <w:rPr>
                <w:color w:val="000000"/>
                <w:sz w:val="24"/>
                <w:szCs w:val="24"/>
                <w:lang w:val="ru-RU"/>
              </w:rPr>
              <w:t xml:space="preserve"> «</w:t>
            </w:r>
            <w:proofErr w:type="spellStart"/>
            <w:r w:rsidRPr="00C31070">
              <w:rPr>
                <w:color w:val="000000"/>
                <w:sz w:val="24"/>
                <w:szCs w:val="24"/>
                <w:lang w:val="ru-RU"/>
              </w:rPr>
              <w:t>П’яте</w:t>
            </w:r>
            <w:proofErr w:type="spellEnd"/>
            <w:r w:rsidRPr="00C31070">
              <w:rPr>
                <w:color w:val="000000"/>
                <w:sz w:val="24"/>
                <w:szCs w:val="24"/>
                <w:lang w:val="ru-RU"/>
              </w:rPr>
              <w:t xml:space="preserve"> </w:t>
            </w:r>
            <w:proofErr w:type="spellStart"/>
            <w:r w:rsidRPr="00C31070">
              <w:rPr>
                <w:color w:val="000000"/>
                <w:sz w:val="24"/>
                <w:szCs w:val="24"/>
                <w:lang w:val="ru-RU"/>
              </w:rPr>
              <w:t>столичне</w:t>
            </w:r>
            <w:proofErr w:type="spellEnd"/>
            <w:r w:rsidRPr="00C31070">
              <w:rPr>
                <w:color w:val="000000"/>
                <w:sz w:val="24"/>
                <w:szCs w:val="24"/>
                <w:lang w:val="ru-RU"/>
              </w:rPr>
              <w:t xml:space="preserve">» </w:t>
            </w:r>
          </w:p>
          <w:p w:rsidR="00C31070" w:rsidRPr="00C31070" w:rsidRDefault="00C31070" w:rsidP="00C31070">
            <w:pPr>
              <w:rPr>
                <w:color w:val="000000"/>
                <w:sz w:val="24"/>
                <w:szCs w:val="24"/>
                <w:lang w:val="ru-RU"/>
              </w:rPr>
            </w:pPr>
            <w:r w:rsidRPr="00C31070">
              <w:rPr>
                <w:color w:val="000000"/>
                <w:sz w:val="24"/>
                <w:szCs w:val="24"/>
                <w:lang w:val="ru-RU"/>
              </w:rPr>
              <w:t>АТ КБ «</w:t>
            </w:r>
            <w:proofErr w:type="spellStart"/>
            <w:r w:rsidRPr="00C31070">
              <w:rPr>
                <w:color w:val="000000"/>
                <w:sz w:val="24"/>
                <w:szCs w:val="24"/>
                <w:lang w:val="ru-RU"/>
              </w:rPr>
              <w:t>ПриватБанк</w:t>
            </w:r>
            <w:proofErr w:type="spellEnd"/>
            <w:r w:rsidRPr="00C31070">
              <w:rPr>
                <w:color w:val="000000"/>
                <w:sz w:val="24"/>
                <w:szCs w:val="24"/>
                <w:lang w:val="ru-RU"/>
              </w:rPr>
              <w:t xml:space="preserve">» </w:t>
            </w:r>
            <w:proofErr w:type="spellStart"/>
            <w:r w:rsidRPr="00C31070">
              <w:rPr>
                <w:color w:val="000000"/>
                <w:sz w:val="24"/>
                <w:szCs w:val="24"/>
                <w:lang w:val="ru-RU"/>
              </w:rPr>
              <w:t>м</w:t>
            </w:r>
            <w:proofErr w:type="gramStart"/>
            <w:r w:rsidRPr="00C31070">
              <w:rPr>
                <w:color w:val="000000"/>
                <w:sz w:val="24"/>
                <w:szCs w:val="24"/>
                <w:lang w:val="ru-RU"/>
              </w:rPr>
              <w:t>.К</w:t>
            </w:r>
            <w:proofErr w:type="gramEnd"/>
            <w:r w:rsidRPr="00C31070">
              <w:rPr>
                <w:color w:val="000000"/>
                <w:sz w:val="24"/>
                <w:szCs w:val="24"/>
                <w:lang w:val="ru-RU"/>
              </w:rPr>
              <w:t>иїв</w:t>
            </w:r>
            <w:proofErr w:type="spellEnd"/>
            <w:r w:rsidRPr="00C31070">
              <w:rPr>
                <w:b/>
                <w:color w:val="000000"/>
                <w:sz w:val="24"/>
                <w:szCs w:val="24"/>
                <w:vertAlign w:val="superscript"/>
                <w:lang w:val="ru-RU"/>
              </w:rPr>
              <w:tab/>
            </w:r>
            <w:r w:rsidRPr="00C31070">
              <w:rPr>
                <w:color w:val="000000"/>
                <w:sz w:val="24"/>
                <w:szCs w:val="24"/>
                <w:lang w:val="ru-RU"/>
              </w:rPr>
              <w:t xml:space="preserve"> </w:t>
            </w:r>
          </w:p>
          <w:p w:rsidR="00C31070" w:rsidRPr="00C31070" w:rsidRDefault="00C31070" w:rsidP="00C31070">
            <w:pPr>
              <w:rPr>
                <w:color w:val="000000"/>
                <w:sz w:val="24"/>
                <w:szCs w:val="24"/>
                <w:lang w:val="ru-RU"/>
              </w:rPr>
            </w:pPr>
            <w:proofErr w:type="spellStart"/>
            <w:proofErr w:type="gramStart"/>
            <w:r w:rsidRPr="00C31070">
              <w:rPr>
                <w:color w:val="000000"/>
                <w:sz w:val="24"/>
                <w:szCs w:val="24"/>
                <w:lang w:val="ru-RU"/>
              </w:rPr>
              <w:t>Св</w:t>
            </w:r>
            <w:proofErr w:type="gramEnd"/>
            <w:r w:rsidRPr="00C31070">
              <w:rPr>
                <w:color w:val="000000"/>
                <w:sz w:val="24"/>
                <w:szCs w:val="24"/>
                <w:lang w:val="ru-RU"/>
              </w:rPr>
              <w:t>ідоцтво</w:t>
            </w:r>
            <w:proofErr w:type="spellEnd"/>
            <w:r w:rsidRPr="00C31070">
              <w:rPr>
                <w:color w:val="000000"/>
                <w:sz w:val="24"/>
                <w:szCs w:val="24"/>
                <w:lang w:val="ru-RU"/>
              </w:rPr>
              <w:t xml:space="preserve"> №200150579 </w:t>
            </w:r>
          </w:p>
          <w:p w:rsidR="00C31070" w:rsidRPr="00C31070" w:rsidRDefault="00C31070" w:rsidP="00C31070">
            <w:pPr>
              <w:rPr>
                <w:b/>
                <w:color w:val="000000"/>
                <w:sz w:val="24"/>
                <w:szCs w:val="24"/>
                <w:lang w:val="ru-RU"/>
              </w:rPr>
            </w:pPr>
            <w:r w:rsidRPr="00C31070">
              <w:rPr>
                <w:color w:val="000000"/>
                <w:sz w:val="24"/>
                <w:szCs w:val="24"/>
                <w:lang w:val="ru-RU"/>
              </w:rPr>
              <w:t>І</w:t>
            </w:r>
            <w:proofErr w:type="gramStart"/>
            <w:r w:rsidRPr="00C31070">
              <w:rPr>
                <w:color w:val="000000"/>
                <w:sz w:val="24"/>
                <w:szCs w:val="24"/>
                <w:lang w:val="ru-RU"/>
              </w:rPr>
              <w:t>ПН</w:t>
            </w:r>
            <w:proofErr w:type="gramEnd"/>
            <w:r w:rsidRPr="00C31070">
              <w:rPr>
                <w:color w:val="000000"/>
                <w:sz w:val="24"/>
                <w:szCs w:val="24"/>
                <w:lang w:val="ru-RU"/>
              </w:rPr>
              <w:t xml:space="preserve"> 261994026571</w:t>
            </w:r>
          </w:p>
          <w:p w:rsidR="00631ADD" w:rsidRPr="00BC58DF" w:rsidRDefault="00631ADD" w:rsidP="00855DE0">
            <w:pPr>
              <w:jc w:val="both"/>
              <w:rPr>
                <w:bCs/>
                <w:sz w:val="24"/>
                <w:szCs w:val="24"/>
                <w:lang w:val="ru-RU"/>
              </w:rPr>
            </w:pPr>
          </w:p>
          <w:p w:rsidR="00BC58DF" w:rsidRPr="00BC58DF" w:rsidRDefault="00C31070" w:rsidP="00855DE0">
            <w:pPr>
              <w:jc w:val="both"/>
              <w:rPr>
                <w:bCs/>
                <w:sz w:val="24"/>
                <w:szCs w:val="24"/>
                <w:lang w:val="ru-RU"/>
              </w:rPr>
            </w:pPr>
            <w:r>
              <w:rPr>
                <w:bCs/>
                <w:sz w:val="24"/>
                <w:szCs w:val="24"/>
                <w:lang w:val="ru-RU"/>
              </w:rPr>
              <w:t xml:space="preserve">Директор __________________ </w:t>
            </w:r>
            <w:proofErr w:type="spellStart"/>
            <w:r w:rsidR="00BC58DF" w:rsidRPr="00C31070">
              <w:rPr>
                <w:bCs/>
                <w:sz w:val="24"/>
                <w:szCs w:val="24"/>
                <w:lang w:val="ru-RU"/>
              </w:rPr>
              <w:t>Карамелєва</w:t>
            </w:r>
            <w:proofErr w:type="spellEnd"/>
            <w:r w:rsidR="00BC58DF" w:rsidRPr="00C31070">
              <w:rPr>
                <w:bCs/>
                <w:sz w:val="24"/>
                <w:szCs w:val="24"/>
                <w:lang w:val="ru-RU"/>
              </w:rPr>
              <w:t xml:space="preserve"> Н.О.</w:t>
            </w:r>
          </w:p>
          <w:p w:rsidR="00631ADD" w:rsidRPr="00631ADD" w:rsidRDefault="00631ADD" w:rsidP="00855DE0">
            <w:pPr>
              <w:jc w:val="both"/>
              <w:rPr>
                <w:color w:val="000000"/>
                <w:sz w:val="24"/>
                <w:szCs w:val="24"/>
                <w:lang w:val="ru-RU" w:eastAsia="ru-RU"/>
              </w:rPr>
            </w:pPr>
            <w:r w:rsidRPr="00631ADD">
              <w:rPr>
                <w:color w:val="000000"/>
                <w:sz w:val="24"/>
                <w:szCs w:val="24"/>
                <w:lang w:val="ru-RU" w:eastAsia="ru-RU"/>
              </w:rPr>
              <w:t xml:space="preserve">м.п. </w:t>
            </w:r>
          </w:p>
        </w:tc>
        <w:tc>
          <w:tcPr>
            <w:tcW w:w="5211" w:type="dxa"/>
          </w:tcPr>
          <w:p w:rsidR="00631ADD" w:rsidRPr="00C31070" w:rsidRDefault="00631ADD" w:rsidP="00855DE0">
            <w:pPr>
              <w:jc w:val="both"/>
              <w:rPr>
                <w:b/>
                <w:color w:val="000000"/>
                <w:sz w:val="24"/>
                <w:szCs w:val="24"/>
                <w:lang w:eastAsia="ru-RU"/>
              </w:rPr>
            </w:pPr>
            <w:proofErr w:type="spellStart"/>
            <w:r w:rsidRPr="00C31070">
              <w:rPr>
                <w:b/>
                <w:color w:val="000000"/>
                <w:sz w:val="24"/>
                <w:szCs w:val="24"/>
                <w:lang w:eastAsia="ru-RU"/>
              </w:rPr>
              <w:t>Виконавець</w:t>
            </w:r>
            <w:proofErr w:type="spellEnd"/>
            <w:r w:rsidRPr="00C31070">
              <w:rPr>
                <w:b/>
                <w:color w:val="000000"/>
                <w:sz w:val="24"/>
                <w:szCs w:val="24"/>
                <w:lang w:eastAsia="ru-RU"/>
              </w:rPr>
              <w:t>:</w:t>
            </w: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Pr="0033215F" w:rsidRDefault="00631ADD" w:rsidP="00855DE0">
            <w:pPr>
              <w:jc w:val="both"/>
              <w:rPr>
                <w:color w:val="000000"/>
                <w:sz w:val="24"/>
                <w:szCs w:val="24"/>
                <w:lang w:eastAsia="ru-RU"/>
              </w:rPr>
            </w:pPr>
          </w:p>
          <w:p w:rsidR="00631ADD" w:rsidRDefault="00631ADD" w:rsidP="00855DE0">
            <w:pPr>
              <w:jc w:val="both"/>
              <w:rPr>
                <w:color w:val="000000"/>
                <w:sz w:val="24"/>
                <w:szCs w:val="24"/>
                <w:lang w:val="uk-UA" w:eastAsia="ru-RU"/>
              </w:rPr>
            </w:pPr>
          </w:p>
          <w:p w:rsidR="00C36C29" w:rsidRPr="00C36C29" w:rsidRDefault="00C36C29" w:rsidP="00855DE0">
            <w:pPr>
              <w:jc w:val="both"/>
              <w:rPr>
                <w:color w:val="000000"/>
                <w:sz w:val="24"/>
                <w:szCs w:val="24"/>
                <w:lang w:val="uk-UA" w:eastAsia="ru-RU"/>
              </w:rPr>
            </w:pPr>
          </w:p>
          <w:p w:rsidR="00631ADD" w:rsidRPr="0033215F" w:rsidRDefault="00631ADD" w:rsidP="00855DE0">
            <w:pPr>
              <w:jc w:val="both"/>
              <w:rPr>
                <w:color w:val="000000"/>
                <w:sz w:val="24"/>
                <w:szCs w:val="24"/>
                <w:lang w:eastAsia="ru-RU"/>
              </w:rPr>
            </w:pPr>
          </w:p>
          <w:p w:rsidR="00631ADD" w:rsidRPr="00C36C29" w:rsidRDefault="00631ADD" w:rsidP="00855DE0">
            <w:pPr>
              <w:jc w:val="both"/>
              <w:rPr>
                <w:color w:val="000000"/>
                <w:sz w:val="24"/>
                <w:szCs w:val="24"/>
                <w:lang w:eastAsia="ru-RU"/>
              </w:rPr>
            </w:pPr>
            <w:r w:rsidRPr="00C36C29">
              <w:rPr>
                <w:b/>
                <w:sz w:val="24"/>
                <w:szCs w:val="24"/>
              </w:rPr>
              <w:t>__________________________</w:t>
            </w:r>
            <w:r w:rsidRPr="00C36C29">
              <w:rPr>
                <w:color w:val="000000"/>
                <w:sz w:val="24"/>
                <w:szCs w:val="24"/>
                <w:lang w:eastAsia="ru-RU"/>
              </w:rPr>
              <w:t>_______</w:t>
            </w:r>
          </w:p>
          <w:p w:rsidR="00631ADD" w:rsidRPr="0033215F" w:rsidRDefault="00631ADD" w:rsidP="00855DE0">
            <w:pPr>
              <w:jc w:val="both"/>
              <w:rPr>
                <w:color w:val="000000"/>
                <w:sz w:val="24"/>
                <w:szCs w:val="24"/>
                <w:lang w:eastAsia="ru-RU"/>
              </w:rPr>
            </w:pPr>
            <w:r w:rsidRPr="0033215F">
              <w:rPr>
                <w:color w:val="000000"/>
                <w:sz w:val="24"/>
                <w:szCs w:val="24"/>
                <w:lang w:eastAsia="ru-RU"/>
              </w:rPr>
              <w:t xml:space="preserve"> </w:t>
            </w:r>
            <w:proofErr w:type="spellStart"/>
            <w:r w:rsidRPr="0033215F">
              <w:rPr>
                <w:color w:val="000000"/>
                <w:sz w:val="24"/>
                <w:szCs w:val="24"/>
                <w:lang w:eastAsia="ru-RU"/>
              </w:rPr>
              <w:t>м.п</w:t>
            </w:r>
            <w:proofErr w:type="spellEnd"/>
            <w:r w:rsidRPr="0033215F">
              <w:rPr>
                <w:color w:val="000000"/>
                <w:sz w:val="24"/>
                <w:szCs w:val="24"/>
                <w:lang w:eastAsia="ru-RU"/>
              </w:rPr>
              <w:t>.</w:t>
            </w:r>
          </w:p>
        </w:tc>
      </w:tr>
    </w:tbl>
    <w:p w:rsidR="00631ADD" w:rsidRPr="005342CF" w:rsidRDefault="00631ADD" w:rsidP="00631ADD">
      <w:pPr>
        <w:spacing w:line="240" w:lineRule="auto"/>
        <w:rPr>
          <w:color w:val="000000"/>
        </w:rPr>
      </w:pPr>
    </w:p>
    <w:p w:rsidR="00593A57" w:rsidRDefault="00593A57" w:rsidP="00BC58DF">
      <w:pPr>
        <w:spacing w:line="240" w:lineRule="auto"/>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CB5424" w:rsidRDefault="00CB5424" w:rsidP="00631ADD">
      <w:pPr>
        <w:jc w:val="right"/>
        <w:rPr>
          <w:color w:val="000000"/>
        </w:rPr>
      </w:pPr>
    </w:p>
    <w:p w:rsidR="00631ADD" w:rsidRPr="005342CF" w:rsidRDefault="00631ADD" w:rsidP="00631ADD">
      <w:pPr>
        <w:jc w:val="right"/>
        <w:rPr>
          <w:color w:val="000000"/>
        </w:rPr>
      </w:pPr>
      <w:r w:rsidRPr="005342CF">
        <w:rPr>
          <w:color w:val="000000"/>
        </w:rPr>
        <w:lastRenderedPageBreak/>
        <w:t>ДОДАТОК № 1</w:t>
      </w:r>
    </w:p>
    <w:p w:rsidR="00631ADD" w:rsidRPr="005342CF" w:rsidRDefault="00631ADD" w:rsidP="00631ADD">
      <w:pPr>
        <w:jc w:val="right"/>
        <w:rPr>
          <w:color w:val="000000"/>
        </w:rPr>
      </w:pPr>
      <w:r w:rsidRPr="005342CF">
        <w:rPr>
          <w:color w:val="000000"/>
        </w:rPr>
        <w:t>до Договору № ___</w:t>
      </w:r>
    </w:p>
    <w:p w:rsidR="00631ADD" w:rsidRPr="005342CF" w:rsidRDefault="00631ADD" w:rsidP="00631ADD">
      <w:pPr>
        <w:jc w:val="right"/>
        <w:rPr>
          <w:color w:val="000000"/>
        </w:rPr>
      </w:pPr>
      <w:r>
        <w:rPr>
          <w:color w:val="000000"/>
        </w:rPr>
        <w:t>від  «__» ___________ 202</w:t>
      </w:r>
      <w:r w:rsidR="00593A57">
        <w:rPr>
          <w:color w:val="000000"/>
        </w:rPr>
        <w:t>4</w:t>
      </w:r>
      <w:r w:rsidRPr="005342CF">
        <w:rPr>
          <w:color w:val="000000"/>
        </w:rPr>
        <w:t xml:space="preserve"> р.</w:t>
      </w:r>
    </w:p>
    <w:p w:rsidR="00631ADD" w:rsidRPr="005342CF" w:rsidRDefault="00631ADD" w:rsidP="00631ADD">
      <w:pPr>
        <w:rPr>
          <w:color w:val="000000"/>
        </w:rPr>
      </w:pPr>
    </w:p>
    <w:p w:rsidR="00631ADD" w:rsidRPr="005342CF" w:rsidRDefault="00631ADD" w:rsidP="00631ADD">
      <w:pPr>
        <w:rPr>
          <w:color w:val="000000"/>
        </w:rPr>
      </w:pPr>
    </w:p>
    <w:p w:rsidR="00631ADD" w:rsidRPr="005342CF" w:rsidRDefault="00631ADD" w:rsidP="00631ADD">
      <w:pPr>
        <w:rPr>
          <w:color w:val="000000"/>
        </w:rPr>
      </w:pPr>
      <w:r w:rsidRPr="005342CF">
        <w:rPr>
          <w:color w:val="000000"/>
        </w:rPr>
        <w:t>Регламент планових перевірок працездатності систем пожежної сигналізації, пожежогасіння, оповіщення про пожежу та управління евакуацією людей:</w:t>
      </w:r>
    </w:p>
    <w:p w:rsidR="00631ADD" w:rsidRPr="005342CF" w:rsidRDefault="00631ADD" w:rsidP="00631ADD">
      <w:pPr>
        <w:ind w:firstLine="426"/>
        <w:rPr>
          <w:color w:val="000000"/>
        </w:rPr>
      </w:pPr>
      <w:r w:rsidRPr="005342CF">
        <w:rPr>
          <w:color w:val="000000"/>
        </w:rPr>
        <w:t>1 . Проводиться раз на місяць.</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9787"/>
      </w:tblGrid>
      <w:tr w:rsidR="00631ADD" w:rsidRPr="005342CF" w:rsidTr="00855DE0">
        <w:tc>
          <w:tcPr>
            <w:tcW w:w="533" w:type="dxa"/>
          </w:tcPr>
          <w:p w:rsidR="00631ADD" w:rsidRPr="005342CF" w:rsidRDefault="00631ADD" w:rsidP="00855DE0">
            <w:pPr>
              <w:rPr>
                <w:color w:val="000000"/>
              </w:rPr>
            </w:pPr>
            <w:r w:rsidRPr="005342CF">
              <w:rPr>
                <w:color w:val="000000"/>
              </w:rPr>
              <w:t>№</w:t>
            </w:r>
          </w:p>
          <w:p w:rsidR="00631ADD" w:rsidRPr="005342CF" w:rsidRDefault="00631ADD" w:rsidP="00855DE0">
            <w:pPr>
              <w:rPr>
                <w:color w:val="000000"/>
              </w:rPr>
            </w:pPr>
            <w:proofErr w:type="spellStart"/>
            <w:r w:rsidRPr="005342CF">
              <w:rPr>
                <w:color w:val="000000"/>
              </w:rPr>
              <w:t>з</w:t>
            </w:r>
            <w:r w:rsidR="00E70A53">
              <w:rPr>
                <w:color w:val="000000"/>
              </w:rPr>
              <w:t>п</w:t>
            </w:r>
            <w:proofErr w:type="spellEnd"/>
            <w:r w:rsidRPr="005342CF">
              <w:rPr>
                <w:color w:val="000000"/>
              </w:rPr>
              <w:t>/п</w:t>
            </w:r>
          </w:p>
        </w:tc>
        <w:tc>
          <w:tcPr>
            <w:tcW w:w="9889" w:type="dxa"/>
          </w:tcPr>
          <w:p w:rsidR="00631ADD" w:rsidRPr="005342CF" w:rsidRDefault="00631ADD" w:rsidP="00855DE0">
            <w:pPr>
              <w:rPr>
                <w:color w:val="000000"/>
              </w:rPr>
            </w:pPr>
            <w:r w:rsidRPr="005342CF">
              <w:rPr>
                <w:color w:val="000000"/>
              </w:rPr>
              <w:t>Перелік послуг</w:t>
            </w:r>
          </w:p>
        </w:tc>
      </w:tr>
      <w:tr w:rsidR="00631ADD" w:rsidRPr="00701D10" w:rsidTr="00855DE0">
        <w:tc>
          <w:tcPr>
            <w:tcW w:w="533" w:type="dxa"/>
          </w:tcPr>
          <w:p w:rsidR="00631ADD" w:rsidRPr="005342CF" w:rsidRDefault="00631ADD" w:rsidP="00855DE0">
            <w:pPr>
              <w:rPr>
                <w:color w:val="000000"/>
              </w:rPr>
            </w:pPr>
            <w:r w:rsidRPr="005342CF">
              <w:rPr>
                <w:color w:val="000000"/>
              </w:rPr>
              <w:t>1</w:t>
            </w:r>
            <w:r w:rsidR="00E70A53">
              <w:rPr>
                <w:color w:val="000000"/>
              </w:rPr>
              <w:t>1</w:t>
            </w:r>
          </w:p>
        </w:tc>
        <w:tc>
          <w:tcPr>
            <w:tcW w:w="9889" w:type="dxa"/>
          </w:tcPr>
          <w:p w:rsidR="00631ADD" w:rsidRPr="005342CF" w:rsidRDefault="00631ADD" w:rsidP="00855DE0">
            <w:pPr>
              <w:rPr>
                <w:color w:val="000000"/>
              </w:rPr>
            </w:pPr>
            <w:r w:rsidRPr="005342CF">
              <w:rPr>
                <w:color w:val="000000"/>
              </w:rPr>
              <w:t xml:space="preserve">Зовнішній огляд пристроїв (приймально-контрольних приладів, </w:t>
            </w:r>
            <w:proofErr w:type="spellStart"/>
            <w:r w:rsidRPr="005342CF">
              <w:rPr>
                <w:color w:val="000000"/>
              </w:rPr>
              <w:t>сповіщувачів</w:t>
            </w:r>
            <w:proofErr w:type="spellEnd"/>
            <w:r w:rsidRPr="005342CF">
              <w:rPr>
                <w:color w:val="000000"/>
              </w:rPr>
              <w:t xml:space="preserve">, динаміків, табло, шлейфів сигналізації, балонів(модулів), моноблоку, блоку </w:t>
            </w:r>
            <w:proofErr w:type="spellStart"/>
            <w:r w:rsidRPr="005342CF">
              <w:rPr>
                <w:color w:val="000000"/>
              </w:rPr>
              <w:t>іскрозахисту</w:t>
            </w:r>
            <w:proofErr w:type="spellEnd"/>
            <w:r w:rsidRPr="005342CF">
              <w:rPr>
                <w:color w:val="000000"/>
              </w:rPr>
              <w:t>) на відсутність механічних пошкоджень, корозії, бруду, міцності кріплень і т.п.</w:t>
            </w:r>
          </w:p>
        </w:tc>
      </w:tr>
      <w:tr w:rsidR="00631ADD" w:rsidRPr="005342CF" w:rsidTr="00855DE0">
        <w:tc>
          <w:tcPr>
            <w:tcW w:w="533" w:type="dxa"/>
          </w:tcPr>
          <w:p w:rsidR="00631ADD" w:rsidRPr="005342CF" w:rsidRDefault="00631ADD" w:rsidP="00855DE0">
            <w:pPr>
              <w:rPr>
                <w:color w:val="000000"/>
              </w:rPr>
            </w:pPr>
            <w:r w:rsidRPr="005342CF">
              <w:rPr>
                <w:color w:val="000000"/>
              </w:rPr>
              <w:t>2</w:t>
            </w:r>
            <w:r w:rsidR="00E70A53">
              <w:rPr>
                <w:color w:val="000000"/>
              </w:rPr>
              <w:t>2</w:t>
            </w:r>
          </w:p>
        </w:tc>
        <w:tc>
          <w:tcPr>
            <w:tcW w:w="9889" w:type="dxa"/>
          </w:tcPr>
          <w:p w:rsidR="00631ADD" w:rsidRPr="005342CF" w:rsidRDefault="00631ADD" w:rsidP="00855DE0">
            <w:pPr>
              <w:rPr>
                <w:color w:val="000000"/>
              </w:rPr>
            </w:pPr>
            <w:r w:rsidRPr="005342CF">
              <w:rPr>
                <w:color w:val="000000"/>
              </w:rPr>
              <w:t>Ревізійний огляд блоків живлення, шаф АВР</w:t>
            </w:r>
          </w:p>
        </w:tc>
      </w:tr>
      <w:tr w:rsidR="00631ADD" w:rsidRPr="00701D10" w:rsidTr="00855DE0">
        <w:tc>
          <w:tcPr>
            <w:tcW w:w="533" w:type="dxa"/>
          </w:tcPr>
          <w:p w:rsidR="00631ADD" w:rsidRPr="005342CF" w:rsidRDefault="00631ADD" w:rsidP="00855DE0">
            <w:pPr>
              <w:rPr>
                <w:color w:val="000000"/>
              </w:rPr>
            </w:pPr>
            <w:r w:rsidRPr="005342CF">
              <w:rPr>
                <w:color w:val="000000"/>
              </w:rPr>
              <w:t>3</w:t>
            </w:r>
            <w:r w:rsidR="00E70A53">
              <w:rPr>
                <w:color w:val="000000"/>
              </w:rPr>
              <w:t>3</w:t>
            </w:r>
          </w:p>
        </w:tc>
        <w:tc>
          <w:tcPr>
            <w:tcW w:w="9889" w:type="dxa"/>
          </w:tcPr>
          <w:p w:rsidR="00631ADD" w:rsidRPr="005342CF" w:rsidRDefault="00631ADD" w:rsidP="00855DE0">
            <w:pPr>
              <w:rPr>
                <w:color w:val="000000"/>
              </w:rPr>
            </w:pPr>
            <w:r w:rsidRPr="005342CF">
              <w:rPr>
                <w:color w:val="000000"/>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r>
      <w:tr w:rsidR="00631ADD" w:rsidRPr="00701D10" w:rsidTr="00855DE0">
        <w:tc>
          <w:tcPr>
            <w:tcW w:w="533" w:type="dxa"/>
          </w:tcPr>
          <w:p w:rsidR="00631ADD" w:rsidRPr="005342CF" w:rsidRDefault="00631ADD" w:rsidP="00855DE0">
            <w:pPr>
              <w:rPr>
                <w:color w:val="000000"/>
              </w:rPr>
            </w:pPr>
            <w:r w:rsidRPr="005342CF">
              <w:rPr>
                <w:color w:val="000000"/>
              </w:rPr>
              <w:t>4</w:t>
            </w:r>
            <w:r w:rsidR="00E70A53">
              <w:rPr>
                <w:color w:val="000000"/>
              </w:rPr>
              <w:t>4</w:t>
            </w:r>
          </w:p>
        </w:tc>
        <w:tc>
          <w:tcPr>
            <w:tcW w:w="9889" w:type="dxa"/>
          </w:tcPr>
          <w:p w:rsidR="00631ADD" w:rsidRPr="005342CF" w:rsidRDefault="00631ADD" w:rsidP="00855DE0">
            <w:pPr>
              <w:rPr>
                <w:color w:val="000000"/>
              </w:rPr>
            </w:pPr>
            <w:r w:rsidRPr="005342CF">
              <w:rPr>
                <w:color w:val="000000"/>
              </w:rPr>
              <w:t xml:space="preserve">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блоку </w:t>
            </w:r>
            <w:proofErr w:type="spellStart"/>
            <w:r w:rsidRPr="005342CF">
              <w:rPr>
                <w:color w:val="000000"/>
              </w:rPr>
              <w:t>іскрозахисту</w:t>
            </w:r>
            <w:proofErr w:type="spellEnd"/>
            <w:r w:rsidRPr="005342CF">
              <w:rPr>
                <w:color w:val="000000"/>
              </w:rPr>
              <w:t>, модулів</w:t>
            </w:r>
          </w:p>
        </w:tc>
      </w:tr>
      <w:tr w:rsidR="00631ADD" w:rsidRPr="005342CF" w:rsidTr="00855DE0">
        <w:tc>
          <w:tcPr>
            <w:tcW w:w="533" w:type="dxa"/>
          </w:tcPr>
          <w:p w:rsidR="00631ADD" w:rsidRPr="005342CF" w:rsidRDefault="00631ADD" w:rsidP="00855DE0">
            <w:pPr>
              <w:rPr>
                <w:color w:val="000000"/>
              </w:rPr>
            </w:pPr>
            <w:r w:rsidRPr="005342CF">
              <w:rPr>
                <w:color w:val="000000"/>
              </w:rPr>
              <w:t>5</w:t>
            </w:r>
            <w:r w:rsidR="00E70A53">
              <w:rPr>
                <w:color w:val="000000"/>
              </w:rPr>
              <w:t>5</w:t>
            </w:r>
          </w:p>
        </w:tc>
        <w:tc>
          <w:tcPr>
            <w:tcW w:w="9889" w:type="dxa"/>
          </w:tcPr>
          <w:p w:rsidR="00631ADD" w:rsidRPr="005342CF" w:rsidRDefault="00631ADD" w:rsidP="00855DE0">
            <w:pPr>
              <w:rPr>
                <w:color w:val="000000"/>
              </w:rPr>
            </w:pPr>
            <w:r w:rsidRPr="005342CF">
              <w:rPr>
                <w:color w:val="000000"/>
              </w:rPr>
              <w:t>Перевірка працездатності органів керування (тестування програмного забезпечення)</w:t>
            </w:r>
          </w:p>
        </w:tc>
      </w:tr>
      <w:tr w:rsidR="00631ADD" w:rsidRPr="005342CF" w:rsidTr="00855DE0">
        <w:tc>
          <w:tcPr>
            <w:tcW w:w="533" w:type="dxa"/>
          </w:tcPr>
          <w:p w:rsidR="00631ADD" w:rsidRPr="005342CF" w:rsidRDefault="00631ADD" w:rsidP="00855DE0">
            <w:pPr>
              <w:rPr>
                <w:color w:val="000000"/>
              </w:rPr>
            </w:pPr>
            <w:r w:rsidRPr="005342CF">
              <w:rPr>
                <w:color w:val="000000"/>
              </w:rPr>
              <w:t>6</w:t>
            </w:r>
            <w:r w:rsidR="00E70A53">
              <w:rPr>
                <w:color w:val="000000"/>
              </w:rPr>
              <w:t>6</w:t>
            </w:r>
          </w:p>
        </w:tc>
        <w:tc>
          <w:tcPr>
            <w:tcW w:w="9889" w:type="dxa"/>
          </w:tcPr>
          <w:p w:rsidR="00631ADD" w:rsidRPr="005342CF" w:rsidRDefault="00631ADD" w:rsidP="00855DE0">
            <w:pPr>
              <w:rPr>
                <w:color w:val="000000"/>
              </w:rPr>
            </w:pPr>
            <w:r w:rsidRPr="005342CF">
              <w:rPr>
                <w:color w:val="000000"/>
              </w:rPr>
              <w:t>Перевірка лінійної частини шлейфа</w:t>
            </w:r>
          </w:p>
        </w:tc>
      </w:tr>
      <w:tr w:rsidR="00631ADD" w:rsidRPr="005342CF" w:rsidTr="00855DE0">
        <w:tc>
          <w:tcPr>
            <w:tcW w:w="533" w:type="dxa"/>
          </w:tcPr>
          <w:p w:rsidR="00631ADD" w:rsidRPr="005342CF" w:rsidRDefault="00631ADD" w:rsidP="00855DE0">
            <w:pPr>
              <w:rPr>
                <w:color w:val="000000"/>
              </w:rPr>
            </w:pPr>
            <w:r w:rsidRPr="005342CF">
              <w:rPr>
                <w:color w:val="000000"/>
              </w:rPr>
              <w:t>7</w:t>
            </w:r>
            <w:r w:rsidR="00E70A53">
              <w:rPr>
                <w:color w:val="000000"/>
              </w:rPr>
              <w:t>7</w:t>
            </w:r>
          </w:p>
        </w:tc>
        <w:tc>
          <w:tcPr>
            <w:tcW w:w="9889" w:type="dxa"/>
          </w:tcPr>
          <w:p w:rsidR="00631ADD" w:rsidRPr="005342CF" w:rsidRDefault="00631ADD" w:rsidP="00855DE0">
            <w:pPr>
              <w:rPr>
                <w:color w:val="000000"/>
              </w:rPr>
            </w:pPr>
            <w:r w:rsidRPr="005342CF">
              <w:rPr>
                <w:color w:val="000000"/>
              </w:rPr>
              <w:t>Перевірка працездатності променів пожежної сигналізації</w:t>
            </w:r>
          </w:p>
        </w:tc>
      </w:tr>
      <w:tr w:rsidR="00631ADD" w:rsidRPr="005342CF" w:rsidTr="00855DE0">
        <w:tc>
          <w:tcPr>
            <w:tcW w:w="533" w:type="dxa"/>
          </w:tcPr>
          <w:p w:rsidR="00631ADD" w:rsidRPr="005342CF" w:rsidRDefault="00631ADD" w:rsidP="00855DE0">
            <w:pPr>
              <w:rPr>
                <w:color w:val="000000"/>
              </w:rPr>
            </w:pPr>
            <w:r w:rsidRPr="005342CF">
              <w:rPr>
                <w:color w:val="000000"/>
              </w:rPr>
              <w:t>8</w:t>
            </w:r>
            <w:r w:rsidR="00E70A53">
              <w:rPr>
                <w:color w:val="000000"/>
              </w:rPr>
              <w:t>8</w:t>
            </w:r>
          </w:p>
        </w:tc>
        <w:tc>
          <w:tcPr>
            <w:tcW w:w="9889" w:type="dxa"/>
          </w:tcPr>
          <w:p w:rsidR="00631ADD" w:rsidRPr="005342CF" w:rsidRDefault="00631ADD" w:rsidP="00855DE0">
            <w:pPr>
              <w:rPr>
                <w:color w:val="000000"/>
              </w:rPr>
            </w:pPr>
            <w:r w:rsidRPr="005342CF">
              <w:rPr>
                <w:color w:val="000000"/>
              </w:rPr>
              <w:t xml:space="preserve">Перевірка працездатності </w:t>
            </w:r>
            <w:proofErr w:type="spellStart"/>
            <w:r w:rsidRPr="005342CF">
              <w:rPr>
                <w:color w:val="000000"/>
              </w:rPr>
              <w:t>сповіщувачів</w:t>
            </w:r>
            <w:proofErr w:type="spellEnd"/>
          </w:p>
        </w:tc>
      </w:tr>
      <w:tr w:rsidR="00631ADD" w:rsidRPr="005342CF" w:rsidTr="00855DE0">
        <w:tc>
          <w:tcPr>
            <w:tcW w:w="533" w:type="dxa"/>
          </w:tcPr>
          <w:p w:rsidR="00631ADD" w:rsidRPr="005342CF" w:rsidRDefault="00631ADD" w:rsidP="00855DE0">
            <w:pPr>
              <w:rPr>
                <w:color w:val="000000"/>
              </w:rPr>
            </w:pPr>
            <w:r w:rsidRPr="005342CF">
              <w:rPr>
                <w:color w:val="000000"/>
              </w:rPr>
              <w:t>9</w:t>
            </w:r>
            <w:r w:rsidR="00E70A53">
              <w:rPr>
                <w:color w:val="000000"/>
              </w:rPr>
              <w:t>9</w:t>
            </w:r>
          </w:p>
        </w:tc>
        <w:tc>
          <w:tcPr>
            <w:tcW w:w="9889" w:type="dxa"/>
          </w:tcPr>
          <w:p w:rsidR="00631ADD" w:rsidRPr="005342CF" w:rsidRDefault="00631ADD" w:rsidP="00855DE0">
            <w:pPr>
              <w:rPr>
                <w:color w:val="000000"/>
              </w:rPr>
            </w:pPr>
            <w:r w:rsidRPr="005342CF">
              <w:rPr>
                <w:color w:val="000000"/>
              </w:rPr>
              <w:t xml:space="preserve">Перевірка спрацьовування приладів приймально-контрольних пожежних при обриві і короткому замиканні променя, моноблоку, блоку </w:t>
            </w:r>
            <w:proofErr w:type="spellStart"/>
            <w:r w:rsidRPr="005342CF">
              <w:rPr>
                <w:color w:val="000000"/>
              </w:rPr>
              <w:t>іскрозахисту</w:t>
            </w:r>
            <w:proofErr w:type="spellEnd"/>
          </w:p>
        </w:tc>
      </w:tr>
      <w:tr w:rsidR="00631ADD" w:rsidRPr="005342CF" w:rsidTr="00855DE0">
        <w:tc>
          <w:tcPr>
            <w:tcW w:w="533" w:type="dxa"/>
          </w:tcPr>
          <w:p w:rsidR="00631ADD" w:rsidRPr="005342CF" w:rsidRDefault="00631ADD" w:rsidP="00855DE0">
            <w:pPr>
              <w:rPr>
                <w:color w:val="000000"/>
              </w:rPr>
            </w:pPr>
            <w:r w:rsidRPr="005342CF">
              <w:rPr>
                <w:color w:val="000000"/>
              </w:rPr>
              <w:t>1</w:t>
            </w:r>
            <w:r w:rsidR="00E70A53">
              <w:rPr>
                <w:color w:val="000000"/>
              </w:rPr>
              <w:t>1</w:t>
            </w:r>
            <w:r w:rsidRPr="005342CF">
              <w:rPr>
                <w:color w:val="000000"/>
              </w:rPr>
              <w:t>0</w:t>
            </w:r>
          </w:p>
        </w:tc>
        <w:tc>
          <w:tcPr>
            <w:tcW w:w="9889" w:type="dxa"/>
          </w:tcPr>
          <w:p w:rsidR="00631ADD" w:rsidRPr="005342CF" w:rsidRDefault="00631ADD" w:rsidP="00855DE0">
            <w:pPr>
              <w:rPr>
                <w:color w:val="000000"/>
              </w:rPr>
            </w:pPr>
            <w:r w:rsidRPr="005342CF">
              <w:rPr>
                <w:color w:val="000000"/>
              </w:rPr>
              <w:t>Перевірка напруги в променях пожежної сигналізації</w:t>
            </w:r>
          </w:p>
        </w:tc>
      </w:tr>
      <w:tr w:rsidR="00631ADD" w:rsidRPr="005342CF" w:rsidTr="00855DE0">
        <w:tc>
          <w:tcPr>
            <w:tcW w:w="533" w:type="dxa"/>
          </w:tcPr>
          <w:p w:rsidR="00631ADD" w:rsidRPr="005342CF" w:rsidRDefault="00631ADD" w:rsidP="00855DE0">
            <w:pPr>
              <w:rPr>
                <w:color w:val="000000"/>
              </w:rPr>
            </w:pPr>
            <w:r w:rsidRPr="005342CF">
              <w:rPr>
                <w:color w:val="000000"/>
              </w:rPr>
              <w:t>1</w:t>
            </w:r>
            <w:r w:rsidR="00E70A53">
              <w:rPr>
                <w:color w:val="000000"/>
              </w:rPr>
              <w:t>1</w:t>
            </w:r>
            <w:r w:rsidRPr="005342CF">
              <w:rPr>
                <w:color w:val="000000"/>
              </w:rPr>
              <w:t>1</w:t>
            </w:r>
          </w:p>
        </w:tc>
        <w:tc>
          <w:tcPr>
            <w:tcW w:w="9889" w:type="dxa"/>
          </w:tcPr>
          <w:p w:rsidR="00631ADD" w:rsidRPr="005342CF" w:rsidRDefault="00631ADD" w:rsidP="00855DE0">
            <w:pPr>
              <w:rPr>
                <w:color w:val="000000"/>
              </w:rPr>
            </w:pPr>
            <w:r w:rsidRPr="005342CF">
              <w:rPr>
                <w:color w:val="000000"/>
              </w:rPr>
              <w:t>Перевірка виносних сигналів тривоги</w:t>
            </w:r>
          </w:p>
        </w:tc>
      </w:tr>
      <w:tr w:rsidR="00631ADD" w:rsidRPr="00701D10" w:rsidTr="00855DE0">
        <w:tc>
          <w:tcPr>
            <w:tcW w:w="533" w:type="dxa"/>
          </w:tcPr>
          <w:p w:rsidR="00631ADD" w:rsidRPr="005342CF" w:rsidRDefault="00631ADD" w:rsidP="00855DE0">
            <w:pPr>
              <w:rPr>
                <w:color w:val="000000"/>
              </w:rPr>
            </w:pPr>
            <w:r w:rsidRPr="005342CF">
              <w:rPr>
                <w:color w:val="000000"/>
              </w:rPr>
              <w:t>1</w:t>
            </w:r>
            <w:r w:rsidR="00E70A53">
              <w:rPr>
                <w:color w:val="000000"/>
              </w:rPr>
              <w:t>1</w:t>
            </w:r>
            <w:r w:rsidRPr="005342CF">
              <w:rPr>
                <w:color w:val="000000"/>
              </w:rPr>
              <w:t>2</w:t>
            </w:r>
          </w:p>
        </w:tc>
        <w:tc>
          <w:tcPr>
            <w:tcW w:w="9889" w:type="dxa"/>
          </w:tcPr>
          <w:p w:rsidR="00631ADD" w:rsidRPr="005342CF" w:rsidRDefault="00631ADD" w:rsidP="00855DE0">
            <w:pPr>
              <w:rPr>
                <w:color w:val="000000"/>
              </w:rPr>
            </w:pPr>
            <w:r w:rsidRPr="005342CF">
              <w:rPr>
                <w:color w:val="000000"/>
              </w:rPr>
              <w:t xml:space="preserve">Контроль робочого положення вимикачів і перемикачів, справності світлової індикації, наявності пломб на приймально-контрольних приладах, моноблоку та блоку </w:t>
            </w:r>
            <w:proofErr w:type="spellStart"/>
            <w:r w:rsidRPr="005342CF">
              <w:rPr>
                <w:color w:val="000000"/>
              </w:rPr>
              <w:t>іскрозахисту</w:t>
            </w:r>
            <w:proofErr w:type="spellEnd"/>
            <w:r w:rsidRPr="005342CF">
              <w:rPr>
                <w:color w:val="000000"/>
              </w:rPr>
              <w:t>, справність світлової і звукової індикації</w:t>
            </w:r>
          </w:p>
        </w:tc>
      </w:tr>
      <w:tr w:rsidR="00631ADD" w:rsidRPr="005342CF" w:rsidTr="00855DE0">
        <w:tc>
          <w:tcPr>
            <w:tcW w:w="533" w:type="dxa"/>
          </w:tcPr>
          <w:p w:rsidR="00631ADD" w:rsidRPr="005342CF" w:rsidRDefault="00631ADD" w:rsidP="00855DE0">
            <w:pPr>
              <w:rPr>
                <w:color w:val="000000"/>
              </w:rPr>
            </w:pPr>
            <w:r w:rsidRPr="005342CF">
              <w:rPr>
                <w:color w:val="000000"/>
              </w:rPr>
              <w:t>1</w:t>
            </w:r>
            <w:r w:rsidR="00E70A53">
              <w:rPr>
                <w:color w:val="000000"/>
              </w:rPr>
              <w:t>1</w:t>
            </w:r>
            <w:r w:rsidRPr="005342CF">
              <w:rPr>
                <w:color w:val="000000"/>
              </w:rPr>
              <w:t>3</w:t>
            </w:r>
          </w:p>
        </w:tc>
        <w:tc>
          <w:tcPr>
            <w:tcW w:w="9889" w:type="dxa"/>
          </w:tcPr>
          <w:p w:rsidR="00631ADD" w:rsidRPr="005342CF" w:rsidRDefault="00631ADD" w:rsidP="00855DE0">
            <w:pPr>
              <w:rPr>
                <w:color w:val="000000"/>
              </w:rPr>
            </w:pPr>
            <w:r w:rsidRPr="005342CF">
              <w:rPr>
                <w:color w:val="000000"/>
              </w:rPr>
              <w:t>Контроль основного і резервного джерела живлення і перевірка автоматичного перемикання живлення з робочого вводу на резервний</w:t>
            </w:r>
          </w:p>
        </w:tc>
      </w:tr>
      <w:tr w:rsidR="00631ADD" w:rsidRPr="00701D10" w:rsidTr="00855DE0">
        <w:tc>
          <w:tcPr>
            <w:tcW w:w="533" w:type="dxa"/>
          </w:tcPr>
          <w:p w:rsidR="00631ADD" w:rsidRPr="005342CF" w:rsidRDefault="00631ADD" w:rsidP="00855DE0">
            <w:pPr>
              <w:rPr>
                <w:color w:val="000000"/>
              </w:rPr>
            </w:pPr>
            <w:r w:rsidRPr="005342CF">
              <w:rPr>
                <w:color w:val="000000"/>
              </w:rPr>
              <w:t>1</w:t>
            </w:r>
            <w:r w:rsidR="00E70A53">
              <w:rPr>
                <w:color w:val="000000"/>
              </w:rPr>
              <w:t>1</w:t>
            </w:r>
            <w:r w:rsidRPr="005342CF">
              <w:rPr>
                <w:color w:val="000000"/>
              </w:rPr>
              <w:t>4</w:t>
            </w:r>
          </w:p>
        </w:tc>
        <w:tc>
          <w:tcPr>
            <w:tcW w:w="9889" w:type="dxa"/>
          </w:tcPr>
          <w:p w:rsidR="00631ADD" w:rsidRPr="005342CF" w:rsidRDefault="00631ADD" w:rsidP="00855DE0">
            <w:pPr>
              <w:rPr>
                <w:color w:val="000000"/>
              </w:rPr>
            </w:pPr>
            <w:r w:rsidRPr="005342CF">
              <w:rPr>
                <w:color w:val="000000"/>
              </w:rPr>
              <w:t>Перевірка відсутності витоку вогнегасної речовини з модулів</w:t>
            </w:r>
          </w:p>
        </w:tc>
      </w:tr>
    </w:tbl>
    <w:p w:rsidR="00631ADD" w:rsidRPr="005342CF" w:rsidRDefault="00631ADD" w:rsidP="00631ADD">
      <w:pPr>
        <w:ind w:left="-142" w:firstLine="568"/>
        <w:contextualSpacing/>
        <w:rPr>
          <w:color w:val="000000"/>
        </w:rPr>
      </w:pPr>
    </w:p>
    <w:p w:rsidR="00631ADD" w:rsidRPr="005342CF" w:rsidRDefault="00631ADD" w:rsidP="00631ADD">
      <w:pPr>
        <w:spacing w:line="240" w:lineRule="auto"/>
        <w:rPr>
          <w:color w:val="000000"/>
        </w:rPr>
      </w:pPr>
      <w:r w:rsidRPr="005342CF">
        <w:rPr>
          <w:color w:val="000000"/>
        </w:rPr>
        <w:t>2 . Обов'язково проводиться раз на три місяці.</w:t>
      </w:r>
    </w:p>
    <w:p w:rsidR="00631ADD" w:rsidRPr="005342CF" w:rsidRDefault="00631ADD" w:rsidP="00631ADD">
      <w:pPr>
        <w:spacing w:line="240" w:lineRule="auto"/>
        <w:rPr>
          <w:color w:val="000000"/>
        </w:rPr>
      </w:pPr>
      <w:r w:rsidRPr="005342CF">
        <w:rPr>
          <w:color w:val="000000"/>
        </w:rPr>
        <w:t>2.1. Перевірити:</w:t>
      </w:r>
    </w:p>
    <w:p w:rsidR="00631ADD" w:rsidRPr="005342CF" w:rsidRDefault="00631ADD" w:rsidP="00631ADD">
      <w:pPr>
        <w:spacing w:line="240" w:lineRule="auto"/>
        <w:rPr>
          <w:color w:val="000000"/>
        </w:rPr>
      </w:pPr>
      <w:r w:rsidRPr="005342CF">
        <w:rPr>
          <w:color w:val="000000"/>
        </w:rPr>
        <w:t>- працездатність основних і резервних джерел живлення.</w:t>
      </w:r>
    </w:p>
    <w:p w:rsidR="00631ADD" w:rsidRPr="005342CF" w:rsidRDefault="00631ADD" w:rsidP="00631ADD">
      <w:pPr>
        <w:spacing w:line="240" w:lineRule="auto"/>
        <w:rPr>
          <w:color w:val="000000"/>
        </w:rPr>
      </w:pPr>
      <w:r w:rsidRPr="005342CF">
        <w:rPr>
          <w:color w:val="000000"/>
        </w:rPr>
        <w:lastRenderedPageBreak/>
        <w:t>- працездатність звукових і світлових оповісників.</w:t>
      </w:r>
    </w:p>
    <w:p w:rsidR="00631ADD" w:rsidRPr="005342CF" w:rsidRDefault="00631ADD" w:rsidP="00631ADD">
      <w:pPr>
        <w:spacing w:line="240" w:lineRule="auto"/>
        <w:rPr>
          <w:color w:val="000000"/>
        </w:rPr>
      </w:pPr>
      <w:r w:rsidRPr="005342CF">
        <w:rPr>
          <w:color w:val="000000"/>
        </w:rPr>
        <w:t xml:space="preserve">- технічний стан </w:t>
      </w:r>
      <w:proofErr w:type="spellStart"/>
      <w:r w:rsidRPr="005342CF">
        <w:rPr>
          <w:color w:val="000000"/>
        </w:rPr>
        <w:t>роз'ємів</w:t>
      </w:r>
      <w:proofErr w:type="spellEnd"/>
      <w:r w:rsidRPr="005342CF">
        <w:rPr>
          <w:color w:val="000000"/>
        </w:rPr>
        <w:t xml:space="preserve"> шлейфів сигналізації, моніторингового і додаткового устаткування інформаційних ліній і ліній електроживлення.</w:t>
      </w:r>
    </w:p>
    <w:p w:rsidR="00631ADD" w:rsidRPr="005342CF" w:rsidRDefault="00631ADD" w:rsidP="00631ADD">
      <w:pPr>
        <w:spacing w:line="240" w:lineRule="auto"/>
        <w:rPr>
          <w:color w:val="000000"/>
        </w:rPr>
      </w:pPr>
      <w:r w:rsidRPr="005342CF">
        <w:rPr>
          <w:color w:val="000000"/>
        </w:rPr>
        <w:t>- перевірка плавких запобіжників, номінального значення напруги в електричних мережах основного та резервного джерел живлення;</w:t>
      </w:r>
    </w:p>
    <w:p w:rsidR="00631ADD" w:rsidRPr="005342CF" w:rsidRDefault="00631ADD" w:rsidP="00631ADD">
      <w:pPr>
        <w:spacing w:line="240" w:lineRule="auto"/>
        <w:rPr>
          <w:color w:val="000000"/>
        </w:rPr>
      </w:pPr>
      <w:r w:rsidRPr="005342CF">
        <w:rPr>
          <w:color w:val="000000"/>
        </w:rPr>
        <w:t xml:space="preserve">2.2. Провести зовнішній огляд складових частин пожежної сигналізації (приймальних­ контрольних панелей, </w:t>
      </w:r>
      <w:proofErr w:type="spellStart"/>
      <w:r w:rsidRPr="005342CF">
        <w:rPr>
          <w:color w:val="000000"/>
        </w:rPr>
        <w:t>сповіщувачів</w:t>
      </w:r>
      <w:proofErr w:type="spellEnd"/>
      <w:r w:rsidRPr="005342CF">
        <w:rPr>
          <w:color w:val="000000"/>
        </w:rPr>
        <w:t xml:space="preserve"> резервних джерел живлення, шлейфів сигналізації і кабелів) на відсутність механічних ушкоджень, корозії, окислення, а також міцності їх кріплення і т. д.</w:t>
      </w:r>
    </w:p>
    <w:p w:rsidR="00631ADD" w:rsidRPr="005342CF" w:rsidRDefault="00631ADD" w:rsidP="00631ADD">
      <w:pPr>
        <w:spacing w:line="240" w:lineRule="auto"/>
        <w:rPr>
          <w:color w:val="000000"/>
        </w:rPr>
      </w:pPr>
      <w:r w:rsidRPr="005342CF">
        <w:rPr>
          <w:color w:val="000000"/>
        </w:rPr>
        <w:t>2.3. Провести технічне діагностування приладів по методиках виробника.</w:t>
      </w:r>
    </w:p>
    <w:p w:rsidR="00631ADD" w:rsidRPr="005342CF" w:rsidRDefault="00631ADD" w:rsidP="00631ADD">
      <w:pPr>
        <w:spacing w:line="240" w:lineRule="auto"/>
        <w:rPr>
          <w:color w:val="000000"/>
        </w:rPr>
      </w:pPr>
      <w:r w:rsidRPr="005342CF">
        <w:rPr>
          <w:color w:val="000000"/>
        </w:rPr>
        <w:t>2.4. Перевірити працездатність систем в цілому.</w:t>
      </w:r>
    </w:p>
    <w:p w:rsidR="00631ADD" w:rsidRPr="005342CF" w:rsidRDefault="00631ADD" w:rsidP="00631ADD">
      <w:pPr>
        <w:spacing w:line="240" w:lineRule="auto"/>
        <w:rPr>
          <w:color w:val="000000"/>
        </w:rPr>
      </w:pPr>
      <w:r w:rsidRPr="005342CF">
        <w:rPr>
          <w:color w:val="000000"/>
        </w:rPr>
        <w:t>2.5. Усунути виявлені несправності.</w:t>
      </w:r>
    </w:p>
    <w:p w:rsidR="00631ADD" w:rsidRPr="005342CF" w:rsidRDefault="00631ADD" w:rsidP="00631ADD">
      <w:pPr>
        <w:spacing w:line="240" w:lineRule="auto"/>
        <w:rPr>
          <w:color w:val="000000"/>
        </w:rPr>
      </w:pPr>
      <w:r w:rsidRPr="005342CF">
        <w:rPr>
          <w:color w:val="000000"/>
        </w:rPr>
        <w:t>3 . Обов'язково проводиться раз в шість місяців.</w:t>
      </w:r>
    </w:p>
    <w:p w:rsidR="00631ADD" w:rsidRPr="005342CF" w:rsidRDefault="00631ADD" w:rsidP="00631ADD">
      <w:pPr>
        <w:spacing w:line="240" w:lineRule="auto"/>
        <w:rPr>
          <w:color w:val="000000"/>
        </w:rPr>
      </w:pPr>
      <w:r w:rsidRPr="005342CF">
        <w:rPr>
          <w:color w:val="000000"/>
        </w:rPr>
        <w:t>3.1. Провести роботи по пункту № 1.</w:t>
      </w:r>
    </w:p>
    <w:p w:rsidR="00631ADD" w:rsidRPr="005342CF" w:rsidRDefault="00631ADD" w:rsidP="00631ADD">
      <w:pPr>
        <w:spacing w:line="240" w:lineRule="auto"/>
        <w:rPr>
          <w:color w:val="000000"/>
        </w:rPr>
      </w:pPr>
      <w:r w:rsidRPr="005342CF">
        <w:rPr>
          <w:color w:val="000000"/>
        </w:rPr>
        <w:t xml:space="preserve">3.2. Оглянути і очистити прилади і </w:t>
      </w:r>
      <w:proofErr w:type="spellStart"/>
      <w:r w:rsidRPr="005342CF">
        <w:rPr>
          <w:color w:val="000000"/>
        </w:rPr>
        <w:t>сповіщувачі</w:t>
      </w:r>
      <w:proofErr w:type="spellEnd"/>
      <w:r w:rsidRPr="005342CF">
        <w:rPr>
          <w:color w:val="000000"/>
        </w:rPr>
        <w:t>.</w:t>
      </w:r>
    </w:p>
    <w:p w:rsidR="00631ADD" w:rsidRPr="005342CF" w:rsidRDefault="00631ADD" w:rsidP="00631ADD">
      <w:pPr>
        <w:spacing w:line="240" w:lineRule="auto"/>
        <w:rPr>
          <w:color w:val="000000"/>
        </w:rPr>
      </w:pPr>
      <w:r w:rsidRPr="005342CF">
        <w:rPr>
          <w:color w:val="000000"/>
        </w:rPr>
        <w:t>3.3. Провести перевірку функціонування приладів від резервних джерел електроживлення.</w:t>
      </w:r>
    </w:p>
    <w:p w:rsidR="00631ADD" w:rsidRPr="005342CF" w:rsidRDefault="00631ADD" w:rsidP="00631ADD">
      <w:pPr>
        <w:spacing w:line="240" w:lineRule="auto"/>
        <w:rPr>
          <w:color w:val="000000"/>
        </w:rPr>
      </w:pPr>
      <w:r w:rsidRPr="005342CF">
        <w:rPr>
          <w:color w:val="000000"/>
        </w:rPr>
        <w:t>3.4. Перевірка правильності роботи усіх контрольних клапанів в умовах ручного запуску, а автоматичних клапанів також в умовах автоматичного запуску.</w:t>
      </w:r>
    </w:p>
    <w:p w:rsidR="00631ADD" w:rsidRPr="005342CF" w:rsidRDefault="00631ADD" w:rsidP="00631ADD">
      <w:pPr>
        <w:spacing w:line="240" w:lineRule="auto"/>
        <w:rPr>
          <w:color w:val="000000"/>
        </w:rPr>
      </w:pPr>
      <w:r w:rsidRPr="005342CF">
        <w:rPr>
          <w:color w:val="000000"/>
        </w:rPr>
        <w:t>3.5. Виконати спеціальні вимоги по проведенню регламентних робіт, передбачені в інструкціях по експлуатації і паспортах устаткування системи.</w:t>
      </w:r>
    </w:p>
    <w:p w:rsidR="00631ADD" w:rsidRPr="005342CF" w:rsidRDefault="00631ADD" w:rsidP="00631ADD">
      <w:pPr>
        <w:spacing w:line="240" w:lineRule="auto"/>
        <w:rPr>
          <w:color w:val="000000"/>
        </w:rPr>
      </w:pPr>
      <w:r w:rsidRPr="005342CF">
        <w:rPr>
          <w:color w:val="000000"/>
        </w:rPr>
        <w:t>3.6. Перевірка працездатності системи в режимі «Несправність» шляхом імітації порушення цілісності електричних мереж</w:t>
      </w:r>
    </w:p>
    <w:p w:rsidR="00631ADD" w:rsidRPr="005342CF" w:rsidRDefault="00631ADD" w:rsidP="00631ADD">
      <w:pPr>
        <w:spacing w:line="240" w:lineRule="auto"/>
        <w:rPr>
          <w:color w:val="000000"/>
        </w:rPr>
      </w:pPr>
      <w:r w:rsidRPr="005342CF">
        <w:rPr>
          <w:color w:val="000000"/>
        </w:rPr>
        <w:t>3.7. Усунути несправності.</w:t>
      </w:r>
    </w:p>
    <w:p w:rsidR="00631ADD" w:rsidRPr="005342CF" w:rsidRDefault="00631ADD" w:rsidP="00631ADD">
      <w:pPr>
        <w:spacing w:line="240" w:lineRule="auto"/>
        <w:rPr>
          <w:color w:val="000000"/>
        </w:rPr>
      </w:pPr>
    </w:p>
    <w:p w:rsidR="00631ADD" w:rsidRPr="005342CF" w:rsidRDefault="00631ADD" w:rsidP="00631ADD">
      <w:pPr>
        <w:spacing w:line="240" w:lineRule="auto"/>
        <w:rPr>
          <w:color w:val="000000"/>
        </w:rPr>
      </w:pPr>
      <w:r w:rsidRPr="005342CF">
        <w:rPr>
          <w:color w:val="000000"/>
        </w:rPr>
        <w:t>4 . Усунення несправності</w:t>
      </w:r>
    </w:p>
    <w:p w:rsidR="00631ADD" w:rsidRPr="005342CF" w:rsidRDefault="00631ADD" w:rsidP="00631ADD">
      <w:pPr>
        <w:spacing w:line="240" w:lineRule="auto"/>
        <w:rPr>
          <w:color w:val="000000"/>
        </w:rPr>
      </w:pPr>
      <w:r w:rsidRPr="005342CF">
        <w:rPr>
          <w:color w:val="000000"/>
        </w:rPr>
        <w:t>4.1. Отримати запит від відповідального по протипожежному стану об'єкту.</w:t>
      </w:r>
    </w:p>
    <w:p w:rsidR="00631ADD" w:rsidRPr="005342CF" w:rsidRDefault="00631ADD" w:rsidP="00631ADD">
      <w:pPr>
        <w:spacing w:line="240" w:lineRule="auto"/>
        <w:rPr>
          <w:color w:val="000000"/>
        </w:rPr>
      </w:pPr>
      <w:r w:rsidRPr="005342CF">
        <w:rPr>
          <w:color w:val="000000"/>
        </w:rPr>
        <w:t>4.2. Прибути на об'єкт.</w:t>
      </w:r>
    </w:p>
    <w:p w:rsidR="00631ADD" w:rsidRPr="005342CF" w:rsidRDefault="00631ADD" w:rsidP="00631ADD">
      <w:pPr>
        <w:spacing w:line="240" w:lineRule="auto"/>
        <w:rPr>
          <w:color w:val="000000"/>
        </w:rPr>
      </w:pPr>
      <w:r w:rsidRPr="005342CF">
        <w:rPr>
          <w:color w:val="000000"/>
        </w:rPr>
        <w:t>4.3. Усунути виявлені несправності.</w:t>
      </w:r>
    </w:p>
    <w:p w:rsidR="00631ADD" w:rsidRPr="005342CF" w:rsidRDefault="00631ADD" w:rsidP="00631ADD">
      <w:pPr>
        <w:spacing w:line="240" w:lineRule="auto"/>
        <w:rPr>
          <w:color w:val="000000"/>
        </w:rPr>
      </w:pPr>
    </w:p>
    <w:p w:rsidR="00631ADD" w:rsidRPr="005342CF" w:rsidRDefault="00631ADD" w:rsidP="00631ADD">
      <w:pPr>
        <w:spacing w:line="240" w:lineRule="auto"/>
        <w:rPr>
          <w:color w:val="000000"/>
        </w:rPr>
      </w:pPr>
      <w:r w:rsidRPr="005342CF">
        <w:rPr>
          <w:color w:val="000000"/>
        </w:rPr>
        <w:t>5 . Екстрене реагування</w:t>
      </w:r>
    </w:p>
    <w:p w:rsidR="00631ADD" w:rsidRPr="005342CF" w:rsidRDefault="00631ADD" w:rsidP="00631ADD">
      <w:pPr>
        <w:spacing w:line="240" w:lineRule="auto"/>
        <w:rPr>
          <w:color w:val="000000"/>
        </w:rPr>
      </w:pPr>
      <w:r w:rsidRPr="005342CF">
        <w:rPr>
          <w:color w:val="000000"/>
        </w:rPr>
        <w:t>5.1. Проводити   цілодобове   спостереження   за   спрацюваннями   засобів   пожежної   сигналізації,   які підключені до приймально-контрольного приладу.</w:t>
      </w:r>
    </w:p>
    <w:p w:rsidR="00631ADD" w:rsidRPr="005342CF" w:rsidRDefault="00631ADD" w:rsidP="00631ADD">
      <w:pPr>
        <w:spacing w:line="240" w:lineRule="auto"/>
        <w:rPr>
          <w:color w:val="000000"/>
        </w:rPr>
      </w:pPr>
      <w:r w:rsidRPr="005342CF">
        <w:rPr>
          <w:color w:val="000000"/>
        </w:rPr>
        <w:t>5.2. У разі надходження на пункт централізованого спостереження сигналів "Тривога" негайно передавати такі сигнали в пожежну охорону  Державної служби України з надзвичайних ситуацій, якщо від працівників Замовника чи Виконавця не надійшла інформація про хибне спрацювання сигналізації.</w:t>
      </w:r>
    </w:p>
    <w:p w:rsidR="00631ADD" w:rsidRPr="005342CF" w:rsidRDefault="00631ADD" w:rsidP="00631ADD">
      <w:pPr>
        <w:spacing w:line="240" w:lineRule="auto"/>
        <w:rPr>
          <w:color w:val="000000"/>
        </w:rPr>
      </w:pPr>
    </w:p>
    <w:p w:rsidR="00631ADD" w:rsidRPr="005342CF" w:rsidRDefault="00631ADD" w:rsidP="00631ADD">
      <w:pPr>
        <w:spacing w:line="240" w:lineRule="auto"/>
        <w:rPr>
          <w:color w:val="000000"/>
        </w:rPr>
      </w:pPr>
      <w:r w:rsidRPr="005342CF">
        <w:rPr>
          <w:color w:val="000000"/>
        </w:rPr>
        <w:t>Усі результати регламентних робіт інженери Замовника записують в "Журнал обліку проведення робіт і усунення несправностей устаткування пожежної безпеці".</w:t>
      </w:r>
    </w:p>
    <w:p w:rsidR="00631ADD" w:rsidRPr="005342CF" w:rsidRDefault="00631ADD" w:rsidP="00631ADD">
      <w:pPr>
        <w:spacing w:line="240" w:lineRule="auto"/>
        <w:rPr>
          <w:color w:val="000000"/>
        </w:rPr>
      </w:pPr>
    </w:p>
    <w:p w:rsidR="00631ADD" w:rsidRPr="005342CF" w:rsidRDefault="00631ADD" w:rsidP="00631ADD">
      <w:pPr>
        <w:spacing w:line="240" w:lineRule="auto"/>
        <w:rPr>
          <w:color w:val="000000"/>
        </w:rPr>
      </w:pPr>
    </w:p>
    <w:p w:rsidR="00631ADD" w:rsidRPr="005342CF" w:rsidRDefault="00631ADD" w:rsidP="00631ADD">
      <w:pPr>
        <w:rPr>
          <w:color w:val="000000"/>
        </w:rPr>
      </w:pPr>
    </w:p>
    <w:p w:rsidR="00631ADD" w:rsidRPr="005342CF" w:rsidRDefault="00631ADD" w:rsidP="00631ADD">
      <w:pPr>
        <w:spacing w:line="360" w:lineRule="auto"/>
        <w:rPr>
          <w:color w:val="000000"/>
        </w:rPr>
      </w:pPr>
      <w:r w:rsidRPr="005342CF">
        <w:rPr>
          <w:color w:val="000000"/>
        </w:rPr>
        <w:t>Замовник:                                                                                          Виконавець:</w:t>
      </w:r>
    </w:p>
    <w:p w:rsidR="00631ADD" w:rsidRPr="005342CF" w:rsidRDefault="00631ADD" w:rsidP="00631ADD">
      <w:pPr>
        <w:spacing w:line="360" w:lineRule="auto"/>
        <w:rPr>
          <w:color w:val="000000"/>
        </w:rPr>
      </w:pPr>
      <w:r w:rsidRPr="005342CF">
        <w:rPr>
          <w:color w:val="000000"/>
        </w:rPr>
        <w:t>___________</w:t>
      </w:r>
      <w:r w:rsidR="00C31070">
        <w:rPr>
          <w:color w:val="000000"/>
        </w:rPr>
        <w:t xml:space="preserve"> </w:t>
      </w:r>
      <w:proofErr w:type="spellStart"/>
      <w:r w:rsidR="00BC58DF" w:rsidRPr="00C31070">
        <w:rPr>
          <w:bCs/>
          <w:lang w:val="ru-RU"/>
        </w:rPr>
        <w:t>Карамелєва</w:t>
      </w:r>
      <w:proofErr w:type="spellEnd"/>
      <w:r w:rsidR="00BC58DF" w:rsidRPr="00C31070">
        <w:rPr>
          <w:bCs/>
          <w:lang w:val="ru-RU"/>
        </w:rPr>
        <w:t xml:space="preserve"> Н.О.</w:t>
      </w:r>
      <w:r w:rsidRPr="005342CF">
        <w:rPr>
          <w:color w:val="000000"/>
        </w:rPr>
        <w:tab/>
      </w:r>
      <w:r w:rsidRPr="005342CF">
        <w:rPr>
          <w:color w:val="000000"/>
        </w:rPr>
        <w:tab/>
      </w:r>
      <w:r w:rsidRPr="005342CF">
        <w:rPr>
          <w:color w:val="000000"/>
        </w:rPr>
        <w:tab/>
      </w:r>
      <w:r w:rsidRPr="005342CF">
        <w:rPr>
          <w:color w:val="000000"/>
        </w:rPr>
        <w:tab/>
        <w:t xml:space="preserve">____________ </w:t>
      </w:r>
    </w:p>
    <w:p w:rsidR="00631ADD" w:rsidRPr="005342CF" w:rsidRDefault="00631ADD" w:rsidP="00631ADD">
      <w:pPr>
        <w:spacing w:line="360" w:lineRule="auto"/>
        <w:rPr>
          <w:color w:val="000000"/>
        </w:rPr>
      </w:pPr>
      <w:r w:rsidRPr="005342CF">
        <w:rPr>
          <w:color w:val="000000"/>
        </w:rPr>
        <w:t>М.П.</w:t>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t>М.П.</w:t>
      </w:r>
    </w:p>
    <w:p w:rsidR="00631ADD" w:rsidRPr="005342CF" w:rsidRDefault="00631ADD" w:rsidP="00631ADD">
      <w:pPr>
        <w:rPr>
          <w:color w:val="000000"/>
        </w:rPr>
      </w:pPr>
    </w:p>
    <w:p w:rsidR="00631ADD" w:rsidRPr="005342CF" w:rsidRDefault="00631ADD" w:rsidP="00631ADD">
      <w:pPr>
        <w:rPr>
          <w:color w:val="000000"/>
        </w:rPr>
      </w:pPr>
    </w:p>
    <w:p w:rsidR="00631ADD" w:rsidRPr="005342CF" w:rsidRDefault="00631ADD" w:rsidP="00631ADD">
      <w:pPr>
        <w:rPr>
          <w:color w:val="000000"/>
        </w:rPr>
      </w:pPr>
    </w:p>
    <w:p w:rsidR="00631ADD" w:rsidRDefault="00631ADD" w:rsidP="00631ADD">
      <w:pPr>
        <w:rPr>
          <w:color w:val="000000"/>
        </w:rPr>
      </w:pPr>
    </w:p>
    <w:p w:rsidR="00631ADD" w:rsidRDefault="00631ADD" w:rsidP="00631ADD">
      <w:pPr>
        <w:rPr>
          <w:color w:val="000000"/>
        </w:rPr>
      </w:pPr>
    </w:p>
    <w:p w:rsidR="00D30302" w:rsidRDefault="00D30302" w:rsidP="00631ADD">
      <w:pPr>
        <w:rPr>
          <w:color w:val="000000"/>
        </w:rPr>
      </w:pPr>
    </w:p>
    <w:p w:rsidR="00D30302" w:rsidRDefault="00D30302" w:rsidP="00631ADD">
      <w:pPr>
        <w:rPr>
          <w:color w:val="000000"/>
        </w:rPr>
      </w:pPr>
    </w:p>
    <w:p w:rsidR="00631ADD" w:rsidRDefault="00631ADD" w:rsidP="00631ADD">
      <w:pPr>
        <w:rPr>
          <w:color w:val="000000"/>
        </w:rPr>
      </w:pPr>
    </w:p>
    <w:p w:rsidR="00631ADD" w:rsidRPr="0033215F" w:rsidRDefault="00631ADD" w:rsidP="0026494E">
      <w:pPr>
        <w:ind w:left="5664" w:firstLine="708"/>
        <w:jc w:val="right"/>
      </w:pPr>
      <w:r w:rsidRPr="0033215F">
        <w:t>ДОДАТОК  № 2</w:t>
      </w:r>
    </w:p>
    <w:p w:rsidR="00631ADD" w:rsidRPr="005342CF" w:rsidRDefault="00631ADD" w:rsidP="0026494E">
      <w:pPr>
        <w:ind w:firstLine="7371"/>
        <w:jc w:val="right"/>
      </w:pPr>
      <w:r w:rsidRPr="005342CF">
        <w:t>до Договору № ___</w:t>
      </w:r>
    </w:p>
    <w:p w:rsidR="00631ADD" w:rsidRPr="005342CF" w:rsidRDefault="00631ADD" w:rsidP="0026494E">
      <w:pPr>
        <w:ind w:firstLine="7371"/>
        <w:jc w:val="right"/>
      </w:pPr>
      <w:r w:rsidRPr="005342CF">
        <w:t>від  «</w:t>
      </w:r>
      <w:r>
        <w:rPr>
          <w:color w:val="000000"/>
        </w:rPr>
        <w:t>__» _______202</w:t>
      </w:r>
      <w:r w:rsidR="00593A57">
        <w:rPr>
          <w:color w:val="000000"/>
        </w:rPr>
        <w:t>4</w:t>
      </w:r>
      <w:r w:rsidRPr="005342CF">
        <w:rPr>
          <w:color w:val="000000"/>
        </w:rPr>
        <w:t>р.</w:t>
      </w:r>
    </w:p>
    <w:p w:rsidR="00631ADD" w:rsidRPr="005342CF" w:rsidRDefault="00631ADD" w:rsidP="00631ADD">
      <w:pPr>
        <w:spacing w:line="360" w:lineRule="auto"/>
        <w:jc w:val="right"/>
      </w:pPr>
    </w:p>
    <w:p w:rsidR="00631ADD" w:rsidRPr="005342CF" w:rsidRDefault="00631ADD" w:rsidP="00631ADD">
      <w:pPr>
        <w:jc w:val="center"/>
        <w:rPr>
          <w:b/>
          <w:spacing w:val="20"/>
        </w:rPr>
      </w:pPr>
      <w:r w:rsidRPr="005342CF">
        <w:rPr>
          <w:b/>
          <w:spacing w:val="20"/>
        </w:rPr>
        <w:t>ПРОТОКОЛ</w:t>
      </w:r>
    </w:p>
    <w:p w:rsidR="00631ADD" w:rsidRPr="005342CF" w:rsidRDefault="00631ADD" w:rsidP="00631ADD">
      <w:pPr>
        <w:jc w:val="center"/>
      </w:pPr>
      <w:r w:rsidRPr="005342CF">
        <w:t>погодження вартості обслуговування</w:t>
      </w:r>
    </w:p>
    <w:p w:rsidR="00631ADD" w:rsidRPr="005342CF" w:rsidRDefault="00631ADD" w:rsidP="00631ADD">
      <w:pPr>
        <w:spacing w:line="360" w:lineRule="auto"/>
        <w:jc w:val="center"/>
      </w:pPr>
      <w:r w:rsidRPr="005342CF">
        <w:t>систем протипожежного захисту</w:t>
      </w:r>
    </w:p>
    <w:p w:rsidR="00631ADD" w:rsidRPr="005342CF" w:rsidRDefault="00631ADD" w:rsidP="00631ADD">
      <w:pPr>
        <w:spacing w:line="360" w:lineRule="auto"/>
      </w:pPr>
      <w:r w:rsidRPr="005342CF">
        <w:t xml:space="preserve">Ми, що нижче підписали Протокол погодження вартості обслуговування систем протипожежного захисту (надалі – Протокол), з боку  Замовника - </w:t>
      </w:r>
      <w:r w:rsidRPr="005342CF">
        <w:rPr>
          <w:color w:val="000000"/>
        </w:rPr>
        <w:t>____________________________,</w:t>
      </w:r>
      <w:r w:rsidRPr="005342CF">
        <w:t>та з боку Виконавця – _____________________________________ погодились, що:</w:t>
      </w:r>
    </w:p>
    <w:p w:rsidR="00631ADD" w:rsidRPr="005342CF" w:rsidRDefault="00631ADD" w:rsidP="00631ADD">
      <w:pPr>
        <w:numPr>
          <w:ilvl w:val="0"/>
          <w:numId w:val="45"/>
        </w:numPr>
        <w:spacing w:line="240" w:lineRule="auto"/>
      </w:pPr>
      <w:r w:rsidRPr="005342CF">
        <w:t>Загальна вартість обслуговування систем протипожежного захисту Замовника складає – ____________ грн. (____________________ гривень ____ копійок) з/без ПДВ</w:t>
      </w:r>
    </w:p>
    <w:p w:rsidR="00631ADD" w:rsidRPr="005342CF" w:rsidRDefault="00631ADD" w:rsidP="00631ADD">
      <w:pPr>
        <w:numPr>
          <w:ilvl w:val="0"/>
          <w:numId w:val="45"/>
        </w:numPr>
        <w:spacing w:line="360" w:lineRule="auto"/>
      </w:pPr>
      <w:r w:rsidRPr="005342CF">
        <w:t xml:space="preserve">Місячна вартість обслуговування систем протипожежного захисту Замовника становить </w:t>
      </w:r>
      <w:r w:rsidRPr="005342CF">
        <w:rPr>
          <w:b/>
        </w:rPr>
        <w:t xml:space="preserve">______________ </w:t>
      </w:r>
      <w:r w:rsidRPr="005342CF">
        <w:t>грн. (__________________ гривень ___ копійок), з/без  ПДВ в місяць.</w:t>
      </w:r>
    </w:p>
    <w:p w:rsidR="00631ADD" w:rsidRPr="005342CF" w:rsidRDefault="00631ADD" w:rsidP="00631ADD">
      <w:pPr>
        <w:numPr>
          <w:ilvl w:val="0"/>
          <w:numId w:val="45"/>
        </w:numPr>
        <w:tabs>
          <w:tab w:val="clear" w:pos="1068"/>
          <w:tab w:val="num" w:pos="0"/>
        </w:tabs>
        <w:spacing w:line="360" w:lineRule="auto"/>
        <w:ind w:left="0" w:firstLine="567"/>
      </w:pPr>
      <w:r w:rsidRPr="005342CF">
        <w:t xml:space="preserve">Замовник перераховує, вказану в п.1 Протоколу суму на розрахунковий рахунок Виконавця згідно з умовами Договору № ____  від  </w:t>
      </w:r>
      <w:r w:rsidRPr="005342CF">
        <w:rPr>
          <w:color w:val="000000"/>
        </w:rPr>
        <w:t>«__» ___________ 20___ року.</w:t>
      </w:r>
    </w:p>
    <w:p w:rsidR="00631ADD" w:rsidRPr="005342CF" w:rsidRDefault="00631ADD" w:rsidP="00631ADD">
      <w:pPr>
        <w:spacing w:line="360" w:lineRule="auto"/>
      </w:pPr>
    </w:p>
    <w:p w:rsidR="00631ADD" w:rsidRPr="005342CF" w:rsidRDefault="00631ADD" w:rsidP="00631ADD">
      <w:pPr>
        <w:pStyle w:val="af0"/>
        <w:spacing w:line="360" w:lineRule="auto"/>
      </w:pPr>
    </w:p>
    <w:p w:rsidR="00631ADD" w:rsidRPr="005342CF" w:rsidRDefault="00631ADD" w:rsidP="00631ADD">
      <w:pPr>
        <w:spacing w:line="360" w:lineRule="auto"/>
      </w:pPr>
    </w:p>
    <w:p w:rsidR="00631ADD" w:rsidRPr="005342CF" w:rsidRDefault="00631ADD" w:rsidP="00631ADD">
      <w:pPr>
        <w:spacing w:line="360" w:lineRule="auto"/>
        <w:rPr>
          <w:color w:val="000000"/>
        </w:rPr>
      </w:pPr>
      <w:r w:rsidRPr="005342CF">
        <w:rPr>
          <w:color w:val="000000"/>
        </w:rPr>
        <w:t>Замовник:                                                                                          Виконавець:</w:t>
      </w:r>
    </w:p>
    <w:p w:rsidR="00631ADD" w:rsidRPr="005342CF" w:rsidRDefault="00631ADD" w:rsidP="00631ADD">
      <w:pPr>
        <w:spacing w:line="360" w:lineRule="auto"/>
        <w:rPr>
          <w:color w:val="000000"/>
        </w:rPr>
      </w:pPr>
      <w:r w:rsidRPr="005342CF">
        <w:rPr>
          <w:color w:val="000000"/>
        </w:rPr>
        <w:t>___________</w:t>
      </w:r>
      <w:r w:rsidR="00C31070">
        <w:rPr>
          <w:color w:val="000000"/>
        </w:rPr>
        <w:t xml:space="preserve"> </w:t>
      </w:r>
      <w:proofErr w:type="spellStart"/>
      <w:r w:rsidR="00BC58DF" w:rsidRPr="00C31070">
        <w:rPr>
          <w:bCs/>
          <w:lang w:val="ru-RU"/>
        </w:rPr>
        <w:t>Карамелєва</w:t>
      </w:r>
      <w:proofErr w:type="spellEnd"/>
      <w:r w:rsidR="00BC58DF" w:rsidRPr="00C31070">
        <w:rPr>
          <w:bCs/>
          <w:lang w:val="ru-RU"/>
        </w:rPr>
        <w:t xml:space="preserve"> Н.О.</w:t>
      </w:r>
      <w:r w:rsidRPr="005342CF">
        <w:rPr>
          <w:color w:val="000000"/>
        </w:rPr>
        <w:tab/>
      </w:r>
      <w:r w:rsidRPr="005342CF">
        <w:rPr>
          <w:color w:val="000000"/>
        </w:rPr>
        <w:tab/>
      </w:r>
      <w:r w:rsidRPr="005342CF">
        <w:rPr>
          <w:color w:val="000000"/>
        </w:rPr>
        <w:tab/>
      </w:r>
      <w:r w:rsidRPr="005342CF">
        <w:rPr>
          <w:color w:val="000000"/>
        </w:rPr>
        <w:tab/>
        <w:t xml:space="preserve">____________ </w:t>
      </w:r>
    </w:p>
    <w:p w:rsidR="00631ADD" w:rsidRPr="005342CF" w:rsidRDefault="00631ADD" w:rsidP="00631ADD">
      <w:pPr>
        <w:spacing w:line="360" w:lineRule="auto"/>
        <w:rPr>
          <w:color w:val="000000"/>
        </w:rPr>
      </w:pPr>
      <w:r w:rsidRPr="005342CF">
        <w:rPr>
          <w:color w:val="000000"/>
        </w:rPr>
        <w:t>М.П.</w:t>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t>М.П.</w:t>
      </w:r>
    </w:p>
    <w:p w:rsidR="00631ADD" w:rsidRPr="005342CF" w:rsidRDefault="00631ADD" w:rsidP="00631ADD"/>
    <w:p w:rsidR="00631ADD" w:rsidRPr="005342CF" w:rsidRDefault="00631ADD" w:rsidP="00631ADD"/>
    <w:p w:rsidR="00631ADD" w:rsidRPr="005342CF" w:rsidRDefault="00631ADD" w:rsidP="00631ADD"/>
    <w:p w:rsidR="00631ADD" w:rsidRPr="005342CF" w:rsidRDefault="00631ADD" w:rsidP="00631ADD"/>
    <w:p w:rsidR="00631ADD" w:rsidRPr="005342CF" w:rsidRDefault="00631ADD" w:rsidP="00631ADD"/>
    <w:p w:rsidR="00631ADD" w:rsidRPr="005342CF" w:rsidRDefault="00631ADD" w:rsidP="00631ADD"/>
    <w:p w:rsidR="00631ADD" w:rsidRDefault="00631ADD" w:rsidP="00631ADD"/>
    <w:p w:rsidR="00631ADD" w:rsidRPr="005342CF" w:rsidRDefault="00631ADD" w:rsidP="00631ADD"/>
    <w:p w:rsidR="00631ADD" w:rsidRPr="005342CF" w:rsidRDefault="00631ADD" w:rsidP="00631ADD"/>
    <w:p w:rsidR="00631ADD" w:rsidRPr="005342CF" w:rsidRDefault="00631ADD" w:rsidP="00631ADD"/>
    <w:p w:rsidR="00631ADD" w:rsidRPr="005342CF" w:rsidRDefault="00631ADD" w:rsidP="00631ADD"/>
    <w:p w:rsidR="00631ADD" w:rsidRDefault="00631ADD" w:rsidP="00631ADD"/>
    <w:p w:rsidR="00631ADD" w:rsidRDefault="00631ADD" w:rsidP="00631ADD"/>
    <w:p w:rsidR="00631ADD" w:rsidRDefault="00631ADD" w:rsidP="00631ADD"/>
    <w:p w:rsidR="00631ADD" w:rsidRDefault="00631ADD" w:rsidP="00631ADD"/>
    <w:p w:rsidR="00631ADD" w:rsidRDefault="00631ADD" w:rsidP="00631ADD"/>
    <w:p w:rsidR="00631ADD" w:rsidRPr="005342CF" w:rsidRDefault="00631ADD" w:rsidP="00631ADD"/>
    <w:p w:rsidR="00631ADD" w:rsidRDefault="00631ADD" w:rsidP="00631ADD"/>
    <w:p w:rsidR="00593A57" w:rsidRDefault="00593A57" w:rsidP="00631ADD"/>
    <w:p w:rsidR="00631ADD" w:rsidRPr="00C31070" w:rsidRDefault="00631ADD" w:rsidP="0026494E">
      <w:pPr>
        <w:shd w:val="clear" w:color="auto" w:fill="FFFFFF"/>
        <w:autoSpaceDE w:val="0"/>
        <w:autoSpaceDN w:val="0"/>
        <w:adjustRightInd w:val="0"/>
        <w:ind w:left="5760" w:firstLine="720"/>
        <w:jc w:val="right"/>
        <w:rPr>
          <w:bCs/>
          <w:color w:val="000000"/>
        </w:rPr>
      </w:pPr>
      <w:r w:rsidRPr="00C31070">
        <w:rPr>
          <w:bCs/>
          <w:color w:val="000000"/>
        </w:rPr>
        <w:t>ДОДАТОК № 3</w:t>
      </w:r>
    </w:p>
    <w:p w:rsidR="00631ADD" w:rsidRPr="005342CF" w:rsidRDefault="00631ADD" w:rsidP="0026494E">
      <w:pPr>
        <w:shd w:val="clear" w:color="auto" w:fill="FFFFFF"/>
        <w:autoSpaceDE w:val="0"/>
        <w:autoSpaceDN w:val="0"/>
        <w:adjustRightInd w:val="0"/>
        <w:ind w:firstLine="7797"/>
        <w:jc w:val="right"/>
        <w:rPr>
          <w:bCs/>
          <w:color w:val="000000"/>
        </w:rPr>
      </w:pPr>
      <w:r w:rsidRPr="005342CF">
        <w:rPr>
          <w:bCs/>
          <w:color w:val="000000"/>
        </w:rPr>
        <w:t xml:space="preserve">До Договору № ___    </w:t>
      </w:r>
    </w:p>
    <w:p w:rsidR="00631ADD" w:rsidRPr="005342CF" w:rsidRDefault="00631ADD" w:rsidP="0026494E">
      <w:pPr>
        <w:shd w:val="clear" w:color="auto" w:fill="FFFFFF"/>
        <w:autoSpaceDE w:val="0"/>
        <w:autoSpaceDN w:val="0"/>
        <w:adjustRightInd w:val="0"/>
        <w:ind w:firstLine="7797"/>
        <w:jc w:val="right"/>
        <w:rPr>
          <w:bCs/>
          <w:color w:val="000000"/>
        </w:rPr>
      </w:pPr>
      <w:r w:rsidRPr="005342CF">
        <w:rPr>
          <w:bCs/>
          <w:color w:val="000000"/>
        </w:rPr>
        <w:t xml:space="preserve">від </w:t>
      </w:r>
      <w:r>
        <w:rPr>
          <w:color w:val="000000"/>
        </w:rPr>
        <w:t>«__» _____202</w:t>
      </w:r>
      <w:r w:rsidR="00593A57">
        <w:rPr>
          <w:color w:val="000000"/>
        </w:rPr>
        <w:t>4</w:t>
      </w:r>
      <w:r>
        <w:rPr>
          <w:color w:val="000000"/>
        </w:rPr>
        <w:t>р.</w:t>
      </w:r>
    </w:p>
    <w:p w:rsidR="00631ADD" w:rsidRPr="005342CF" w:rsidRDefault="00631ADD" w:rsidP="00631ADD">
      <w:pPr>
        <w:shd w:val="clear" w:color="auto" w:fill="FFFFFF"/>
        <w:autoSpaceDE w:val="0"/>
        <w:autoSpaceDN w:val="0"/>
        <w:adjustRightInd w:val="0"/>
        <w:ind w:firstLine="7797"/>
        <w:rPr>
          <w:bCs/>
          <w:color w:val="000000"/>
        </w:rPr>
      </w:pPr>
    </w:p>
    <w:p w:rsidR="00631ADD" w:rsidRPr="005342CF" w:rsidRDefault="00631ADD" w:rsidP="00631ADD">
      <w:pPr>
        <w:shd w:val="clear" w:color="auto" w:fill="FFFFFF"/>
        <w:autoSpaceDE w:val="0"/>
        <w:autoSpaceDN w:val="0"/>
        <w:adjustRightInd w:val="0"/>
        <w:rPr>
          <w:b/>
          <w:bCs/>
          <w:color w:val="000000"/>
        </w:rPr>
      </w:pPr>
    </w:p>
    <w:p w:rsidR="00631ADD" w:rsidRPr="005342CF" w:rsidRDefault="00631ADD" w:rsidP="00631ADD">
      <w:pPr>
        <w:shd w:val="clear" w:color="auto" w:fill="FFFFFF"/>
        <w:autoSpaceDE w:val="0"/>
        <w:autoSpaceDN w:val="0"/>
        <w:adjustRightInd w:val="0"/>
        <w:jc w:val="center"/>
        <w:rPr>
          <w:b/>
        </w:rPr>
      </w:pPr>
      <w:r w:rsidRPr="005342CF">
        <w:rPr>
          <w:b/>
          <w:color w:val="000000"/>
        </w:rPr>
        <w:t>ІНСТРУКЦІЯ</w:t>
      </w:r>
    </w:p>
    <w:p w:rsidR="00631ADD" w:rsidRPr="005342CF" w:rsidRDefault="00631ADD" w:rsidP="00631ADD">
      <w:pPr>
        <w:shd w:val="clear" w:color="auto" w:fill="FFFFFF"/>
        <w:autoSpaceDE w:val="0"/>
        <w:autoSpaceDN w:val="0"/>
        <w:adjustRightInd w:val="0"/>
        <w:jc w:val="center"/>
      </w:pPr>
      <w:r w:rsidRPr="005342CF">
        <w:rPr>
          <w:b/>
          <w:bCs/>
          <w:color w:val="000000"/>
        </w:rPr>
        <w:t>про порядок експлуатації обладнання централізованого пожежного спостереження</w:t>
      </w:r>
    </w:p>
    <w:p w:rsidR="00631ADD" w:rsidRPr="005342CF" w:rsidRDefault="00631ADD" w:rsidP="00631ADD">
      <w:pPr>
        <w:shd w:val="clear" w:color="auto" w:fill="FFFFFF"/>
        <w:autoSpaceDE w:val="0"/>
        <w:autoSpaceDN w:val="0"/>
        <w:adjustRightInd w:val="0"/>
        <w:jc w:val="center"/>
        <w:rPr>
          <w:b/>
          <w:bCs/>
          <w:color w:val="000000"/>
        </w:rPr>
      </w:pPr>
      <w:r w:rsidRPr="005342CF">
        <w:rPr>
          <w:b/>
          <w:bCs/>
          <w:color w:val="000000"/>
        </w:rPr>
        <w:t>(</w:t>
      </w:r>
      <w:r w:rsidRPr="005342CF">
        <w:rPr>
          <w:color w:val="000000"/>
        </w:rPr>
        <w:t>приймально-контрольного приладу</w:t>
      </w:r>
      <w:r w:rsidRPr="005342CF">
        <w:rPr>
          <w:b/>
          <w:bCs/>
          <w:color w:val="000000"/>
        </w:rPr>
        <w:t>).</w:t>
      </w:r>
    </w:p>
    <w:p w:rsidR="00631ADD" w:rsidRPr="005342CF" w:rsidRDefault="00631ADD" w:rsidP="00631ADD">
      <w:pPr>
        <w:shd w:val="clear" w:color="auto" w:fill="FFFFFF"/>
        <w:autoSpaceDE w:val="0"/>
        <w:autoSpaceDN w:val="0"/>
        <w:adjustRightInd w:val="0"/>
        <w:rPr>
          <w:b/>
          <w:bCs/>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hd w:val="clear" w:color="auto" w:fill="FFFFFF"/>
        <w:autoSpaceDE w:val="0"/>
        <w:autoSpaceDN w:val="0"/>
        <w:adjustRightInd w:val="0"/>
        <w:rPr>
          <w:color w:val="000000"/>
        </w:rPr>
      </w:pPr>
    </w:p>
    <w:p w:rsidR="00631ADD" w:rsidRPr="005342CF" w:rsidRDefault="00631ADD" w:rsidP="00631ADD">
      <w:pPr>
        <w:spacing w:line="360" w:lineRule="auto"/>
        <w:rPr>
          <w:color w:val="000000"/>
        </w:rPr>
      </w:pPr>
      <w:r w:rsidRPr="005342CF">
        <w:rPr>
          <w:color w:val="000000"/>
        </w:rPr>
        <w:t>Замовник:                                                                                          Виконавець:</w:t>
      </w:r>
    </w:p>
    <w:p w:rsidR="00631ADD" w:rsidRPr="005342CF" w:rsidRDefault="00631ADD" w:rsidP="00631ADD">
      <w:pPr>
        <w:spacing w:line="360" w:lineRule="auto"/>
        <w:rPr>
          <w:color w:val="000000"/>
        </w:rPr>
      </w:pPr>
      <w:r w:rsidRPr="005342CF">
        <w:rPr>
          <w:color w:val="000000"/>
        </w:rPr>
        <w:t>___________</w:t>
      </w:r>
      <w:r w:rsidR="00C31070">
        <w:rPr>
          <w:color w:val="000000"/>
        </w:rPr>
        <w:t xml:space="preserve"> </w:t>
      </w:r>
      <w:proofErr w:type="spellStart"/>
      <w:r w:rsidR="00BC58DF" w:rsidRPr="00C31070">
        <w:rPr>
          <w:bCs/>
          <w:lang w:val="ru-RU"/>
        </w:rPr>
        <w:t>Карамелєва</w:t>
      </w:r>
      <w:proofErr w:type="spellEnd"/>
      <w:r w:rsidR="00BC58DF" w:rsidRPr="00C31070">
        <w:rPr>
          <w:bCs/>
          <w:lang w:val="ru-RU"/>
        </w:rPr>
        <w:t xml:space="preserve"> Н.О.</w:t>
      </w:r>
      <w:r w:rsidRPr="005342CF">
        <w:rPr>
          <w:color w:val="000000"/>
        </w:rPr>
        <w:tab/>
      </w:r>
      <w:r w:rsidRPr="005342CF">
        <w:rPr>
          <w:color w:val="000000"/>
        </w:rPr>
        <w:tab/>
      </w:r>
      <w:r w:rsidRPr="005342CF">
        <w:rPr>
          <w:color w:val="000000"/>
        </w:rPr>
        <w:tab/>
      </w:r>
      <w:r w:rsidRPr="005342CF">
        <w:rPr>
          <w:color w:val="000000"/>
        </w:rPr>
        <w:tab/>
        <w:t xml:space="preserve">____________ </w:t>
      </w:r>
    </w:p>
    <w:p w:rsidR="00631ADD" w:rsidRPr="005342CF" w:rsidRDefault="00631ADD" w:rsidP="00631ADD">
      <w:pPr>
        <w:spacing w:line="360" w:lineRule="auto"/>
        <w:rPr>
          <w:color w:val="000000"/>
        </w:rPr>
      </w:pPr>
      <w:r w:rsidRPr="005342CF">
        <w:rPr>
          <w:color w:val="000000"/>
        </w:rPr>
        <w:t>М.П.</w:t>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r>
      <w:r w:rsidRPr="005342CF">
        <w:rPr>
          <w:color w:val="000000"/>
        </w:rPr>
        <w:tab/>
        <w:t>М.П.</w:t>
      </w:r>
    </w:p>
    <w:p w:rsidR="00631ADD" w:rsidRPr="005342CF" w:rsidRDefault="00631ADD" w:rsidP="00631ADD">
      <w:pPr>
        <w:shd w:val="clear" w:color="auto" w:fill="FFFFFF"/>
        <w:tabs>
          <w:tab w:val="left" w:pos="6855"/>
        </w:tabs>
        <w:autoSpaceDE w:val="0"/>
        <w:autoSpaceDN w:val="0"/>
        <w:adjustRightInd w:val="0"/>
      </w:pPr>
    </w:p>
    <w:p w:rsidR="0056589D" w:rsidRDefault="0056589D"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7058EC">
      <w:pPr>
        <w:rPr>
          <w:rFonts w:eastAsia="Cambria"/>
          <w:b/>
        </w:rPr>
      </w:pPr>
    </w:p>
    <w:p w:rsidR="00593A57" w:rsidRDefault="00593A57" w:rsidP="00C31070">
      <w:pPr>
        <w:tabs>
          <w:tab w:val="left" w:pos="6000"/>
        </w:tabs>
        <w:rPr>
          <w:rFonts w:eastAsia="Cambria"/>
          <w:b/>
        </w:rPr>
      </w:pPr>
    </w:p>
    <w:sectPr w:rsidR="00593A57" w:rsidSect="00C31070">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1134" w:header="709" w:footer="261"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D7" w:rsidRDefault="00A64CD7">
      <w:pPr>
        <w:spacing w:line="240" w:lineRule="auto"/>
      </w:pPr>
      <w:r>
        <w:separator/>
      </w:r>
    </w:p>
  </w:endnote>
  <w:endnote w:type="continuationSeparator" w:id="0">
    <w:p w:rsidR="00A64CD7" w:rsidRDefault="00A64C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3D" w:rsidRDefault="00D14E3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3D" w:rsidRDefault="00D14E3D">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D14E3D" w:rsidRDefault="00D14E3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3D" w:rsidRDefault="00D14E3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D7" w:rsidRDefault="00A64CD7">
      <w:pPr>
        <w:spacing w:line="240" w:lineRule="auto"/>
      </w:pPr>
      <w:r>
        <w:separator/>
      </w:r>
    </w:p>
  </w:footnote>
  <w:footnote w:type="continuationSeparator" w:id="0">
    <w:p w:rsidR="00A64CD7" w:rsidRDefault="00A64C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3D" w:rsidRDefault="00D14E3D">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3D" w:rsidRDefault="00D14E3D">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3D" w:rsidRDefault="00D14E3D">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1704348"/>
    <w:multiLevelType w:val="multilevel"/>
    <w:tmpl w:val="D792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D73FC7"/>
    <w:multiLevelType w:val="hybridMultilevel"/>
    <w:tmpl w:val="4490BFD4"/>
    <w:lvl w:ilvl="0" w:tplc="D62A84AC">
      <w:start w:val="1"/>
      <w:numFmt w:val="decimal"/>
      <w:lvlText w:val="%1."/>
      <w:lvlJc w:val="left"/>
      <w:pPr>
        <w:tabs>
          <w:tab w:val="num" w:pos="1068"/>
        </w:tabs>
        <w:ind w:left="1068" w:hanging="360"/>
      </w:pPr>
      <w:rPr>
        <w:rFonts w:ascii="Times New Roman" w:hAnsi="Times New Roman"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1EB3A94"/>
    <w:multiLevelType w:val="multilevel"/>
    <w:tmpl w:val="EF0C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0256B3"/>
    <w:multiLevelType w:val="multilevel"/>
    <w:tmpl w:val="AB38F29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D16030"/>
    <w:multiLevelType w:val="multilevel"/>
    <w:tmpl w:val="DBAA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6727770"/>
    <w:multiLevelType w:val="multilevel"/>
    <w:tmpl w:val="C126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060FB6"/>
    <w:multiLevelType w:val="multilevel"/>
    <w:tmpl w:val="D49E3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1397462"/>
    <w:multiLevelType w:val="multilevel"/>
    <w:tmpl w:val="2B6C501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25B4EC9"/>
    <w:multiLevelType w:val="multilevel"/>
    <w:tmpl w:val="9AEC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C512DE"/>
    <w:multiLevelType w:val="multilevel"/>
    <w:tmpl w:val="111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D975CB0"/>
    <w:multiLevelType w:val="multilevel"/>
    <w:tmpl w:val="1EBE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DBF6EBF"/>
    <w:multiLevelType w:val="multilevel"/>
    <w:tmpl w:val="D80E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E155312"/>
    <w:multiLevelType w:val="multilevel"/>
    <w:tmpl w:val="1B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027277E"/>
    <w:multiLevelType w:val="multilevel"/>
    <w:tmpl w:val="7346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56E190E"/>
    <w:multiLevelType w:val="multilevel"/>
    <w:tmpl w:val="CE9C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0E112F"/>
    <w:multiLevelType w:val="multilevel"/>
    <w:tmpl w:val="EA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1E3D3D"/>
    <w:multiLevelType w:val="multilevel"/>
    <w:tmpl w:val="38C4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B800860"/>
    <w:multiLevelType w:val="multilevel"/>
    <w:tmpl w:val="F1B8B67A"/>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E064815"/>
    <w:multiLevelType w:val="hybridMultilevel"/>
    <w:tmpl w:val="C3D8BE9C"/>
    <w:lvl w:ilvl="0" w:tplc="C410472C">
      <w:start w:val="5"/>
      <w:numFmt w:val="decimal"/>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0">
    <w:nsid w:val="315264F5"/>
    <w:multiLevelType w:val="multilevel"/>
    <w:tmpl w:val="A8E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1D61A9A"/>
    <w:multiLevelType w:val="multilevel"/>
    <w:tmpl w:val="7F5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3ED551A"/>
    <w:multiLevelType w:val="multilevel"/>
    <w:tmpl w:val="084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5A066D3"/>
    <w:multiLevelType w:val="multilevel"/>
    <w:tmpl w:val="FFC0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63B3EB4"/>
    <w:multiLevelType w:val="multilevel"/>
    <w:tmpl w:val="99B683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9B21038"/>
    <w:multiLevelType w:val="multilevel"/>
    <w:tmpl w:val="B61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DC86008"/>
    <w:multiLevelType w:val="multilevel"/>
    <w:tmpl w:val="DEFACEB8"/>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nsid w:val="3F38072C"/>
    <w:multiLevelType w:val="multilevel"/>
    <w:tmpl w:val="B0D8D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41785A08"/>
    <w:multiLevelType w:val="multilevel"/>
    <w:tmpl w:val="56986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6283B38"/>
    <w:multiLevelType w:val="multilevel"/>
    <w:tmpl w:val="18FCCF7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474B4B03"/>
    <w:multiLevelType w:val="multilevel"/>
    <w:tmpl w:val="F372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7723235"/>
    <w:multiLevelType w:val="multilevel"/>
    <w:tmpl w:val="BB403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89C5FBA"/>
    <w:multiLevelType w:val="multilevel"/>
    <w:tmpl w:val="6EFE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8CA3541"/>
    <w:multiLevelType w:val="multilevel"/>
    <w:tmpl w:val="74C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F0D7BF3"/>
    <w:multiLevelType w:val="multilevel"/>
    <w:tmpl w:val="F482BD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nsid w:val="540D44C7"/>
    <w:multiLevelType w:val="multilevel"/>
    <w:tmpl w:val="760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47B2DCE"/>
    <w:multiLevelType w:val="multilevel"/>
    <w:tmpl w:val="E4AAC90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nsid w:val="5A2D38C4"/>
    <w:multiLevelType w:val="multilevel"/>
    <w:tmpl w:val="0A420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EDE2C64"/>
    <w:multiLevelType w:val="multilevel"/>
    <w:tmpl w:val="6E2CEC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3CF36D3"/>
    <w:multiLevelType w:val="multilevel"/>
    <w:tmpl w:val="E57E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6A63BA9"/>
    <w:multiLevelType w:val="multilevel"/>
    <w:tmpl w:val="EC22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9EE0DB2"/>
    <w:multiLevelType w:val="multilevel"/>
    <w:tmpl w:val="407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C9613A3"/>
    <w:multiLevelType w:val="multilevel"/>
    <w:tmpl w:val="F582429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nsid w:val="6DB44F27"/>
    <w:multiLevelType w:val="multilevel"/>
    <w:tmpl w:val="B026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2991640"/>
    <w:multiLevelType w:val="multilevel"/>
    <w:tmpl w:val="9C306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83558A0"/>
    <w:multiLevelType w:val="multilevel"/>
    <w:tmpl w:val="99F0FCB8"/>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nsid w:val="79D067DA"/>
    <w:multiLevelType w:val="multilevel"/>
    <w:tmpl w:val="C50A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3"/>
  </w:num>
  <w:num w:numId="3">
    <w:abstractNumId w:val="46"/>
  </w:num>
  <w:num w:numId="4">
    <w:abstractNumId w:val="37"/>
  </w:num>
  <w:num w:numId="5">
    <w:abstractNumId w:val="11"/>
  </w:num>
  <w:num w:numId="6">
    <w:abstractNumId w:val="28"/>
  </w:num>
  <w:num w:numId="7">
    <w:abstractNumId w:val="7"/>
  </w:num>
  <w:num w:numId="8">
    <w:abstractNumId w:val="44"/>
  </w:num>
  <w:num w:numId="9">
    <w:abstractNumId w:val="27"/>
  </w:num>
  <w:num w:numId="10">
    <w:abstractNumId w:val="14"/>
  </w:num>
  <w:num w:numId="11">
    <w:abstractNumId w:val="17"/>
  </w:num>
  <w:num w:numId="12">
    <w:abstractNumId w:val="25"/>
  </w:num>
  <w:num w:numId="13">
    <w:abstractNumId w:val="32"/>
  </w:num>
  <w:num w:numId="14">
    <w:abstractNumId w:val="20"/>
  </w:num>
  <w:num w:numId="15">
    <w:abstractNumId w:val="16"/>
  </w:num>
  <w:num w:numId="16">
    <w:abstractNumId w:val="24"/>
  </w:num>
  <w:num w:numId="17">
    <w:abstractNumId w:val="6"/>
  </w:num>
  <w:num w:numId="18">
    <w:abstractNumId w:val="33"/>
  </w:num>
  <w:num w:numId="19">
    <w:abstractNumId w:val="41"/>
  </w:num>
  <w:num w:numId="20">
    <w:abstractNumId w:val="30"/>
  </w:num>
  <w:num w:numId="21">
    <w:abstractNumId w:val="35"/>
  </w:num>
  <w:num w:numId="22">
    <w:abstractNumId w:val="45"/>
  </w:num>
  <w:num w:numId="23">
    <w:abstractNumId w:val="40"/>
  </w:num>
  <w:num w:numId="24">
    <w:abstractNumId w:val="5"/>
  </w:num>
  <w:num w:numId="25">
    <w:abstractNumId w:val="4"/>
  </w:num>
  <w:num w:numId="26">
    <w:abstractNumId w:val="38"/>
  </w:num>
  <w:num w:numId="27">
    <w:abstractNumId w:val="15"/>
  </w:num>
  <w:num w:numId="28">
    <w:abstractNumId w:val="8"/>
  </w:num>
  <w:num w:numId="29">
    <w:abstractNumId w:val="1"/>
  </w:num>
  <w:num w:numId="30">
    <w:abstractNumId w:val="36"/>
  </w:num>
  <w:num w:numId="31">
    <w:abstractNumId w:val="9"/>
  </w:num>
  <w:num w:numId="32">
    <w:abstractNumId w:val="26"/>
  </w:num>
  <w:num w:numId="33">
    <w:abstractNumId w:val="10"/>
  </w:num>
  <w:num w:numId="34">
    <w:abstractNumId w:val="13"/>
  </w:num>
  <w:num w:numId="35">
    <w:abstractNumId w:val="43"/>
  </w:num>
  <w:num w:numId="36">
    <w:abstractNumId w:val="12"/>
  </w:num>
  <w:num w:numId="37">
    <w:abstractNumId w:val="22"/>
  </w:num>
  <w:num w:numId="38">
    <w:abstractNumId w:val="34"/>
  </w:num>
  <w:num w:numId="39">
    <w:abstractNumId w:val="21"/>
  </w:num>
  <w:num w:numId="40">
    <w:abstractNumId w:val="18"/>
  </w:num>
  <w:num w:numId="41">
    <w:abstractNumId w:val="42"/>
  </w:num>
  <w:num w:numId="42">
    <w:abstractNumId w:val="39"/>
  </w:num>
  <w:num w:numId="43">
    <w:abstractNumId w:val="23"/>
  </w:num>
  <w:num w:numId="44">
    <w:abstractNumId w:val="0"/>
  </w:num>
  <w:num w:numId="45">
    <w:abstractNumId w:val="2"/>
  </w:num>
  <w:num w:numId="46">
    <w:abstractNumId w:val="29"/>
  </w:num>
  <w:num w:numId="47">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efaultTabStop w:val="720"/>
  <w:hyphenationZone w:val="425"/>
  <w:characterSpacingControl w:val="doNotCompress"/>
  <w:footnotePr>
    <w:footnote w:id="-1"/>
    <w:footnote w:id="0"/>
  </w:footnotePr>
  <w:endnotePr>
    <w:endnote w:id="-1"/>
    <w:endnote w:id="0"/>
  </w:endnotePr>
  <w:compat/>
  <w:rsids>
    <w:rsidRoot w:val="00E02BBC"/>
    <w:rsid w:val="000122B1"/>
    <w:rsid w:val="000205E2"/>
    <w:rsid w:val="00075576"/>
    <w:rsid w:val="000A49D6"/>
    <w:rsid w:val="00125194"/>
    <w:rsid w:val="001771F7"/>
    <w:rsid w:val="00182010"/>
    <w:rsid w:val="0018762E"/>
    <w:rsid w:val="001B4A0E"/>
    <w:rsid w:val="001D5309"/>
    <w:rsid w:val="001F5D36"/>
    <w:rsid w:val="002210F8"/>
    <w:rsid w:val="002333EE"/>
    <w:rsid w:val="002360B8"/>
    <w:rsid w:val="0026494E"/>
    <w:rsid w:val="002B6E36"/>
    <w:rsid w:val="002B7C09"/>
    <w:rsid w:val="003068EE"/>
    <w:rsid w:val="00311A6A"/>
    <w:rsid w:val="00314F75"/>
    <w:rsid w:val="00360138"/>
    <w:rsid w:val="003D74E3"/>
    <w:rsid w:val="00434FAB"/>
    <w:rsid w:val="00441582"/>
    <w:rsid w:val="004C021A"/>
    <w:rsid w:val="004E6E00"/>
    <w:rsid w:val="00523E89"/>
    <w:rsid w:val="0056589D"/>
    <w:rsid w:val="00566001"/>
    <w:rsid w:val="00593A57"/>
    <w:rsid w:val="005B2A7B"/>
    <w:rsid w:val="006059FA"/>
    <w:rsid w:val="0061693B"/>
    <w:rsid w:val="00631ADD"/>
    <w:rsid w:val="00681505"/>
    <w:rsid w:val="006C4CD8"/>
    <w:rsid w:val="006F593F"/>
    <w:rsid w:val="0070089A"/>
    <w:rsid w:val="007012BA"/>
    <w:rsid w:val="007058EC"/>
    <w:rsid w:val="00725E01"/>
    <w:rsid w:val="00761E0F"/>
    <w:rsid w:val="007C25A4"/>
    <w:rsid w:val="007F7FE3"/>
    <w:rsid w:val="008002BF"/>
    <w:rsid w:val="008057CE"/>
    <w:rsid w:val="008113C4"/>
    <w:rsid w:val="00845067"/>
    <w:rsid w:val="008510CA"/>
    <w:rsid w:val="00855DE0"/>
    <w:rsid w:val="008651C2"/>
    <w:rsid w:val="008B1A11"/>
    <w:rsid w:val="008E048F"/>
    <w:rsid w:val="00940332"/>
    <w:rsid w:val="009642DC"/>
    <w:rsid w:val="009829AD"/>
    <w:rsid w:val="009B2898"/>
    <w:rsid w:val="009D1C0F"/>
    <w:rsid w:val="009D6C27"/>
    <w:rsid w:val="00A5297A"/>
    <w:rsid w:val="00A544B9"/>
    <w:rsid w:val="00A64CD7"/>
    <w:rsid w:val="00A82E5E"/>
    <w:rsid w:val="00A92F32"/>
    <w:rsid w:val="00AA780C"/>
    <w:rsid w:val="00AB53E4"/>
    <w:rsid w:val="00AE39C1"/>
    <w:rsid w:val="00B03679"/>
    <w:rsid w:val="00B10DAB"/>
    <w:rsid w:val="00B30514"/>
    <w:rsid w:val="00B45C72"/>
    <w:rsid w:val="00BC58DF"/>
    <w:rsid w:val="00BD5CEC"/>
    <w:rsid w:val="00BD6B41"/>
    <w:rsid w:val="00BF78B3"/>
    <w:rsid w:val="00C03BA9"/>
    <w:rsid w:val="00C07502"/>
    <w:rsid w:val="00C1128B"/>
    <w:rsid w:val="00C22A36"/>
    <w:rsid w:val="00C31070"/>
    <w:rsid w:val="00C31D06"/>
    <w:rsid w:val="00C36C29"/>
    <w:rsid w:val="00C554F5"/>
    <w:rsid w:val="00C56579"/>
    <w:rsid w:val="00C84875"/>
    <w:rsid w:val="00CB5424"/>
    <w:rsid w:val="00D14E3D"/>
    <w:rsid w:val="00D30302"/>
    <w:rsid w:val="00D44A31"/>
    <w:rsid w:val="00DC2237"/>
    <w:rsid w:val="00DC3CC4"/>
    <w:rsid w:val="00DC7C6D"/>
    <w:rsid w:val="00DD391E"/>
    <w:rsid w:val="00DE086F"/>
    <w:rsid w:val="00DF7571"/>
    <w:rsid w:val="00E02BBC"/>
    <w:rsid w:val="00E24F26"/>
    <w:rsid w:val="00E62767"/>
    <w:rsid w:val="00E70A53"/>
    <w:rsid w:val="00E718FD"/>
    <w:rsid w:val="00E80A19"/>
    <w:rsid w:val="00E831EA"/>
    <w:rsid w:val="00E907C5"/>
    <w:rsid w:val="00ED120E"/>
    <w:rsid w:val="00ED449D"/>
    <w:rsid w:val="00F14246"/>
    <w:rsid w:val="00F41850"/>
    <w:rsid w:val="00FC4035"/>
    <w:rsid w:val="00FD4980"/>
    <w:rsid w:val="00FD70AC"/>
    <w:rsid w:val="00FF7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HTML Preformatted"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0332"/>
  </w:style>
  <w:style w:type="paragraph" w:styleId="1">
    <w:name w:val="heading 1"/>
    <w:basedOn w:val="a"/>
    <w:next w:val="a"/>
    <w:uiPriority w:val="9"/>
    <w:qFormat/>
    <w:rsid w:val="00940332"/>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qFormat/>
    <w:rsid w:val="00940332"/>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qFormat/>
    <w:rsid w:val="00940332"/>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qFormat/>
    <w:rsid w:val="00940332"/>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qFormat/>
    <w:rsid w:val="00940332"/>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qFormat/>
    <w:rsid w:val="00940332"/>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40332"/>
    <w:tblPr>
      <w:tblCellMar>
        <w:top w:w="0" w:type="dxa"/>
        <w:left w:w="0" w:type="dxa"/>
        <w:bottom w:w="0" w:type="dxa"/>
        <w:right w:w="0" w:type="dxa"/>
      </w:tblCellMar>
    </w:tblPr>
  </w:style>
  <w:style w:type="paragraph" w:styleId="a3">
    <w:name w:val="Title"/>
    <w:basedOn w:val="a"/>
    <w:next w:val="a"/>
    <w:uiPriority w:val="10"/>
    <w:qFormat/>
    <w:rsid w:val="00940332"/>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rsid w:val="00940332"/>
    <w:pPr>
      <w:keepNext/>
      <w:keepLines/>
      <w:spacing w:after="320"/>
      <w:ind w:firstLine="0"/>
      <w:jc w:val="left"/>
    </w:pPr>
    <w:rPr>
      <w:rFonts w:ascii="Arial" w:eastAsia="Arial" w:hAnsi="Arial" w:cs="Arial"/>
      <w:color w:val="666666"/>
      <w:sz w:val="30"/>
      <w:szCs w:val="30"/>
    </w:rPr>
  </w:style>
  <w:style w:type="table" w:customStyle="1" w:styleId="a5">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
    <w:rsid w:val="00940332"/>
    <w:rPr>
      <w:rFonts w:ascii="Arial" w:eastAsia="Arial" w:hAnsi="Arial" w:cs="Arial"/>
    </w:rPr>
    <w:tblPr>
      <w:tblStyleRowBandSize w:val="1"/>
      <w:tblStyleColBandSize w:val="1"/>
      <w:tblCellMar>
        <w:top w:w="75" w:type="dxa"/>
        <w:left w:w="115" w:type="dxa"/>
        <w:bottom w:w="75" w:type="dxa"/>
        <w:right w:w="115" w:type="dxa"/>
      </w:tblCellMar>
    </w:tblPr>
  </w:style>
  <w:style w:type="character" w:styleId="ae">
    <w:name w:val="Subtle Emphasis"/>
    <w:basedOn w:val="a0"/>
    <w:uiPriority w:val="19"/>
    <w:qFormat/>
    <w:rsid w:val="00FD70AC"/>
    <w:rPr>
      <w:i/>
      <w:iCs/>
      <w:color w:val="404040" w:themeColor="text1" w:themeTint="BF"/>
    </w:rPr>
  </w:style>
  <w:style w:type="character" w:styleId="af">
    <w:name w:val="Emphasis"/>
    <w:basedOn w:val="a0"/>
    <w:uiPriority w:val="20"/>
    <w:qFormat/>
    <w:rsid w:val="00FD70AC"/>
    <w:rPr>
      <w:i/>
      <w:iCs/>
    </w:rPr>
  </w:style>
  <w:style w:type="paragraph" w:styleId="HTML">
    <w:name w:val="HTML Preformatted"/>
    <w:basedOn w:val="a"/>
    <w:link w:val="HTML0"/>
    <w:qFormat/>
    <w:rsid w:val="00F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eastAsia="en-US"/>
    </w:rPr>
  </w:style>
  <w:style w:type="character" w:customStyle="1" w:styleId="HTML0">
    <w:name w:val="Стандартный HTML Знак"/>
    <w:basedOn w:val="a0"/>
    <w:link w:val="HTML"/>
    <w:rsid w:val="00FD70AC"/>
    <w:rPr>
      <w:rFonts w:ascii="Courier New" w:hAnsi="Courier New"/>
      <w:sz w:val="20"/>
      <w:szCs w:val="20"/>
      <w:lang w:eastAsia="en-US"/>
    </w:rPr>
  </w:style>
  <w:style w:type="paragraph" w:styleId="af0">
    <w:name w:val="header"/>
    <w:aliases w:val="/tsv"/>
    <w:basedOn w:val="a"/>
    <w:link w:val="af1"/>
    <w:rsid w:val="00FD70AC"/>
    <w:pPr>
      <w:tabs>
        <w:tab w:val="center" w:pos="4677"/>
        <w:tab w:val="right" w:pos="9355"/>
      </w:tabs>
      <w:spacing w:line="240" w:lineRule="auto"/>
      <w:ind w:firstLine="0"/>
      <w:jc w:val="left"/>
    </w:pPr>
    <w:rPr>
      <w:lang w:eastAsia="en-US"/>
    </w:rPr>
  </w:style>
  <w:style w:type="character" w:customStyle="1" w:styleId="af1">
    <w:name w:val="Верхний колонтитул Знак"/>
    <w:aliases w:val="/tsv Знак"/>
    <w:basedOn w:val="a0"/>
    <w:link w:val="af0"/>
    <w:rsid w:val="00FD70AC"/>
    <w:rPr>
      <w:lang w:eastAsia="en-US"/>
    </w:rPr>
  </w:style>
  <w:style w:type="character" w:styleId="af2">
    <w:name w:val="page number"/>
    <w:basedOn w:val="a0"/>
    <w:rsid w:val="00FD70AC"/>
  </w:style>
  <w:style w:type="table" w:styleId="af3">
    <w:name w:val="Table Grid"/>
    <w:basedOn w:val="a1"/>
    <w:uiPriority w:val="59"/>
    <w:rsid w:val="00FD70AC"/>
    <w:pPr>
      <w:spacing w:line="240" w:lineRule="auto"/>
      <w:ind w:firstLine="0"/>
      <w:jc w:val="left"/>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FD70AC"/>
    <w:rPr>
      <w:rFonts w:cs="Courier New"/>
      <w:color w:val="000000"/>
      <w:sz w:val="20"/>
      <w:szCs w:val="20"/>
    </w:rPr>
  </w:style>
  <w:style w:type="paragraph" w:styleId="30">
    <w:name w:val="Body Text Indent 3"/>
    <w:basedOn w:val="a"/>
    <w:link w:val="31"/>
    <w:rsid w:val="00FD70AC"/>
    <w:pPr>
      <w:spacing w:after="120" w:line="240" w:lineRule="auto"/>
      <w:ind w:left="283" w:firstLine="0"/>
      <w:jc w:val="left"/>
    </w:pPr>
    <w:rPr>
      <w:sz w:val="16"/>
      <w:szCs w:val="16"/>
      <w:lang w:eastAsia="en-US"/>
    </w:rPr>
  </w:style>
  <w:style w:type="character" w:customStyle="1" w:styleId="31">
    <w:name w:val="Основной текст с отступом 3 Знак"/>
    <w:basedOn w:val="a0"/>
    <w:link w:val="30"/>
    <w:rsid w:val="00FD70AC"/>
    <w:rPr>
      <w:sz w:val="16"/>
      <w:szCs w:val="16"/>
      <w:lang w:eastAsia="en-US"/>
    </w:rPr>
  </w:style>
  <w:style w:type="character" w:customStyle="1" w:styleId="rvts0">
    <w:name w:val="rvts0"/>
    <w:rsid w:val="00FD70AC"/>
  </w:style>
  <w:style w:type="character" w:customStyle="1" w:styleId="longtext">
    <w:name w:val="long_text"/>
    <w:rsid w:val="00FD70AC"/>
  </w:style>
  <w:style w:type="paragraph" w:customStyle="1" w:styleId="20">
    <w:name w:val="2Заголовок"/>
    <w:basedOn w:val="a"/>
    <w:uiPriority w:val="99"/>
    <w:rsid w:val="00FD70AC"/>
    <w:pPr>
      <w:tabs>
        <w:tab w:val="num" w:pos="1220"/>
      </w:tabs>
      <w:spacing w:after="120" w:line="240" w:lineRule="auto"/>
      <w:ind w:left="710" w:firstLine="0"/>
    </w:pPr>
    <w:rPr>
      <w:lang w:eastAsia="ar-SA"/>
    </w:rPr>
  </w:style>
  <w:style w:type="paragraph" w:styleId="af4">
    <w:name w:val="footer"/>
    <w:basedOn w:val="a"/>
    <w:link w:val="af5"/>
    <w:uiPriority w:val="99"/>
    <w:unhideWhenUsed/>
    <w:rsid w:val="00FD70AC"/>
    <w:pPr>
      <w:tabs>
        <w:tab w:val="center" w:pos="4844"/>
        <w:tab w:val="right" w:pos="9689"/>
      </w:tabs>
      <w:spacing w:line="240" w:lineRule="auto"/>
      <w:ind w:firstLine="0"/>
      <w:jc w:val="left"/>
    </w:pPr>
    <w:rPr>
      <w:rFonts w:ascii="Calibri" w:eastAsia="Calibri" w:hAnsi="Calibri" w:cs="Calibri"/>
      <w:sz w:val="22"/>
      <w:szCs w:val="22"/>
      <w:lang w:eastAsia="en-US"/>
    </w:rPr>
  </w:style>
  <w:style w:type="character" w:customStyle="1" w:styleId="af5">
    <w:name w:val="Нижний колонтитул Знак"/>
    <w:basedOn w:val="a0"/>
    <w:link w:val="af4"/>
    <w:uiPriority w:val="99"/>
    <w:rsid w:val="00FD70AC"/>
    <w:rPr>
      <w:rFonts w:ascii="Calibri" w:eastAsia="Calibri" w:hAnsi="Calibri" w:cs="Calibri"/>
      <w:sz w:val="22"/>
      <w:szCs w:val="22"/>
      <w:lang w:eastAsia="en-US"/>
    </w:rPr>
  </w:style>
  <w:style w:type="paragraph" w:styleId="af6">
    <w:name w:val="List Paragraph"/>
    <w:aliases w:val="Elenco Normale,List Paragraph,Список уровня 2,название табл/рис,Chapter10,Number Bullets,List Paragraph (numbered (a)),----,EBRD List,CA bullets"/>
    <w:basedOn w:val="a"/>
    <w:link w:val="af7"/>
    <w:uiPriority w:val="99"/>
    <w:qFormat/>
    <w:rsid w:val="00FD70AC"/>
    <w:pPr>
      <w:spacing w:after="160" w:line="259" w:lineRule="auto"/>
      <w:ind w:left="720" w:firstLine="0"/>
      <w:contextualSpacing/>
      <w:jc w:val="left"/>
    </w:pPr>
    <w:rPr>
      <w:rFonts w:ascii="Calibri" w:eastAsia="Calibri" w:hAnsi="Calibri" w:cs="Calibri"/>
      <w:sz w:val="22"/>
      <w:szCs w:val="22"/>
      <w:lang w:eastAsia="en-US"/>
    </w:rPr>
  </w:style>
  <w:style w:type="character" w:customStyle="1" w:styleId="af7">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
    <w:link w:val="af6"/>
    <w:uiPriority w:val="34"/>
    <w:rsid w:val="00FD70AC"/>
    <w:rPr>
      <w:rFonts w:ascii="Calibri" w:eastAsia="Calibri" w:hAnsi="Calibri" w:cs="Calibri"/>
      <w:sz w:val="22"/>
      <w:szCs w:val="22"/>
      <w:lang w:eastAsia="en-US"/>
    </w:rPr>
  </w:style>
  <w:style w:type="paragraph" w:customStyle="1" w:styleId="LO-normal">
    <w:name w:val="LO-normal"/>
    <w:qFormat/>
    <w:rsid w:val="00FD70AC"/>
    <w:pPr>
      <w:ind w:firstLine="0"/>
      <w:jc w:val="left"/>
    </w:pPr>
    <w:rPr>
      <w:rFonts w:ascii="Arial" w:eastAsia="Arial" w:hAnsi="Arial" w:cs="Arial"/>
      <w:color w:val="000000"/>
      <w:sz w:val="22"/>
      <w:szCs w:val="22"/>
      <w:lang w:val="ru-RU" w:eastAsia="zh-CN"/>
    </w:rPr>
  </w:style>
  <w:style w:type="paragraph" w:styleId="af8">
    <w:name w:val="No Spacing"/>
    <w:link w:val="af9"/>
    <w:uiPriority w:val="1"/>
    <w:qFormat/>
    <w:rsid w:val="00FD70AC"/>
    <w:pPr>
      <w:spacing w:line="240" w:lineRule="auto"/>
      <w:ind w:firstLine="0"/>
      <w:jc w:val="left"/>
    </w:pPr>
    <w:rPr>
      <w:rFonts w:ascii="Calibri" w:eastAsia="Calibri" w:hAnsi="Calibri" w:cs="Calibri"/>
      <w:sz w:val="22"/>
      <w:szCs w:val="22"/>
      <w:lang w:eastAsia="en-US"/>
    </w:rPr>
  </w:style>
  <w:style w:type="character" w:customStyle="1" w:styleId="af9">
    <w:name w:val="Без интервала Знак"/>
    <w:link w:val="af8"/>
    <w:uiPriority w:val="1"/>
    <w:rsid w:val="00FD70AC"/>
    <w:rPr>
      <w:rFonts w:ascii="Calibri" w:eastAsia="Calibri" w:hAnsi="Calibri" w:cs="Calibri"/>
      <w:sz w:val="22"/>
      <w:szCs w:val="22"/>
      <w:lang w:eastAsia="en-US"/>
    </w:rPr>
  </w:style>
  <w:style w:type="paragraph" w:customStyle="1" w:styleId="TableParagraph">
    <w:name w:val="Table Paragraph"/>
    <w:basedOn w:val="a"/>
    <w:uiPriority w:val="1"/>
    <w:qFormat/>
    <w:rsid w:val="00FD70AC"/>
    <w:pPr>
      <w:widowControl w:val="0"/>
      <w:autoSpaceDE w:val="0"/>
      <w:autoSpaceDN w:val="0"/>
      <w:spacing w:line="240" w:lineRule="auto"/>
      <w:ind w:left="105" w:firstLine="0"/>
      <w:jc w:val="left"/>
    </w:pPr>
    <w:rPr>
      <w:sz w:val="22"/>
      <w:szCs w:val="22"/>
      <w:lang w:eastAsia="uk-UA" w:bidi="uk-UA"/>
    </w:rPr>
  </w:style>
  <w:style w:type="character" w:styleId="afa">
    <w:name w:val="Hyperlink"/>
    <w:basedOn w:val="a0"/>
    <w:uiPriority w:val="99"/>
    <w:unhideWhenUsed/>
    <w:qFormat/>
    <w:rsid w:val="00FD70AC"/>
    <w:rPr>
      <w:color w:val="0000FF" w:themeColor="hyperlink"/>
      <w:u w:val="single"/>
    </w:rPr>
  </w:style>
  <w:style w:type="paragraph" w:customStyle="1" w:styleId="rvps2">
    <w:name w:val="rvps2"/>
    <w:basedOn w:val="a"/>
    <w:qFormat/>
    <w:rsid w:val="00FD70AC"/>
    <w:pPr>
      <w:spacing w:before="100" w:beforeAutospacing="1" w:after="100" w:afterAutospacing="1" w:line="240" w:lineRule="auto"/>
      <w:ind w:firstLine="0"/>
      <w:jc w:val="left"/>
    </w:pPr>
    <w:rPr>
      <w:lang w:val="en-US" w:eastAsia="en-US"/>
    </w:rPr>
  </w:style>
  <w:style w:type="paragraph" w:customStyle="1" w:styleId="p3">
    <w:name w:val="p3"/>
    <w:basedOn w:val="a"/>
    <w:rsid w:val="00FD70AC"/>
    <w:pPr>
      <w:spacing w:before="100" w:beforeAutospacing="1" w:after="100" w:afterAutospacing="1" w:line="240" w:lineRule="auto"/>
      <w:ind w:firstLine="0"/>
      <w:jc w:val="left"/>
    </w:pPr>
    <w:rPr>
      <w:lang w:val="ru-RU"/>
    </w:rPr>
  </w:style>
  <w:style w:type="paragraph" w:styleId="afb">
    <w:name w:val="Normal (Web)"/>
    <w:basedOn w:val="a"/>
    <w:uiPriority w:val="99"/>
    <w:unhideWhenUsed/>
    <w:rsid w:val="00FD70AC"/>
    <w:pPr>
      <w:spacing w:before="100" w:beforeAutospacing="1" w:after="100" w:afterAutospacing="1" w:line="240" w:lineRule="auto"/>
      <w:ind w:firstLine="0"/>
      <w:jc w:val="left"/>
    </w:pPr>
    <w:rPr>
      <w:rFonts w:ascii="Arial" w:eastAsia="SimSun"/>
      <w:color w:val="000000"/>
      <w:lang w:val="ru-RU"/>
    </w:rPr>
  </w:style>
  <w:style w:type="paragraph" w:styleId="afc">
    <w:name w:val="Body Text"/>
    <w:basedOn w:val="a"/>
    <w:link w:val="afd"/>
    <w:uiPriority w:val="99"/>
    <w:semiHidden/>
    <w:unhideWhenUsed/>
    <w:rsid w:val="00FD70AC"/>
    <w:pPr>
      <w:spacing w:after="120" w:line="259" w:lineRule="auto"/>
      <w:ind w:firstLine="0"/>
      <w:jc w:val="left"/>
    </w:pPr>
    <w:rPr>
      <w:rFonts w:ascii="Calibri" w:eastAsia="Calibri" w:hAnsi="Calibri" w:cs="Calibri"/>
      <w:sz w:val="22"/>
      <w:szCs w:val="22"/>
      <w:lang w:eastAsia="en-US"/>
    </w:rPr>
  </w:style>
  <w:style w:type="character" w:customStyle="1" w:styleId="afd">
    <w:name w:val="Основной текст Знак"/>
    <w:basedOn w:val="a0"/>
    <w:link w:val="afc"/>
    <w:uiPriority w:val="99"/>
    <w:semiHidden/>
    <w:rsid w:val="00FD70AC"/>
    <w:rPr>
      <w:rFonts w:ascii="Calibri" w:eastAsia="Calibri" w:hAnsi="Calibri" w:cs="Calibri"/>
      <w:sz w:val="22"/>
      <w:szCs w:val="22"/>
      <w:lang w:eastAsia="en-US"/>
    </w:rPr>
  </w:style>
  <w:style w:type="paragraph" w:customStyle="1" w:styleId="10">
    <w:name w:val="Обычный (веб)1"/>
    <w:aliases w:val="Знак5 Знак,Знак5"/>
    <w:basedOn w:val="a"/>
    <w:uiPriority w:val="99"/>
    <w:unhideWhenUsed/>
    <w:qFormat/>
    <w:rsid w:val="00FD70AC"/>
    <w:pPr>
      <w:spacing w:before="100" w:beforeAutospacing="1" w:after="100" w:afterAutospacing="1" w:line="240" w:lineRule="auto"/>
      <w:ind w:firstLine="0"/>
      <w:jc w:val="left"/>
    </w:pPr>
    <w:rPr>
      <w:lang w:val="ru-RU"/>
    </w:rPr>
  </w:style>
  <w:style w:type="character" w:customStyle="1" w:styleId="11">
    <w:name w:val="Неразрешенное упоминание1"/>
    <w:basedOn w:val="a0"/>
    <w:uiPriority w:val="99"/>
    <w:semiHidden/>
    <w:unhideWhenUsed/>
    <w:rsid w:val="00FD70AC"/>
    <w:rPr>
      <w:color w:val="605E5C"/>
      <w:shd w:val="clear" w:color="auto" w:fill="E1DFDD"/>
    </w:rPr>
  </w:style>
  <w:style w:type="paragraph" w:customStyle="1" w:styleId="FR1">
    <w:name w:val="FR1"/>
    <w:rsid w:val="00FD70AC"/>
    <w:pPr>
      <w:widowControl w:val="0"/>
      <w:spacing w:line="240" w:lineRule="auto"/>
      <w:ind w:left="40" w:firstLine="0"/>
    </w:pPr>
    <w:rPr>
      <w:snapToGrid w:val="0"/>
      <w:sz w:val="20"/>
      <w:szCs w:val="20"/>
      <w:lang w:eastAsia="en-US"/>
    </w:rPr>
  </w:style>
  <w:style w:type="paragraph" w:styleId="21">
    <w:name w:val="Body Text Indent 2"/>
    <w:basedOn w:val="a"/>
    <w:link w:val="22"/>
    <w:uiPriority w:val="99"/>
    <w:semiHidden/>
    <w:unhideWhenUsed/>
    <w:rsid w:val="00FD70AC"/>
    <w:pPr>
      <w:spacing w:after="120" w:line="480" w:lineRule="auto"/>
      <w:ind w:left="283" w:firstLine="0"/>
      <w:jc w:val="left"/>
    </w:pPr>
    <w:rPr>
      <w:rFonts w:ascii="Calibri" w:eastAsia="Calibri" w:hAnsi="Calibri" w:cs="Calibri"/>
      <w:sz w:val="22"/>
      <w:szCs w:val="22"/>
      <w:lang w:eastAsia="en-US"/>
    </w:rPr>
  </w:style>
  <w:style w:type="character" w:customStyle="1" w:styleId="22">
    <w:name w:val="Основной текст с отступом 2 Знак"/>
    <w:basedOn w:val="a0"/>
    <w:link w:val="21"/>
    <w:uiPriority w:val="99"/>
    <w:semiHidden/>
    <w:rsid w:val="00FD70AC"/>
    <w:rPr>
      <w:rFonts w:ascii="Calibri" w:eastAsia="Calibri" w:hAnsi="Calibri" w:cs="Calibri"/>
      <w:sz w:val="22"/>
      <w:szCs w:val="22"/>
      <w:lang w:eastAsia="en-US"/>
    </w:rPr>
  </w:style>
  <w:style w:type="paragraph" w:customStyle="1" w:styleId="210">
    <w:name w:val="Основной текст с отступом 21"/>
    <w:basedOn w:val="a"/>
    <w:rsid w:val="00FD70AC"/>
    <w:pPr>
      <w:suppressAutoHyphens/>
      <w:spacing w:after="120" w:line="480" w:lineRule="auto"/>
      <w:ind w:left="283" w:firstLine="0"/>
      <w:jc w:val="left"/>
    </w:pPr>
    <w:rPr>
      <w:lang w:eastAsia="ar-SA"/>
    </w:rPr>
  </w:style>
  <w:style w:type="paragraph" w:styleId="afe">
    <w:name w:val="Balloon Text"/>
    <w:basedOn w:val="a"/>
    <w:link w:val="aff"/>
    <w:uiPriority w:val="99"/>
    <w:semiHidden/>
    <w:unhideWhenUsed/>
    <w:rsid w:val="00FD70AC"/>
    <w:pPr>
      <w:spacing w:line="240" w:lineRule="auto"/>
      <w:ind w:firstLine="0"/>
      <w:jc w:val="left"/>
    </w:pPr>
    <w:rPr>
      <w:rFonts w:ascii="Segoe UI" w:eastAsia="Calibri" w:hAnsi="Segoe UI" w:cs="Segoe UI"/>
      <w:sz w:val="18"/>
      <w:szCs w:val="18"/>
      <w:lang w:eastAsia="en-US"/>
    </w:rPr>
  </w:style>
  <w:style w:type="character" w:customStyle="1" w:styleId="aff">
    <w:name w:val="Текст выноски Знак"/>
    <w:basedOn w:val="a0"/>
    <w:link w:val="afe"/>
    <w:uiPriority w:val="99"/>
    <w:semiHidden/>
    <w:rsid w:val="00FD70AC"/>
    <w:rPr>
      <w:rFonts w:ascii="Segoe UI" w:eastAsia="Calibri" w:hAnsi="Segoe UI" w:cs="Segoe UI"/>
      <w:sz w:val="18"/>
      <w:szCs w:val="18"/>
      <w:lang w:eastAsia="en-US"/>
    </w:rPr>
  </w:style>
  <w:style w:type="paragraph" w:customStyle="1" w:styleId="12">
    <w:name w:val="Звичайний1"/>
    <w:rsid w:val="00FD70AC"/>
    <w:pPr>
      <w:spacing w:line="240" w:lineRule="auto"/>
      <w:ind w:firstLine="0"/>
      <w:jc w:val="left"/>
    </w:pPr>
    <w:rPr>
      <w:rFonts w:ascii="Calibri" w:eastAsia="Calibri" w:hAnsi="Calibri" w:cs="Calibri"/>
      <w:sz w:val="20"/>
      <w:szCs w:val="20"/>
    </w:rPr>
  </w:style>
  <w:style w:type="character" w:customStyle="1" w:styleId="rvts9">
    <w:name w:val="rvts9"/>
    <w:basedOn w:val="a0"/>
    <w:rsid w:val="00FD70AC"/>
  </w:style>
  <w:style w:type="character" w:customStyle="1" w:styleId="rvts23">
    <w:name w:val="rvts23"/>
    <w:basedOn w:val="a0"/>
    <w:rsid w:val="00FD70AC"/>
  </w:style>
  <w:style w:type="paragraph" w:styleId="aff0">
    <w:name w:val="annotation text"/>
    <w:basedOn w:val="a"/>
    <w:link w:val="aff1"/>
    <w:uiPriority w:val="99"/>
    <w:semiHidden/>
    <w:unhideWhenUsed/>
    <w:rsid w:val="00FD70AC"/>
    <w:pPr>
      <w:spacing w:line="240" w:lineRule="auto"/>
    </w:pPr>
    <w:rPr>
      <w:sz w:val="20"/>
      <w:szCs w:val="20"/>
    </w:rPr>
  </w:style>
  <w:style w:type="character" w:customStyle="1" w:styleId="aff1">
    <w:name w:val="Текст примечания Знак"/>
    <w:basedOn w:val="a0"/>
    <w:link w:val="aff0"/>
    <w:uiPriority w:val="99"/>
    <w:semiHidden/>
    <w:rsid w:val="00FD70AC"/>
    <w:rPr>
      <w:sz w:val="20"/>
      <w:szCs w:val="20"/>
    </w:rPr>
  </w:style>
  <w:style w:type="character" w:customStyle="1" w:styleId="32">
    <w:name w:val="Основной текст (3)_"/>
    <w:basedOn w:val="a0"/>
    <w:link w:val="33"/>
    <w:rsid w:val="00FD70AC"/>
    <w:rPr>
      <w:i/>
      <w:iCs/>
      <w:sz w:val="20"/>
      <w:szCs w:val="20"/>
      <w:shd w:val="clear" w:color="auto" w:fill="FFFFFF"/>
    </w:rPr>
  </w:style>
  <w:style w:type="paragraph" w:customStyle="1" w:styleId="33">
    <w:name w:val="Основной текст (3)"/>
    <w:basedOn w:val="a"/>
    <w:link w:val="32"/>
    <w:rsid w:val="00FD70AC"/>
    <w:pPr>
      <w:widowControl w:val="0"/>
      <w:shd w:val="clear" w:color="auto" w:fill="FFFFFF"/>
      <w:spacing w:after="180" w:line="259" w:lineRule="exact"/>
      <w:ind w:hanging="460"/>
      <w:jc w:val="right"/>
    </w:pPr>
    <w:rPr>
      <w:i/>
      <w:iCs/>
      <w:sz w:val="20"/>
      <w:szCs w:val="20"/>
    </w:rPr>
  </w:style>
  <w:style w:type="character" w:customStyle="1" w:styleId="40">
    <w:name w:val="Основной текст (4)_"/>
    <w:basedOn w:val="a0"/>
    <w:link w:val="41"/>
    <w:rsid w:val="00FD70AC"/>
    <w:rPr>
      <w:b/>
      <w:bCs/>
      <w:sz w:val="20"/>
      <w:szCs w:val="20"/>
      <w:shd w:val="clear" w:color="auto" w:fill="FFFFFF"/>
    </w:rPr>
  </w:style>
  <w:style w:type="paragraph" w:customStyle="1" w:styleId="41">
    <w:name w:val="Основной текст (4)"/>
    <w:basedOn w:val="a"/>
    <w:link w:val="40"/>
    <w:rsid w:val="00FD70AC"/>
    <w:pPr>
      <w:widowControl w:val="0"/>
      <w:shd w:val="clear" w:color="auto" w:fill="FFFFFF"/>
      <w:spacing w:before="180" w:after="60" w:line="0" w:lineRule="atLeast"/>
      <w:ind w:firstLine="0"/>
    </w:pPr>
    <w:rPr>
      <w:b/>
      <w:bCs/>
      <w:sz w:val="20"/>
      <w:szCs w:val="20"/>
    </w:rPr>
  </w:style>
  <w:style w:type="character" w:customStyle="1" w:styleId="23">
    <w:name w:val="Основной текст (2)_"/>
    <w:basedOn w:val="a0"/>
    <w:link w:val="24"/>
    <w:rsid w:val="00FD70AC"/>
    <w:rPr>
      <w:sz w:val="20"/>
      <w:szCs w:val="20"/>
      <w:shd w:val="clear" w:color="auto" w:fill="FFFFFF"/>
    </w:rPr>
  </w:style>
  <w:style w:type="paragraph" w:customStyle="1" w:styleId="24">
    <w:name w:val="Основной текст (2)"/>
    <w:basedOn w:val="a"/>
    <w:link w:val="23"/>
    <w:rsid w:val="00FD70AC"/>
    <w:pPr>
      <w:widowControl w:val="0"/>
      <w:shd w:val="clear" w:color="auto" w:fill="FFFFFF"/>
      <w:spacing w:line="238" w:lineRule="exact"/>
      <w:ind w:hanging="500"/>
    </w:pPr>
    <w:rPr>
      <w:sz w:val="20"/>
      <w:szCs w:val="20"/>
    </w:rPr>
  </w:style>
  <w:style w:type="character" w:customStyle="1" w:styleId="25">
    <w:name w:val="Основной текст (2) + Курсив"/>
    <w:basedOn w:val="23"/>
    <w:rsid w:val="00FD70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120">
    <w:name w:val="Заголовок №1 (2)_"/>
    <w:basedOn w:val="a0"/>
    <w:link w:val="121"/>
    <w:rsid w:val="00FD70AC"/>
    <w:rPr>
      <w:rFonts w:ascii="Arial" w:eastAsia="Arial" w:hAnsi="Arial" w:cs="Arial"/>
      <w:sz w:val="18"/>
      <w:szCs w:val="18"/>
      <w:shd w:val="clear" w:color="auto" w:fill="FFFFFF"/>
    </w:rPr>
  </w:style>
  <w:style w:type="paragraph" w:customStyle="1" w:styleId="121">
    <w:name w:val="Заголовок №1 (2)"/>
    <w:basedOn w:val="a"/>
    <w:link w:val="120"/>
    <w:rsid w:val="00FD70AC"/>
    <w:pPr>
      <w:widowControl w:val="0"/>
      <w:shd w:val="clear" w:color="auto" w:fill="FFFFFF"/>
      <w:spacing w:line="241" w:lineRule="exact"/>
      <w:ind w:hanging="460"/>
      <w:outlineLvl w:val="0"/>
    </w:pPr>
    <w:rPr>
      <w:rFonts w:ascii="Arial" w:eastAsia="Arial" w:hAnsi="Arial" w:cs="Arial"/>
      <w:sz w:val="18"/>
      <w:szCs w:val="18"/>
    </w:rPr>
  </w:style>
  <w:style w:type="character" w:customStyle="1" w:styleId="50">
    <w:name w:val="Основной текст (5)_"/>
    <w:basedOn w:val="a0"/>
    <w:link w:val="51"/>
    <w:rsid w:val="00FD70AC"/>
    <w:rPr>
      <w:b/>
      <w:bCs/>
      <w:i/>
      <w:iCs/>
      <w:sz w:val="20"/>
      <w:szCs w:val="20"/>
      <w:shd w:val="clear" w:color="auto" w:fill="FFFFFF"/>
    </w:rPr>
  </w:style>
  <w:style w:type="paragraph" w:customStyle="1" w:styleId="51">
    <w:name w:val="Основной текст (5)"/>
    <w:basedOn w:val="a"/>
    <w:link w:val="50"/>
    <w:rsid w:val="00FD70AC"/>
    <w:pPr>
      <w:widowControl w:val="0"/>
      <w:shd w:val="clear" w:color="auto" w:fill="FFFFFF"/>
      <w:spacing w:line="230" w:lineRule="exact"/>
      <w:ind w:firstLine="0"/>
    </w:pPr>
    <w:rPr>
      <w:b/>
      <w:bCs/>
      <w:i/>
      <w:iCs/>
      <w:sz w:val="20"/>
      <w:szCs w:val="20"/>
    </w:rPr>
  </w:style>
  <w:style w:type="character" w:customStyle="1" w:styleId="34">
    <w:name w:val="Основной текст (3) + Не курсив"/>
    <w:basedOn w:val="32"/>
    <w:rsid w:val="00FD70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13">
    <w:name w:val="Заголовок №1_"/>
    <w:basedOn w:val="a0"/>
    <w:link w:val="14"/>
    <w:rsid w:val="00FD70AC"/>
    <w:rPr>
      <w:sz w:val="20"/>
      <w:szCs w:val="20"/>
      <w:shd w:val="clear" w:color="auto" w:fill="FFFFFF"/>
    </w:rPr>
  </w:style>
  <w:style w:type="paragraph" w:customStyle="1" w:styleId="14">
    <w:name w:val="Заголовок №1"/>
    <w:basedOn w:val="a"/>
    <w:link w:val="13"/>
    <w:rsid w:val="00FD70AC"/>
    <w:pPr>
      <w:widowControl w:val="0"/>
      <w:shd w:val="clear" w:color="auto" w:fill="FFFFFF"/>
      <w:spacing w:line="230" w:lineRule="exact"/>
      <w:ind w:firstLine="400"/>
      <w:outlineLvl w:val="0"/>
    </w:pPr>
    <w:rPr>
      <w:sz w:val="20"/>
      <w:szCs w:val="20"/>
    </w:rPr>
  </w:style>
  <w:style w:type="character" w:customStyle="1" w:styleId="26">
    <w:name w:val="Основной текст (2) + Малые прописные"/>
    <w:basedOn w:val="23"/>
    <w:rsid w:val="00FD70AC"/>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eastAsia="uk-UA" w:bidi="uk-UA"/>
    </w:rPr>
  </w:style>
  <w:style w:type="character" w:customStyle="1" w:styleId="60">
    <w:name w:val="Основной текст (6)_"/>
    <w:basedOn w:val="a0"/>
    <w:link w:val="61"/>
    <w:rsid w:val="00FD70AC"/>
    <w:rPr>
      <w:rFonts w:ascii="Arial" w:eastAsia="Arial" w:hAnsi="Arial" w:cs="Arial"/>
      <w:i/>
      <w:iCs/>
      <w:sz w:val="14"/>
      <w:szCs w:val="14"/>
      <w:shd w:val="clear" w:color="auto" w:fill="FFFFFF"/>
    </w:rPr>
  </w:style>
  <w:style w:type="paragraph" w:customStyle="1" w:styleId="61">
    <w:name w:val="Основной текст (6)"/>
    <w:basedOn w:val="a"/>
    <w:link w:val="60"/>
    <w:rsid w:val="00FD70AC"/>
    <w:pPr>
      <w:widowControl w:val="0"/>
      <w:shd w:val="clear" w:color="auto" w:fill="FFFFFF"/>
      <w:spacing w:before="180" w:line="180" w:lineRule="exact"/>
      <w:ind w:firstLine="720"/>
    </w:pPr>
    <w:rPr>
      <w:rFonts w:ascii="Arial" w:eastAsia="Arial" w:hAnsi="Arial" w:cs="Arial"/>
      <w:i/>
      <w:iCs/>
      <w:sz w:val="14"/>
      <w:szCs w:val="14"/>
    </w:rPr>
  </w:style>
  <w:style w:type="character" w:customStyle="1" w:styleId="64pt">
    <w:name w:val="Основной текст (6) + 4 pt;Не курсив"/>
    <w:basedOn w:val="60"/>
    <w:rsid w:val="00FD70AC"/>
    <w:rPr>
      <w:rFonts w:ascii="Arial" w:eastAsia="Arial" w:hAnsi="Arial" w:cs="Arial"/>
      <w:i/>
      <w:iCs/>
      <w:color w:val="000000"/>
      <w:spacing w:val="0"/>
      <w:w w:val="100"/>
      <w:position w:val="0"/>
      <w:sz w:val="8"/>
      <w:szCs w:val="8"/>
      <w:shd w:val="clear" w:color="auto" w:fill="FFFFFF"/>
      <w:lang w:val="uk-UA" w:eastAsia="uk-UA" w:bidi="uk-UA"/>
    </w:rPr>
  </w:style>
  <w:style w:type="character" w:customStyle="1" w:styleId="15">
    <w:name w:val="Знак примечания1"/>
    <w:rsid w:val="002333EE"/>
    <w:rPr>
      <w:sz w:val="16"/>
      <w:szCs w:val="16"/>
    </w:rPr>
  </w:style>
  <w:style w:type="paragraph" w:customStyle="1" w:styleId="211">
    <w:name w:val="Основной текст 21"/>
    <w:basedOn w:val="a"/>
    <w:rsid w:val="00C22A36"/>
    <w:pPr>
      <w:suppressAutoHyphens/>
      <w:spacing w:line="240" w:lineRule="auto"/>
      <w:ind w:firstLine="0"/>
      <w:jc w:val="left"/>
    </w:pPr>
    <w:rPr>
      <w:szCs w:val="20"/>
      <w:lang w:eastAsia="ar-SA"/>
    </w:rPr>
  </w:style>
  <w:style w:type="paragraph" w:customStyle="1" w:styleId="35">
    <w:name w:val="Ïîäçàã3"/>
    <w:basedOn w:val="a"/>
    <w:rsid w:val="00631ADD"/>
    <w:pPr>
      <w:widowControl w:val="0"/>
      <w:spacing w:before="113" w:after="57" w:line="210" w:lineRule="atLeast"/>
      <w:ind w:firstLine="0"/>
      <w:jc w:val="center"/>
    </w:pPr>
    <w:rPr>
      <w:b/>
      <w:sz w:val="20"/>
      <w:szCs w:val="20"/>
      <w:lang w:val="en-US"/>
    </w:rPr>
  </w:style>
  <w:style w:type="paragraph" w:customStyle="1" w:styleId="aff2">
    <w:name w:val="Öåíòð"/>
    <w:basedOn w:val="a"/>
    <w:rsid w:val="00631ADD"/>
    <w:pPr>
      <w:widowControl w:val="0"/>
      <w:spacing w:line="210" w:lineRule="atLeast"/>
      <w:ind w:firstLine="0"/>
      <w:jc w:val="center"/>
    </w:pPr>
    <w:rPr>
      <w:sz w:val="20"/>
      <w:szCs w:val="20"/>
      <w:lang w:val="en-US"/>
    </w:rPr>
  </w:style>
  <w:style w:type="paragraph" w:customStyle="1" w:styleId="Standard">
    <w:name w:val="Standard"/>
    <w:rsid w:val="00BD6B41"/>
    <w:pPr>
      <w:widowControl w:val="0"/>
      <w:suppressAutoHyphens/>
      <w:autoSpaceDN w:val="0"/>
      <w:spacing w:line="240" w:lineRule="auto"/>
      <w:ind w:firstLine="0"/>
      <w:jc w:val="left"/>
      <w:textAlignment w:val="baseline"/>
    </w:pPr>
    <w:rPr>
      <w:rFonts w:ascii="Liberation Serif" w:eastAsia="Segoe UI" w:hAnsi="Liberation Serif" w:cs="Tahoma"/>
      <w:color w:val="000000"/>
      <w:kern w:val="3"/>
      <w:lang w:val="en-US" w:eastAsia="zh-CN" w:bidi="hi-IN"/>
    </w:rPr>
  </w:style>
</w:styles>
</file>

<file path=word/webSettings.xml><?xml version="1.0" encoding="utf-8"?>
<w:webSettings xmlns:r="http://schemas.openxmlformats.org/officeDocument/2006/relationships" xmlns:w="http://schemas.openxmlformats.org/wordprocessingml/2006/main">
  <w:divs>
    <w:div w:id="954556338">
      <w:bodyDiv w:val="1"/>
      <w:marLeft w:val="0"/>
      <w:marRight w:val="0"/>
      <w:marTop w:val="0"/>
      <w:marBottom w:val="0"/>
      <w:divBdr>
        <w:top w:val="none" w:sz="0" w:space="0" w:color="auto"/>
        <w:left w:val="none" w:sz="0" w:space="0" w:color="auto"/>
        <w:bottom w:val="none" w:sz="0" w:space="0" w:color="auto"/>
        <w:right w:val="none" w:sz="0" w:space="0" w:color="auto"/>
      </w:divBdr>
    </w:div>
    <w:div w:id="113390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kX+P1V7BJr3vhhTWz2hoNmeeew==">CgMxLjAyCGguZ2pkZ3hzMgloLjMwajB6bGwyCWguMWZvYjl0ZTIJaC4zem55c2g3MgloLjJldDkycDAyCGgudHlqY3d0MgloLjNkeTZ2a204AHIhMXZDbldtc2hQWVlhcWxRTGxOQnJ1ai1uNlRIS1NVbmFC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77631-91F9-441E-903E-02747994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1</cp:lastModifiedBy>
  <cp:revision>69</cp:revision>
  <cp:lastPrinted>2023-12-25T08:16:00Z</cp:lastPrinted>
  <dcterms:created xsi:type="dcterms:W3CDTF">2023-12-25T08:01:00Z</dcterms:created>
  <dcterms:modified xsi:type="dcterms:W3CDTF">2024-04-05T08:27:00Z</dcterms:modified>
</cp:coreProperties>
</file>