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716" w14:textId="77777777" w:rsidR="00260355" w:rsidRP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260355">
        <w:rPr>
          <w:rFonts w:ascii="Cambria" w:hAnsi="Cambria"/>
          <w:b/>
          <w:bCs/>
          <w:sz w:val="19"/>
          <w:szCs w:val="19"/>
          <w:lang w:val="uk-UA"/>
        </w:rPr>
        <w:t xml:space="preserve">Перелік змін до Тендерної документації </w:t>
      </w:r>
    </w:p>
    <w:p w14:paraId="1938DD3D" w14:textId="4320D8B4" w:rsidR="00260355" w:rsidRPr="006C0AAD" w:rsidRDefault="00260355" w:rsidP="00260355">
      <w:pPr>
        <w:pStyle w:val="a3"/>
        <w:jc w:val="right"/>
        <w:rPr>
          <w:rFonts w:ascii="Cambria" w:hAnsi="Cambria" w:cs="Arial"/>
          <w:sz w:val="19"/>
          <w:szCs w:val="19"/>
          <w:shd w:val="clear" w:color="auto" w:fill="F0F5F2"/>
        </w:rPr>
      </w:pPr>
      <w:r w:rsidRPr="006C0AAD">
        <w:rPr>
          <w:rFonts w:ascii="Cambria" w:hAnsi="Cambria"/>
          <w:b/>
          <w:bCs/>
          <w:sz w:val="19"/>
          <w:szCs w:val="19"/>
          <w:lang w:val="uk-UA"/>
        </w:rPr>
        <w:t xml:space="preserve">відповідно до оголошення </w:t>
      </w:r>
      <w:r w:rsidR="006C0AAD" w:rsidRPr="006C0AAD">
        <w:rPr>
          <w:rFonts w:ascii="Cambria" w:hAnsi="Cambria" w:cs="Arial"/>
          <w:sz w:val="19"/>
          <w:szCs w:val="19"/>
          <w:shd w:val="clear" w:color="auto" w:fill="F0F5F2"/>
        </w:rPr>
        <w:t>UA-2023-02-13-013734-a</w:t>
      </w:r>
    </w:p>
    <w:p w14:paraId="358C2342" w14:textId="1A3CDCF5" w:rsidR="00260355" w:rsidRP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>(протокольне рішення №</w:t>
      </w:r>
      <w:r w:rsidR="006C0AAD">
        <w:rPr>
          <w:rFonts w:ascii="Cambria" w:hAnsi="Cambria" w:cs="Arial"/>
          <w:sz w:val="19"/>
          <w:szCs w:val="19"/>
          <w:shd w:val="clear" w:color="auto" w:fill="F0F5F2"/>
          <w:lang w:val="uk-UA"/>
        </w:rPr>
        <w:t>16</w:t>
      </w: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 xml:space="preserve"> від 01.11.2022р.)</w:t>
      </w:r>
    </w:p>
    <w:p w14:paraId="5C317A5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12FFE06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59312DE1" w14:textId="5EE54808" w:rsidR="00260355" w:rsidRDefault="00260355" w:rsidP="006C0AAD">
      <w:pPr>
        <w:pStyle w:val="a3"/>
        <w:numPr>
          <w:ilvl w:val="0"/>
          <w:numId w:val="1"/>
        </w:numPr>
        <w:rPr>
          <w:rFonts w:ascii="Cambria" w:hAnsi="Cambria"/>
          <w:b/>
          <w:bCs/>
          <w:sz w:val="19"/>
          <w:szCs w:val="19"/>
          <w:lang w:val="uk-UA"/>
        </w:rPr>
      </w:pPr>
      <w:r>
        <w:rPr>
          <w:rFonts w:ascii="Cambria" w:hAnsi="Cambria"/>
          <w:b/>
          <w:bCs/>
          <w:sz w:val="19"/>
          <w:szCs w:val="19"/>
          <w:lang w:val="uk-UA"/>
        </w:rPr>
        <w:t>Внести наступні зміни – виключити Додаток №1:</w:t>
      </w:r>
    </w:p>
    <w:p w14:paraId="656559D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366606D3" w14:textId="77777777" w:rsidR="00E81062" w:rsidRPr="00E81062" w:rsidRDefault="00E81062" w:rsidP="00E81062">
      <w:pPr>
        <w:pStyle w:val="a3"/>
        <w:jc w:val="right"/>
        <w:rPr>
          <w:rFonts w:ascii="Cambria" w:hAnsi="Cambria"/>
          <w:b/>
          <w:bCs/>
          <w:strike/>
          <w:sz w:val="19"/>
          <w:szCs w:val="19"/>
          <w:lang w:val="uk-UA"/>
        </w:rPr>
      </w:pPr>
      <w:r w:rsidRPr="00E81062">
        <w:rPr>
          <w:rFonts w:ascii="Cambria" w:hAnsi="Cambria"/>
          <w:b/>
          <w:bCs/>
          <w:strike/>
          <w:sz w:val="19"/>
          <w:szCs w:val="19"/>
          <w:lang w:val="uk-UA"/>
        </w:rPr>
        <w:t>Додаток № 1</w:t>
      </w:r>
    </w:p>
    <w:p w14:paraId="0320945D" w14:textId="77777777" w:rsidR="00E81062" w:rsidRPr="00E81062" w:rsidRDefault="00E81062" w:rsidP="00E81062">
      <w:pPr>
        <w:pStyle w:val="a3"/>
        <w:jc w:val="right"/>
        <w:rPr>
          <w:rFonts w:ascii="Cambria" w:hAnsi="Cambria"/>
          <w:b/>
          <w:bCs/>
          <w:strike/>
          <w:sz w:val="19"/>
          <w:szCs w:val="19"/>
          <w:lang w:val="uk-UA"/>
        </w:rPr>
      </w:pPr>
      <w:r w:rsidRPr="00E81062">
        <w:rPr>
          <w:rFonts w:ascii="Cambria" w:hAnsi="Cambria"/>
          <w:b/>
          <w:bCs/>
          <w:strike/>
          <w:sz w:val="19"/>
          <w:szCs w:val="19"/>
          <w:lang w:val="uk-UA"/>
        </w:rPr>
        <w:t>до Тендерної документації</w:t>
      </w:r>
    </w:p>
    <w:p w14:paraId="13E860BF" w14:textId="77777777" w:rsidR="00E81062" w:rsidRPr="00E81062" w:rsidRDefault="00E81062" w:rsidP="00E81062">
      <w:pPr>
        <w:pStyle w:val="a3"/>
        <w:jc w:val="center"/>
        <w:rPr>
          <w:rFonts w:ascii="Cambria" w:hAnsi="Cambria"/>
          <w:b/>
          <w:bCs/>
          <w:strike/>
          <w:sz w:val="19"/>
          <w:szCs w:val="19"/>
          <w:lang w:val="uk-UA"/>
        </w:rPr>
      </w:pPr>
      <w:r w:rsidRPr="00E81062">
        <w:rPr>
          <w:rFonts w:ascii="Cambria" w:hAnsi="Cambria"/>
          <w:b/>
          <w:bCs/>
          <w:strike/>
          <w:sz w:val="19"/>
          <w:szCs w:val="19"/>
          <w:lang w:val="uk-UA"/>
        </w:rPr>
        <w:t>ІНФОРМАЦІЯ</w:t>
      </w:r>
    </w:p>
    <w:p w14:paraId="54D43244" w14:textId="77777777" w:rsidR="00E81062" w:rsidRPr="00E81062" w:rsidRDefault="00E81062" w:rsidP="00E81062">
      <w:pPr>
        <w:pStyle w:val="a3"/>
        <w:jc w:val="center"/>
        <w:rPr>
          <w:rFonts w:ascii="Cambria" w:hAnsi="Cambria"/>
          <w:b/>
          <w:bCs/>
          <w:strike/>
          <w:sz w:val="19"/>
          <w:szCs w:val="19"/>
          <w:lang w:val="uk-UA"/>
        </w:rPr>
      </w:pPr>
      <w:r w:rsidRPr="00E81062">
        <w:rPr>
          <w:rFonts w:ascii="Cambria" w:hAnsi="Cambria"/>
          <w:b/>
          <w:bCs/>
          <w:strike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6B9931FE" w14:textId="77777777" w:rsidR="00E81062" w:rsidRPr="00E81062" w:rsidRDefault="00E81062" w:rsidP="00E81062">
      <w:pPr>
        <w:pStyle w:val="a3"/>
        <w:jc w:val="center"/>
        <w:rPr>
          <w:rFonts w:ascii="Cambria" w:hAnsi="Cambria"/>
          <w:b/>
          <w:bCs/>
          <w:strike/>
          <w:sz w:val="19"/>
          <w:szCs w:val="19"/>
          <w:lang w:val="uk-UA"/>
        </w:rPr>
      </w:pPr>
      <w:r w:rsidRPr="00E81062">
        <w:rPr>
          <w:rFonts w:ascii="Cambria" w:hAnsi="Cambria"/>
          <w:b/>
          <w:bCs/>
          <w:strike/>
          <w:sz w:val="19"/>
          <w:szCs w:val="19"/>
          <w:lang w:val="uk-UA"/>
        </w:rPr>
        <w:t>Технічна специфікація (технічні вимоги)</w:t>
      </w:r>
    </w:p>
    <w:p w14:paraId="6F1FCE90" w14:textId="77777777" w:rsidR="00E81062" w:rsidRPr="00E81062" w:rsidRDefault="00E81062" w:rsidP="00E81062">
      <w:pPr>
        <w:pStyle w:val="a3"/>
        <w:jc w:val="center"/>
        <w:rPr>
          <w:rFonts w:ascii="Cambria" w:hAnsi="Cambria"/>
          <w:b/>
          <w:bCs/>
          <w:strike/>
          <w:sz w:val="19"/>
          <w:szCs w:val="19"/>
          <w:lang w:val="uk-UA"/>
        </w:rPr>
      </w:pPr>
    </w:p>
    <w:tbl>
      <w:tblPr>
        <w:tblW w:w="9923" w:type="dxa"/>
        <w:tblInd w:w="-47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E81062" w:rsidRPr="00E81062" w14:paraId="1A126681" w14:textId="77777777" w:rsidTr="00961220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445CBB" w14:textId="77777777" w:rsidR="00E81062" w:rsidRPr="00E81062" w:rsidRDefault="00E81062" w:rsidP="00961220">
            <w:pPr>
              <w:pStyle w:val="a3"/>
              <w:rPr>
                <w:rFonts w:ascii="Cambria" w:hAnsi="Cambria"/>
                <w:strike/>
                <w:sz w:val="17"/>
                <w:szCs w:val="17"/>
                <w:lang w:val="uk-UA"/>
              </w:rPr>
            </w:pPr>
            <w:r w:rsidRPr="00E81062">
              <w:rPr>
                <w:rFonts w:ascii="Cambria" w:hAnsi="Cambria"/>
                <w:strike/>
                <w:sz w:val="17"/>
                <w:szCs w:val="17"/>
                <w:lang w:val="uk-UA"/>
              </w:rPr>
              <w:t xml:space="preserve">Конкретне </w:t>
            </w:r>
            <w:r w:rsidRPr="00E81062">
              <w:rPr>
                <w:rFonts w:ascii="Cambria" w:hAnsi="Cambria"/>
                <w:strike/>
                <w:sz w:val="17"/>
                <w:szCs w:val="17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A63380" w14:textId="77777777" w:rsidR="00E81062" w:rsidRPr="00E81062" w:rsidRDefault="00E81062" w:rsidP="00961220">
            <w:pPr>
              <w:pStyle w:val="a3"/>
              <w:rPr>
                <w:rFonts w:ascii="Cambria" w:hAnsi="Cambria"/>
                <w:strike/>
                <w:sz w:val="17"/>
                <w:szCs w:val="17"/>
                <w:lang w:val="uk-UA"/>
              </w:rPr>
            </w:pPr>
            <w:r w:rsidRPr="00E81062">
              <w:rPr>
                <w:rFonts w:ascii="Cambria" w:hAnsi="Cambria"/>
                <w:strike/>
                <w:sz w:val="17"/>
                <w:szCs w:val="17"/>
                <w:lang w:val="uk-UA"/>
              </w:rPr>
              <w:t>ДК 021:2015 - 09130000-9 «Нафта і дистиляти» (пально-мастильні матеріали (талони на дизельне паливо))</w:t>
            </w:r>
          </w:p>
        </w:tc>
      </w:tr>
    </w:tbl>
    <w:p w14:paraId="4EF334C2" w14:textId="77777777" w:rsidR="00E81062" w:rsidRPr="00E81062" w:rsidRDefault="00E81062" w:rsidP="00E81062">
      <w:pPr>
        <w:pStyle w:val="a3"/>
        <w:ind w:firstLine="708"/>
        <w:rPr>
          <w:rFonts w:ascii="Cambria" w:hAnsi="Cambria"/>
          <w:strike/>
          <w:sz w:val="14"/>
          <w:szCs w:val="14"/>
          <w:lang w:val="uk-UA"/>
        </w:rPr>
      </w:pPr>
    </w:p>
    <w:p w14:paraId="633BE4C5" w14:textId="77777777" w:rsidR="00E81062" w:rsidRPr="00E81062" w:rsidRDefault="00E81062" w:rsidP="00E81062">
      <w:pPr>
        <w:pStyle w:val="a3"/>
        <w:ind w:firstLine="708"/>
        <w:jc w:val="both"/>
        <w:rPr>
          <w:rFonts w:ascii="Cambria" w:hAnsi="Cambria"/>
          <w:strike/>
          <w:sz w:val="19"/>
          <w:szCs w:val="19"/>
          <w:lang w:val="uk-UA"/>
        </w:rPr>
      </w:pPr>
      <w:r w:rsidRPr="00E81062">
        <w:rPr>
          <w:rFonts w:ascii="Cambria" w:hAnsi="Cambria"/>
          <w:strike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0BC441CC" w14:textId="77777777" w:rsidR="00E81062" w:rsidRPr="00E81062" w:rsidRDefault="00E81062" w:rsidP="00E81062">
      <w:pPr>
        <w:pStyle w:val="a3"/>
        <w:jc w:val="both"/>
        <w:rPr>
          <w:rFonts w:ascii="Cambria" w:hAnsi="Cambria"/>
          <w:strike/>
          <w:sz w:val="14"/>
          <w:szCs w:val="14"/>
          <w:lang w:val="uk-UA"/>
        </w:rPr>
      </w:pPr>
    </w:p>
    <w:p w14:paraId="031CD5A0" w14:textId="77777777" w:rsidR="00E81062" w:rsidRPr="00E81062" w:rsidRDefault="00E81062" w:rsidP="00E81062">
      <w:pPr>
        <w:tabs>
          <w:tab w:val="left" w:pos="284"/>
          <w:tab w:val="left" w:pos="426"/>
        </w:tabs>
        <w:jc w:val="right"/>
        <w:rPr>
          <w:rFonts w:ascii="Cambria" w:hAnsi="Cambria"/>
          <w:strike/>
          <w:sz w:val="17"/>
          <w:szCs w:val="17"/>
          <w:lang w:val="uk-UA"/>
        </w:rPr>
      </w:pPr>
      <w:r w:rsidRPr="00E81062">
        <w:rPr>
          <w:rFonts w:ascii="Cambria" w:hAnsi="Cambria"/>
          <w:strike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E81062" w:rsidRPr="00E81062" w14:paraId="43EFF7BA" w14:textId="77777777" w:rsidTr="00961220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043C1C8B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№</w:t>
            </w:r>
          </w:p>
          <w:p w14:paraId="111FA391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05D2BC73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Найменування товару (або найменування еквіваленту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009436A6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Встановлені</w:t>
            </w:r>
          </w:p>
          <w:p w14:paraId="5101363D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вимоги до якості</w:t>
            </w:r>
          </w:p>
        </w:tc>
        <w:tc>
          <w:tcPr>
            <w:tcW w:w="1440" w:type="dxa"/>
            <w:tcMar>
              <w:left w:w="103" w:type="dxa"/>
            </w:tcMar>
          </w:tcPr>
          <w:p w14:paraId="368A9FA3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Одиниця</w:t>
            </w:r>
          </w:p>
          <w:p w14:paraId="7F1AF2E6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351" w:type="dxa"/>
            <w:tcMar>
              <w:left w:w="103" w:type="dxa"/>
            </w:tcMar>
          </w:tcPr>
          <w:p w14:paraId="47E554B8" w14:textId="77777777" w:rsidR="00E81062" w:rsidRPr="00E81062" w:rsidRDefault="00E81062" w:rsidP="00961220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b/>
                <w:bCs/>
                <w:strike/>
                <w:sz w:val="18"/>
                <w:szCs w:val="18"/>
                <w:lang w:val="uk-UA"/>
              </w:rPr>
              <w:t>Кількість товару</w:t>
            </w:r>
          </w:p>
        </w:tc>
      </w:tr>
      <w:tr w:rsidR="00E81062" w:rsidRPr="00E81062" w14:paraId="725947DA" w14:textId="77777777" w:rsidTr="00961220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67FF6F16" w14:textId="77777777" w:rsidR="00E81062" w:rsidRPr="00E81062" w:rsidRDefault="00E81062" w:rsidP="00961220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strike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4D559AFF" w14:textId="77777777" w:rsidR="00E81062" w:rsidRPr="00E81062" w:rsidRDefault="00E81062" w:rsidP="00961220">
            <w:pPr>
              <w:rPr>
                <w:rFonts w:ascii="Cambria" w:hAnsi="Cambria"/>
                <w:strike/>
                <w:sz w:val="17"/>
                <w:szCs w:val="17"/>
                <w:lang w:val="uk-UA"/>
              </w:rPr>
            </w:pPr>
            <w:r w:rsidRPr="00E81062">
              <w:rPr>
                <w:rFonts w:ascii="Cambria" w:hAnsi="Cambria"/>
                <w:strike/>
                <w:sz w:val="17"/>
                <w:szCs w:val="17"/>
                <w:lang w:val="uk-UA"/>
              </w:rPr>
              <w:t>ДК 021:2015 - 09130000-9 «Нафта і дистиляти» (пально-мастильні матеріали (талони на дизельне паливо))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68281A13" w14:textId="77777777" w:rsidR="00E81062" w:rsidRPr="00E81062" w:rsidRDefault="00E81062" w:rsidP="00961220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strike/>
                <w:sz w:val="18"/>
                <w:szCs w:val="18"/>
                <w:lang w:val="uk-UA"/>
              </w:rPr>
              <w:t>ДСТУ 7688:2015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657D4B41" w14:textId="77777777" w:rsidR="00E81062" w:rsidRPr="00E81062" w:rsidRDefault="00E81062" w:rsidP="00961220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strike/>
                <w:sz w:val="18"/>
                <w:szCs w:val="18"/>
                <w:lang w:val="uk-UA"/>
              </w:rPr>
              <w:t>л</w:t>
            </w:r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12BCDC3A" w14:textId="77777777" w:rsidR="00E81062" w:rsidRPr="00E81062" w:rsidRDefault="00E81062" w:rsidP="00961220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E81062">
              <w:rPr>
                <w:rFonts w:ascii="Cambria" w:hAnsi="Cambria"/>
                <w:strike/>
                <w:sz w:val="18"/>
                <w:szCs w:val="18"/>
                <w:lang w:val="uk-UA"/>
              </w:rPr>
              <w:t>20 000</w:t>
            </w:r>
          </w:p>
        </w:tc>
      </w:tr>
    </w:tbl>
    <w:p w14:paraId="66266B88" w14:textId="77777777" w:rsidR="00E81062" w:rsidRPr="00E81062" w:rsidRDefault="00E81062" w:rsidP="00E81062">
      <w:pPr>
        <w:tabs>
          <w:tab w:val="left" w:pos="4295"/>
        </w:tabs>
        <w:jc w:val="both"/>
        <w:rPr>
          <w:rFonts w:ascii="Cambria" w:eastAsia="Symbol" w:hAnsi="Cambria"/>
          <w:b/>
          <w:bCs/>
          <w:strike/>
          <w:color w:val="000000"/>
          <w:sz w:val="17"/>
          <w:szCs w:val="17"/>
          <w:lang w:val="uk-UA" w:eastAsia="uk-UA"/>
        </w:rPr>
      </w:pPr>
    </w:p>
    <w:p w14:paraId="6AF82BA0" w14:textId="77777777" w:rsidR="00E81062" w:rsidRPr="00E81062" w:rsidRDefault="00E81062" w:rsidP="00E81062">
      <w:pPr>
        <w:tabs>
          <w:tab w:val="left" w:pos="284"/>
        </w:tabs>
        <w:ind w:firstLine="567"/>
        <w:jc w:val="both"/>
        <w:rPr>
          <w:rFonts w:ascii="Cambria" w:hAnsi="Cambria"/>
          <w:strike/>
          <w:sz w:val="18"/>
          <w:szCs w:val="18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 xml:space="preserve">Згідно п. 26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№927 (зі змінами), дизельне паливо повинно бути екологічного класу не менш Євро 5. </w:t>
      </w:r>
    </w:p>
    <w:p w14:paraId="4DAE968E" w14:textId="77777777" w:rsidR="00E81062" w:rsidRPr="00E81062" w:rsidRDefault="00E81062" w:rsidP="00E81062">
      <w:pPr>
        <w:tabs>
          <w:tab w:val="left" w:pos="284"/>
        </w:tabs>
        <w:ind w:firstLine="567"/>
        <w:jc w:val="both"/>
        <w:rPr>
          <w:rFonts w:ascii="Cambria" w:hAnsi="Cambria"/>
          <w:strike/>
          <w:sz w:val="18"/>
          <w:szCs w:val="18"/>
          <w:lang w:val="uk-UA"/>
        </w:rPr>
      </w:pPr>
      <w:bookmarkStart w:id="0" w:name="_Hlk127198082"/>
      <w:r w:rsidRPr="00E81062">
        <w:rPr>
          <w:rFonts w:ascii="Cambria" w:hAnsi="Cambria"/>
          <w:strike/>
          <w:sz w:val="18"/>
          <w:szCs w:val="18"/>
          <w:lang w:val="uk-UA"/>
        </w:rPr>
        <w:t>Вимоги</w:t>
      </w:r>
      <w:r w:rsidRPr="00E81062">
        <w:rPr>
          <w:rStyle w:val="rvts15"/>
          <w:rFonts w:ascii="Cambria" w:hAnsi="Cambria"/>
          <w:bCs/>
          <w:strike/>
          <w:color w:val="000000"/>
          <w:sz w:val="18"/>
          <w:szCs w:val="18"/>
          <w:shd w:val="clear" w:color="auto" w:fill="FFFFFF"/>
          <w:lang w:val="uk-UA"/>
        </w:rPr>
        <w:t xml:space="preserve"> щодо характеристик автомобільного дизельного палива </w:t>
      </w:r>
      <w:r w:rsidRPr="00E81062">
        <w:rPr>
          <w:rFonts w:ascii="Cambria" w:hAnsi="Cambria"/>
          <w:bCs/>
          <w:strike/>
          <w:color w:val="000000"/>
          <w:sz w:val="18"/>
          <w:szCs w:val="18"/>
          <w:shd w:val="clear" w:color="auto" w:fill="FFFFFF"/>
          <w:lang w:val="uk-UA"/>
        </w:rPr>
        <w:t>повинні відповідати Додатку №3 Технічного регламенту.</w:t>
      </w:r>
      <w:bookmarkEnd w:id="0"/>
      <w:r w:rsidRPr="00E81062">
        <w:rPr>
          <w:rFonts w:ascii="Cambria" w:hAnsi="Cambria"/>
          <w:bCs/>
          <w:strike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E81062">
        <w:rPr>
          <w:rFonts w:ascii="Cambria" w:hAnsi="Cambria"/>
          <w:b/>
          <w:bCs/>
          <w:i/>
          <w:iCs/>
          <w:strike/>
          <w:sz w:val="18"/>
          <w:szCs w:val="18"/>
          <w:lang w:val="uk-UA"/>
        </w:rPr>
        <w:t>Підтвердити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дані відповідності копіями </w:t>
      </w:r>
      <w:r w:rsidRPr="00E81062">
        <w:rPr>
          <w:rFonts w:ascii="Cambria" w:hAnsi="Cambria"/>
          <w:strike/>
          <w:color w:val="000000"/>
          <w:sz w:val="18"/>
          <w:szCs w:val="18"/>
          <w:shd w:val="clear" w:color="auto" w:fill="FFFFFF"/>
          <w:lang w:val="uk-UA"/>
        </w:rPr>
        <w:t>документу про якість (паспорт якості) палива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та </w:t>
      </w:r>
      <w:r w:rsidRPr="00E81062">
        <w:rPr>
          <w:rFonts w:ascii="Cambria" w:hAnsi="Cambria"/>
          <w:strike/>
          <w:color w:val="000000"/>
          <w:sz w:val="18"/>
          <w:szCs w:val="18"/>
          <w:shd w:val="clear" w:color="auto" w:fill="FFFFFF"/>
          <w:lang w:val="uk-UA"/>
        </w:rPr>
        <w:t>копією декларації про відповідність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(та/або сертифікатами відповідності) завірені належним чином. </w:t>
      </w:r>
    </w:p>
    <w:p w14:paraId="3DD2A21F" w14:textId="77777777" w:rsidR="00E81062" w:rsidRPr="00E81062" w:rsidRDefault="00E81062" w:rsidP="00E81062">
      <w:pPr>
        <w:tabs>
          <w:tab w:val="left" w:pos="284"/>
        </w:tabs>
        <w:ind w:firstLine="567"/>
        <w:jc w:val="both"/>
        <w:rPr>
          <w:rFonts w:ascii="Cambria" w:hAnsi="Cambria"/>
          <w:strike/>
          <w:sz w:val="18"/>
          <w:szCs w:val="18"/>
          <w:highlight w:val="yellow"/>
          <w:lang w:val="uk-UA"/>
        </w:rPr>
      </w:pPr>
      <w:r w:rsidRPr="00E81062">
        <w:rPr>
          <w:rFonts w:ascii="Cambria" w:hAnsi="Cambria"/>
          <w:b/>
          <w:strike/>
          <w:sz w:val="18"/>
          <w:szCs w:val="18"/>
          <w:lang w:val="uk-UA"/>
        </w:rPr>
        <w:t>Вимоги до талонів:</w:t>
      </w:r>
    </w:p>
    <w:p w14:paraId="54A2659D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strike/>
          <w:sz w:val="18"/>
          <w:szCs w:val="18"/>
          <w:highlight w:val="yellow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>1.</w:t>
      </w:r>
      <w:r w:rsidRPr="00E81062">
        <w:rPr>
          <w:rFonts w:ascii="Cambria" w:hAnsi="Cambria"/>
          <w:strike/>
          <w:sz w:val="18"/>
          <w:szCs w:val="18"/>
          <w:lang w:val="uk-UA"/>
        </w:rPr>
        <w:tab/>
        <w:t>Мають бути паперовими або пластиковими, одноразового використання;</w:t>
      </w:r>
    </w:p>
    <w:p w14:paraId="75211684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strike/>
          <w:sz w:val="18"/>
          <w:szCs w:val="18"/>
          <w:highlight w:val="yellow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>2.</w:t>
      </w:r>
      <w:r w:rsidRPr="00E81062">
        <w:rPr>
          <w:rFonts w:ascii="Cambria" w:hAnsi="Cambria"/>
          <w:strike/>
          <w:sz w:val="18"/>
          <w:szCs w:val="18"/>
          <w:lang w:val="uk-UA"/>
        </w:rPr>
        <w:tab/>
        <w:t>Повинні бути номіналом 10, 15, 20 або 30 літрів;</w:t>
      </w:r>
    </w:p>
    <w:p w14:paraId="1169C808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strike/>
          <w:sz w:val="18"/>
          <w:szCs w:val="18"/>
          <w:highlight w:val="yellow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>3.</w:t>
      </w:r>
      <w:r w:rsidRPr="00E81062">
        <w:rPr>
          <w:rFonts w:ascii="Cambria" w:hAnsi="Cambria"/>
          <w:strike/>
          <w:sz w:val="18"/>
          <w:szCs w:val="18"/>
          <w:lang w:val="uk-UA"/>
        </w:rPr>
        <w:tab/>
        <w:t xml:space="preserve">На талонах повинно бути зазначені марка палива та номінал. </w:t>
      </w:r>
    </w:p>
    <w:p w14:paraId="222B9AF9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strike/>
          <w:sz w:val="18"/>
          <w:szCs w:val="18"/>
          <w:highlight w:val="yellow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>4.</w:t>
      </w:r>
      <w:r w:rsidRPr="00E81062">
        <w:rPr>
          <w:rFonts w:ascii="Cambria" w:hAnsi="Cambria"/>
          <w:strike/>
          <w:sz w:val="18"/>
          <w:szCs w:val="18"/>
          <w:lang w:val="uk-UA"/>
        </w:rPr>
        <w:tab/>
        <w:t xml:space="preserve">Талони повинні діяти по всій території України (не обмежені в отриманні територіально конкретним регіоном), з можливістю отримання палива через АЗС, які розташовані по всій території України, а також на автомобільних дорогах загального користування та крупних містах України. </w:t>
      </w:r>
    </w:p>
    <w:p w14:paraId="7DE5018B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i/>
          <w:iCs/>
          <w:strike/>
          <w:sz w:val="18"/>
          <w:szCs w:val="18"/>
          <w:u w:val="single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 xml:space="preserve">5.   Строк дії (використання) талонів по терміну дії </w:t>
      </w:r>
      <w:r w:rsidRPr="00E81062">
        <w:rPr>
          <w:rFonts w:ascii="Cambria" w:hAnsi="Cambria"/>
          <w:strike/>
          <w:sz w:val="18"/>
          <w:szCs w:val="18"/>
          <w:u w:val="single"/>
          <w:lang w:val="uk-UA"/>
        </w:rPr>
        <w:t>повинен бути не менш 12 календарних місяців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від дня їх отримання (згідно видаткової накладної). </w:t>
      </w:r>
      <w:r w:rsidRPr="00E81062">
        <w:rPr>
          <w:rFonts w:ascii="Cambria" w:hAnsi="Cambria"/>
          <w:i/>
          <w:iCs/>
          <w:strike/>
          <w:sz w:val="18"/>
          <w:szCs w:val="18"/>
          <w:u w:val="single"/>
          <w:lang w:val="uk-UA"/>
        </w:rPr>
        <w:t>Дану вимогу підтвердити окремою довідкою (листом-гарантією) в довільній формі.</w:t>
      </w:r>
    </w:p>
    <w:p w14:paraId="55792F73" w14:textId="77777777" w:rsidR="00E81062" w:rsidRPr="00E81062" w:rsidRDefault="00E81062" w:rsidP="00E81062">
      <w:pPr>
        <w:pStyle w:val="a3"/>
        <w:ind w:firstLine="426"/>
        <w:jc w:val="both"/>
        <w:rPr>
          <w:rFonts w:ascii="Cambria" w:hAnsi="Cambria"/>
          <w:strike/>
          <w:sz w:val="18"/>
          <w:szCs w:val="18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 xml:space="preserve">6. Обслуговування Замовника на АЗС повинно здійснюватися за талоном </w:t>
      </w:r>
      <w:r w:rsidRPr="00E81062">
        <w:rPr>
          <w:rFonts w:ascii="Cambria" w:hAnsi="Cambria"/>
          <w:strike/>
          <w:sz w:val="18"/>
          <w:szCs w:val="18"/>
          <w:u w:val="single"/>
          <w:lang w:val="uk-UA"/>
        </w:rPr>
        <w:t>єдиного зразка</w:t>
      </w:r>
      <w:r w:rsidRPr="00E81062">
        <w:rPr>
          <w:rFonts w:ascii="Cambria" w:hAnsi="Cambria"/>
          <w:strike/>
          <w:sz w:val="18"/>
          <w:szCs w:val="18"/>
          <w:lang w:val="uk-UA"/>
        </w:rPr>
        <w:t>, який може бути прийнятий на будь-якій АЗС, що зазначена Учасником у складі тендерної пропозиції (</w:t>
      </w:r>
      <w:r w:rsidRPr="00E81062">
        <w:rPr>
          <w:rFonts w:ascii="Cambria" w:hAnsi="Cambria"/>
          <w:b/>
          <w:bCs/>
          <w:i/>
          <w:iCs/>
          <w:strike/>
          <w:sz w:val="18"/>
          <w:szCs w:val="18"/>
          <w:lang w:val="uk-UA"/>
        </w:rPr>
        <w:t>надати лист-гарантію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, що наданні Учасником талони будуть єдиного зразка), а також у разі, якщо талони можуть бути використані на АЗС-партнерів, Учасник </w:t>
      </w:r>
      <w:r w:rsidRPr="00E81062">
        <w:rPr>
          <w:rFonts w:ascii="Cambria" w:hAnsi="Cambria"/>
          <w:strike/>
          <w:sz w:val="18"/>
          <w:szCs w:val="18"/>
          <w:u w:val="single"/>
          <w:lang w:val="uk-UA"/>
        </w:rPr>
        <w:t xml:space="preserve">повинен надати у складі тендерної пропозиції відповідний </w:t>
      </w:r>
      <w:r w:rsidRPr="00E81062">
        <w:rPr>
          <w:rFonts w:ascii="Cambria" w:hAnsi="Cambria"/>
          <w:b/>
          <w:bCs/>
          <w:i/>
          <w:iCs/>
          <w:strike/>
          <w:sz w:val="18"/>
          <w:szCs w:val="18"/>
          <w:u w:val="single"/>
          <w:lang w:val="uk-UA"/>
        </w:rPr>
        <w:t>гарантійний лист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від такого партнера (з посиланням на ідентифікатор даної закупівлі, датований не раніше оголошення про дані торги та адресований Замовнику торгів) про можливість цілодобового використання талонів на АЗС-партнерів. </w:t>
      </w:r>
    </w:p>
    <w:p w14:paraId="251E35A8" w14:textId="77777777" w:rsidR="00E81062" w:rsidRPr="00E81062" w:rsidRDefault="00E81062" w:rsidP="00E81062">
      <w:pPr>
        <w:pStyle w:val="a3"/>
        <w:ind w:firstLine="426"/>
        <w:rPr>
          <w:rFonts w:ascii="Cambria" w:hAnsi="Cambria"/>
          <w:strike/>
          <w:sz w:val="18"/>
          <w:szCs w:val="18"/>
          <w:lang w:val="uk-UA"/>
        </w:rPr>
      </w:pPr>
      <w:r w:rsidRPr="00E81062">
        <w:rPr>
          <w:rFonts w:ascii="Cambria" w:hAnsi="Cambria"/>
          <w:strike/>
          <w:color w:val="000000"/>
          <w:sz w:val="18"/>
          <w:szCs w:val="18"/>
          <w:lang w:val="uk-UA"/>
        </w:rPr>
        <w:t>Учасник повинен мати розгалужену мережу АЗС з цілодобовим обслуговуванням.</w:t>
      </w:r>
    </w:p>
    <w:p w14:paraId="12FD3092" w14:textId="77777777" w:rsidR="00E81062" w:rsidRPr="00E81062" w:rsidRDefault="00E81062" w:rsidP="00E81062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/>
          <w:strike/>
          <w:sz w:val="18"/>
          <w:szCs w:val="18"/>
          <w:lang w:val="uk-UA"/>
        </w:rPr>
      </w:pPr>
      <w:r w:rsidRPr="00E81062">
        <w:rPr>
          <w:rFonts w:ascii="Cambria" w:hAnsi="Cambria"/>
          <w:b/>
          <w:strike/>
          <w:sz w:val="18"/>
          <w:szCs w:val="18"/>
          <w:lang w:val="uk-UA"/>
        </w:rPr>
        <w:tab/>
      </w:r>
    </w:p>
    <w:p w14:paraId="163D0FE8" w14:textId="77777777" w:rsidR="00E81062" w:rsidRPr="00E81062" w:rsidRDefault="00E81062" w:rsidP="00E81062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Cs/>
          <w:strike/>
          <w:sz w:val="18"/>
          <w:szCs w:val="18"/>
          <w:lang w:val="uk-UA"/>
        </w:rPr>
      </w:pPr>
      <w:r w:rsidRPr="00E81062">
        <w:rPr>
          <w:rFonts w:ascii="Cambria" w:hAnsi="Cambria"/>
          <w:b/>
          <w:bCs/>
          <w:strike/>
          <w:sz w:val="18"/>
          <w:szCs w:val="18"/>
          <w:u w:val="single"/>
          <w:lang w:val="uk-UA"/>
        </w:rPr>
        <w:t>Обов’язкові міста розташування АЗС:</w:t>
      </w:r>
      <w:r w:rsidRPr="00E81062">
        <w:rPr>
          <w:rFonts w:ascii="Cambria" w:hAnsi="Cambria"/>
          <w:b/>
          <w:bCs/>
          <w:strike/>
          <w:sz w:val="18"/>
          <w:szCs w:val="18"/>
          <w:lang w:val="uk-UA"/>
        </w:rPr>
        <w:t xml:space="preserve">  </w:t>
      </w:r>
      <w:r w:rsidRPr="00E81062">
        <w:rPr>
          <w:rFonts w:ascii="Cambria" w:hAnsi="Cambria"/>
          <w:bCs/>
          <w:strike/>
          <w:sz w:val="18"/>
          <w:szCs w:val="18"/>
          <w:lang w:val="uk-UA"/>
        </w:rPr>
        <w:t xml:space="preserve">м. Одеса (не менш 15 АЗС), місцевість Одеської області, зокрема – м. Ізмаїл, м. Южне та м. Чорноморськ, </w:t>
      </w:r>
      <w:r w:rsidRPr="00E81062">
        <w:rPr>
          <w:rFonts w:ascii="Cambria" w:hAnsi="Cambria"/>
          <w:strike/>
          <w:sz w:val="18"/>
          <w:szCs w:val="18"/>
          <w:lang w:val="uk-UA"/>
        </w:rPr>
        <w:t>а також на автомобільних дорогах загального користування та крупних містах України.</w:t>
      </w:r>
    </w:p>
    <w:p w14:paraId="3F97F9F8" w14:textId="77777777" w:rsidR="00E81062" w:rsidRPr="00E81062" w:rsidRDefault="00E81062" w:rsidP="00E81062">
      <w:pPr>
        <w:tabs>
          <w:tab w:val="left" w:pos="284"/>
        </w:tabs>
        <w:jc w:val="both"/>
        <w:rPr>
          <w:rFonts w:ascii="Cambria" w:hAnsi="Cambria"/>
          <w:strike/>
          <w:sz w:val="18"/>
          <w:szCs w:val="18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ab/>
        <w:t xml:space="preserve"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про що </w:t>
      </w:r>
      <w:r w:rsidRPr="00E81062">
        <w:rPr>
          <w:rFonts w:ascii="Cambria" w:hAnsi="Cambria"/>
          <w:b/>
          <w:bCs/>
          <w:strike/>
          <w:sz w:val="18"/>
          <w:szCs w:val="18"/>
          <w:lang w:val="uk-UA"/>
        </w:rPr>
        <w:t>надається окрема довідка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про таке підтвердження. </w:t>
      </w:r>
    </w:p>
    <w:p w14:paraId="445D6BE5" w14:textId="77777777" w:rsidR="00E81062" w:rsidRPr="00E81062" w:rsidRDefault="00E81062" w:rsidP="00E81062">
      <w:pPr>
        <w:tabs>
          <w:tab w:val="left" w:pos="284"/>
        </w:tabs>
        <w:jc w:val="both"/>
        <w:rPr>
          <w:rFonts w:ascii="Cambria" w:hAnsi="Cambria"/>
          <w:strike/>
          <w:sz w:val="18"/>
          <w:szCs w:val="18"/>
          <w:lang w:val="uk-UA"/>
        </w:rPr>
      </w:pPr>
      <w:r w:rsidRPr="00E81062">
        <w:rPr>
          <w:rFonts w:ascii="Cambria" w:hAnsi="Cambria"/>
          <w:strike/>
          <w:sz w:val="18"/>
          <w:szCs w:val="18"/>
          <w:lang w:val="uk-UA"/>
        </w:rPr>
        <w:tab/>
        <w:t xml:space="preserve">Якісні характеристики також мають бути </w:t>
      </w:r>
      <w:r w:rsidRPr="00E81062">
        <w:rPr>
          <w:rFonts w:ascii="Cambria" w:hAnsi="Cambria"/>
          <w:b/>
          <w:bCs/>
          <w:strike/>
          <w:sz w:val="18"/>
          <w:szCs w:val="18"/>
          <w:u w:val="single"/>
          <w:lang w:val="uk-UA"/>
        </w:rPr>
        <w:t>підтверджені листом</w:t>
      </w:r>
      <w:r w:rsidRPr="00E81062">
        <w:rPr>
          <w:rFonts w:ascii="Cambria" w:hAnsi="Cambria"/>
          <w:strike/>
          <w:sz w:val="18"/>
          <w:szCs w:val="18"/>
          <w:lang w:val="uk-UA"/>
        </w:rPr>
        <w:t xml:space="preserve"> в довільній формі з зазначенням </w:t>
      </w:r>
      <w:r w:rsidRPr="00E81062">
        <w:rPr>
          <w:rFonts w:ascii="Cambria" w:hAnsi="Cambria"/>
          <w:b/>
          <w:bCs/>
          <w:strike/>
          <w:color w:val="000000"/>
          <w:sz w:val="18"/>
          <w:szCs w:val="18"/>
          <w:u w:val="single"/>
          <w:shd w:val="clear" w:color="auto" w:fill="FFFFFF"/>
          <w:lang w:val="uk-UA"/>
        </w:rPr>
        <w:t>позначення палива</w:t>
      </w:r>
      <w:r w:rsidRPr="00E81062">
        <w:rPr>
          <w:rFonts w:ascii="Cambria" w:hAnsi="Cambria"/>
          <w:strike/>
          <w:color w:val="000000"/>
          <w:sz w:val="18"/>
          <w:szCs w:val="18"/>
          <w:shd w:val="clear" w:color="auto" w:fill="FFFFFF"/>
          <w:lang w:val="uk-UA"/>
        </w:rPr>
        <w:t xml:space="preserve"> (назва та марка нафтопродукту, що містить екологічний клас та символ вмісту біокомпонентів).</w:t>
      </w:r>
    </w:p>
    <w:p w14:paraId="4F011100" w14:textId="77777777" w:rsidR="00E81062" w:rsidRPr="00E81062" w:rsidRDefault="00E81062" w:rsidP="00E81062">
      <w:pPr>
        <w:rPr>
          <w:strike/>
          <w:lang w:val="uk-UA"/>
        </w:rPr>
      </w:pPr>
    </w:p>
    <w:p w14:paraId="0C7981DF" w14:textId="2C77EF20" w:rsidR="00260355" w:rsidRPr="00710F0F" w:rsidRDefault="00260355" w:rsidP="00260355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710F0F">
        <w:rPr>
          <w:rFonts w:ascii="Cambria" w:hAnsi="Cambria"/>
          <w:b/>
          <w:bCs/>
          <w:sz w:val="19"/>
          <w:szCs w:val="19"/>
          <w:u w:val="single"/>
          <w:lang w:val="uk-UA"/>
        </w:rPr>
        <w:lastRenderedPageBreak/>
        <w:t>Внести наступні зміни та викласти Додаток №</w:t>
      </w:r>
      <w:r>
        <w:rPr>
          <w:rFonts w:ascii="Cambria" w:hAnsi="Cambria"/>
          <w:b/>
          <w:bCs/>
          <w:sz w:val="19"/>
          <w:szCs w:val="19"/>
          <w:u w:val="single"/>
          <w:lang w:val="uk-UA"/>
        </w:rPr>
        <w:t>1</w:t>
      </w:r>
      <w:r w:rsidRPr="00710F0F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до Тендерної документації в наступній редакції:</w:t>
      </w:r>
    </w:p>
    <w:p w14:paraId="1C05256D" w14:textId="5988C181" w:rsidR="00260355" w:rsidRDefault="00260355">
      <w:pPr>
        <w:rPr>
          <w:lang w:val="uk-UA"/>
        </w:rPr>
      </w:pPr>
    </w:p>
    <w:p w14:paraId="6E7469AC" w14:textId="0306D656" w:rsidR="00260355" w:rsidRDefault="00260355">
      <w:pPr>
        <w:rPr>
          <w:lang w:val="uk-UA"/>
        </w:rPr>
      </w:pPr>
    </w:p>
    <w:p w14:paraId="11FD97F2" w14:textId="77777777" w:rsidR="00217BD5" w:rsidRPr="00A16E67" w:rsidRDefault="00217BD5" w:rsidP="00217BD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sz w:val="19"/>
          <w:szCs w:val="19"/>
          <w:lang w:val="uk-UA"/>
        </w:rPr>
        <w:t>Додаток № 1</w:t>
      </w:r>
    </w:p>
    <w:p w14:paraId="48BAE6B2" w14:textId="77777777" w:rsidR="00217BD5" w:rsidRPr="00A16E67" w:rsidRDefault="00217BD5" w:rsidP="00217BD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453114F4" w14:textId="77777777" w:rsidR="00217BD5" w:rsidRPr="00A16E67" w:rsidRDefault="00217BD5" w:rsidP="00217BD5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6FDA9C3" w14:textId="77777777" w:rsidR="00217BD5" w:rsidRPr="00A16E67" w:rsidRDefault="00217BD5" w:rsidP="00217BD5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C665E81" w14:textId="77777777" w:rsidR="00217BD5" w:rsidRPr="00A16E67" w:rsidRDefault="00217BD5" w:rsidP="00217BD5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0E444B57" w14:textId="77777777" w:rsidR="00217BD5" w:rsidRPr="00A16E67" w:rsidRDefault="00217BD5" w:rsidP="00217BD5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923" w:type="dxa"/>
        <w:tblInd w:w="-47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217BD5" w:rsidRPr="00A16E67" w14:paraId="23C859C6" w14:textId="77777777" w:rsidTr="00A15070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0AFF3A" w14:textId="77777777" w:rsidR="00217BD5" w:rsidRPr="00A16E67" w:rsidRDefault="00217BD5" w:rsidP="00A15070">
            <w:pPr>
              <w:pStyle w:val="a3"/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 xml:space="preserve">Конкретне </w:t>
            </w:r>
            <w:r w:rsidRPr="00A16E67">
              <w:rPr>
                <w:rFonts w:ascii="Cambria" w:hAnsi="Cambria"/>
                <w:sz w:val="17"/>
                <w:szCs w:val="17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9EE3DDE" w14:textId="77777777" w:rsidR="00217BD5" w:rsidRPr="00A16E67" w:rsidRDefault="00217BD5" w:rsidP="00A15070">
            <w:pPr>
              <w:pStyle w:val="a3"/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ДК 021:2015 - 09130000-9 «Нафта і дистиляти» (пально-мастильні матеріали (талони на дизельне паливо))</w:t>
            </w:r>
          </w:p>
        </w:tc>
      </w:tr>
    </w:tbl>
    <w:p w14:paraId="5828B886" w14:textId="77777777" w:rsidR="00217BD5" w:rsidRPr="00A16E67" w:rsidRDefault="00217BD5" w:rsidP="00217BD5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D3BE457" w14:textId="77777777" w:rsidR="00217BD5" w:rsidRPr="00A16E67" w:rsidRDefault="00217BD5" w:rsidP="00217BD5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A16E67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6DB3BA84" w14:textId="77777777" w:rsidR="00217BD5" w:rsidRPr="00A16E67" w:rsidRDefault="00217BD5" w:rsidP="00217BD5">
      <w:pPr>
        <w:pStyle w:val="a3"/>
        <w:jc w:val="both"/>
        <w:rPr>
          <w:rFonts w:ascii="Cambria" w:hAnsi="Cambria"/>
          <w:sz w:val="14"/>
          <w:szCs w:val="14"/>
          <w:lang w:val="uk-UA"/>
        </w:rPr>
      </w:pPr>
    </w:p>
    <w:p w14:paraId="23073CC9" w14:textId="77777777" w:rsidR="00217BD5" w:rsidRPr="00A16E67" w:rsidRDefault="00217BD5" w:rsidP="00217BD5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A16E67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217BD5" w:rsidRPr="00A16E67" w14:paraId="0427288E" w14:textId="77777777" w:rsidTr="00A15070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67B3B4F9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№</w:t>
            </w:r>
          </w:p>
          <w:p w14:paraId="74329902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5424D8C9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Найменування товару (або найменування еквіваленту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249D88FD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Встановлені</w:t>
            </w:r>
          </w:p>
          <w:p w14:paraId="4A9D0FF3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вимоги до якості</w:t>
            </w:r>
          </w:p>
        </w:tc>
        <w:tc>
          <w:tcPr>
            <w:tcW w:w="1440" w:type="dxa"/>
            <w:tcMar>
              <w:left w:w="103" w:type="dxa"/>
            </w:tcMar>
          </w:tcPr>
          <w:p w14:paraId="0679C668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Одиниця</w:t>
            </w:r>
          </w:p>
          <w:p w14:paraId="08BD3131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351" w:type="dxa"/>
            <w:tcMar>
              <w:left w:w="103" w:type="dxa"/>
            </w:tcMar>
          </w:tcPr>
          <w:p w14:paraId="5D14DB1F" w14:textId="77777777" w:rsidR="00217BD5" w:rsidRPr="00A16E67" w:rsidRDefault="00217BD5" w:rsidP="00A15070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товару</w:t>
            </w:r>
          </w:p>
        </w:tc>
      </w:tr>
      <w:tr w:rsidR="00217BD5" w:rsidRPr="00A16E67" w14:paraId="18D01FB7" w14:textId="77777777" w:rsidTr="00A15070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6D4B7F76" w14:textId="77777777" w:rsidR="00217BD5" w:rsidRPr="00A16E67" w:rsidRDefault="00217BD5" w:rsidP="00A15070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0465D4B2" w14:textId="77777777" w:rsidR="00217BD5" w:rsidRPr="00A16E67" w:rsidRDefault="00217BD5" w:rsidP="00A15070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ДК 021:2015 - 09130000-9 «Нафта і дистиляти» (пально-мастильні матеріали (талони на дизельне паливо))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519D69D5" w14:textId="77777777" w:rsidR="00217BD5" w:rsidRPr="00A16E67" w:rsidRDefault="00217BD5" w:rsidP="00A15070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ДСТУ 7688:2015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1EF200EC" w14:textId="77777777" w:rsidR="00217BD5" w:rsidRPr="00A16E67" w:rsidRDefault="00217BD5" w:rsidP="00A15070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л</w:t>
            </w:r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451A30D4" w14:textId="77777777" w:rsidR="00217BD5" w:rsidRPr="00A16E67" w:rsidRDefault="00217BD5" w:rsidP="00A15070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20</w:t>
            </w: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 xml:space="preserve"> 000</w:t>
            </w:r>
          </w:p>
        </w:tc>
      </w:tr>
    </w:tbl>
    <w:p w14:paraId="035D7C23" w14:textId="77777777" w:rsidR="00217BD5" w:rsidRPr="00A16E67" w:rsidRDefault="00217BD5" w:rsidP="00217BD5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346FF739" w14:textId="77777777" w:rsidR="00217BD5" w:rsidRPr="00A25D17" w:rsidRDefault="00217BD5" w:rsidP="00217BD5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 xml:space="preserve">Згідно п. 26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№927 (зі змінами), дизельне паливо повинно бути екологічного класу не менш Євро 5. </w:t>
      </w:r>
    </w:p>
    <w:p w14:paraId="466C1B80" w14:textId="77777777" w:rsidR="00217BD5" w:rsidRPr="00A25D17" w:rsidRDefault="00217BD5" w:rsidP="00217BD5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>Вимоги</w:t>
      </w:r>
      <w:r w:rsidRPr="00A25D17">
        <w:rPr>
          <w:rStyle w:val="rvts15"/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 щодо характеристик автомобільного дизельного палива </w:t>
      </w:r>
      <w:r w:rsidRPr="00A25D17">
        <w:rPr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повинні відповідати Додатку №3 Технічного регламенту. </w:t>
      </w:r>
      <w:r w:rsidRPr="00A25D17">
        <w:rPr>
          <w:rFonts w:ascii="Cambria" w:hAnsi="Cambria"/>
          <w:b/>
          <w:bCs/>
          <w:i/>
          <w:iCs/>
          <w:sz w:val="18"/>
          <w:szCs w:val="18"/>
          <w:lang w:val="uk-UA"/>
        </w:rPr>
        <w:t>Підтвердити</w:t>
      </w:r>
      <w:r w:rsidRPr="00A25D17">
        <w:rPr>
          <w:rFonts w:ascii="Cambria" w:hAnsi="Cambria"/>
          <w:sz w:val="18"/>
          <w:szCs w:val="18"/>
          <w:lang w:val="uk-UA"/>
        </w:rPr>
        <w:t xml:space="preserve"> дані відповідності копіями 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>документу про якість (паспорт якості) палива</w:t>
      </w:r>
      <w:r w:rsidRPr="00A25D17">
        <w:rPr>
          <w:rFonts w:ascii="Cambria" w:hAnsi="Cambria"/>
          <w:sz w:val="18"/>
          <w:szCs w:val="18"/>
          <w:lang w:val="uk-UA"/>
        </w:rPr>
        <w:t xml:space="preserve"> та 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>копією декларації про відповідність</w:t>
      </w:r>
      <w:r w:rsidRPr="00A25D17">
        <w:rPr>
          <w:rFonts w:ascii="Cambria" w:hAnsi="Cambria"/>
          <w:sz w:val="18"/>
          <w:szCs w:val="18"/>
          <w:lang w:val="uk-UA"/>
        </w:rPr>
        <w:t xml:space="preserve"> (та/або сертифікатами відповідності) завірені належним чином. </w:t>
      </w:r>
    </w:p>
    <w:p w14:paraId="3C67D684" w14:textId="77777777" w:rsidR="00217BD5" w:rsidRPr="00A25D17" w:rsidRDefault="00217BD5" w:rsidP="00217BD5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b/>
          <w:sz w:val="18"/>
          <w:szCs w:val="18"/>
          <w:lang w:val="uk-UA"/>
        </w:rPr>
        <w:t>Вимоги до талонів:</w:t>
      </w:r>
    </w:p>
    <w:p w14:paraId="769D57B2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>1.</w:t>
      </w:r>
      <w:r w:rsidRPr="00A25D17">
        <w:rPr>
          <w:rFonts w:ascii="Cambria" w:hAnsi="Cambria"/>
          <w:sz w:val="18"/>
          <w:szCs w:val="18"/>
          <w:lang w:val="uk-UA"/>
        </w:rPr>
        <w:tab/>
        <w:t>Мають бути паперовими або пластиковими, одноразового використання;</w:t>
      </w:r>
    </w:p>
    <w:p w14:paraId="0D3A4E63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>2.</w:t>
      </w:r>
      <w:r w:rsidRPr="00A25D17">
        <w:rPr>
          <w:rFonts w:ascii="Cambria" w:hAnsi="Cambria"/>
          <w:sz w:val="18"/>
          <w:szCs w:val="18"/>
          <w:lang w:val="uk-UA"/>
        </w:rPr>
        <w:tab/>
        <w:t>Повинні бути номіналом 10, 15, 20 або 30 літрів;</w:t>
      </w:r>
    </w:p>
    <w:p w14:paraId="10DDF639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>3.</w:t>
      </w:r>
      <w:r w:rsidRPr="00A25D17">
        <w:rPr>
          <w:rFonts w:ascii="Cambria" w:hAnsi="Cambria"/>
          <w:sz w:val="18"/>
          <w:szCs w:val="18"/>
          <w:lang w:val="uk-UA"/>
        </w:rPr>
        <w:tab/>
        <w:t xml:space="preserve">На талонах повинно бути зазначені марка палива та номінал. </w:t>
      </w:r>
    </w:p>
    <w:p w14:paraId="2E3B9C69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>4.</w:t>
      </w:r>
      <w:r w:rsidRPr="00A25D17">
        <w:rPr>
          <w:rFonts w:ascii="Cambria" w:hAnsi="Cambria"/>
          <w:sz w:val="18"/>
          <w:szCs w:val="18"/>
          <w:lang w:val="uk-UA"/>
        </w:rPr>
        <w:tab/>
        <w:t xml:space="preserve">Талони повинні діяти по всій території України (не обмежені в отриманні територіально конкретним регіоном), з можливістю отримання палива через АЗС, які розташовані по всій території України, а також на автомобільних дорогах загального користування та крупних містах України. </w:t>
      </w:r>
    </w:p>
    <w:p w14:paraId="3FEC285C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i/>
          <w:iCs/>
          <w:sz w:val="18"/>
          <w:szCs w:val="18"/>
          <w:u w:val="single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 xml:space="preserve">5.   Строк дії (використання) талонів по терміну дії </w:t>
      </w:r>
      <w:r w:rsidRPr="00A25D17">
        <w:rPr>
          <w:rFonts w:ascii="Cambria" w:hAnsi="Cambria"/>
          <w:sz w:val="18"/>
          <w:szCs w:val="18"/>
          <w:u w:val="single"/>
          <w:lang w:val="uk-UA"/>
        </w:rPr>
        <w:t>повинен бути не менш 12 календарних місяців</w:t>
      </w:r>
      <w:r w:rsidRPr="00A25D17">
        <w:rPr>
          <w:rFonts w:ascii="Cambria" w:hAnsi="Cambria"/>
          <w:sz w:val="18"/>
          <w:szCs w:val="18"/>
          <w:lang w:val="uk-UA"/>
        </w:rPr>
        <w:t xml:space="preserve"> від д</w:t>
      </w:r>
      <w:r>
        <w:rPr>
          <w:rFonts w:ascii="Cambria" w:hAnsi="Cambria"/>
          <w:sz w:val="18"/>
          <w:szCs w:val="18"/>
          <w:lang w:val="uk-UA"/>
        </w:rPr>
        <w:t>н</w:t>
      </w:r>
      <w:r w:rsidRPr="00A25D17">
        <w:rPr>
          <w:rFonts w:ascii="Cambria" w:hAnsi="Cambria"/>
          <w:sz w:val="18"/>
          <w:szCs w:val="18"/>
          <w:lang w:val="uk-UA"/>
        </w:rPr>
        <w:t xml:space="preserve">я їх отримання (згідно видаткової накладної). </w:t>
      </w:r>
      <w:r w:rsidRPr="00A25D17">
        <w:rPr>
          <w:rFonts w:ascii="Cambria" w:hAnsi="Cambria"/>
          <w:i/>
          <w:iCs/>
          <w:sz w:val="18"/>
          <w:szCs w:val="18"/>
          <w:u w:val="single"/>
          <w:lang w:val="uk-UA"/>
        </w:rPr>
        <w:t>Дану вимогу підтвердити окремою довідкою (листом-гарантією) в довільній формі.</w:t>
      </w:r>
    </w:p>
    <w:p w14:paraId="61D51E72" w14:textId="77777777" w:rsidR="00217BD5" w:rsidRPr="00A25D17" w:rsidRDefault="00217BD5" w:rsidP="00217BD5">
      <w:pPr>
        <w:pStyle w:val="a3"/>
        <w:ind w:firstLine="426"/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 xml:space="preserve">6. Обслуговування Замовника на АЗС повинно здійснюватися за талоном </w:t>
      </w:r>
      <w:r w:rsidRPr="00A25D17">
        <w:rPr>
          <w:rFonts w:ascii="Cambria" w:hAnsi="Cambria"/>
          <w:sz w:val="18"/>
          <w:szCs w:val="18"/>
          <w:u w:val="single"/>
          <w:lang w:val="uk-UA"/>
        </w:rPr>
        <w:t>єдиного зразка</w:t>
      </w:r>
      <w:r w:rsidRPr="00A25D17">
        <w:rPr>
          <w:rFonts w:ascii="Cambria" w:hAnsi="Cambria"/>
          <w:sz w:val="18"/>
          <w:szCs w:val="18"/>
          <w:lang w:val="uk-UA"/>
        </w:rPr>
        <w:t>, який може бути прийнятий на будь-якій АЗС, що зазначена Учасником у складі тендерної пропозиції (</w:t>
      </w:r>
      <w:r w:rsidRPr="00A25D17">
        <w:rPr>
          <w:rFonts w:ascii="Cambria" w:hAnsi="Cambria"/>
          <w:b/>
          <w:bCs/>
          <w:i/>
          <w:iCs/>
          <w:sz w:val="18"/>
          <w:szCs w:val="18"/>
          <w:lang w:val="uk-UA"/>
        </w:rPr>
        <w:t>надати лист-гарантію</w:t>
      </w:r>
      <w:r w:rsidRPr="00A25D17">
        <w:rPr>
          <w:rFonts w:ascii="Cambria" w:hAnsi="Cambria"/>
          <w:sz w:val="18"/>
          <w:szCs w:val="18"/>
          <w:lang w:val="uk-UA"/>
        </w:rPr>
        <w:t xml:space="preserve">, що наданні Учасником талони будуть єдиного зразка), а також у разі, якщо талони можуть бути використані на АЗС-партнерів, Учасник </w:t>
      </w:r>
      <w:r w:rsidRPr="00A25D17">
        <w:rPr>
          <w:rFonts w:ascii="Cambria" w:hAnsi="Cambria"/>
          <w:sz w:val="18"/>
          <w:szCs w:val="18"/>
          <w:u w:val="single"/>
          <w:lang w:val="uk-UA"/>
        </w:rPr>
        <w:t xml:space="preserve">повинен надати у складі тендерної пропозиції відповідний </w:t>
      </w:r>
      <w:r w:rsidRPr="00A25D17">
        <w:rPr>
          <w:rFonts w:ascii="Cambria" w:hAnsi="Cambria"/>
          <w:b/>
          <w:bCs/>
          <w:i/>
          <w:iCs/>
          <w:sz w:val="18"/>
          <w:szCs w:val="18"/>
          <w:u w:val="single"/>
          <w:lang w:val="uk-UA"/>
        </w:rPr>
        <w:t>гарантійний лист</w:t>
      </w:r>
      <w:r w:rsidRPr="00A25D17">
        <w:rPr>
          <w:rFonts w:ascii="Cambria" w:hAnsi="Cambria"/>
          <w:sz w:val="18"/>
          <w:szCs w:val="18"/>
          <w:lang w:val="uk-UA"/>
        </w:rPr>
        <w:t xml:space="preserve"> від такого партнера (з посилання</w:t>
      </w:r>
      <w:r>
        <w:rPr>
          <w:rFonts w:ascii="Cambria" w:hAnsi="Cambria"/>
          <w:sz w:val="18"/>
          <w:szCs w:val="18"/>
          <w:lang w:val="uk-UA"/>
        </w:rPr>
        <w:t>м</w:t>
      </w:r>
      <w:r w:rsidRPr="00A25D17">
        <w:rPr>
          <w:rFonts w:ascii="Cambria" w:hAnsi="Cambria"/>
          <w:sz w:val="18"/>
          <w:szCs w:val="18"/>
          <w:lang w:val="uk-UA"/>
        </w:rPr>
        <w:t xml:space="preserve"> на ідентифікатор даної закупівлі, датований не раніше оголошення про дані торги та адресований Замовнику торгів) про можливість цілодобового використання талонів на АЗС-партнерів. </w:t>
      </w:r>
    </w:p>
    <w:p w14:paraId="47FDF120" w14:textId="77777777" w:rsidR="00217BD5" w:rsidRPr="00A25D17" w:rsidRDefault="00217BD5" w:rsidP="00217BD5">
      <w:pPr>
        <w:pStyle w:val="a3"/>
        <w:ind w:firstLine="426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color w:val="000000"/>
          <w:sz w:val="18"/>
          <w:szCs w:val="18"/>
          <w:lang w:val="uk-UA"/>
        </w:rPr>
        <w:t>Учасник повинен мати розгалужену мережу АЗС з цілодобовим обслуговуванням.</w:t>
      </w:r>
    </w:p>
    <w:p w14:paraId="7418402C" w14:textId="77777777" w:rsidR="00217BD5" w:rsidRPr="00A25D17" w:rsidRDefault="00217BD5" w:rsidP="00217BD5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/>
          <w:sz w:val="18"/>
          <w:szCs w:val="18"/>
          <w:lang w:val="uk-UA"/>
        </w:rPr>
      </w:pPr>
      <w:r w:rsidRPr="00A25D17">
        <w:rPr>
          <w:rFonts w:ascii="Cambria" w:hAnsi="Cambria"/>
          <w:b/>
          <w:sz w:val="18"/>
          <w:szCs w:val="18"/>
          <w:lang w:val="uk-UA"/>
        </w:rPr>
        <w:tab/>
      </w:r>
    </w:p>
    <w:p w14:paraId="6162D93C" w14:textId="77777777" w:rsidR="00217BD5" w:rsidRPr="00A25D17" w:rsidRDefault="00217BD5" w:rsidP="00217BD5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Cs/>
          <w:sz w:val="18"/>
          <w:szCs w:val="18"/>
          <w:lang w:val="uk-UA"/>
        </w:rPr>
      </w:pPr>
      <w:r w:rsidRPr="00A25D17">
        <w:rPr>
          <w:rFonts w:ascii="Cambria" w:hAnsi="Cambria"/>
          <w:b/>
          <w:bCs/>
          <w:sz w:val="18"/>
          <w:szCs w:val="18"/>
          <w:u w:val="single"/>
          <w:lang w:val="uk-UA"/>
        </w:rPr>
        <w:t>Обов’язкові міста розташування АЗС:</w:t>
      </w:r>
      <w:r w:rsidRPr="00A25D17">
        <w:rPr>
          <w:rFonts w:ascii="Cambria" w:hAnsi="Cambria"/>
          <w:b/>
          <w:bCs/>
          <w:sz w:val="18"/>
          <w:szCs w:val="18"/>
          <w:lang w:val="uk-UA"/>
        </w:rPr>
        <w:t xml:space="preserve">  </w:t>
      </w:r>
      <w:r w:rsidRPr="00A25D17">
        <w:rPr>
          <w:rFonts w:ascii="Cambria" w:hAnsi="Cambria"/>
          <w:bCs/>
          <w:sz w:val="18"/>
          <w:szCs w:val="18"/>
          <w:lang w:val="uk-UA"/>
        </w:rPr>
        <w:t>м. Одеса (не менш 1</w:t>
      </w:r>
      <w:r>
        <w:rPr>
          <w:rFonts w:ascii="Cambria" w:hAnsi="Cambria"/>
          <w:bCs/>
          <w:sz w:val="18"/>
          <w:szCs w:val="18"/>
          <w:lang w:val="uk-UA"/>
        </w:rPr>
        <w:t>0</w:t>
      </w:r>
      <w:r w:rsidRPr="00A25D17">
        <w:rPr>
          <w:rFonts w:ascii="Cambria" w:hAnsi="Cambria"/>
          <w:bCs/>
          <w:sz w:val="18"/>
          <w:szCs w:val="18"/>
          <w:lang w:val="uk-UA"/>
        </w:rPr>
        <w:t xml:space="preserve"> АЗС), місцевість Одеської області, зокрема – м. Ізмаїл, </w:t>
      </w:r>
      <w:r>
        <w:rPr>
          <w:rFonts w:ascii="Cambria" w:hAnsi="Cambria"/>
          <w:bCs/>
          <w:sz w:val="18"/>
          <w:szCs w:val="18"/>
          <w:lang w:val="uk-UA"/>
        </w:rPr>
        <w:t xml:space="preserve">та </w:t>
      </w:r>
      <w:r w:rsidRPr="00A25D17">
        <w:rPr>
          <w:rFonts w:ascii="Cambria" w:hAnsi="Cambria"/>
          <w:bCs/>
          <w:sz w:val="18"/>
          <w:szCs w:val="18"/>
          <w:lang w:val="uk-UA"/>
        </w:rPr>
        <w:t xml:space="preserve">м. Южне, </w:t>
      </w:r>
      <w:r w:rsidRPr="00A25D17">
        <w:rPr>
          <w:rFonts w:ascii="Cambria" w:hAnsi="Cambria"/>
          <w:sz w:val="18"/>
          <w:szCs w:val="18"/>
          <w:lang w:val="uk-UA"/>
        </w:rPr>
        <w:t>а також на автомобільних дорогах загального користування та крупних містах України.</w:t>
      </w:r>
    </w:p>
    <w:p w14:paraId="2834B960" w14:textId="77777777" w:rsidR="00217BD5" w:rsidRPr="00A25D17" w:rsidRDefault="00217BD5" w:rsidP="00217BD5">
      <w:pPr>
        <w:tabs>
          <w:tab w:val="left" w:pos="284"/>
        </w:tabs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ab/>
        <w:t xml:space="preserve"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про що </w:t>
      </w:r>
      <w:r w:rsidRPr="00A25D17">
        <w:rPr>
          <w:rFonts w:ascii="Cambria" w:hAnsi="Cambria"/>
          <w:b/>
          <w:bCs/>
          <w:sz w:val="18"/>
          <w:szCs w:val="18"/>
          <w:lang w:val="uk-UA"/>
        </w:rPr>
        <w:t>надається окрема довідка</w:t>
      </w:r>
      <w:r w:rsidRPr="00A25D17">
        <w:rPr>
          <w:rFonts w:ascii="Cambria" w:hAnsi="Cambria"/>
          <w:sz w:val="18"/>
          <w:szCs w:val="18"/>
          <w:lang w:val="uk-UA"/>
        </w:rPr>
        <w:t xml:space="preserve"> про таке підтвердження. </w:t>
      </w:r>
    </w:p>
    <w:p w14:paraId="09B864E8" w14:textId="77777777" w:rsidR="00217BD5" w:rsidRPr="00A25D17" w:rsidRDefault="00217BD5" w:rsidP="00217BD5">
      <w:pPr>
        <w:tabs>
          <w:tab w:val="left" w:pos="284"/>
        </w:tabs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ab/>
        <w:t xml:space="preserve">Якісні характеристики також мають бути </w:t>
      </w:r>
      <w:r w:rsidRPr="00A25D17">
        <w:rPr>
          <w:rFonts w:ascii="Cambria" w:hAnsi="Cambria"/>
          <w:b/>
          <w:bCs/>
          <w:sz w:val="18"/>
          <w:szCs w:val="18"/>
          <w:u w:val="single"/>
          <w:lang w:val="uk-UA"/>
        </w:rPr>
        <w:t>підтверджені листом</w:t>
      </w:r>
      <w:r w:rsidRPr="00A25D17">
        <w:rPr>
          <w:rFonts w:ascii="Cambria" w:hAnsi="Cambria"/>
          <w:sz w:val="18"/>
          <w:szCs w:val="18"/>
          <w:lang w:val="uk-UA"/>
        </w:rPr>
        <w:t xml:space="preserve"> в довільній формі з зазначенням </w:t>
      </w:r>
      <w:r w:rsidRPr="00A25D17">
        <w:rPr>
          <w:rFonts w:ascii="Cambria" w:hAnsi="Cambria"/>
          <w:b/>
          <w:bCs/>
          <w:color w:val="000000"/>
          <w:sz w:val="18"/>
          <w:szCs w:val="18"/>
          <w:u w:val="single"/>
          <w:shd w:val="clear" w:color="auto" w:fill="FFFFFF"/>
          <w:lang w:val="uk-UA"/>
        </w:rPr>
        <w:t>позначення палива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 xml:space="preserve"> (назва та марка нафтопродукту, що містить екологічний клас та символ вмісту біокомпонентів).</w:t>
      </w:r>
    </w:p>
    <w:p w14:paraId="0203C145" w14:textId="77777777" w:rsidR="00217BD5" w:rsidRDefault="00217BD5" w:rsidP="00217BD5">
      <w:pPr>
        <w:rPr>
          <w:lang w:val="uk-UA"/>
        </w:rPr>
      </w:pPr>
    </w:p>
    <w:p w14:paraId="1AF0D43C" w14:textId="4DCD0007" w:rsidR="006C0AAD" w:rsidRPr="006C0AAD" w:rsidRDefault="006C0AAD" w:rsidP="006C0AAD">
      <w:pPr>
        <w:pStyle w:val="a5"/>
        <w:numPr>
          <w:ilvl w:val="0"/>
          <w:numId w:val="1"/>
        </w:numPr>
        <w:jc w:val="both"/>
        <w:rPr>
          <w:rFonts w:ascii="Cambria" w:hAnsi="Cambria"/>
          <w:b/>
          <w:bCs/>
          <w:sz w:val="18"/>
          <w:szCs w:val="18"/>
          <w:u w:val="single"/>
          <w:lang w:val="uk-UA"/>
        </w:rPr>
      </w:pP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Внести наступні зміни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до п.3.5 Розділу 3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>Додаток №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>5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«ПРОЄКТ ДОГОВОРУ»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до Тендерної документації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та викласти його </w:t>
      </w:r>
      <w:r w:rsidRPr="006C0AAD">
        <w:rPr>
          <w:rFonts w:ascii="Cambria" w:hAnsi="Cambria"/>
          <w:b/>
          <w:bCs/>
          <w:sz w:val="18"/>
          <w:szCs w:val="18"/>
          <w:u w:val="single"/>
          <w:lang w:val="uk-UA"/>
        </w:rPr>
        <w:t>в наступній редакції:</w:t>
      </w:r>
    </w:p>
    <w:p w14:paraId="76CB1481" w14:textId="280302F3" w:rsidR="006C0AAD" w:rsidRDefault="006C0AAD" w:rsidP="006C0AAD">
      <w:pPr>
        <w:ind w:firstLine="708"/>
        <w:jc w:val="both"/>
        <w:rPr>
          <w:rFonts w:ascii="Cambria" w:hAnsi="Cambria"/>
          <w:sz w:val="18"/>
          <w:szCs w:val="18"/>
          <w:lang w:val="uk-UA"/>
        </w:rPr>
      </w:pPr>
      <w:r w:rsidRPr="006C0AAD">
        <w:rPr>
          <w:rFonts w:ascii="Cambria" w:hAnsi="Cambria"/>
          <w:sz w:val="18"/>
          <w:szCs w:val="18"/>
          <w:lang w:val="uk-UA"/>
        </w:rPr>
        <w:t>«</w:t>
      </w:r>
      <w:r w:rsidRPr="006C0AAD">
        <w:rPr>
          <w:rFonts w:ascii="Cambria" w:hAnsi="Cambria"/>
          <w:sz w:val="18"/>
          <w:szCs w:val="18"/>
          <w:lang w:val="uk-UA"/>
        </w:rPr>
        <w:t>3.5. Ціна за одиницю товару за цим Договором може бути зменшена за взаємною згодою Сторін, а також за письмовою пропозицією Покупця</w:t>
      </w:r>
      <w:r w:rsidRPr="006C0AAD">
        <w:rPr>
          <w:rFonts w:ascii="Cambria" w:hAnsi="Cambria"/>
          <w:sz w:val="18"/>
          <w:szCs w:val="18"/>
          <w:lang w:val="uk-UA"/>
        </w:rPr>
        <w:t>»</w:t>
      </w:r>
      <w:r>
        <w:rPr>
          <w:rFonts w:ascii="Cambria" w:hAnsi="Cambria"/>
          <w:sz w:val="18"/>
          <w:szCs w:val="18"/>
          <w:lang w:val="uk-UA"/>
        </w:rPr>
        <w:t>.</w:t>
      </w:r>
    </w:p>
    <w:p w14:paraId="282F07E4" w14:textId="12FE32B0" w:rsidR="006C0AAD" w:rsidRPr="001E42A9" w:rsidRDefault="006C0AAD" w:rsidP="006C0AAD">
      <w:pPr>
        <w:pStyle w:val="a5"/>
        <w:numPr>
          <w:ilvl w:val="0"/>
          <w:numId w:val="1"/>
        </w:numPr>
        <w:jc w:val="both"/>
        <w:rPr>
          <w:rFonts w:ascii="Cambria" w:hAnsi="Cambria"/>
          <w:b/>
          <w:bCs/>
          <w:sz w:val="18"/>
          <w:szCs w:val="18"/>
          <w:u w:val="single"/>
          <w:lang w:val="uk-UA"/>
        </w:rPr>
      </w:pPr>
      <w:r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Внести наступні зміни до п</w:t>
      </w:r>
      <w:r w:rsidR="001E42A9"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.п</w:t>
      </w:r>
      <w:r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.</w:t>
      </w:r>
      <w:r w:rsidR="001E42A9"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5</w:t>
      </w:r>
      <w:r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.</w:t>
      </w:r>
      <w:r w:rsidR="001E42A9"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1.1 п.5.1</w:t>
      </w:r>
      <w:r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 Розділу </w:t>
      </w:r>
      <w:r w:rsidR="001E42A9"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>5</w:t>
      </w:r>
      <w:r w:rsidRPr="001E42A9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 Додаток №5 «ПРОЄКТ ДОГОВОРУ» до Тендерної документації та викласти його в наступній редакції:</w:t>
      </w:r>
    </w:p>
    <w:p w14:paraId="2C0EEFAD" w14:textId="14FF6549" w:rsidR="001E42A9" w:rsidRPr="001E42A9" w:rsidRDefault="006C0AAD" w:rsidP="001E42A9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1E42A9">
        <w:rPr>
          <w:rFonts w:ascii="Cambria" w:hAnsi="Cambria"/>
          <w:sz w:val="18"/>
          <w:szCs w:val="18"/>
          <w:lang w:val="uk-UA"/>
        </w:rPr>
        <w:t>«</w:t>
      </w:r>
      <w:r w:rsidR="001E42A9" w:rsidRPr="001E42A9">
        <w:rPr>
          <w:rFonts w:ascii="Cambria" w:hAnsi="Cambria"/>
          <w:sz w:val="18"/>
          <w:szCs w:val="18"/>
          <w:lang w:val="uk-UA"/>
        </w:rPr>
        <w:t xml:space="preserve">5.1.1. Талони на отримання Товару </w:t>
      </w:r>
      <w:r w:rsidR="001E42A9" w:rsidRPr="001E42A9">
        <w:rPr>
          <w:rFonts w:ascii="Cambria" w:hAnsi="Cambria"/>
          <w:bCs/>
          <w:sz w:val="18"/>
          <w:szCs w:val="18"/>
          <w:lang w:val="uk-UA"/>
        </w:rPr>
        <w:t xml:space="preserve">мають бути паперовими або пластиковими, одноразового використання, номіналом 10,15, 20 або 30 літрів, на талонах повинно бути зазначені марка палива та номінал. </w:t>
      </w:r>
      <w:r w:rsidR="001E42A9" w:rsidRPr="001E42A9">
        <w:rPr>
          <w:rFonts w:ascii="Cambria" w:hAnsi="Cambria"/>
          <w:sz w:val="18"/>
          <w:szCs w:val="18"/>
          <w:lang w:val="uk-UA"/>
        </w:rPr>
        <w:t>Талони повинні діяти по всій території України (не обмежені в отриманні територіально конкретним регіоном), з можливістю отримання палива через АЗС, які розташовано по всій території України, а також на автомобільних дорогах загального користування.</w:t>
      </w:r>
      <w:r w:rsidR="001E42A9" w:rsidRPr="001E42A9">
        <w:rPr>
          <w:rFonts w:ascii="Cambria" w:eastAsia="Calibri" w:hAnsi="Cambria"/>
          <w:b/>
          <w:sz w:val="18"/>
          <w:szCs w:val="18"/>
          <w:lang w:val="uk-UA"/>
        </w:rPr>
        <w:t xml:space="preserve"> </w:t>
      </w:r>
      <w:r w:rsidR="001E42A9" w:rsidRPr="001E42A9">
        <w:rPr>
          <w:rFonts w:ascii="Cambria" w:eastAsia="Calibri" w:hAnsi="Cambria"/>
          <w:sz w:val="18"/>
          <w:szCs w:val="18"/>
          <w:lang w:val="uk-UA"/>
        </w:rPr>
        <w:t xml:space="preserve"> </w:t>
      </w:r>
      <w:r w:rsidR="001E42A9" w:rsidRPr="001E42A9">
        <w:rPr>
          <w:rFonts w:ascii="Cambria" w:hAnsi="Cambria"/>
          <w:sz w:val="18"/>
          <w:szCs w:val="18"/>
          <w:u w:val="single"/>
          <w:lang w:val="uk-UA"/>
        </w:rPr>
        <w:t>Обов’язкові міста розташування АЗС:</w:t>
      </w:r>
      <w:r w:rsidR="001E42A9" w:rsidRPr="001E42A9">
        <w:rPr>
          <w:rFonts w:ascii="Cambria" w:hAnsi="Cambria"/>
          <w:sz w:val="18"/>
          <w:szCs w:val="18"/>
          <w:lang w:val="uk-UA"/>
        </w:rPr>
        <w:t xml:space="preserve">  </w:t>
      </w:r>
      <w:r w:rsidR="001E42A9" w:rsidRPr="001E42A9">
        <w:rPr>
          <w:rFonts w:ascii="Cambria" w:hAnsi="Cambria"/>
          <w:bCs/>
          <w:sz w:val="18"/>
          <w:szCs w:val="18"/>
          <w:lang w:val="uk-UA"/>
        </w:rPr>
        <w:t xml:space="preserve">м. Одеса (не менш 10 АЗС), місцевість Одеської області, </w:t>
      </w:r>
      <w:r w:rsidR="001E42A9" w:rsidRPr="001E42A9">
        <w:rPr>
          <w:rFonts w:ascii="Cambria" w:hAnsi="Cambria"/>
          <w:sz w:val="18"/>
          <w:szCs w:val="18"/>
          <w:lang w:val="uk-UA"/>
        </w:rPr>
        <w:t>а також на автомобільних дорогах загального користування та крупних містах України.</w:t>
      </w:r>
      <w:r w:rsidR="001E42A9">
        <w:rPr>
          <w:rFonts w:ascii="Cambria" w:hAnsi="Cambria"/>
          <w:sz w:val="18"/>
          <w:szCs w:val="18"/>
          <w:lang w:val="uk-UA"/>
        </w:rPr>
        <w:t>»</w:t>
      </w:r>
    </w:p>
    <w:p w14:paraId="1694DFD9" w14:textId="540D97BD" w:rsidR="006C0AAD" w:rsidRPr="006C0AAD" w:rsidRDefault="006C0AAD" w:rsidP="006C0AAD">
      <w:pPr>
        <w:pStyle w:val="a5"/>
        <w:jc w:val="both"/>
        <w:rPr>
          <w:rFonts w:ascii="Cambria" w:hAnsi="Cambria"/>
          <w:sz w:val="18"/>
          <w:szCs w:val="18"/>
          <w:lang w:val="uk-UA"/>
        </w:rPr>
      </w:pPr>
    </w:p>
    <w:p w14:paraId="3859559E" w14:textId="77777777" w:rsidR="00260355" w:rsidRPr="00260355" w:rsidRDefault="00260355" w:rsidP="00E81062">
      <w:pPr>
        <w:pStyle w:val="a3"/>
        <w:jc w:val="right"/>
        <w:rPr>
          <w:lang w:val="uk-UA"/>
        </w:rPr>
      </w:pPr>
    </w:p>
    <w:sectPr w:rsidR="00260355" w:rsidRPr="0026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802"/>
    <w:multiLevelType w:val="hybridMultilevel"/>
    <w:tmpl w:val="A7D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55"/>
    <w:rsid w:val="001E42A9"/>
    <w:rsid w:val="00217BD5"/>
    <w:rsid w:val="00245691"/>
    <w:rsid w:val="00260355"/>
    <w:rsid w:val="00640C6D"/>
    <w:rsid w:val="00646894"/>
    <w:rsid w:val="006C0AAD"/>
    <w:rsid w:val="009A1CB1"/>
    <w:rsid w:val="00BA3638"/>
    <w:rsid w:val="00E81062"/>
    <w:rsid w:val="00E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7DE"/>
  <w15:chartTrackingRefBased/>
  <w15:docId w15:val="{0F4C50FE-7DE7-406C-BE8C-077E256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6035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60355"/>
  </w:style>
  <w:style w:type="paragraph" w:styleId="a5">
    <w:name w:val="List Paragraph"/>
    <w:basedOn w:val="a"/>
    <w:uiPriority w:val="34"/>
    <w:qFormat/>
    <w:rsid w:val="006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5</cp:revision>
  <dcterms:created xsi:type="dcterms:W3CDTF">2023-02-17T06:19:00Z</dcterms:created>
  <dcterms:modified xsi:type="dcterms:W3CDTF">2023-02-17T08:40:00Z</dcterms:modified>
</cp:coreProperties>
</file>