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69" w:rsidRDefault="001B3A69" w:rsidP="001B3A69">
      <w:pPr>
        <w:shd w:val="clear" w:color="auto" w:fill="FFFFFF"/>
        <w:ind w:firstLine="709"/>
        <w:jc w:val="right"/>
        <w:rPr>
          <w:b/>
          <w:bCs/>
          <w:i/>
        </w:rPr>
      </w:pPr>
      <w:r w:rsidRPr="00D14BD7">
        <w:rPr>
          <w:b/>
          <w:bCs/>
          <w:i/>
        </w:rPr>
        <w:t>Додаток 4</w:t>
      </w:r>
    </w:p>
    <w:p w:rsidR="00FB7A10" w:rsidRPr="00E514EC" w:rsidRDefault="001B3A69" w:rsidP="00E514EC">
      <w:pPr>
        <w:jc w:val="right"/>
        <w:rPr>
          <w:b/>
          <w:i/>
        </w:rPr>
      </w:pPr>
      <w:r>
        <w:rPr>
          <w:b/>
          <w:i/>
        </w:rPr>
        <w:t xml:space="preserve">До оголошення про проведення спрощеної </w:t>
      </w:r>
      <w:r w:rsidR="008A07E6">
        <w:rPr>
          <w:b/>
          <w:i/>
        </w:rPr>
        <w:t>закупівлі</w:t>
      </w:r>
    </w:p>
    <w:p w:rsidR="00FB7A10" w:rsidRDefault="00FB7A10" w:rsidP="00FB7A10">
      <w:pPr>
        <w:jc w:val="center"/>
        <w:rPr>
          <w:b/>
        </w:rPr>
      </w:pPr>
    </w:p>
    <w:p w:rsidR="008C1CCB" w:rsidRPr="00B34027" w:rsidRDefault="008C1CCB" w:rsidP="008C1CCB">
      <w:pPr>
        <w:keepLines/>
        <w:suppressAutoHyphens/>
        <w:jc w:val="center"/>
        <w:rPr>
          <w:rFonts w:eastAsia="Calibri"/>
          <w:b/>
          <w:bCs/>
          <w:noProof/>
          <w:snapToGrid w:val="0"/>
          <w:color w:val="000000"/>
        </w:rPr>
      </w:pPr>
      <w:r w:rsidRPr="00B34027">
        <w:rPr>
          <w:rFonts w:eastAsia="Calibri"/>
          <w:b/>
          <w:bCs/>
          <w:noProof/>
          <w:snapToGrid w:val="0"/>
          <w:color w:val="000000"/>
        </w:rPr>
        <w:t>ПРО</w:t>
      </w:r>
      <w:r>
        <w:rPr>
          <w:rFonts w:eastAsia="Calibri"/>
          <w:b/>
          <w:bCs/>
          <w:noProof/>
          <w:snapToGrid w:val="0"/>
          <w:color w:val="000000"/>
        </w:rPr>
        <w:t>Є</w:t>
      </w:r>
      <w:r w:rsidRPr="00B34027">
        <w:rPr>
          <w:rFonts w:eastAsia="Calibri"/>
          <w:b/>
          <w:bCs/>
          <w:noProof/>
          <w:snapToGrid w:val="0"/>
          <w:color w:val="000000"/>
        </w:rPr>
        <w:t>КТ ДОГОВОРУ</w:t>
      </w:r>
    </w:p>
    <w:p w:rsidR="008C1CCB" w:rsidRDefault="008C1CCB" w:rsidP="008C1CCB">
      <w:pPr>
        <w:jc w:val="both"/>
        <w:rPr>
          <w:rFonts w:eastAsia="Calibri"/>
        </w:rPr>
      </w:pPr>
    </w:p>
    <w:p w:rsidR="008C1CCB" w:rsidRPr="00B34027" w:rsidRDefault="008C1CCB" w:rsidP="008C1CCB">
      <w:pPr>
        <w:jc w:val="both"/>
        <w:rPr>
          <w:rFonts w:eastAsia="Calibri"/>
        </w:rPr>
      </w:pPr>
      <w:r>
        <w:rPr>
          <w:rFonts w:eastAsia="Calibri"/>
        </w:rPr>
        <w:t xml:space="preserve">смт.  Саврань    </w:t>
      </w:r>
      <w:r w:rsidRPr="00B34027">
        <w:rPr>
          <w:rFonts w:eastAsia="Calibri"/>
        </w:rPr>
        <w:tab/>
      </w:r>
      <w:r w:rsidRPr="00B34027">
        <w:rPr>
          <w:rFonts w:eastAsia="Calibri"/>
        </w:rPr>
        <w:tab/>
        <w:t xml:space="preserve">        </w:t>
      </w:r>
      <w:r w:rsidRPr="00B34027">
        <w:rPr>
          <w:rFonts w:eastAsia="Calibri"/>
        </w:rPr>
        <w:tab/>
      </w:r>
      <w:r w:rsidRPr="00B34027">
        <w:rPr>
          <w:rFonts w:eastAsia="Calibri"/>
        </w:rPr>
        <w:tab/>
        <w:t xml:space="preserve">                        «____ »  ____________  202</w:t>
      </w:r>
      <w:r>
        <w:rPr>
          <w:rFonts w:eastAsia="Calibri"/>
        </w:rPr>
        <w:t>2</w:t>
      </w:r>
      <w:r w:rsidRPr="00B34027">
        <w:rPr>
          <w:rFonts w:eastAsia="Calibri"/>
        </w:rPr>
        <w:t xml:space="preserve"> року </w:t>
      </w:r>
    </w:p>
    <w:p w:rsidR="008C1CCB" w:rsidRPr="00EA143A" w:rsidRDefault="008C1CCB" w:rsidP="008C1CCB">
      <w:pPr>
        <w:jc w:val="both"/>
        <w:rPr>
          <w:rFonts w:eastAsia="Calibri"/>
          <w:highlight w:val="yellow"/>
        </w:rPr>
      </w:pPr>
    </w:p>
    <w:tbl>
      <w:tblPr>
        <w:tblW w:w="10207" w:type="dxa"/>
        <w:tblCellSpacing w:w="0" w:type="dxa"/>
        <w:tblInd w:w="-426" w:type="dxa"/>
        <w:tblCellMar>
          <w:left w:w="0" w:type="dxa"/>
          <w:right w:w="0" w:type="dxa"/>
        </w:tblCellMar>
        <w:tblLook w:val="00A0" w:firstRow="1" w:lastRow="0" w:firstColumn="1" w:lastColumn="0" w:noHBand="0" w:noVBand="0"/>
      </w:tblPr>
      <w:tblGrid>
        <w:gridCol w:w="10207"/>
      </w:tblGrid>
      <w:tr w:rsidR="008C1CCB" w:rsidRPr="00EA143A" w:rsidTr="00D57ED3">
        <w:trPr>
          <w:tblCellSpacing w:w="0" w:type="dxa"/>
        </w:trPr>
        <w:tc>
          <w:tcPr>
            <w:tcW w:w="10207" w:type="dxa"/>
            <w:vAlign w:val="center"/>
          </w:tcPr>
          <w:p w:rsidR="008C1CCB" w:rsidRDefault="008C1CCB" w:rsidP="008A07E6">
            <w:pPr>
              <w:jc w:val="both"/>
            </w:pPr>
            <w:r w:rsidRPr="00B34027">
              <w:t> </w:t>
            </w:r>
            <w:r w:rsidRPr="00EA143A">
              <w:rPr>
                <w:b/>
              </w:rPr>
              <w:t>Замовник</w:t>
            </w:r>
            <w:r>
              <w:rPr>
                <w:b/>
              </w:rPr>
              <w:t xml:space="preserve">: Савранська селищна рада Одеської області </w:t>
            </w:r>
            <w:r w:rsidRPr="00EA143A">
              <w:t xml:space="preserve">, в особі </w:t>
            </w:r>
            <w:r>
              <w:t>селищного голови Дужія Сергія Григоровича, діючого на підставі «Закону про місцеве самоврядування в Україні»</w:t>
            </w:r>
            <w:r w:rsidRPr="00EA143A">
              <w:t>, з одного боку, та</w:t>
            </w:r>
            <w:r w:rsidR="008A07E6">
              <w:t xml:space="preserve"> </w:t>
            </w:r>
            <w:r w:rsidRPr="00EA143A">
              <w:rPr>
                <w:b/>
              </w:rPr>
              <w:t xml:space="preserve">Постачальник </w:t>
            </w:r>
            <w:r w:rsidRPr="00EA143A">
              <w:t>_________________________________________________________, що діє на підставі ___________</w:t>
            </w:r>
            <w:r w:rsidR="00042A46">
              <w:t>_____________</w:t>
            </w:r>
            <w:r w:rsidRPr="00EA143A">
              <w:t xml:space="preserve"> в особі ___________________________________________, </w:t>
            </w:r>
            <w:r w:rsidRPr="00B61C95">
              <w:t>уклали цей договір (далі  – Договір)</w:t>
            </w:r>
            <w:r>
              <w:t xml:space="preserve"> </w:t>
            </w:r>
            <w:r w:rsidRPr="00B61C95">
              <w:t xml:space="preserve"> про наступне:</w:t>
            </w:r>
          </w:p>
          <w:p w:rsidR="008C1CCB" w:rsidRPr="00EA143A" w:rsidRDefault="008C1CCB" w:rsidP="004823C4">
            <w:pPr>
              <w:jc w:val="both"/>
            </w:pPr>
          </w:p>
          <w:p w:rsidR="008C1CCB" w:rsidRPr="00EA143A" w:rsidRDefault="008C1CCB" w:rsidP="008C1CCB">
            <w:pPr>
              <w:pStyle w:val="aa"/>
              <w:numPr>
                <w:ilvl w:val="0"/>
                <w:numId w:val="4"/>
              </w:numPr>
              <w:spacing w:after="0" w:line="240" w:lineRule="auto"/>
              <w:jc w:val="center"/>
              <w:rPr>
                <w:rFonts w:ascii="Times New Roman" w:hAnsi="Times New Roman"/>
                <w:b/>
                <w:bCs/>
                <w:sz w:val="24"/>
                <w:szCs w:val="24"/>
                <w:lang w:val="uk-UA"/>
              </w:rPr>
            </w:pPr>
            <w:r w:rsidRPr="00EA143A">
              <w:rPr>
                <w:rFonts w:ascii="Times New Roman" w:hAnsi="Times New Roman"/>
                <w:b/>
                <w:bCs/>
                <w:sz w:val="24"/>
                <w:szCs w:val="24"/>
                <w:lang w:val="uk-UA"/>
              </w:rPr>
              <w:t>ПРЕДМЕТ ДОГОВОРУ</w:t>
            </w:r>
          </w:p>
          <w:p w:rsidR="008C1CCB" w:rsidRPr="00EA143A" w:rsidRDefault="008C1CCB" w:rsidP="004823C4">
            <w:pPr>
              <w:pStyle w:val="aa"/>
              <w:spacing w:after="0" w:line="240" w:lineRule="auto"/>
              <w:jc w:val="both"/>
              <w:rPr>
                <w:rFonts w:ascii="Times New Roman" w:hAnsi="Times New Roman"/>
                <w:sz w:val="24"/>
                <w:szCs w:val="24"/>
                <w:highlight w:val="yellow"/>
                <w:lang w:val="uk-UA"/>
              </w:rPr>
            </w:pPr>
          </w:p>
          <w:p w:rsidR="008C1CCB" w:rsidRPr="004C475E" w:rsidRDefault="008C1CCB" w:rsidP="004823C4">
            <w:pPr>
              <w:pStyle w:val="a9"/>
              <w:spacing w:before="0" w:beforeAutospacing="0" w:after="0" w:afterAutospacing="0"/>
              <w:jc w:val="both"/>
              <w:rPr>
                <w:lang w:val="ru-RU"/>
              </w:rPr>
            </w:pPr>
            <w:r w:rsidRPr="004C475E">
              <w:rPr>
                <w:lang w:val="ru-RU"/>
              </w:rPr>
              <w:t xml:space="preserve">1.1. </w:t>
            </w:r>
            <w:proofErr w:type="spellStart"/>
            <w:r w:rsidRPr="004C475E">
              <w:rPr>
                <w:lang w:val="ru-RU"/>
              </w:rPr>
              <w:t>Постачальник</w:t>
            </w:r>
            <w:proofErr w:type="spellEnd"/>
            <w:r w:rsidRPr="004C475E">
              <w:rPr>
                <w:lang w:val="ru-RU"/>
              </w:rPr>
              <w:t xml:space="preserve"> </w:t>
            </w:r>
            <w:proofErr w:type="spellStart"/>
            <w:r w:rsidRPr="004C475E">
              <w:rPr>
                <w:lang w:val="ru-RU"/>
              </w:rPr>
              <w:t>зобов'язується</w:t>
            </w:r>
            <w:proofErr w:type="spellEnd"/>
            <w:r w:rsidRPr="004C475E">
              <w:rPr>
                <w:lang w:val="ru-RU"/>
              </w:rPr>
              <w:t xml:space="preserve"> у 202</w:t>
            </w:r>
            <w:r>
              <w:rPr>
                <w:lang w:val="ru-RU"/>
              </w:rPr>
              <w:t>2</w:t>
            </w:r>
            <w:r w:rsidRPr="004C475E">
              <w:rPr>
                <w:lang w:val="ru-RU"/>
              </w:rPr>
              <w:t xml:space="preserve"> </w:t>
            </w:r>
            <w:proofErr w:type="spellStart"/>
            <w:r w:rsidRPr="004C475E">
              <w:rPr>
                <w:lang w:val="ru-RU"/>
              </w:rPr>
              <w:t>році</w:t>
            </w:r>
            <w:proofErr w:type="spellEnd"/>
            <w:r w:rsidRPr="004C475E">
              <w:rPr>
                <w:lang w:val="ru-RU"/>
              </w:rPr>
              <w:t xml:space="preserve"> </w:t>
            </w:r>
            <w:proofErr w:type="spellStart"/>
            <w:r w:rsidRPr="004C475E">
              <w:rPr>
                <w:lang w:val="ru-RU"/>
              </w:rPr>
              <w:t>поставити</w:t>
            </w:r>
            <w:proofErr w:type="spellEnd"/>
            <w:r w:rsidRPr="004C475E">
              <w:rPr>
                <w:lang w:val="ru-RU"/>
              </w:rPr>
              <w:t xml:space="preserve"> </w:t>
            </w:r>
            <w:proofErr w:type="spellStart"/>
            <w:r w:rsidRPr="009A40EE">
              <w:rPr>
                <w:lang w:val="ru-RU"/>
              </w:rPr>
              <w:t>Замовнику</w:t>
            </w:r>
            <w:proofErr w:type="spellEnd"/>
            <w:r w:rsidRPr="009A40EE">
              <w:rPr>
                <w:lang w:val="ru-RU"/>
              </w:rPr>
              <w:t>: Бензин А-9</w:t>
            </w:r>
            <w:r>
              <w:rPr>
                <w:lang w:val="ru-RU"/>
              </w:rPr>
              <w:t>5</w:t>
            </w:r>
            <w:r w:rsidRPr="009A40EE">
              <w:rPr>
                <w:lang w:val="ru-RU"/>
              </w:rPr>
              <w:t xml:space="preserve">, </w:t>
            </w:r>
            <w:proofErr w:type="spellStart"/>
            <w:r w:rsidRPr="009A40EE">
              <w:rPr>
                <w:lang w:val="ru-RU"/>
              </w:rPr>
              <w:t>Дизельне</w:t>
            </w:r>
            <w:proofErr w:type="spellEnd"/>
            <w:r w:rsidRPr="009A40EE">
              <w:rPr>
                <w:lang w:val="ru-RU"/>
              </w:rPr>
              <w:t xml:space="preserve"> </w:t>
            </w:r>
            <w:proofErr w:type="spellStart"/>
            <w:r w:rsidRPr="009A40EE">
              <w:rPr>
                <w:lang w:val="ru-RU"/>
              </w:rPr>
              <w:t>пал</w:t>
            </w:r>
            <w:r>
              <w:rPr>
                <w:lang w:val="ru-RU"/>
              </w:rPr>
              <w:t>иво</w:t>
            </w:r>
            <w:proofErr w:type="spellEnd"/>
            <w:r w:rsidRPr="009A40EE">
              <w:rPr>
                <w:lang w:val="ru-RU"/>
              </w:rPr>
              <w:t xml:space="preserve"> (</w:t>
            </w:r>
            <w:proofErr w:type="spellStart"/>
            <w:r w:rsidRPr="009A40EE">
              <w:rPr>
                <w:lang w:val="ru-RU"/>
              </w:rPr>
              <w:t>далі</w:t>
            </w:r>
            <w:proofErr w:type="spellEnd"/>
            <w:r w:rsidRPr="009A40EE">
              <w:rPr>
                <w:lang w:val="ru-RU"/>
              </w:rPr>
              <w:t xml:space="preserve"> – </w:t>
            </w:r>
            <w:proofErr w:type="spellStart"/>
            <w:r w:rsidRPr="009A40EE">
              <w:rPr>
                <w:lang w:val="ru-RU"/>
              </w:rPr>
              <w:t>паливно-мастильні</w:t>
            </w:r>
            <w:proofErr w:type="spellEnd"/>
            <w:r w:rsidRPr="009A40EE">
              <w:rPr>
                <w:lang w:val="ru-RU"/>
              </w:rPr>
              <w:t xml:space="preserve"> </w:t>
            </w:r>
            <w:proofErr w:type="spellStart"/>
            <w:r w:rsidRPr="009A40EE">
              <w:rPr>
                <w:lang w:val="ru-RU"/>
              </w:rPr>
              <w:t>матеріали</w:t>
            </w:r>
            <w:proofErr w:type="spellEnd"/>
            <w:r w:rsidRPr="009A40EE">
              <w:rPr>
                <w:lang w:val="ru-RU"/>
              </w:rPr>
              <w:t xml:space="preserve">, </w:t>
            </w:r>
            <w:proofErr w:type="spellStart"/>
            <w:r w:rsidRPr="009A40EE">
              <w:rPr>
                <w:lang w:val="ru-RU"/>
              </w:rPr>
              <w:t>скорочено</w:t>
            </w:r>
            <w:proofErr w:type="spellEnd"/>
            <w:r w:rsidRPr="009A40EE">
              <w:rPr>
                <w:lang w:val="ru-RU"/>
              </w:rPr>
              <w:t xml:space="preserve"> ПММ)</w:t>
            </w:r>
            <w:r w:rsidR="00DC3DBB">
              <w:rPr>
                <w:lang w:val="ru-RU"/>
              </w:rPr>
              <w:t xml:space="preserve"> по скретч-</w:t>
            </w:r>
            <w:proofErr w:type="spellStart"/>
            <w:r w:rsidR="00DC3DBB">
              <w:rPr>
                <w:lang w:val="ru-RU"/>
              </w:rPr>
              <w:t>картках</w:t>
            </w:r>
            <w:proofErr w:type="spellEnd"/>
            <w:r w:rsidR="00DC3DBB">
              <w:rPr>
                <w:lang w:val="ru-RU"/>
              </w:rPr>
              <w:t xml:space="preserve">/ талонах, </w:t>
            </w:r>
            <w:proofErr w:type="spellStart"/>
            <w:r w:rsidR="00DC3DBB">
              <w:rPr>
                <w:lang w:val="ru-RU"/>
              </w:rPr>
              <w:t>або</w:t>
            </w:r>
            <w:proofErr w:type="spellEnd"/>
            <w:r w:rsidR="00DC3DBB">
              <w:rPr>
                <w:lang w:val="ru-RU"/>
              </w:rPr>
              <w:t xml:space="preserve"> </w:t>
            </w:r>
            <w:proofErr w:type="spellStart"/>
            <w:r w:rsidR="00DC3DBB">
              <w:rPr>
                <w:lang w:val="ru-RU"/>
              </w:rPr>
              <w:t>забірних</w:t>
            </w:r>
            <w:proofErr w:type="spellEnd"/>
            <w:r w:rsidR="00DC3DBB">
              <w:rPr>
                <w:lang w:val="ru-RU"/>
              </w:rPr>
              <w:t xml:space="preserve"> </w:t>
            </w:r>
            <w:proofErr w:type="spellStart"/>
            <w:r w:rsidR="00DC3DBB">
              <w:rPr>
                <w:lang w:val="ru-RU"/>
              </w:rPr>
              <w:t>відомостях</w:t>
            </w:r>
            <w:proofErr w:type="spellEnd"/>
            <w:r w:rsidRPr="009A40EE">
              <w:rPr>
                <w:lang w:val="ru-RU"/>
              </w:rPr>
              <w:t xml:space="preserve">, </w:t>
            </w:r>
            <w:proofErr w:type="spellStart"/>
            <w:r w:rsidRPr="009A40EE">
              <w:rPr>
                <w:lang w:val="ru-RU"/>
              </w:rPr>
              <w:t>зазначений</w:t>
            </w:r>
            <w:proofErr w:type="spellEnd"/>
            <w:r w:rsidRPr="009A40EE">
              <w:rPr>
                <w:lang w:val="ru-RU"/>
              </w:rPr>
              <w:t xml:space="preserve"> в </w:t>
            </w:r>
            <w:proofErr w:type="gramStart"/>
            <w:r w:rsidRPr="009A40EE">
              <w:rPr>
                <w:lang w:val="ru-RU"/>
              </w:rPr>
              <w:t>п.1.2</w:t>
            </w:r>
            <w:r>
              <w:rPr>
                <w:lang w:val="ru-RU"/>
              </w:rPr>
              <w:t xml:space="preserve"> </w:t>
            </w:r>
            <w:r w:rsidRPr="004C475E">
              <w:rPr>
                <w:lang w:val="ru-RU"/>
              </w:rPr>
              <w:t xml:space="preserve"> Договору</w:t>
            </w:r>
            <w:proofErr w:type="gramEnd"/>
            <w:r w:rsidRPr="004C475E">
              <w:rPr>
                <w:lang w:val="ru-RU"/>
              </w:rPr>
              <w:t xml:space="preserve">, а </w:t>
            </w:r>
            <w:proofErr w:type="spellStart"/>
            <w:r w:rsidRPr="004C475E">
              <w:rPr>
                <w:lang w:val="ru-RU"/>
              </w:rPr>
              <w:t>Замовник</w:t>
            </w:r>
            <w:proofErr w:type="spellEnd"/>
            <w:r w:rsidRPr="004C475E">
              <w:rPr>
                <w:lang w:val="ru-RU"/>
              </w:rPr>
              <w:t xml:space="preserve"> - </w:t>
            </w:r>
            <w:proofErr w:type="spellStart"/>
            <w:r w:rsidRPr="004C475E">
              <w:rPr>
                <w:lang w:val="ru-RU"/>
              </w:rPr>
              <w:t>прийняти</w:t>
            </w:r>
            <w:proofErr w:type="spellEnd"/>
            <w:r w:rsidRPr="004C475E">
              <w:rPr>
                <w:lang w:val="ru-RU"/>
              </w:rPr>
              <w:t xml:space="preserve"> і </w:t>
            </w:r>
            <w:proofErr w:type="spellStart"/>
            <w:r w:rsidRPr="004C475E">
              <w:rPr>
                <w:lang w:val="ru-RU"/>
              </w:rPr>
              <w:t>оплатити</w:t>
            </w:r>
            <w:proofErr w:type="spellEnd"/>
            <w:r w:rsidRPr="004C475E">
              <w:rPr>
                <w:lang w:val="ru-RU"/>
              </w:rPr>
              <w:t xml:space="preserve"> </w:t>
            </w:r>
            <w:proofErr w:type="spellStart"/>
            <w:r w:rsidRPr="004C475E">
              <w:rPr>
                <w:lang w:val="ru-RU"/>
              </w:rPr>
              <w:t>такі</w:t>
            </w:r>
            <w:proofErr w:type="spellEnd"/>
            <w:r w:rsidRPr="004C475E">
              <w:rPr>
                <w:lang w:val="ru-RU"/>
              </w:rPr>
              <w:t xml:space="preserve"> ПММ.</w:t>
            </w:r>
          </w:p>
          <w:p w:rsidR="008C1CCB" w:rsidRPr="004C475E" w:rsidRDefault="008C1CCB" w:rsidP="004823C4">
            <w:pPr>
              <w:pStyle w:val="a9"/>
              <w:spacing w:before="0" w:beforeAutospacing="0" w:after="0" w:afterAutospacing="0"/>
              <w:jc w:val="both"/>
              <w:rPr>
                <w:lang w:val="ru-RU"/>
              </w:rPr>
            </w:pPr>
            <w:r w:rsidRPr="004C475E">
              <w:rPr>
                <w:lang w:val="ru-RU"/>
              </w:rPr>
              <w:t xml:space="preserve">1.2. </w:t>
            </w:r>
            <w:proofErr w:type="spellStart"/>
            <w:r w:rsidRPr="004C475E">
              <w:rPr>
                <w:lang w:val="ru-RU"/>
              </w:rPr>
              <w:t>Найменування</w:t>
            </w:r>
            <w:proofErr w:type="spellEnd"/>
            <w:r w:rsidRPr="004C475E">
              <w:rPr>
                <w:lang w:val="ru-RU"/>
              </w:rPr>
              <w:t xml:space="preserve"> товару:  Код </w:t>
            </w:r>
            <w:r w:rsidRPr="00783B45">
              <w:rPr>
                <w:b/>
                <w:lang w:val="ru-RU"/>
              </w:rPr>
              <w:t xml:space="preserve">ДК 021:2015: 09130000-9 — </w:t>
            </w:r>
            <w:proofErr w:type="spellStart"/>
            <w:r w:rsidRPr="00783B45">
              <w:rPr>
                <w:b/>
                <w:lang w:val="ru-RU"/>
              </w:rPr>
              <w:t>Нафта</w:t>
            </w:r>
            <w:proofErr w:type="spellEnd"/>
            <w:r w:rsidRPr="00783B45">
              <w:rPr>
                <w:b/>
                <w:lang w:val="ru-RU"/>
              </w:rPr>
              <w:t xml:space="preserve"> та </w:t>
            </w:r>
            <w:proofErr w:type="spellStart"/>
            <w:r w:rsidRPr="00783B45">
              <w:rPr>
                <w:b/>
                <w:lang w:val="ru-RU"/>
              </w:rPr>
              <w:t>дистиляти</w:t>
            </w:r>
            <w:proofErr w:type="spellEnd"/>
            <w:r w:rsidRPr="00783B45">
              <w:rPr>
                <w:b/>
                <w:lang w:val="ru-RU"/>
              </w:rPr>
              <w:t xml:space="preserve"> (</w:t>
            </w:r>
            <w:r>
              <w:rPr>
                <w:b/>
                <w:lang w:val="ru-RU"/>
              </w:rPr>
              <w:t>Б</w:t>
            </w:r>
            <w:r w:rsidRPr="009A40EE">
              <w:rPr>
                <w:b/>
                <w:lang w:val="ru-RU"/>
              </w:rPr>
              <w:t>ензин А-9</w:t>
            </w:r>
            <w:r>
              <w:rPr>
                <w:b/>
                <w:lang w:val="ru-RU"/>
              </w:rPr>
              <w:t>5</w:t>
            </w:r>
            <w:r w:rsidRPr="00783B45">
              <w:rPr>
                <w:b/>
                <w:lang w:val="ru-RU"/>
              </w:rPr>
              <w:t xml:space="preserve">, </w:t>
            </w:r>
            <w:proofErr w:type="spellStart"/>
            <w:r w:rsidRPr="00783B45">
              <w:rPr>
                <w:b/>
                <w:lang w:val="ru-RU"/>
              </w:rPr>
              <w:t>Дизельне</w:t>
            </w:r>
            <w:proofErr w:type="spellEnd"/>
            <w:r w:rsidRPr="00783B45">
              <w:rPr>
                <w:b/>
                <w:lang w:val="ru-RU"/>
              </w:rPr>
              <w:t xml:space="preserve"> </w:t>
            </w:r>
            <w:proofErr w:type="spellStart"/>
            <w:r w:rsidRPr="00783B45">
              <w:rPr>
                <w:b/>
                <w:lang w:val="ru-RU"/>
              </w:rPr>
              <w:t>пал</w:t>
            </w:r>
            <w:r>
              <w:rPr>
                <w:b/>
                <w:lang w:val="ru-RU"/>
              </w:rPr>
              <w:t>иво</w:t>
            </w:r>
            <w:proofErr w:type="spellEnd"/>
            <w:r w:rsidRPr="00783B45">
              <w:rPr>
                <w:b/>
                <w:lang w:val="ru-RU"/>
              </w:rPr>
              <w:t>).</w:t>
            </w:r>
            <w:r w:rsidRPr="004C475E">
              <w:rPr>
                <w:lang w:val="ru-RU"/>
              </w:rPr>
              <w:t xml:space="preserve"> </w:t>
            </w:r>
            <w:proofErr w:type="spellStart"/>
            <w:r w:rsidRPr="004C475E">
              <w:rPr>
                <w:lang w:val="ru-RU"/>
              </w:rPr>
              <w:t>Кількість</w:t>
            </w:r>
            <w:proofErr w:type="spellEnd"/>
            <w:r w:rsidRPr="004C475E">
              <w:rPr>
                <w:lang w:val="ru-RU"/>
              </w:rPr>
              <w:t xml:space="preserve"> товару, </w:t>
            </w:r>
            <w:proofErr w:type="spellStart"/>
            <w:r w:rsidRPr="004C475E">
              <w:rPr>
                <w:lang w:val="ru-RU"/>
              </w:rPr>
              <w:t>одиниця</w:t>
            </w:r>
            <w:proofErr w:type="spellEnd"/>
            <w:r w:rsidRPr="004C475E">
              <w:rPr>
                <w:lang w:val="ru-RU"/>
              </w:rPr>
              <w:t xml:space="preserve"> </w:t>
            </w:r>
            <w:proofErr w:type="spellStart"/>
            <w:r w:rsidRPr="004C475E">
              <w:rPr>
                <w:lang w:val="ru-RU"/>
              </w:rPr>
              <w:t>виміру</w:t>
            </w:r>
            <w:proofErr w:type="spellEnd"/>
            <w:r w:rsidRPr="004C475E">
              <w:rPr>
                <w:lang w:val="ru-RU"/>
              </w:rPr>
              <w:t xml:space="preserve">, </w:t>
            </w:r>
            <w:proofErr w:type="spellStart"/>
            <w:r w:rsidRPr="004C475E">
              <w:rPr>
                <w:lang w:val="ru-RU"/>
              </w:rPr>
              <w:t>вартість</w:t>
            </w:r>
            <w:proofErr w:type="spellEnd"/>
            <w:r w:rsidRPr="004C475E">
              <w:rPr>
                <w:lang w:val="ru-RU"/>
              </w:rPr>
              <w:t xml:space="preserve"> за </w:t>
            </w:r>
            <w:proofErr w:type="spellStart"/>
            <w:r w:rsidRPr="004C475E">
              <w:rPr>
                <w:lang w:val="ru-RU"/>
              </w:rPr>
              <w:t>одиницю</w:t>
            </w:r>
            <w:proofErr w:type="spellEnd"/>
            <w:r w:rsidRPr="004C475E">
              <w:rPr>
                <w:lang w:val="ru-RU"/>
              </w:rPr>
              <w:t xml:space="preserve"> та </w:t>
            </w:r>
            <w:proofErr w:type="spellStart"/>
            <w:r w:rsidRPr="004C475E">
              <w:rPr>
                <w:lang w:val="ru-RU"/>
              </w:rPr>
              <w:t>загальна</w:t>
            </w:r>
            <w:proofErr w:type="spellEnd"/>
            <w:r w:rsidRPr="004C475E">
              <w:rPr>
                <w:lang w:val="ru-RU"/>
              </w:rPr>
              <w:t xml:space="preserve"> </w:t>
            </w:r>
            <w:proofErr w:type="spellStart"/>
            <w:r w:rsidRPr="004C475E">
              <w:rPr>
                <w:lang w:val="ru-RU"/>
              </w:rPr>
              <w:t>вартість</w:t>
            </w:r>
            <w:proofErr w:type="spellEnd"/>
            <w:r w:rsidRPr="004C475E">
              <w:rPr>
                <w:lang w:val="ru-RU"/>
              </w:rPr>
              <w:t xml:space="preserve"> </w:t>
            </w:r>
            <w:r w:rsidRPr="004C475E">
              <w:rPr>
                <w:color w:val="000000"/>
                <w:lang w:val="ru-RU"/>
              </w:rPr>
              <w:t xml:space="preserve">ПММ </w:t>
            </w:r>
            <w:proofErr w:type="spellStart"/>
            <w:r w:rsidRPr="004C475E">
              <w:rPr>
                <w:color w:val="000000"/>
                <w:lang w:val="ru-RU"/>
              </w:rPr>
              <w:t>зазначається</w:t>
            </w:r>
            <w:proofErr w:type="spellEnd"/>
            <w:r w:rsidRPr="004C475E">
              <w:rPr>
                <w:color w:val="000000"/>
                <w:lang w:val="ru-RU"/>
              </w:rPr>
              <w:t xml:space="preserve"> у </w:t>
            </w:r>
            <w:proofErr w:type="spellStart"/>
            <w:r w:rsidRPr="004C475E">
              <w:rPr>
                <w:color w:val="000000"/>
                <w:lang w:val="ru-RU"/>
              </w:rPr>
              <w:t>Специфікації</w:t>
            </w:r>
            <w:proofErr w:type="spellEnd"/>
            <w:r w:rsidRPr="004C475E">
              <w:rPr>
                <w:color w:val="000000"/>
                <w:lang w:val="ru-RU"/>
              </w:rPr>
              <w:t xml:space="preserve"> </w:t>
            </w:r>
            <w:r w:rsidRPr="0098109F">
              <w:rPr>
                <w:color w:val="000000"/>
                <w:lang w:val="ru-RU"/>
              </w:rPr>
              <w:t>(</w:t>
            </w:r>
            <w:proofErr w:type="spellStart"/>
            <w:r w:rsidRPr="0098109F">
              <w:rPr>
                <w:color w:val="000000"/>
                <w:lang w:val="ru-RU"/>
              </w:rPr>
              <w:t>Додаток</w:t>
            </w:r>
            <w:proofErr w:type="spellEnd"/>
            <w:r w:rsidRPr="0098109F">
              <w:rPr>
                <w:color w:val="000000"/>
                <w:lang w:val="ru-RU"/>
              </w:rPr>
              <w:t xml:space="preserve"> 1),</w:t>
            </w:r>
            <w:r w:rsidRPr="004C475E">
              <w:rPr>
                <w:color w:val="000000"/>
                <w:lang w:val="ru-RU"/>
              </w:rPr>
              <w:t xml:space="preserve"> яка є </w:t>
            </w:r>
            <w:proofErr w:type="spellStart"/>
            <w:r w:rsidRPr="004C475E">
              <w:rPr>
                <w:color w:val="000000"/>
                <w:lang w:val="ru-RU"/>
              </w:rPr>
              <w:t>невід’ємною</w:t>
            </w:r>
            <w:proofErr w:type="spellEnd"/>
            <w:r w:rsidRPr="004C475E">
              <w:rPr>
                <w:color w:val="000000"/>
                <w:lang w:val="ru-RU"/>
              </w:rPr>
              <w:t xml:space="preserve"> </w:t>
            </w:r>
            <w:proofErr w:type="spellStart"/>
            <w:r w:rsidRPr="004C475E">
              <w:rPr>
                <w:color w:val="000000"/>
                <w:lang w:val="ru-RU"/>
              </w:rPr>
              <w:t>частиною</w:t>
            </w:r>
            <w:proofErr w:type="spellEnd"/>
            <w:r w:rsidRPr="004C475E">
              <w:rPr>
                <w:color w:val="000000"/>
                <w:lang w:val="ru-RU"/>
              </w:rPr>
              <w:t xml:space="preserve"> </w:t>
            </w:r>
            <w:proofErr w:type="spellStart"/>
            <w:r w:rsidRPr="004C475E">
              <w:rPr>
                <w:color w:val="000000"/>
                <w:lang w:val="ru-RU"/>
              </w:rPr>
              <w:t>даного</w:t>
            </w:r>
            <w:proofErr w:type="spellEnd"/>
            <w:r w:rsidRPr="004C475E">
              <w:rPr>
                <w:color w:val="000000"/>
                <w:lang w:val="ru-RU"/>
              </w:rPr>
              <w:t xml:space="preserve"> договору</w:t>
            </w:r>
            <w:r w:rsidRPr="004C475E">
              <w:rPr>
                <w:lang w:val="ru-RU"/>
              </w:rPr>
              <w:t>.</w:t>
            </w:r>
          </w:p>
          <w:p w:rsidR="008C1CCB" w:rsidRPr="00EA143A" w:rsidRDefault="008C1CCB" w:rsidP="004823C4">
            <w:pPr>
              <w:jc w:val="both"/>
            </w:pPr>
            <w:r w:rsidRPr="00EA143A">
              <w:t>1.3. Істотні умови цього Договору визначені відповідно до документації Замовника та її пропозиції П</w:t>
            </w:r>
            <w:r w:rsidR="00EB3610">
              <w:t>остачальника</w:t>
            </w:r>
            <w:r w:rsidRPr="00EA143A">
              <w:t xml:space="preserve"> за результатами аукціону і не можуть змінюватися після його підписання до виконання зобов'язань Сторонами в повному обсязі, крім випадків, передбачених у  статтею 41 Закону України «Про публічні закупівлі» (надалі - Закону). </w:t>
            </w:r>
          </w:p>
          <w:p w:rsidR="008C1CCB" w:rsidRPr="00EA143A" w:rsidRDefault="008C1CCB" w:rsidP="004823C4">
            <w:pPr>
              <w:spacing w:before="100" w:beforeAutospacing="1" w:after="100" w:afterAutospacing="1"/>
              <w:jc w:val="center"/>
            </w:pPr>
            <w:r w:rsidRPr="00EA143A">
              <w:rPr>
                <w:b/>
                <w:bCs/>
              </w:rPr>
              <w:t>2. ВАРТІСТЬ ПРЕДМЕТУ ДОГОВОРУ</w:t>
            </w:r>
          </w:p>
          <w:p w:rsidR="008C1CCB" w:rsidRPr="00EA143A" w:rsidRDefault="008C1CCB" w:rsidP="004823C4">
            <w:pPr>
              <w:spacing w:line="240" w:lineRule="atLeast"/>
              <w:jc w:val="both"/>
            </w:pPr>
            <w:r w:rsidRPr="00EA143A">
              <w:t xml:space="preserve">2.1. Оплата товару згідно з Додатком 1 цього Договору визначена узгодженням Сторін на день його укладання з урахуванням ПДВ і складає ____________грн </w:t>
            </w:r>
          </w:p>
          <w:p w:rsidR="008C1CCB" w:rsidRPr="00EA143A" w:rsidRDefault="008C1CCB" w:rsidP="004823C4">
            <w:pPr>
              <w:spacing w:line="240" w:lineRule="atLeast"/>
              <w:jc w:val="both"/>
            </w:pPr>
            <w:r w:rsidRPr="00EA143A">
              <w:t>( ________________________</w:t>
            </w:r>
            <w:r>
              <w:t>_</w:t>
            </w:r>
            <w:r w:rsidR="001B6801">
              <w:t>_________</w:t>
            </w:r>
            <w:r>
              <w:t>_____</w:t>
            </w:r>
            <w:r w:rsidRPr="00EA143A">
              <w:t>грн., ______коп), в т.ч. ПДВ ______________ грн..</w:t>
            </w:r>
          </w:p>
          <w:p w:rsidR="008C1CCB" w:rsidRPr="00EA143A" w:rsidRDefault="008C1CCB" w:rsidP="004823C4">
            <w:pPr>
              <w:spacing w:line="240" w:lineRule="atLeast"/>
              <w:jc w:val="both"/>
            </w:pPr>
            <w:r w:rsidRPr="00EA143A">
              <w:t>2.2. Загальна сума Договору становить ___________________грн (___</w:t>
            </w:r>
            <w:r>
              <w:t>_________________________</w:t>
            </w:r>
            <w:r w:rsidRPr="00EA143A">
              <w:t>_________________ грн., ____коп), в т.ч. ПДВ ___________ грн.</w:t>
            </w:r>
          </w:p>
          <w:p w:rsidR="008C1CCB" w:rsidRPr="00EA143A" w:rsidRDefault="008C1CCB" w:rsidP="004823C4">
            <w:pPr>
              <w:pStyle w:val="a1"/>
              <w:spacing w:after="0"/>
              <w:jc w:val="both"/>
              <w:rPr>
                <w:bCs/>
              </w:rPr>
            </w:pPr>
            <w:r w:rsidRPr="00EA143A">
              <w:rPr>
                <w:lang w:eastAsia="ru-RU"/>
              </w:rPr>
              <w:t xml:space="preserve">2.3. </w:t>
            </w:r>
            <w:r w:rsidRPr="00EA143A">
              <w:rPr>
                <w:bCs/>
              </w:rPr>
              <w:t>Сума Договору може бути змінена в сторону зменшення за взаємною згодою Сторін, з укладенням відповідної додаткової угоди.</w:t>
            </w:r>
          </w:p>
          <w:p w:rsidR="008C1CCB" w:rsidRPr="00EA143A" w:rsidRDefault="008C1CCB" w:rsidP="004823C4">
            <w:pPr>
              <w:pStyle w:val="a1"/>
              <w:spacing w:after="0"/>
              <w:jc w:val="both"/>
              <w:rPr>
                <w:b/>
                <w:bCs/>
                <w:highlight w:val="yellow"/>
                <w:lang w:eastAsia="ru-RU"/>
              </w:rPr>
            </w:pPr>
          </w:p>
          <w:p w:rsidR="008C1CCB" w:rsidRPr="00EA143A" w:rsidRDefault="008C1CCB" w:rsidP="004823C4">
            <w:pPr>
              <w:jc w:val="center"/>
              <w:rPr>
                <w:bCs/>
              </w:rPr>
            </w:pPr>
            <w:r w:rsidRPr="00EA143A">
              <w:rPr>
                <w:b/>
                <w:bCs/>
              </w:rPr>
              <w:t>3.  ЯКІСТЬ  ТОВАРУ, ГАРАНТІЇ</w:t>
            </w:r>
          </w:p>
          <w:p w:rsidR="008C1CCB" w:rsidRPr="00EA143A" w:rsidRDefault="008C1CCB" w:rsidP="004823C4">
            <w:pPr>
              <w:jc w:val="both"/>
              <w:rPr>
                <w:bCs/>
              </w:rPr>
            </w:pPr>
            <w:r w:rsidRPr="00EA143A">
              <w:rPr>
                <w:bCs/>
              </w:rPr>
              <w:t xml:space="preserve">3.1. </w:t>
            </w:r>
            <w:r w:rsidRPr="00EA143A">
              <w:rPr>
                <w:color w:val="000000"/>
              </w:rPr>
              <w:t>Постачальник повинен передати (поставити) Замовнику Товар (Товари), якість яких відповідає умовам  діючих стандартів</w:t>
            </w:r>
            <w:r>
              <w:rPr>
                <w:color w:val="000000"/>
              </w:rPr>
              <w:t xml:space="preserve"> України</w:t>
            </w:r>
            <w:r w:rsidRPr="00EA143A">
              <w:rPr>
                <w:bCs/>
              </w:rPr>
              <w:t>.</w:t>
            </w:r>
          </w:p>
          <w:p w:rsidR="008C1CCB" w:rsidRPr="00EA143A" w:rsidRDefault="008C1CCB" w:rsidP="004823C4">
            <w:pPr>
              <w:jc w:val="both"/>
              <w:rPr>
                <w:bCs/>
              </w:rPr>
            </w:pPr>
            <w:r w:rsidRPr="00EA143A">
              <w:rPr>
                <w:bCs/>
              </w:rPr>
              <w:t>3.2. Постачальник відповідає за належну якість Товару. Підтвердженням якості Товару з боку Постачальника є сертифікат відповідності .</w:t>
            </w:r>
          </w:p>
          <w:p w:rsidR="008C1CCB" w:rsidRPr="00EA143A" w:rsidRDefault="008C1CCB" w:rsidP="004823C4">
            <w:pPr>
              <w:jc w:val="both"/>
              <w:rPr>
                <w:bCs/>
              </w:rPr>
            </w:pPr>
            <w:r w:rsidRPr="00EA143A">
              <w:rPr>
                <w:bCs/>
              </w:rPr>
              <w:t>3.3. Уразі невідповідності Товару державним стандартам та/або умовам даного Договору Замовник має право відмовитись від прийняття й оплати такого Товару.</w:t>
            </w:r>
          </w:p>
          <w:p w:rsidR="008C1CCB" w:rsidRDefault="008C1CCB" w:rsidP="004823C4">
            <w:pPr>
              <w:jc w:val="both"/>
            </w:pPr>
            <w:r w:rsidRPr="00EA143A">
              <w:rPr>
                <w:bCs/>
              </w:rPr>
              <w:t xml:space="preserve">3.4. </w:t>
            </w:r>
            <w:r w:rsidRPr="00EA143A">
              <w:t>Замовник має право звернутися за підтвердженням якості нафтопродуктів до державних органів або відповідних експертних установ, організацій та здій</w:t>
            </w:r>
            <w:r>
              <w:t>снити перевірку якості пального</w:t>
            </w:r>
            <w:r w:rsidRPr="00EA143A">
              <w:t>.</w:t>
            </w:r>
          </w:p>
          <w:p w:rsidR="00D57ED3" w:rsidRDefault="00783571" w:rsidP="00D57ED3">
            <w:pPr>
              <w:jc w:val="both"/>
              <w:rPr>
                <w:rFonts w:eastAsia="Arial Unicode MS"/>
                <w:lang w:eastAsia="hi-IN" w:bidi="hi-IN"/>
              </w:rPr>
            </w:pPr>
            <w:r>
              <w:rPr>
                <w:rFonts w:eastAsia="Arial Unicode MS"/>
                <w:lang w:eastAsia="hi-IN" w:bidi="hi-IN"/>
              </w:rPr>
              <w:t>3.5. Передача скретч-карток</w:t>
            </w:r>
            <w:r w:rsidRPr="00783571">
              <w:rPr>
                <w:rFonts w:eastAsia="Arial Unicode MS"/>
                <w:lang w:val="ru-RU" w:eastAsia="hi-IN" w:bidi="hi-IN"/>
              </w:rPr>
              <w:t>/</w:t>
            </w:r>
            <w:r>
              <w:rPr>
                <w:rFonts w:eastAsia="Arial Unicode MS"/>
                <w:lang w:eastAsia="hi-IN" w:bidi="hi-IN"/>
              </w:rPr>
              <w:t>талонів або забірних відомостей</w:t>
            </w:r>
            <w:r w:rsidR="00D57ED3">
              <w:rPr>
                <w:rFonts w:eastAsia="Arial Unicode MS"/>
                <w:lang w:eastAsia="hi-IN" w:bidi="hi-IN"/>
              </w:rPr>
              <w:t xml:space="preserve"> </w:t>
            </w:r>
            <w:r w:rsidR="00D57ED3">
              <w:t>Постачальник</w:t>
            </w:r>
            <w:r w:rsidR="00D57ED3">
              <w:rPr>
                <w:rFonts w:eastAsia="Arial Unicode MS"/>
                <w:lang w:eastAsia="hi-IN" w:bidi="hi-IN"/>
              </w:rPr>
              <w:t>ом може здійснюватись окремими партіями, відповідно до письмових заявок п</w:t>
            </w:r>
            <w:r>
              <w:rPr>
                <w:rFonts w:eastAsia="Arial Unicode MS"/>
                <w:lang w:eastAsia="hi-IN" w:bidi="hi-IN"/>
              </w:rPr>
              <w:t>окупця на передачу скретч-карток/</w:t>
            </w:r>
            <w:r w:rsidR="00D57ED3">
              <w:rPr>
                <w:rFonts w:eastAsia="Arial Unicode MS"/>
                <w:lang w:eastAsia="hi-IN" w:bidi="hi-IN"/>
              </w:rPr>
              <w:t>талонів</w:t>
            </w:r>
            <w:r>
              <w:rPr>
                <w:rFonts w:eastAsia="Arial Unicode MS"/>
                <w:lang w:eastAsia="hi-IN" w:bidi="hi-IN"/>
              </w:rPr>
              <w:t xml:space="preserve"> або забірних  відомостей</w:t>
            </w:r>
            <w:r w:rsidR="00D57ED3">
              <w:rPr>
                <w:rFonts w:eastAsia="Arial Unicode MS"/>
                <w:lang w:eastAsia="hi-IN" w:bidi="hi-IN"/>
              </w:rPr>
              <w:t xml:space="preserve"> на товар.</w:t>
            </w:r>
          </w:p>
          <w:p w:rsidR="008C1CCB" w:rsidRDefault="008C1CCB" w:rsidP="004823C4">
            <w:pPr>
              <w:pStyle w:val="a1"/>
              <w:spacing w:after="0"/>
              <w:jc w:val="center"/>
              <w:rPr>
                <w:b/>
                <w:bCs/>
                <w:lang w:eastAsia="ru-RU"/>
              </w:rPr>
            </w:pPr>
          </w:p>
          <w:p w:rsidR="008C1CCB" w:rsidRDefault="008C1CCB" w:rsidP="004823C4">
            <w:pPr>
              <w:pStyle w:val="a1"/>
              <w:spacing w:after="0"/>
              <w:jc w:val="center"/>
              <w:rPr>
                <w:b/>
                <w:bCs/>
              </w:rPr>
            </w:pPr>
            <w:r w:rsidRPr="00EA143A">
              <w:rPr>
                <w:b/>
                <w:bCs/>
                <w:lang w:eastAsia="ru-RU"/>
              </w:rPr>
              <w:t xml:space="preserve">4. </w:t>
            </w:r>
            <w:r w:rsidRPr="00EA143A">
              <w:rPr>
                <w:b/>
                <w:bCs/>
              </w:rPr>
              <w:t>ПОРЯДОК ПОСТАВКИ ТОВАРУ</w:t>
            </w:r>
          </w:p>
          <w:p w:rsidR="008C1CCB" w:rsidRPr="00EA143A" w:rsidRDefault="008C1CCB" w:rsidP="004823C4">
            <w:pPr>
              <w:pStyle w:val="a1"/>
              <w:spacing w:after="0"/>
              <w:jc w:val="both"/>
              <w:rPr>
                <w:b/>
                <w:bCs/>
              </w:rPr>
            </w:pPr>
          </w:p>
          <w:p w:rsidR="00B71DB6" w:rsidRDefault="008A07E6" w:rsidP="008A07E6">
            <w:r>
              <w:t>4</w:t>
            </w:r>
            <w:r w:rsidRPr="00C47F7D">
              <w:t xml:space="preserve">.1. </w:t>
            </w:r>
            <w:r>
              <w:t>Термін</w:t>
            </w:r>
            <w:r w:rsidRPr="009F0104">
              <w:t xml:space="preserve"> поставки Товару:</w:t>
            </w:r>
            <w:r>
              <w:t xml:space="preserve">  </w:t>
            </w:r>
            <w:r w:rsidR="00B71DB6" w:rsidRPr="004361A8">
              <w:t xml:space="preserve">до 31.12.2022року, але в будь-якому випадку до повного виконання </w:t>
            </w:r>
            <w:r w:rsidR="00B71DB6" w:rsidRPr="004361A8">
              <w:lastRenderedPageBreak/>
              <w:t>сторонами своїх зобов’язань</w:t>
            </w:r>
            <w:r w:rsidR="00B71DB6">
              <w:t xml:space="preserve">. </w:t>
            </w:r>
          </w:p>
          <w:p w:rsidR="008A07E6" w:rsidRPr="00E0044A" w:rsidRDefault="00525E41" w:rsidP="008A07E6">
            <w:r>
              <w:t>4</w:t>
            </w:r>
            <w:r w:rsidR="008A07E6">
              <w:t>.2. Місце поставки товару (у вигляді скретч-карток/талонів</w:t>
            </w:r>
            <w:r w:rsidR="00783571">
              <w:t xml:space="preserve"> або забірних відомостей</w:t>
            </w:r>
            <w:r w:rsidR="008A07E6">
              <w:t>): 66200,Україна, Одеська область Подільсь</w:t>
            </w:r>
            <w:r w:rsidR="008D2B05">
              <w:t>кий район, селище Саврань, вул.</w:t>
            </w:r>
            <w:r w:rsidR="008A07E6">
              <w:t xml:space="preserve"> Соборна, </w:t>
            </w:r>
            <w:r w:rsidR="008D2B05">
              <w:t>буд.</w:t>
            </w:r>
            <w:r w:rsidR="008A07E6">
              <w:t>9.</w:t>
            </w:r>
            <w:r w:rsidR="00302A5B">
              <w:t xml:space="preserve">  </w:t>
            </w:r>
            <w:r w:rsidR="008A07E6">
              <w:t>.</w:t>
            </w:r>
          </w:p>
          <w:p w:rsidR="008A07E6" w:rsidRPr="00A25621" w:rsidRDefault="008A07E6" w:rsidP="008A07E6">
            <w:pPr>
              <w:jc w:val="both"/>
            </w:pPr>
            <w:r>
              <w:t xml:space="preserve">- </w:t>
            </w:r>
            <w:r w:rsidRPr="00A25621">
              <w:t>Передача товару здійснюється на АЗС Постачальника</w:t>
            </w:r>
            <w:r w:rsidR="001803C1" w:rsidRPr="00D5117C">
              <w:rPr>
                <w:rFonts w:eastAsia="Calibri"/>
                <w:color w:val="000000"/>
              </w:rPr>
              <w:t xml:space="preserve"> </w:t>
            </w:r>
            <w:r w:rsidR="001803C1">
              <w:rPr>
                <w:rFonts w:eastAsia="Calibri"/>
                <w:color w:val="000000"/>
              </w:rPr>
              <w:t>(</w:t>
            </w:r>
            <w:r w:rsidR="001803C1" w:rsidRPr="00D5117C">
              <w:rPr>
                <w:rFonts w:eastAsia="Calibri"/>
                <w:color w:val="000000"/>
              </w:rPr>
              <w:t>власних, орендованих або інше право користування</w:t>
            </w:r>
            <w:r w:rsidR="001803C1">
              <w:rPr>
                <w:rFonts w:eastAsia="Calibri"/>
                <w:color w:val="000000"/>
              </w:rPr>
              <w:t>)</w:t>
            </w:r>
            <w:r w:rsidRPr="00A25621">
              <w:t xml:space="preserve"> шляхом заправки автомобілів </w:t>
            </w:r>
            <w:r w:rsidR="00525E41">
              <w:t xml:space="preserve">Замовника </w:t>
            </w:r>
            <w:r w:rsidRPr="00A25621">
              <w:t xml:space="preserve">при пред’явлені довіреними особами </w:t>
            </w:r>
            <w:r w:rsidR="00525E41">
              <w:t>Замовника</w:t>
            </w:r>
            <w:r w:rsidRPr="00A25621">
              <w:t xml:space="preserve"> скре</w:t>
            </w:r>
            <w:r w:rsidR="008D2B05">
              <w:t>т</w:t>
            </w:r>
            <w:r w:rsidRPr="00A25621">
              <w:t>ч-карт</w:t>
            </w:r>
            <w:r w:rsidR="008D2B05">
              <w:t>ок або забірних відомостей</w:t>
            </w:r>
            <w:r w:rsidRPr="00A25621">
              <w:t>.</w:t>
            </w:r>
          </w:p>
          <w:p w:rsidR="008A07E6" w:rsidRDefault="008A07E6" w:rsidP="008A07E6">
            <w:pPr>
              <w:jc w:val="both"/>
            </w:pPr>
            <w:r>
              <w:t xml:space="preserve">- </w:t>
            </w:r>
            <w:r w:rsidRPr="00A25621">
              <w:t>Скретч-картка</w:t>
            </w:r>
            <w:r w:rsidR="008D2B05">
              <w:t>/талон або забірна відомість є підставою для видачі (</w:t>
            </w:r>
            <w:r w:rsidRPr="00A25621">
              <w:t>заправки) з АЗС вказаного у карт</w:t>
            </w:r>
            <w:r w:rsidR="008D2B05">
              <w:t>ц</w:t>
            </w:r>
            <w:r w:rsidRPr="00A25621">
              <w:t>і</w:t>
            </w:r>
            <w:r w:rsidR="008D2B05">
              <w:t>/талоні або відомості</w:t>
            </w:r>
            <w:r w:rsidRPr="00A25621">
              <w:t xml:space="preserve"> об’єму і марки товару, після чого всі обов’язки сторін по погашених скретч-картках</w:t>
            </w:r>
            <w:r w:rsidR="008D2B05">
              <w:t>/талонах або забірних відомостях</w:t>
            </w:r>
            <w:r w:rsidRPr="00A25621">
              <w:t xml:space="preserve"> вважається виконаними, при цьому Постачальник не може передати </w:t>
            </w:r>
            <w:r w:rsidR="00525E41">
              <w:t>Замовнику</w:t>
            </w:r>
            <w:r w:rsidRPr="00A25621">
              <w:t xml:space="preserve"> товар іншої марки чи в кількості меншій, ніж  зазначено в скре</w:t>
            </w:r>
            <w:r w:rsidR="008D2B05">
              <w:t>т</w:t>
            </w:r>
            <w:r w:rsidRPr="00A25621">
              <w:t>ч-картці</w:t>
            </w:r>
            <w:r w:rsidR="008D2B05">
              <w:t>/талоні або забірній відомості</w:t>
            </w:r>
            <w:r w:rsidRPr="00A25621">
              <w:t>.</w:t>
            </w:r>
          </w:p>
          <w:p w:rsidR="008A07E6" w:rsidRPr="009F0104" w:rsidRDefault="00525E41" w:rsidP="008A07E6">
            <w:pPr>
              <w:jc w:val="both"/>
            </w:pPr>
            <w:r>
              <w:t>4</w:t>
            </w:r>
            <w:r w:rsidR="008A07E6">
              <w:t>.3. П</w:t>
            </w:r>
            <w:r w:rsidR="008A07E6" w:rsidRPr="009F0104">
              <w:t>рав</w:t>
            </w:r>
            <w:r w:rsidR="008A07E6">
              <w:t xml:space="preserve">о </w:t>
            </w:r>
            <w:r w:rsidR="008A07E6" w:rsidRPr="009F0104">
              <w:t xml:space="preserve"> власності на Товар переходить від </w:t>
            </w:r>
            <w:r w:rsidR="008A07E6">
              <w:t xml:space="preserve">Постачальника </w:t>
            </w:r>
            <w:r w:rsidR="008A07E6" w:rsidRPr="009F0104">
              <w:t>до</w:t>
            </w:r>
            <w:r w:rsidR="008A07E6">
              <w:t xml:space="preserve"> Замовника</w:t>
            </w:r>
            <w:r w:rsidR="008A07E6" w:rsidRPr="009F0104">
              <w:t xml:space="preserve"> з моменту підписання</w:t>
            </w:r>
            <w:r w:rsidR="008A07E6">
              <w:t xml:space="preserve"> </w:t>
            </w:r>
            <w:r w:rsidR="008A07E6" w:rsidRPr="009F0104">
              <w:t xml:space="preserve"> уповноваженими </w:t>
            </w:r>
            <w:r w:rsidR="008A07E6">
              <w:t xml:space="preserve"> </w:t>
            </w:r>
            <w:r w:rsidR="008A07E6" w:rsidRPr="009F0104">
              <w:t>представниками</w:t>
            </w:r>
            <w:r w:rsidR="008A07E6">
              <w:t xml:space="preserve"> </w:t>
            </w:r>
            <w:r w:rsidR="008A07E6" w:rsidRPr="009F0104">
              <w:t xml:space="preserve"> Сторін </w:t>
            </w:r>
            <w:r w:rsidR="008A07E6">
              <w:t xml:space="preserve"> </w:t>
            </w:r>
            <w:r w:rsidR="008A07E6" w:rsidRPr="009F0104">
              <w:t>видаткових накладних, які засвідчують момент передачі Товару.</w:t>
            </w:r>
          </w:p>
          <w:p w:rsidR="008A07E6" w:rsidRDefault="00525E41" w:rsidP="008A07E6">
            <w:pPr>
              <w:jc w:val="both"/>
            </w:pPr>
            <w:r>
              <w:t>4</w:t>
            </w:r>
            <w:r w:rsidR="008A07E6">
              <w:t>.4</w:t>
            </w:r>
            <w:r w:rsidR="008A07E6" w:rsidRPr="007344E1">
              <w:t>.</w:t>
            </w:r>
            <w:r w:rsidR="008A07E6">
              <w:t xml:space="preserve"> Постачальник зобов’язується поставити товар через мережу АЗС: Бензин марки А-95 – </w:t>
            </w:r>
            <w:r w:rsidR="001803C1">
              <w:t>180</w:t>
            </w:r>
            <w:r w:rsidR="008A07E6" w:rsidRPr="00A25621">
              <w:t xml:space="preserve"> л,  дизельне паливо </w:t>
            </w:r>
            <w:r w:rsidR="001803C1">
              <w:t>–</w:t>
            </w:r>
            <w:r w:rsidR="008D2B05">
              <w:t xml:space="preserve"> </w:t>
            </w:r>
            <w:r w:rsidR="001803C1">
              <w:t>1930</w:t>
            </w:r>
            <w:r w:rsidR="008A07E6" w:rsidRPr="00A25621">
              <w:t>л</w:t>
            </w:r>
            <w:r w:rsidR="008A07E6">
              <w:t xml:space="preserve">, а Замовник зобов’язується прийняти цей Товар, та здійснити його оплату на умовах даного Договору. Відпуск Товару з АЗС здійснюється за </w:t>
            </w:r>
            <w:r>
              <w:t>скетч-картками/</w:t>
            </w:r>
            <w:r w:rsidR="008A07E6">
              <w:t>талонами</w:t>
            </w:r>
            <w:r w:rsidR="008D2B05">
              <w:t xml:space="preserve"> або забірними відомостями</w:t>
            </w:r>
            <w:r w:rsidR="008A07E6">
              <w:t xml:space="preserve"> на отримання Товару, які мають  бути надані Замовнику не пізніше 3-х робочих днів з моменту подання замовлення. Постачальник відпускає Товар за пред’явленими </w:t>
            </w:r>
            <w:r>
              <w:t>скетч-картками/</w:t>
            </w:r>
            <w:r w:rsidR="008A07E6">
              <w:t>талонами</w:t>
            </w:r>
            <w:r w:rsidR="008D2B05">
              <w:t xml:space="preserve"> або забірними відомостями</w:t>
            </w:r>
            <w:r w:rsidR="008A07E6">
              <w:t xml:space="preserve"> відповідно до кількості зазначених у них літрів та виду Товару. </w:t>
            </w:r>
          </w:p>
          <w:p w:rsidR="008A07E6" w:rsidRDefault="00525E41" w:rsidP="008A07E6">
            <w:pPr>
              <w:jc w:val="both"/>
            </w:pPr>
            <w:r>
              <w:t>4</w:t>
            </w:r>
            <w:r w:rsidR="008A07E6">
              <w:t>.5.Передача Замовнику Товару за цим Договором здійснюється Постачальником на АЗС Постачальника</w:t>
            </w:r>
            <w:r w:rsidR="00A8073F" w:rsidRPr="00D5117C">
              <w:rPr>
                <w:rFonts w:eastAsia="Calibri"/>
                <w:color w:val="000000"/>
              </w:rPr>
              <w:t xml:space="preserve"> </w:t>
            </w:r>
            <w:r w:rsidR="00A8073F">
              <w:rPr>
                <w:rFonts w:eastAsia="Calibri"/>
                <w:color w:val="000000"/>
              </w:rPr>
              <w:t>(</w:t>
            </w:r>
            <w:r w:rsidR="00A8073F" w:rsidRPr="00D5117C">
              <w:rPr>
                <w:rFonts w:eastAsia="Calibri"/>
                <w:color w:val="000000"/>
              </w:rPr>
              <w:t>власних, орендованих або інше право користування</w:t>
            </w:r>
            <w:r w:rsidR="00A8073F">
              <w:rPr>
                <w:color w:val="000000"/>
              </w:rPr>
              <w:t xml:space="preserve">), </w:t>
            </w:r>
            <w:r w:rsidR="008A07E6">
              <w:t xml:space="preserve">шляхом заправки автомобілів Замовника при пред’явленні </w:t>
            </w:r>
            <w:r>
              <w:t>скетч-карток/</w:t>
            </w:r>
            <w:r w:rsidR="008A07E6">
              <w:t>талонів</w:t>
            </w:r>
            <w:r w:rsidR="008D2B05">
              <w:t xml:space="preserve"> або забірних відомостей</w:t>
            </w:r>
            <w:r w:rsidR="008A07E6">
              <w:t>.</w:t>
            </w:r>
          </w:p>
          <w:p w:rsidR="008A07E6" w:rsidRDefault="00525E41" w:rsidP="008A07E6">
            <w:pPr>
              <w:jc w:val="both"/>
            </w:pPr>
            <w:r>
              <w:t>4</w:t>
            </w:r>
            <w:r w:rsidR="008A07E6">
              <w:t xml:space="preserve">.6. Постачальник відпускає Товар на всю кількість пред’явлених </w:t>
            </w:r>
            <w:r>
              <w:t>скетч-карток/</w:t>
            </w:r>
            <w:r w:rsidR="008A07E6">
              <w:t>талонів</w:t>
            </w:r>
            <w:r w:rsidR="008D2B05">
              <w:t xml:space="preserve"> або забірних відомостей</w:t>
            </w:r>
            <w:r w:rsidR="008A07E6">
              <w:t>.</w:t>
            </w:r>
          </w:p>
          <w:p w:rsidR="008A07E6" w:rsidRDefault="00525E41" w:rsidP="008A07E6">
            <w:pPr>
              <w:jc w:val="both"/>
            </w:pPr>
            <w:r>
              <w:t>4</w:t>
            </w:r>
            <w:r w:rsidR="008A07E6">
              <w:t xml:space="preserve">.7.Термін дії </w:t>
            </w:r>
            <w:r>
              <w:t>скетч-карток/</w:t>
            </w:r>
            <w:r w:rsidR="008A07E6" w:rsidRPr="005A09EB">
              <w:t>талон</w:t>
            </w:r>
            <w:r w:rsidR="008A07E6">
              <w:t>ів</w:t>
            </w:r>
            <w:r w:rsidR="008D2B05">
              <w:t xml:space="preserve"> або забірних відомостей</w:t>
            </w:r>
            <w:r w:rsidR="008A07E6" w:rsidRPr="000A695F">
              <w:t xml:space="preserve"> необмежений до повного забору пального на автозаправних станціях від дати фактичної передачі їх Замовнику</w:t>
            </w:r>
            <w:r w:rsidR="008A07E6">
              <w:t>.</w:t>
            </w:r>
          </w:p>
          <w:p w:rsidR="008A07E6" w:rsidRPr="007344E1" w:rsidRDefault="00525E41" w:rsidP="008A07E6">
            <w:pPr>
              <w:jc w:val="both"/>
            </w:pPr>
            <w:r>
              <w:t>4</w:t>
            </w:r>
            <w:r w:rsidR="008A07E6">
              <w:t>.</w:t>
            </w:r>
            <w:r>
              <w:t>8</w:t>
            </w:r>
            <w:r w:rsidR="008A07E6">
              <w:t>. При виявленні невідповідності Товару за кількістю або якістю складається акт.</w:t>
            </w:r>
          </w:p>
          <w:p w:rsidR="008C1CCB" w:rsidRPr="006B02DB" w:rsidRDefault="008C1CCB" w:rsidP="004823C4">
            <w:pPr>
              <w:pStyle w:val="1"/>
              <w:tabs>
                <w:tab w:val="left" w:pos="540"/>
                <w:tab w:val="left" w:pos="612"/>
              </w:tabs>
              <w:spacing w:line="264" w:lineRule="auto"/>
              <w:jc w:val="both"/>
              <w:rPr>
                <w:sz w:val="24"/>
                <w:szCs w:val="24"/>
                <w:lang w:val="uk-UA" w:eastAsia="en-US"/>
              </w:rPr>
            </w:pPr>
            <w:r>
              <w:rPr>
                <w:sz w:val="24"/>
                <w:szCs w:val="24"/>
              </w:rPr>
              <w:t>4.</w:t>
            </w:r>
            <w:r w:rsidR="00525E41">
              <w:rPr>
                <w:sz w:val="24"/>
                <w:szCs w:val="24"/>
                <w:lang w:val="uk-UA"/>
              </w:rPr>
              <w:t>9</w:t>
            </w:r>
            <w:r w:rsidRPr="006B02DB">
              <w:rPr>
                <w:sz w:val="24"/>
                <w:szCs w:val="24"/>
              </w:rPr>
              <w:t xml:space="preserve">. </w:t>
            </w:r>
            <w:r>
              <w:rPr>
                <w:sz w:val="24"/>
                <w:szCs w:val="24"/>
                <w:lang w:val="uk-UA"/>
              </w:rPr>
              <w:t>Оплата за поставл</w:t>
            </w:r>
            <w:r w:rsidR="008D2B05">
              <w:rPr>
                <w:sz w:val="24"/>
                <w:szCs w:val="24"/>
                <w:lang w:val="uk-UA"/>
              </w:rPr>
              <w:t>ені</w:t>
            </w:r>
            <w:r>
              <w:rPr>
                <w:sz w:val="24"/>
                <w:szCs w:val="24"/>
                <w:lang w:val="uk-UA"/>
              </w:rPr>
              <w:t xml:space="preserve"> </w:t>
            </w:r>
            <w:r w:rsidRPr="00EA143A">
              <w:rPr>
                <w:sz w:val="24"/>
                <w:szCs w:val="24"/>
                <w:lang w:val="uk-UA" w:eastAsia="en-US"/>
              </w:rPr>
              <w:t xml:space="preserve">ПММ </w:t>
            </w:r>
            <w:r>
              <w:rPr>
                <w:sz w:val="24"/>
                <w:szCs w:val="24"/>
                <w:lang w:val="uk-UA" w:eastAsia="en-US"/>
              </w:rPr>
              <w:t xml:space="preserve"> здійснюється протягом 10-ти робочих днів з моменту отримання.</w:t>
            </w:r>
          </w:p>
          <w:p w:rsidR="008C1CCB" w:rsidRPr="00EA143A" w:rsidRDefault="008C1CCB" w:rsidP="004823C4">
            <w:pPr>
              <w:pStyle w:val="a1"/>
              <w:spacing w:after="0"/>
              <w:jc w:val="both"/>
              <w:rPr>
                <w:b/>
                <w:bCs/>
                <w:highlight w:val="yellow"/>
              </w:rPr>
            </w:pPr>
          </w:p>
          <w:p w:rsidR="008C1CCB" w:rsidRPr="00EA143A" w:rsidRDefault="008C1CCB" w:rsidP="004823C4">
            <w:pPr>
              <w:pStyle w:val="3"/>
              <w:numPr>
                <w:ilvl w:val="0"/>
                <w:numId w:val="0"/>
              </w:numPr>
              <w:spacing w:before="0"/>
              <w:ind w:left="2259"/>
              <w:rPr>
                <w:rFonts w:ascii="Times New Roman" w:hAnsi="Times New Roman"/>
                <w:b/>
                <w:bCs/>
                <w:lang w:val="uk-UA"/>
              </w:rPr>
            </w:pPr>
            <w:r>
              <w:rPr>
                <w:rFonts w:ascii="Times New Roman" w:hAnsi="Times New Roman"/>
                <w:b/>
                <w:bCs/>
                <w:lang w:val="uk-UA"/>
              </w:rPr>
              <w:t xml:space="preserve">                </w:t>
            </w:r>
            <w:r w:rsidRPr="00EA143A">
              <w:rPr>
                <w:rFonts w:ascii="Times New Roman" w:hAnsi="Times New Roman"/>
                <w:b/>
                <w:bCs/>
                <w:lang w:val="uk-UA"/>
              </w:rPr>
              <w:t>5. ПРАВА ТА ОБОВ'ЯЗКИ СТОРІН</w:t>
            </w:r>
          </w:p>
          <w:p w:rsidR="008C1CCB" w:rsidRPr="002A59C0" w:rsidRDefault="008C1CCB" w:rsidP="004823C4">
            <w:pPr>
              <w:pStyle w:val="1"/>
              <w:tabs>
                <w:tab w:val="left" w:pos="540"/>
                <w:tab w:val="left" w:pos="612"/>
              </w:tabs>
              <w:spacing w:line="264" w:lineRule="auto"/>
              <w:jc w:val="both"/>
              <w:rPr>
                <w:b/>
                <w:sz w:val="24"/>
                <w:szCs w:val="24"/>
                <w:lang w:val="uk-UA" w:eastAsia="en-US"/>
              </w:rPr>
            </w:pPr>
            <w:r w:rsidRPr="002A59C0">
              <w:rPr>
                <w:b/>
                <w:sz w:val="24"/>
                <w:szCs w:val="24"/>
                <w:lang w:val="uk-UA"/>
              </w:rPr>
              <w:t>5</w:t>
            </w:r>
            <w:r w:rsidRPr="002A59C0">
              <w:rPr>
                <w:b/>
                <w:sz w:val="24"/>
                <w:szCs w:val="24"/>
                <w:lang w:val="uk-UA" w:eastAsia="en-US"/>
              </w:rPr>
              <w:t xml:space="preserve">.1. Замовник зобов'язаний: </w:t>
            </w:r>
          </w:p>
          <w:p w:rsidR="008C1CCB" w:rsidRPr="00EA143A" w:rsidRDefault="008C1CCB" w:rsidP="004823C4">
            <w:pPr>
              <w:pStyle w:val="1"/>
              <w:tabs>
                <w:tab w:val="left" w:pos="540"/>
                <w:tab w:val="left" w:pos="612"/>
              </w:tabs>
              <w:spacing w:line="264" w:lineRule="auto"/>
              <w:jc w:val="both"/>
              <w:rPr>
                <w:sz w:val="24"/>
                <w:szCs w:val="24"/>
                <w:lang w:val="uk-UA" w:eastAsia="en-US"/>
              </w:rPr>
            </w:pPr>
            <w:r w:rsidRPr="00EA143A">
              <w:rPr>
                <w:sz w:val="24"/>
                <w:szCs w:val="24"/>
                <w:lang w:val="uk-UA" w:eastAsia="en-US"/>
              </w:rPr>
              <w:t xml:space="preserve">5.1.1. Своєчасно та в повному обсязі сплачувати за поставлені ПММ; </w:t>
            </w:r>
          </w:p>
          <w:p w:rsidR="008C1CCB" w:rsidRPr="00EA143A" w:rsidRDefault="008C1CCB" w:rsidP="004823C4">
            <w:pPr>
              <w:pStyle w:val="1"/>
              <w:tabs>
                <w:tab w:val="left" w:pos="540"/>
                <w:tab w:val="left" w:pos="612"/>
              </w:tabs>
              <w:spacing w:line="264" w:lineRule="auto"/>
              <w:jc w:val="both"/>
              <w:rPr>
                <w:sz w:val="24"/>
                <w:szCs w:val="24"/>
                <w:lang w:val="uk-UA" w:eastAsia="en-US"/>
              </w:rPr>
            </w:pPr>
            <w:r w:rsidRPr="00EA143A">
              <w:rPr>
                <w:sz w:val="24"/>
                <w:szCs w:val="24"/>
                <w:lang w:val="uk-UA" w:eastAsia="en-US"/>
              </w:rPr>
              <w:t xml:space="preserve">5.1.2. Інші обов'язки: </w:t>
            </w:r>
          </w:p>
          <w:p w:rsidR="008C1CCB" w:rsidRPr="00EA143A" w:rsidRDefault="00962F26" w:rsidP="00962F26">
            <w:pPr>
              <w:pStyle w:val="1"/>
              <w:tabs>
                <w:tab w:val="left" w:pos="540"/>
                <w:tab w:val="left" w:pos="612"/>
              </w:tabs>
              <w:spacing w:line="264" w:lineRule="auto"/>
              <w:jc w:val="both"/>
              <w:rPr>
                <w:sz w:val="24"/>
                <w:szCs w:val="24"/>
                <w:lang w:val="uk-UA"/>
              </w:rPr>
            </w:pPr>
            <w:r>
              <w:rPr>
                <w:sz w:val="24"/>
                <w:szCs w:val="24"/>
                <w:lang w:val="uk-UA"/>
              </w:rPr>
              <w:t>-</w:t>
            </w:r>
            <w:r w:rsidR="008C1CCB" w:rsidRPr="00EA143A">
              <w:rPr>
                <w:sz w:val="24"/>
                <w:szCs w:val="24"/>
                <w:lang w:val="uk-UA"/>
              </w:rPr>
              <w:t>Повністю здійснювати оплату усіх ПММ відповідно до умов даного Договору та додатків  до даного Договору, а також належним чином виконувати усі інші свої зобов’язання;</w:t>
            </w:r>
          </w:p>
          <w:p w:rsidR="008C1CCB" w:rsidRPr="00EA143A" w:rsidRDefault="00962F26" w:rsidP="00962F26">
            <w:pPr>
              <w:pStyle w:val="1"/>
              <w:tabs>
                <w:tab w:val="left" w:pos="540"/>
                <w:tab w:val="left" w:pos="612"/>
              </w:tabs>
              <w:spacing w:line="264" w:lineRule="auto"/>
              <w:jc w:val="both"/>
              <w:rPr>
                <w:sz w:val="24"/>
                <w:szCs w:val="24"/>
                <w:lang w:val="uk-UA"/>
              </w:rPr>
            </w:pPr>
            <w:r>
              <w:rPr>
                <w:sz w:val="24"/>
                <w:szCs w:val="24"/>
                <w:lang w:val="uk-UA"/>
              </w:rPr>
              <w:t>-</w:t>
            </w:r>
            <w:r w:rsidR="008C1CCB" w:rsidRPr="00EA143A">
              <w:rPr>
                <w:sz w:val="24"/>
                <w:szCs w:val="24"/>
                <w:lang w:val="uk-UA"/>
              </w:rPr>
              <w:t>На вимогу Постачальника проводити звірку взаєморозрахунків та підписувати акт звірки взаєморозрахунків між Сторонами;</w:t>
            </w:r>
          </w:p>
          <w:p w:rsidR="008C1CCB" w:rsidRPr="00EA143A" w:rsidRDefault="00962F26" w:rsidP="00962F26">
            <w:pPr>
              <w:pStyle w:val="1"/>
              <w:tabs>
                <w:tab w:val="left" w:pos="540"/>
                <w:tab w:val="left" w:pos="612"/>
              </w:tabs>
              <w:spacing w:line="264" w:lineRule="auto"/>
              <w:jc w:val="both"/>
              <w:rPr>
                <w:sz w:val="24"/>
                <w:szCs w:val="24"/>
                <w:lang w:val="uk-UA"/>
              </w:rPr>
            </w:pPr>
            <w:r>
              <w:rPr>
                <w:sz w:val="24"/>
                <w:szCs w:val="24"/>
                <w:lang w:val="uk-UA"/>
              </w:rPr>
              <w:t>-</w:t>
            </w:r>
            <w:r w:rsidR="008C1CCB" w:rsidRPr="00EA143A">
              <w:rPr>
                <w:sz w:val="24"/>
                <w:szCs w:val="24"/>
                <w:lang w:val="uk-UA"/>
              </w:rPr>
              <w:t>Здійснювати з Постачальником остаточні розрахунки за цим Договором, у випадку його дострокового розірвання;</w:t>
            </w:r>
          </w:p>
          <w:p w:rsidR="008C1CCB" w:rsidRPr="002A59C0" w:rsidRDefault="008C1CCB" w:rsidP="004823C4">
            <w:pPr>
              <w:pStyle w:val="1"/>
              <w:tabs>
                <w:tab w:val="left" w:pos="540"/>
                <w:tab w:val="left" w:pos="612"/>
              </w:tabs>
              <w:spacing w:line="264" w:lineRule="auto"/>
              <w:jc w:val="both"/>
              <w:rPr>
                <w:b/>
                <w:sz w:val="24"/>
                <w:szCs w:val="24"/>
                <w:lang w:val="uk-UA"/>
              </w:rPr>
            </w:pPr>
            <w:r w:rsidRPr="002A59C0">
              <w:rPr>
                <w:b/>
                <w:sz w:val="24"/>
                <w:szCs w:val="24"/>
                <w:lang w:val="uk-UA"/>
              </w:rPr>
              <w:t xml:space="preserve">5.2. Замовник має право: </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 xml:space="preserve">5.2.1. Достроково розірвати цей Договір у разі невиконання зобов'язань </w:t>
            </w:r>
            <w:r w:rsidR="00EB3610">
              <w:rPr>
                <w:sz w:val="24"/>
                <w:szCs w:val="24"/>
                <w:lang w:val="uk-UA"/>
              </w:rPr>
              <w:t>Постачальником</w:t>
            </w:r>
            <w:r w:rsidRPr="00EA143A">
              <w:rPr>
                <w:sz w:val="24"/>
                <w:szCs w:val="24"/>
                <w:lang w:val="uk-UA"/>
              </w:rPr>
              <w:t>, повідомивши про це його у строк за 10 (десять) календарних днів;</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5.2.2. Контролювати поставку ПММ у строки, встановлені цим Договором;</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5.2.3. Зменшувати або збільшувати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 xml:space="preserve">5.2.4. Повернути накладну Постачальнику без здійснення оплати в разі неналежного оформлення </w:t>
            </w:r>
            <w:r w:rsidRPr="00EA143A">
              <w:rPr>
                <w:sz w:val="24"/>
                <w:szCs w:val="24"/>
                <w:lang w:val="uk-UA"/>
              </w:rPr>
              <w:lastRenderedPageBreak/>
              <w:t>документів.</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5.2.5. Інші права: передбачаються чинним законодавством України.</w:t>
            </w:r>
          </w:p>
          <w:p w:rsidR="008C1CCB" w:rsidRPr="002A59C0" w:rsidRDefault="008C1CCB" w:rsidP="004823C4">
            <w:pPr>
              <w:pStyle w:val="1"/>
              <w:tabs>
                <w:tab w:val="left" w:pos="540"/>
                <w:tab w:val="left" w:pos="612"/>
              </w:tabs>
              <w:spacing w:line="264" w:lineRule="auto"/>
              <w:jc w:val="both"/>
              <w:rPr>
                <w:b/>
                <w:sz w:val="24"/>
                <w:szCs w:val="24"/>
                <w:lang w:val="uk-UA"/>
              </w:rPr>
            </w:pPr>
            <w:r w:rsidRPr="002A59C0">
              <w:rPr>
                <w:b/>
                <w:sz w:val="24"/>
                <w:szCs w:val="24"/>
                <w:lang w:val="uk-UA"/>
              </w:rPr>
              <w:t xml:space="preserve">5.3. Постачальник зобов'язаний: </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5.3.1. Забезпечити поставку ПММ у строки, встановлені цим Договором;</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 xml:space="preserve">5.3.2. Забезпечити поставку ПММ, </w:t>
            </w:r>
            <w:r>
              <w:rPr>
                <w:sz w:val="24"/>
                <w:szCs w:val="24"/>
                <w:lang w:val="uk-UA"/>
              </w:rPr>
              <w:t>якість якого відповідає умовам.</w:t>
            </w:r>
          </w:p>
          <w:p w:rsidR="008C1CCB" w:rsidRPr="002A59C0" w:rsidRDefault="008C1CCB" w:rsidP="004823C4">
            <w:pPr>
              <w:pStyle w:val="1"/>
              <w:tabs>
                <w:tab w:val="left" w:pos="540"/>
                <w:tab w:val="left" w:pos="612"/>
              </w:tabs>
              <w:spacing w:line="264" w:lineRule="auto"/>
              <w:jc w:val="both"/>
              <w:rPr>
                <w:b/>
                <w:sz w:val="24"/>
                <w:szCs w:val="24"/>
                <w:lang w:val="uk-UA"/>
              </w:rPr>
            </w:pPr>
            <w:r w:rsidRPr="002A59C0">
              <w:rPr>
                <w:b/>
                <w:sz w:val="24"/>
                <w:szCs w:val="24"/>
                <w:lang w:val="uk-UA"/>
              </w:rPr>
              <w:t xml:space="preserve">5.4. Постачальник має право: </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 xml:space="preserve">5.4.1. Своєчасно та в повному обсязі отримувати плату за поставлені ПММ; </w:t>
            </w:r>
          </w:p>
          <w:p w:rsidR="008C1CCB" w:rsidRPr="00EA143A" w:rsidRDefault="008C1CCB" w:rsidP="004823C4">
            <w:pPr>
              <w:pStyle w:val="1"/>
              <w:tabs>
                <w:tab w:val="left" w:pos="540"/>
                <w:tab w:val="left" w:pos="612"/>
              </w:tabs>
              <w:spacing w:line="264" w:lineRule="auto"/>
              <w:jc w:val="both"/>
              <w:rPr>
                <w:sz w:val="24"/>
                <w:szCs w:val="24"/>
                <w:lang w:val="uk-UA"/>
              </w:rPr>
            </w:pPr>
            <w:r w:rsidRPr="00EA143A">
              <w:rPr>
                <w:sz w:val="24"/>
                <w:szCs w:val="24"/>
                <w:lang w:val="uk-UA"/>
              </w:rPr>
              <w:t xml:space="preserve">5.4.2. У разі невиконання зобов'язань Замовником Постачальник має право достроково розірвати цей Договір, повідомивши про це Замовника у строк 30 (тридцять)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8C1CCB" w:rsidRPr="00EA143A" w:rsidRDefault="008C1CCB" w:rsidP="004823C4">
            <w:pPr>
              <w:pStyle w:val="a1"/>
              <w:spacing w:after="0"/>
              <w:jc w:val="center"/>
              <w:rPr>
                <w:b/>
                <w:bCs/>
                <w:highlight w:val="yellow"/>
              </w:rPr>
            </w:pPr>
          </w:p>
          <w:p w:rsidR="008C1CCB" w:rsidRDefault="008C1CCB" w:rsidP="004823C4">
            <w:pPr>
              <w:pStyle w:val="a1"/>
              <w:spacing w:after="0"/>
              <w:jc w:val="center"/>
              <w:rPr>
                <w:b/>
                <w:bCs/>
              </w:rPr>
            </w:pPr>
            <w:r w:rsidRPr="00EA143A">
              <w:rPr>
                <w:b/>
                <w:bCs/>
              </w:rPr>
              <w:t>6. ВІДПОВІДАЛЬНІСТЬ СТОРІН</w:t>
            </w:r>
          </w:p>
          <w:p w:rsidR="008C1CCB" w:rsidRPr="00EA143A" w:rsidRDefault="008C1CCB" w:rsidP="004823C4">
            <w:pPr>
              <w:pStyle w:val="a1"/>
              <w:spacing w:after="0"/>
              <w:jc w:val="center"/>
              <w:rPr>
                <w:b/>
                <w:bCs/>
              </w:rPr>
            </w:pPr>
          </w:p>
          <w:p w:rsidR="008C1CCB" w:rsidRPr="00EA143A" w:rsidRDefault="008C1CCB" w:rsidP="004823C4">
            <w:pPr>
              <w:jc w:val="both"/>
            </w:pPr>
            <w:r w:rsidRPr="00EA143A">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C1CCB" w:rsidRPr="00EA143A" w:rsidRDefault="008C1CCB" w:rsidP="004823C4">
            <w:pPr>
              <w:jc w:val="both"/>
            </w:pPr>
            <w:r w:rsidRPr="00EA143A">
              <w:t>6.2. У разі невиконання або несвоєчасного виконання зобов’язань при закупівлі за бюджетні кошти Товару,  що є предметом цього Договору, Постачальник сплачує Замовнику неустойку в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його невиконання. Сплата неустойки не звільняє Постачальника від подальшого належного виконання ним своїх зобов’язань, передбачених цим Договором.</w:t>
            </w:r>
          </w:p>
          <w:p w:rsidR="008C1CCB" w:rsidRPr="00EA143A" w:rsidRDefault="008C1CCB" w:rsidP="004823C4">
            <w:pPr>
              <w:jc w:val="both"/>
            </w:pPr>
            <w:r w:rsidRPr="00EA143A">
              <w:t xml:space="preserve">6.3. Види порушень та санкції за них, установлені Договором: </w:t>
            </w:r>
          </w:p>
          <w:p w:rsidR="008C1CCB" w:rsidRPr="00EA143A" w:rsidRDefault="008C1CCB" w:rsidP="004823C4">
            <w:pPr>
              <w:jc w:val="both"/>
            </w:pPr>
            <w:r w:rsidRPr="00EA143A">
              <w:t>6.3.1. У разі несвоєчасної поставки Товару Постачальник сплачує Замовнику неустойку в розмірі 0,5% від суми невчасно поставленого Товару за кожен день прострочення з дня строку поставки товару, але не нижче подвійної облікової ставки НБУ, що діє на період нарахування.</w:t>
            </w:r>
          </w:p>
          <w:p w:rsidR="008C1CCB" w:rsidRPr="00EA143A" w:rsidRDefault="008C1CCB" w:rsidP="004823C4">
            <w:pPr>
              <w:jc w:val="both"/>
            </w:pPr>
            <w:r w:rsidRPr="00EA143A">
              <w:t>6.3.2. За порушення умов щодо якості Товару з Постачальника стягується неустойка у розмірі 20% вартості Товару.</w:t>
            </w:r>
          </w:p>
          <w:p w:rsidR="008C1CCB" w:rsidRPr="00EA143A" w:rsidRDefault="008C1CCB" w:rsidP="004823C4">
            <w:pPr>
              <w:jc w:val="both"/>
            </w:pPr>
            <w:r w:rsidRPr="00EA143A">
              <w:t>6.5. Замовник не несе відповідальності за порушення строків проведення оплати Товару, якщо ці порушення виникли через обставини, незалежні від Замовника.</w:t>
            </w:r>
          </w:p>
          <w:p w:rsidR="008C1CCB" w:rsidRPr="00EA143A" w:rsidRDefault="008C1CCB" w:rsidP="004823C4">
            <w:pPr>
              <w:pStyle w:val="a1"/>
              <w:jc w:val="both"/>
              <w:rPr>
                <w:b/>
                <w:bCs/>
                <w:highlight w:val="yellow"/>
              </w:rPr>
            </w:pPr>
          </w:p>
          <w:p w:rsidR="008C1CCB" w:rsidRPr="00EA143A" w:rsidRDefault="008C1CCB" w:rsidP="004823C4">
            <w:pPr>
              <w:pStyle w:val="a1"/>
              <w:jc w:val="center"/>
              <w:rPr>
                <w:b/>
                <w:bCs/>
              </w:rPr>
            </w:pPr>
            <w:r w:rsidRPr="00EA143A">
              <w:rPr>
                <w:b/>
                <w:bCs/>
              </w:rPr>
              <w:t>7. ВИПАДКИ НЕПЕРЕБОРНОЇ СИЛИ (ФОРС-МАЖОР)</w:t>
            </w:r>
          </w:p>
          <w:p w:rsidR="008C1CCB" w:rsidRPr="00EA143A" w:rsidRDefault="008C1CCB" w:rsidP="004823C4">
            <w:pPr>
              <w:pStyle w:val="a1"/>
              <w:spacing w:after="0"/>
              <w:jc w:val="both"/>
              <w:rPr>
                <w:bCs/>
              </w:rPr>
            </w:pPr>
            <w:r w:rsidRPr="00EA143A">
              <w:rPr>
                <w:bCs/>
              </w:rPr>
              <w:t>7.1.Сторони договору можуть бути звільнені від відповідальності за невиконання договірних умов в певних випадках (непереборної сили), що наступили незалежно від волі сторін.</w:t>
            </w:r>
          </w:p>
          <w:p w:rsidR="008C1CCB" w:rsidRPr="00EA143A" w:rsidRDefault="008C1CCB" w:rsidP="004823C4">
            <w:pPr>
              <w:pStyle w:val="a1"/>
              <w:spacing w:after="0"/>
              <w:jc w:val="both"/>
              <w:rPr>
                <w:bCs/>
              </w:rPr>
            </w:pPr>
            <w:r w:rsidRPr="00EA143A">
              <w:rPr>
                <w:bCs/>
              </w:rPr>
              <w:t>7.2. До обставин непереборної сили (форс-мажорних обставин) відносяться події, на які сторони не можуть робити впливу, і за виникнення яких не несуть відповідальності. Такими обставинами можуть бути: пожежі, стихійні лиха, аварії, катастрофи, війна, воєнні операції будь-якого характеру, цивільні хвилювання, блокади, страйки, заборона експорту чи імпорту, прийняття органом державної влади чи управління рішення, що призвело за собою неможливість виконання даного Договору.</w:t>
            </w:r>
          </w:p>
          <w:p w:rsidR="008C1CCB" w:rsidRPr="00EA143A" w:rsidRDefault="008C1CCB" w:rsidP="004823C4">
            <w:pPr>
              <w:pStyle w:val="a1"/>
              <w:spacing w:after="0"/>
              <w:jc w:val="both"/>
              <w:rPr>
                <w:bCs/>
              </w:rPr>
            </w:pPr>
            <w:r w:rsidRPr="00EA143A">
              <w:rPr>
                <w:bCs/>
              </w:rPr>
              <w:t>7.3.Сторона, що постраждала від непереборної сили, повинна негайно сповістити іншу сторону про настання, вид та можливу тривалість дії непереборної сили і інші обставини, що перешкоджають виконанню договірних зобов’язань. Якщо це не буде зроблено, то Сторона, що постраждала від непереборної сили, не може на неї посилатися, окрім випадку, коли ця подія перешкоджає відправленню такого повідомлення.</w:t>
            </w:r>
          </w:p>
          <w:p w:rsidR="008C1CCB" w:rsidRPr="00EA143A" w:rsidRDefault="008C1CCB" w:rsidP="004823C4">
            <w:pPr>
              <w:pStyle w:val="a1"/>
              <w:spacing w:after="0"/>
              <w:jc w:val="both"/>
              <w:rPr>
                <w:bCs/>
              </w:rPr>
            </w:pPr>
            <w:r w:rsidRPr="00EA143A">
              <w:rPr>
                <w:bCs/>
              </w:rPr>
              <w:t>7.4.У період дії непереборної сили виконання зобов’язань за Договором припиняється, та не застосовуються санкції за їх невиконання.</w:t>
            </w:r>
          </w:p>
          <w:p w:rsidR="008C1CCB" w:rsidRPr="00EA143A" w:rsidRDefault="008C1CCB" w:rsidP="004823C4">
            <w:pPr>
              <w:pStyle w:val="a1"/>
              <w:spacing w:after="0"/>
              <w:jc w:val="both"/>
              <w:rPr>
                <w:bCs/>
              </w:rPr>
            </w:pPr>
            <w:r w:rsidRPr="00EA143A">
              <w:rPr>
                <w:bCs/>
              </w:rPr>
              <w:t xml:space="preserve">7.5.Належними доказами наявності форс-мажорних обставин і тривалості їх дії будуть служити довідки, видані відповідно Торгово-Промисловою палатою, або інші документи, видані іншими </w:t>
            </w:r>
            <w:r w:rsidRPr="00EA143A">
              <w:rPr>
                <w:bCs/>
              </w:rPr>
              <w:lastRenderedPageBreak/>
              <w:t xml:space="preserve">компетентними органами.  </w:t>
            </w:r>
          </w:p>
          <w:p w:rsidR="008C1CCB" w:rsidRPr="00EA143A" w:rsidRDefault="008C1CCB" w:rsidP="004823C4">
            <w:pPr>
              <w:pStyle w:val="a1"/>
              <w:spacing w:after="0"/>
              <w:jc w:val="both"/>
              <w:rPr>
                <w:bCs/>
              </w:rPr>
            </w:pPr>
            <w:r w:rsidRPr="00EA143A">
              <w:rPr>
                <w:bCs/>
              </w:rPr>
              <w:t>7.6.</w:t>
            </w:r>
            <w:r>
              <w:rPr>
                <w:bCs/>
              </w:rPr>
              <w:t xml:space="preserve"> </w:t>
            </w:r>
            <w:r w:rsidRPr="00EA143A">
              <w:rPr>
                <w:bCs/>
              </w:rPr>
              <w:t>Настання випадків непереборної сили продовжує термін виконання Договору на період дії непереборної сили та термін усунення її наслідків.</w:t>
            </w:r>
          </w:p>
          <w:p w:rsidR="008C1CCB" w:rsidRDefault="008C1CCB" w:rsidP="004823C4">
            <w:pPr>
              <w:pStyle w:val="a1"/>
              <w:spacing w:after="0"/>
              <w:jc w:val="center"/>
              <w:rPr>
                <w:b/>
                <w:bCs/>
              </w:rPr>
            </w:pPr>
            <w:r w:rsidRPr="00EA143A">
              <w:rPr>
                <w:b/>
                <w:bCs/>
              </w:rPr>
              <w:t>8. ВИРІШЕННЯ СПОРІВ</w:t>
            </w:r>
          </w:p>
          <w:p w:rsidR="008C1CCB" w:rsidRPr="00EA143A" w:rsidRDefault="008C1CCB" w:rsidP="004823C4">
            <w:pPr>
              <w:pStyle w:val="a1"/>
              <w:spacing w:after="0"/>
              <w:jc w:val="center"/>
              <w:rPr>
                <w:b/>
                <w:bCs/>
              </w:rPr>
            </w:pPr>
          </w:p>
          <w:p w:rsidR="008C1CCB" w:rsidRPr="00EA143A" w:rsidRDefault="008C1CCB" w:rsidP="004823C4">
            <w:pPr>
              <w:pStyle w:val="a1"/>
              <w:spacing w:after="0"/>
              <w:jc w:val="both"/>
              <w:rPr>
                <w:bCs/>
              </w:rPr>
            </w:pPr>
            <w:r w:rsidRPr="00EA143A">
              <w:rPr>
                <w:bCs/>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вирішується в судовому порядку за встановленою підвідомчістю та підсудністю такого спору в порядку, визначеному відповідним чинним законодавством України.</w:t>
            </w:r>
          </w:p>
          <w:p w:rsidR="008C1CCB" w:rsidRDefault="008C1CCB" w:rsidP="004823C4">
            <w:pPr>
              <w:pStyle w:val="a1"/>
              <w:spacing w:after="0"/>
              <w:jc w:val="center"/>
              <w:rPr>
                <w:b/>
                <w:bCs/>
              </w:rPr>
            </w:pPr>
            <w:r w:rsidRPr="00EA143A">
              <w:rPr>
                <w:b/>
                <w:bCs/>
              </w:rPr>
              <w:t>9. СТРОК ДІЇ ДОГОВОРУ</w:t>
            </w:r>
          </w:p>
          <w:p w:rsidR="008C1CCB" w:rsidRPr="00EA143A" w:rsidRDefault="008C1CCB" w:rsidP="004823C4">
            <w:pPr>
              <w:pStyle w:val="a1"/>
              <w:spacing w:after="0"/>
              <w:jc w:val="center"/>
              <w:rPr>
                <w:b/>
                <w:bCs/>
              </w:rPr>
            </w:pPr>
          </w:p>
          <w:p w:rsidR="00042679" w:rsidRPr="00EA143A" w:rsidRDefault="008C1CCB" w:rsidP="00042679">
            <w:pPr>
              <w:pStyle w:val="a1"/>
              <w:spacing w:after="0"/>
              <w:jc w:val="both"/>
              <w:rPr>
                <w:bCs/>
              </w:rPr>
            </w:pPr>
            <w:r w:rsidRPr="00EA143A">
              <w:rPr>
                <w:bCs/>
              </w:rPr>
              <w:t>9.1.</w:t>
            </w:r>
            <w:r w:rsidR="00042679" w:rsidRPr="00042679">
              <w:rPr>
                <w:rFonts w:eastAsia="Calibri"/>
                <w:snapToGrid w:val="0"/>
                <w:lang w:eastAsia="en-US"/>
              </w:rPr>
              <w:t xml:space="preserve"> Цей договір набирає чинності з дня його підписання та діє </w:t>
            </w:r>
            <w:r w:rsidR="00DC3DBB">
              <w:rPr>
                <w:rFonts w:eastAsia="Calibri"/>
                <w:snapToGrid w:val="0"/>
                <w:lang w:eastAsia="en-US"/>
              </w:rPr>
              <w:t>до 31.12.2022 року,</w:t>
            </w:r>
            <w:r w:rsidR="001D6BDD">
              <w:rPr>
                <w:rFonts w:eastAsia="Calibri"/>
                <w:snapToGrid w:val="0"/>
                <w:lang w:eastAsia="en-US"/>
              </w:rPr>
              <w:t xml:space="preserve"> </w:t>
            </w:r>
            <w:bookmarkStart w:id="0" w:name="_GoBack"/>
            <w:bookmarkEnd w:id="0"/>
            <w:r w:rsidR="00DC3DBB">
              <w:rPr>
                <w:rFonts w:eastAsia="Calibri"/>
                <w:snapToGrid w:val="0"/>
                <w:lang w:eastAsia="en-US"/>
              </w:rPr>
              <w:t>але в будь-якому випадку до п</w:t>
            </w:r>
            <w:r w:rsidR="00042679" w:rsidRPr="00042679">
              <w:rPr>
                <w:rFonts w:eastAsia="Calibri"/>
                <w:snapToGrid w:val="0"/>
                <w:lang w:eastAsia="en-US"/>
              </w:rPr>
              <w:t xml:space="preserve">овного виконання сторонами узятих на себе зобов’язань.  </w:t>
            </w:r>
          </w:p>
          <w:p w:rsidR="00042679" w:rsidRDefault="00042679" w:rsidP="00042679">
            <w:pPr>
              <w:pStyle w:val="1"/>
              <w:tabs>
                <w:tab w:val="left" w:pos="540"/>
                <w:tab w:val="left" w:pos="612"/>
              </w:tabs>
              <w:spacing w:line="264" w:lineRule="auto"/>
              <w:jc w:val="both"/>
              <w:rPr>
                <w:sz w:val="24"/>
                <w:szCs w:val="24"/>
                <w:lang w:val="uk-UA" w:eastAsia="en-US"/>
              </w:rPr>
            </w:pPr>
            <w:r w:rsidRPr="00042679">
              <w:rPr>
                <w:rFonts w:eastAsia="Calibri"/>
                <w:snapToGrid w:val="0"/>
                <w:sz w:val="24"/>
                <w:szCs w:val="24"/>
                <w:lang w:val="uk-UA" w:eastAsia="en-US"/>
              </w:rPr>
              <w:t xml:space="preserve">Постачальник зобов’язується поставити ПММ Замовнику </w:t>
            </w:r>
            <w:r w:rsidR="00DC3DBB">
              <w:rPr>
                <w:rFonts w:eastAsia="Calibri"/>
                <w:snapToGrid w:val="0"/>
                <w:sz w:val="24"/>
                <w:szCs w:val="24"/>
                <w:lang w:val="uk-UA" w:eastAsia="en-US"/>
              </w:rPr>
              <w:t>у строки встановлені цим Договором,</w:t>
            </w:r>
            <w:r w:rsidR="0013757C">
              <w:rPr>
                <w:rFonts w:eastAsia="Calibri"/>
                <w:snapToGrid w:val="0"/>
                <w:sz w:val="24"/>
                <w:szCs w:val="24"/>
                <w:lang w:val="uk-UA" w:eastAsia="en-US"/>
              </w:rPr>
              <w:t xml:space="preserve"> </w:t>
            </w:r>
            <w:r w:rsidR="00DC3DBB">
              <w:rPr>
                <w:rFonts w:eastAsia="Calibri"/>
                <w:snapToGrid w:val="0"/>
                <w:sz w:val="24"/>
                <w:szCs w:val="24"/>
                <w:lang w:val="uk-UA" w:eastAsia="en-US"/>
              </w:rPr>
              <w:t>якість якого відповідає умовам</w:t>
            </w:r>
            <w:r w:rsidRPr="00042679">
              <w:rPr>
                <w:rFonts w:eastAsia="Calibri"/>
                <w:snapToGrid w:val="0"/>
                <w:sz w:val="24"/>
                <w:szCs w:val="24"/>
                <w:lang w:val="uk-UA" w:eastAsia="en-US"/>
              </w:rPr>
              <w:t>, а Замовник прийняти ПММ</w:t>
            </w:r>
            <w:r w:rsidRPr="00EA143A">
              <w:rPr>
                <w:sz w:val="24"/>
                <w:szCs w:val="24"/>
                <w:lang w:val="uk-UA" w:eastAsia="en-US"/>
              </w:rPr>
              <w:t xml:space="preserve"> .</w:t>
            </w:r>
          </w:p>
          <w:p w:rsidR="008C1CCB" w:rsidRPr="0065544E" w:rsidRDefault="008C1CCB" w:rsidP="004823C4">
            <w:pPr>
              <w:jc w:val="both"/>
            </w:pPr>
            <w:r w:rsidRPr="0065544E">
              <w:t>9.2.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1CCB" w:rsidRPr="0065544E" w:rsidRDefault="008C1CCB" w:rsidP="004823C4">
            <w:pPr>
              <w:pStyle w:val="a1"/>
              <w:spacing w:after="0"/>
              <w:jc w:val="both"/>
              <w:rPr>
                <w:bCs/>
              </w:rPr>
            </w:pPr>
            <w:r w:rsidRPr="0065544E">
              <w:rPr>
                <w:bCs/>
              </w:rPr>
              <w:t>9.3.  Закінчення строку дії Договору не звільняє Сторони від відповідальності за його порушення, вчинені під час дії Договору</w:t>
            </w:r>
          </w:p>
          <w:p w:rsidR="008C1CCB" w:rsidRPr="0065544E" w:rsidRDefault="008C1CCB" w:rsidP="004823C4">
            <w:pPr>
              <w:pStyle w:val="a1"/>
              <w:spacing w:after="0"/>
              <w:jc w:val="both"/>
              <w:rPr>
                <w:bCs/>
              </w:rPr>
            </w:pPr>
            <w:r w:rsidRPr="0065544E">
              <w:rPr>
                <w:lang w:eastAsia="ru-RU"/>
              </w:rPr>
              <w:t>9.4. Цей Договір укладається і підписується у двох ідентичних примірниках, що мають однакову юридичну силу, по одному для кожної із Сторін</w:t>
            </w:r>
          </w:p>
          <w:p w:rsidR="008C1CCB" w:rsidRPr="0065544E" w:rsidRDefault="008C1CCB" w:rsidP="004823C4">
            <w:pPr>
              <w:spacing w:line="240" w:lineRule="atLeast"/>
              <w:jc w:val="both"/>
            </w:pPr>
          </w:p>
          <w:p w:rsidR="008C1CCB" w:rsidRPr="003703CC" w:rsidRDefault="008C1CCB" w:rsidP="004823C4">
            <w:pPr>
              <w:ind w:firstLine="708"/>
              <w:rPr>
                <w:b/>
                <w:sz w:val="28"/>
                <w:szCs w:val="28"/>
              </w:rPr>
            </w:pPr>
            <w:r>
              <w:rPr>
                <w:b/>
                <w:sz w:val="28"/>
                <w:szCs w:val="28"/>
              </w:rPr>
              <w:t xml:space="preserve">                                          </w:t>
            </w:r>
            <w:r w:rsidRPr="003703CC">
              <w:rPr>
                <w:b/>
                <w:sz w:val="28"/>
                <w:szCs w:val="28"/>
              </w:rPr>
              <w:t>10. І</w:t>
            </w:r>
            <w:r w:rsidR="00962F26">
              <w:rPr>
                <w:b/>
                <w:sz w:val="28"/>
                <w:szCs w:val="28"/>
              </w:rPr>
              <w:t>НШІ УМОВИ</w:t>
            </w:r>
          </w:p>
          <w:p w:rsidR="008C1CCB" w:rsidRPr="003703CC" w:rsidRDefault="008C1CCB" w:rsidP="004823C4">
            <w:pPr>
              <w:ind w:firstLine="708"/>
              <w:jc w:val="center"/>
              <w:rPr>
                <w:b/>
                <w:sz w:val="28"/>
                <w:szCs w:val="28"/>
              </w:rPr>
            </w:pPr>
          </w:p>
          <w:p w:rsidR="008C1CCB" w:rsidRPr="00BF04A0" w:rsidRDefault="008C1CCB" w:rsidP="00962F26">
            <w:pPr>
              <w:jc w:val="both"/>
              <w:rPr>
                <w:bCs/>
              </w:rPr>
            </w:pPr>
            <w:r>
              <w:t>10.1.</w:t>
            </w:r>
            <w:r w:rsidRPr="00BF04A0">
              <w:rPr>
                <w:bCs/>
              </w:rPr>
              <w:t xml:space="preserve"> Згідно з вимогами частинами 4, 5 ст. 41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1CCB" w:rsidRPr="00BF04A0" w:rsidRDefault="008C1CCB" w:rsidP="00962F26">
            <w:pPr>
              <w:jc w:val="both"/>
              <w:rPr>
                <w:bCs/>
              </w:rPr>
            </w:pPr>
            <w:r w:rsidRPr="00BF04A0">
              <w:rPr>
                <w:bCs/>
              </w:rPr>
              <w:t xml:space="preserve"> 1) зменшення обсягів закупівлі, зокрема з урахуванням фактичного обсягу видатків замовника;</w:t>
            </w:r>
          </w:p>
          <w:p w:rsidR="008C1CCB" w:rsidRPr="00BF04A0" w:rsidRDefault="008C1CCB" w:rsidP="00962F26">
            <w:pPr>
              <w:jc w:val="both"/>
              <w:rPr>
                <w:bCs/>
              </w:rPr>
            </w:pPr>
            <w:r w:rsidRPr="00BF04A0">
              <w:rPr>
                <w:bCs/>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8C1CCB" w:rsidRPr="00BF04A0" w:rsidRDefault="008C1CCB" w:rsidP="00962F26">
            <w:pPr>
              <w:jc w:val="both"/>
              <w:rPr>
                <w:bCs/>
              </w:rPr>
            </w:pPr>
            <w:r w:rsidRPr="00BF04A0">
              <w:rPr>
                <w:bCs/>
              </w:rPr>
              <w:t>3) покращення якості предмета закупівлі, за умови що таке покращення не призведе до збільшення суми, визначеної в договорі про закупівлю;</w:t>
            </w:r>
          </w:p>
          <w:p w:rsidR="008C1CCB" w:rsidRPr="00BF04A0" w:rsidRDefault="008C1CCB" w:rsidP="00962F26">
            <w:pPr>
              <w:jc w:val="both"/>
              <w:rPr>
                <w:bCs/>
              </w:rPr>
            </w:pPr>
            <w:r w:rsidRPr="00BF04A0">
              <w:rPr>
                <w:bC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1CCB" w:rsidRPr="00BF04A0" w:rsidRDefault="008C1CCB" w:rsidP="00962F26">
            <w:pPr>
              <w:jc w:val="both"/>
              <w:rPr>
                <w:bCs/>
              </w:rPr>
            </w:pPr>
            <w:r w:rsidRPr="00BF04A0">
              <w:rPr>
                <w:bC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C1CCB" w:rsidRPr="00BF04A0" w:rsidRDefault="008C1CCB" w:rsidP="00962F26">
            <w:pPr>
              <w:jc w:val="both"/>
              <w:rPr>
                <w:bCs/>
              </w:rPr>
            </w:pPr>
            <w:r w:rsidRPr="00BF04A0">
              <w:rPr>
                <w:bCs/>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Pr="00BF04A0">
              <w:rPr>
                <w:bCs/>
              </w:rPr>
              <w:lastRenderedPageBreak/>
              <w:t>оподаткування;</w:t>
            </w:r>
          </w:p>
          <w:p w:rsidR="008C1CCB" w:rsidRPr="00BF04A0" w:rsidRDefault="008C1CCB" w:rsidP="00962F26">
            <w:pPr>
              <w:jc w:val="both"/>
              <w:rPr>
                <w:bCs/>
              </w:rPr>
            </w:pPr>
            <w:r w:rsidRPr="00BF04A0">
              <w:rPr>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4A0">
              <w:rPr>
                <w:bCs/>
              </w:rPr>
              <w:t>Platts</w:t>
            </w:r>
            <w:proofErr w:type="spellEnd"/>
            <w:r w:rsidRPr="00BF04A0">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C1CCB" w:rsidRPr="00BF04A0" w:rsidRDefault="008C1CCB" w:rsidP="00962F26">
            <w:pPr>
              <w:jc w:val="both"/>
              <w:rPr>
                <w:bCs/>
              </w:rPr>
            </w:pPr>
            <w:r w:rsidRPr="00BF04A0">
              <w:rPr>
                <w:bCs/>
              </w:rPr>
              <w:t>8) зміни умов у зв’язку з застосуванням положень частини 6 ст. 41 ЗУ «Про публічні закупівлі».</w:t>
            </w:r>
          </w:p>
          <w:p w:rsidR="008C1CCB" w:rsidRPr="00BF04A0" w:rsidRDefault="008C1CCB" w:rsidP="004F67B6">
            <w:pPr>
              <w:jc w:val="both"/>
            </w:pPr>
            <w:r>
              <w:t>10</w:t>
            </w:r>
            <w:r w:rsidRPr="00BF04A0">
              <w:t>.2. Інші умови надання послуг, не передбачені цим Договором, регулюються між Сторонам</w:t>
            </w:r>
            <w:r>
              <w:t>и чинним законодавством України</w:t>
            </w:r>
            <w:r w:rsidRPr="00BF04A0">
              <w:t>.</w:t>
            </w:r>
          </w:p>
          <w:p w:rsidR="008C1CCB" w:rsidRPr="00BF04A0" w:rsidRDefault="008C1CCB" w:rsidP="004823C4">
            <w:pPr>
              <w:jc w:val="both"/>
            </w:pPr>
            <w:r>
              <w:t>10.3</w:t>
            </w:r>
            <w:r w:rsidRPr="00BF04A0">
              <w:t>. Цей Договір про закупівлю та Договір споживача мають однакову юридичну силу.</w:t>
            </w:r>
          </w:p>
          <w:p w:rsidR="004F67B6" w:rsidRDefault="008C1CCB" w:rsidP="004F67B6">
            <w:pPr>
              <w:jc w:val="both"/>
            </w:pPr>
            <w:r>
              <w:t>10.4</w:t>
            </w:r>
            <w:r w:rsidRPr="00BF04A0">
              <w:t xml:space="preserve">. У відповідність до ст.23 п. 1 Бюджетного кодексу України, будь-які бюджетні зобов’язання та платежі з бюджету здійснюються лише за наявності відповідного </w:t>
            </w:r>
            <w:r>
              <w:t>бюджетного призначення на 2022</w:t>
            </w:r>
            <w:r w:rsidRPr="00BF04A0">
              <w:t>рік.</w:t>
            </w:r>
          </w:p>
          <w:p w:rsidR="008C1CCB" w:rsidRDefault="008C1CCB" w:rsidP="004F67B6">
            <w:pPr>
              <w:jc w:val="both"/>
            </w:pPr>
            <w:r>
              <w:t>10.5</w:t>
            </w:r>
            <w:r w:rsidRPr="00BF04A0">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уповноважених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4F67B6" w:rsidRPr="00BF04A0" w:rsidRDefault="004F67B6" w:rsidP="004F67B6">
            <w:pPr>
              <w:jc w:val="both"/>
            </w:pPr>
          </w:p>
          <w:p w:rsidR="00962F26" w:rsidRDefault="00962F26" w:rsidP="004F67B6">
            <w:pPr>
              <w:pStyle w:val="a1"/>
              <w:spacing w:after="0"/>
              <w:jc w:val="center"/>
              <w:rPr>
                <w:b/>
                <w:bCs/>
              </w:rPr>
            </w:pPr>
            <w:r w:rsidRPr="004F67B6">
              <w:rPr>
                <w:b/>
                <w:bCs/>
              </w:rPr>
              <w:t xml:space="preserve">11. </w:t>
            </w:r>
            <w:r w:rsidR="004F67B6">
              <w:rPr>
                <w:b/>
                <w:bCs/>
              </w:rPr>
              <w:t>ДОДАТКИ ДО ДОГОВОРУ</w:t>
            </w:r>
          </w:p>
          <w:p w:rsidR="004F67B6" w:rsidRPr="004F67B6" w:rsidRDefault="004F67B6" w:rsidP="004F67B6">
            <w:pPr>
              <w:pStyle w:val="a1"/>
              <w:spacing w:after="0"/>
              <w:jc w:val="center"/>
              <w:rPr>
                <w:b/>
                <w:bCs/>
              </w:rPr>
            </w:pPr>
          </w:p>
          <w:p w:rsidR="00962F26" w:rsidRPr="001B6549" w:rsidRDefault="00962F26" w:rsidP="00962F26">
            <w:pPr>
              <w:pStyle w:val="21"/>
              <w:spacing w:line="100" w:lineRule="atLeast"/>
              <w:rPr>
                <w:rFonts w:cs="Times New Roman"/>
                <w:color w:val="auto"/>
                <w:lang w:val="uk-UA"/>
              </w:rPr>
            </w:pPr>
            <w:r>
              <w:rPr>
                <w:rFonts w:cs="Times New Roman"/>
                <w:color w:val="auto"/>
                <w:lang w:val="uk-UA"/>
              </w:rPr>
              <w:t>11</w:t>
            </w:r>
            <w:r w:rsidRPr="001B6549">
              <w:rPr>
                <w:rFonts w:cs="Times New Roman"/>
                <w:color w:val="auto"/>
                <w:lang w:val="uk-UA"/>
              </w:rPr>
              <w:t>. Невід'ємною частиною цього Договору є:</w:t>
            </w:r>
          </w:p>
          <w:p w:rsidR="00962F26" w:rsidRPr="001B6549" w:rsidRDefault="00962F26" w:rsidP="00962F26">
            <w:pPr>
              <w:jc w:val="both"/>
            </w:pPr>
            <w:r>
              <w:t>11</w:t>
            </w:r>
            <w:r w:rsidRPr="001B6549">
              <w:t>.1. Специфікація (Додаток № 1).</w:t>
            </w:r>
          </w:p>
          <w:p w:rsidR="00962F26" w:rsidRDefault="00962F26" w:rsidP="004823C4">
            <w:pPr>
              <w:pStyle w:val="a1"/>
              <w:spacing w:after="0"/>
              <w:jc w:val="center"/>
              <w:rPr>
                <w:b/>
                <w:bCs/>
              </w:rPr>
            </w:pPr>
          </w:p>
          <w:p w:rsidR="008C1CCB" w:rsidRPr="00EA143A" w:rsidRDefault="008C1CCB" w:rsidP="004823C4">
            <w:pPr>
              <w:pStyle w:val="a1"/>
              <w:spacing w:after="0"/>
              <w:jc w:val="center"/>
              <w:rPr>
                <w:b/>
                <w:bCs/>
              </w:rPr>
            </w:pPr>
            <w:r w:rsidRPr="00EA143A">
              <w:rPr>
                <w:b/>
                <w:bCs/>
              </w:rPr>
              <w:t>1</w:t>
            </w:r>
            <w:r w:rsidR="00962F26">
              <w:rPr>
                <w:b/>
                <w:bCs/>
              </w:rPr>
              <w:t>2</w:t>
            </w:r>
            <w:r w:rsidRPr="00EA143A">
              <w:rPr>
                <w:b/>
                <w:bCs/>
              </w:rPr>
              <w:t>. ЮРИДИЧНІ АДРЕСИ СТОРІН</w:t>
            </w:r>
          </w:p>
          <w:tbl>
            <w:tblPr>
              <w:tblW w:w="0" w:type="auto"/>
              <w:tblLook w:val="00A0" w:firstRow="1" w:lastRow="0" w:firstColumn="1" w:lastColumn="0" w:noHBand="0" w:noVBand="0"/>
            </w:tblPr>
            <w:tblGrid>
              <w:gridCol w:w="4962"/>
              <w:gridCol w:w="5245"/>
            </w:tblGrid>
            <w:tr w:rsidR="008C1CCB" w:rsidRPr="00EA143A" w:rsidTr="008D2B05">
              <w:trPr>
                <w:trHeight w:val="80"/>
              </w:trPr>
              <w:tc>
                <w:tcPr>
                  <w:tcW w:w="4962" w:type="dxa"/>
                  <w:tcBorders>
                    <w:top w:val="nil"/>
                    <w:left w:val="nil"/>
                    <w:bottom w:val="nil"/>
                    <w:right w:val="nil"/>
                  </w:tcBorders>
                </w:tcPr>
                <w:p w:rsidR="008C1CCB" w:rsidRDefault="008C1CCB" w:rsidP="004823C4">
                  <w:pPr>
                    <w:rPr>
                      <w:b/>
                    </w:rPr>
                  </w:pPr>
                  <w:r w:rsidRPr="00EA143A">
                    <w:rPr>
                      <w:b/>
                    </w:rPr>
                    <w:t>Замовник</w:t>
                  </w:r>
                </w:p>
                <w:p w:rsidR="008C1CCB" w:rsidRPr="004A6E72" w:rsidRDefault="008C1CCB" w:rsidP="004823C4">
                  <w:pPr>
                    <w:suppressAutoHyphens/>
                    <w:autoSpaceDN w:val="0"/>
                    <w:textAlignment w:val="baseline"/>
                    <w:rPr>
                      <w:rFonts w:eastAsia="Calibri"/>
                      <w:b/>
                      <w:sz w:val="28"/>
                      <w:szCs w:val="28"/>
                    </w:rPr>
                  </w:pPr>
                  <w:r w:rsidRPr="004A6E72">
                    <w:rPr>
                      <w:rFonts w:eastAsia="Calibri"/>
                      <w:b/>
                      <w:sz w:val="28"/>
                      <w:szCs w:val="28"/>
                    </w:rPr>
                    <w:t xml:space="preserve">Савранська </w:t>
                  </w:r>
                  <w:r>
                    <w:rPr>
                      <w:rFonts w:eastAsia="Calibri"/>
                      <w:b/>
                      <w:sz w:val="28"/>
                      <w:szCs w:val="28"/>
                    </w:rPr>
                    <w:t>с</w:t>
                  </w:r>
                  <w:r w:rsidRPr="004A6E72">
                    <w:rPr>
                      <w:rFonts w:eastAsia="Calibri"/>
                      <w:b/>
                      <w:sz w:val="28"/>
                      <w:szCs w:val="28"/>
                    </w:rPr>
                    <w:t xml:space="preserve">елищна </w:t>
                  </w:r>
                  <w:r>
                    <w:rPr>
                      <w:rFonts w:eastAsia="Calibri"/>
                      <w:b/>
                      <w:sz w:val="28"/>
                      <w:szCs w:val="28"/>
                    </w:rPr>
                    <w:t>р</w:t>
                  </w:r>
                  <w:r w:rsidRPr="004A6E72">
                    <w:rPr>
                      <w:rFonts w:eastAsia="Calibri"/>
                      <w:b/>
                      <w:sz w:val="28"/>
                      <w:szCs w:val="28"/>
                    </w:rPr>
                    <w:t>ада Одеської області</w:t>
                  </w:r>
                </w:p>
                <w:p w:rsidR="008C1CCB" w:rsidRPr="004A6E72" w:rsidRDefault="008C1CCB" w:rsidP="004823C4">
                  <w:pPr>
                    <w:suppressAutoHyphens/>
                    <w:autoSpaceDN w:val="0"/>
                    <w:textAlignment w:val="baseline"/>
                    <w:rPr>
                      <w:rFonts w:eastAsia="Calibri"/>
                    </w:rPr>
                  </w:pPr>
                  <w:r w:rsidRPr="004A6E72">
                    <w:rPr>
                      <w:rFonts w:eastAsia="Calibri"/>
                    </w:rPr>
                    <w:t>Адреса:</w:t>
                  </w:r>
                </w:p>
                <w:p w:rsidR="008C1CCB" w:rsidRPr="004A6E72" w:rsidRDefault="008C1CCB" w:rsidP="004823C4">
                  <w:pPr>
                    <w:suppressAutoHyphens/>
                    <w:autoSpaceDN w:val="0"/>
                    <w:textAlignment w:val="baseline"/>
                    <w:rPr>
                      <w:rFonts w:eastAsia="Calibri"/>
                      <w:b/>
                      <w:sz w:val="28"/>
                      <w:szCs w:val="28"/>
                    </w:rPr>
                  </w:pPr>
                  <w:r w:rsidRPr="004A6E72">
                    <w:rPr>
                      <w:rFonts w:eastAsia="Calibri"/>
                    </w:rPr>
                    <w:t xml:space="preserve">66200,смт.Саврань </w:t>
                  </w:r>
                  <w:proofErr w:type="spellStart"/>
                  <w:r w:rsidRPr="004A6E72">
                    <w:rPr>
                      <w:rFonts w:eastAsia="Calibri"/>
                    </w:rPr>
                    <w:t>вул.</w:t>
                  </w:r>
                  <w:r>
                    <w:rPr>
                      <w:rFonts w:eastAsia="Calibri"/>
                    </w:rPr>
                    <w:t>Соборна</w:t>
                  </w:r>
                  <w:proofErr w:type="spellEnd"/>
                  <w:r>
                    <w:rPr>
                      <w:rFonts w:eastAsia="Calibri"/>
                    </w:rPr>
                    <w:t xml:space="preserve">, </w:t>
                  </w:r>
                  <w:r w:rsidRPr="004A6E72">
                    <w:rPr>
                      <w:rFonts w:eastAsia="Calibri"/>
                    </w:rPr>
                    <w:t>буд.</w:t>
                  </w:r>
                  <w:r>
                    <w:rPr>
                      <w:rFonts w:eastAsia="Calibri"/>
                    </w:rPr>
                    <w:t>9</w:t>
                  </w:r>
                  <w:r w:rsidRPr="004A6E72">
                    <w:rPr>
                      <w:rFonts w:eastAsia="Calibri"/>
                    </w:rPr>
                    <w:t>,</w:t>
                  </w:r>
                  <w:r>
                    <w:rPr>
                      <w:rFonts w:eastAsia="Calibri"/>
                    </w:rPr>
                    <w:t xml:space="preserve"> Подільський  район </w:t>
                  </w:r>
                  <w:r w:rsidRPr="004A6E72">
                    <w:rPr>
                      <w:rFonts w:eastAsia="Calibri"/>
                    </w:rPr>
                    <w:t xml:space="preserve">Одеська область, Україна,  </w:t>
                  </w:r>
                </w:p>
                <w:p w:rsidR="008C1CCB" w:rsidRPr="004A6E72" w:rsidRDefault="008C1CCB" w:rsidP="004823C4">
                  <w:pPr>
                    <w:suppressAutoHyphens/>
                    <w:autoSpaceDN w:val="0"/>
                    <w:textAlignment w:val="baseline"/>
                    <w:rPr>
                      <w:rFonts w:eastAsia="Calibri"/>
                    </w:rPr>
                  </w:pPr>
                  <w:r w:rsidRPr="004A6E72">
                    <w:rPr>
                      <w:rFonts w:eastAsia="Calibri"/>
                    </w:rPr>
                    <w:t>Код ЄДРПОУ  04380548</w:t>
                  </w:r>
                </w:p>
                <w:p w:rsidR="008C1CCB" w:rsidRPr="004A6E72" w:rsidRDefault="008C1CCB" w:rsidP="004823C4">
                  <w:pPr>
                    <w:suppressAutoHyphens/>
                    <w:autoSpaceDN w:val="0"/>
                    <w:textAlignment w:val="baseline"/>
                    <w:rPr>
                      <w:rFonts w:eastAsia="Calibri"/>
                    </w:rPr>
                  </w:pPr>
                  <w:r w:rsidRPr="004A6E72">
                    <w:rPr>
                      <w:rFonts w:eastAsia="Calibri"/>
                    </w:rPr>
                    <w:t>Телефон: (04865) 3-</w:t>
                  </w:r>
                  <w:r>
                    <w:rPr>
                      <w:rFonts w:eastAsia="Calibri"/>
                    </w:rPr>
                    <w:t>14-68</w:t>
                  </w:r>
                </w:p>
                <w:p w:rsidR="008C1CCB" w:rsidRPr="004A6E72" w:rsidRDefault="008C1CCB" w:rsidP="004823C4">
                  <w:pPr>
                    <w:suppressAutoHyphens/>
                    <w:autoSpaceDN w:val="0"/>
                    <w:textAlignment w:val="baseline"/>
                    <w:rPr>
                      <w:rFonts w:eastAsia="Calibri"/>
                    </w:rPr>
                  </w:pPr>
                  <w:r w:rsidRPr="004A6E72">
                    <w:rPr>
                      <w:rFonts w:eastAsia="Calibri"/>
                    </w:rPr>
                    <w:t>Електронна адреса: Savrsrada@gmail.com</w:t>
                  </w:r>
                </w:p>
                <w:p w:rsidR="008C1CCB" w:rsidRPr="004A6E72" w:rsidRDefault="008C1CCB" w:rsidP="004823C4">
                  <w:pPr>
                    <w:suppressAutoHyphens/>
                    <w:autoSpaceDN w:val="0"/>
                    <w:textAlignment w:val="baseline"/>
                    <w:rPr>
                      <w:rFonts w:eastAsia="Calibri"/>
                    </w:rPr>
                  </w:pPr>
                  <w:r w:rsidRPr="004A6E72">
                    <w:rPr>
                      <w:rFonts w:eastAsia="Calibri"/>
                    </w:rPr>
                    <w:t xml:space="preserve">Поточний рахунок: </w:t>
                  </w:r>
                </w:p>
                <w:p w:rsidR="008C1CCB" w:rsidRPr="00264913" w:rsidRDefault="008C1CCB" w:rsidP="004823C4">
                  <w:pPr>
                    <w:suppressAutoHyphens/>
                    <w:autoSpaceDN w:val="0"/>
                    <w:textAlignment w:val="baseline"/>
                    <w:rPr>
                      <w:rFonts w:eastAsia="Calibri"/>
                    </w:rPr>
                  </w:pPr>
                  <w:r>
                    <w:rPr>
                      <w:rFonts w:eastAsia="Calibri"/>
                    </w:rPr>
                    <w:t>№UA ______________________________</w:t>
                  </w:r>
                </w:p>
                <w:p w:rsidR="008C1CCB" w:rsidRPr="004A6E72" w:rsidRDefault="008C1CCB" w:rsidP="004823C4">
                  <w:pPr>
                    <w:suppressAutoHyphens/>
                    <w:autoSpaceDN w:val="0"/>
                    <w:textAlignment w:val="baseline"/>
                    <w:rPr>
                      <w:rFonts w:eastAsia="Calibri"/>
                    </w:rPr>
                  </w:pPr>
                  <w:r w:rsidRPr="004A6E72">
                    <w:rPr>
                      <w:rFonts w:eastAsia="Calibri"/>
                    </w:rPr>
                    <w:t>Джерело фінансування : місцевий бюджет</w:t>
                  </w:r>
                </w:p>
                <w:p w:rsidR="008C1CCB" w:rsidRPr="004A6E72" w:rsidRDefault="008C1CCB" w:rsidP="004823C4">
                  <w:pPr>
                    <w:suppressAutoHyphens/>
                    <w:autoSpaceDN w:val="0"/>
                    <w:spacing w:after="120"/>
                    <w:textAlignment w:val="baseline"/>
                    <w:rPr>
                      <w:rFonts w:eastAsia="Calibri"/>
                      <w:b/>
                    </w:rPr>
                  </w:pPr>
                  <w:r w:rsidRPr="004A6E72">
                    <w:rPr>
                      <w:rFonts w:eastAsia="Calibri"/>
                      <w:b/>
                    </w:rPr>
                    <w:t>Селищний голова</w:t>
                  </w:r>
                </w:p>
                <w:p w:rsidR="008C1CCB" w:rsidRPr="004A6E72" w:rsidRDefault="008C1CCB" w:rsidP="004823C4">
                  <w:pPr>
                    <w:suppressAutoHyphens/>
                    <w:autoSpaceDN w:val="0"/>
                    <w:spacing w:after="120"/>
                    <w:textAlignment w:val="baseline"/>
                    <w:rPr>
                      <w:rFonts w:eastAsia="Calibri"/>
                    </w:rPr>
                  </w:pPr>
                  <w:r w:rsidRPr="004A6E72">
                    <w:rPr>
                      <w:rFonts w:eastAsia="Calibri"/>
                    </w:rPr>
                    <w:t xml:space="preserve">  ________________ </w:t>
                  </w:r>
                  <w:r w:rsidRPr="004A6E72">
                    <w:rPr>
                      <w:rFonts w:eastAsia="Calibri"/>
                      <w:b/>
                    </w:rPr>
                    <w:t>С.Г. Дужій</w:t>
                  </w:r>
                </w:p>
                <w:p w:rsidR="008C1CCB" w:rsidRPr="008D2B05" w:rsidRDefault="008C1CCB" w:rsidP="008D2B05">
                  <w:pPr>
                    <w:rPr>
                      <w:b/>
                    </w:rPr>
                  </w:pPr>
                  <w:r w:rsidRPr="004A6E72">
                    <w:rPr>
                      <w:rFonts w:eastAsia="Calibri"/>
                      <w:lang w:eastAsia="en-US"/>
                    </w:rPr>
                    <w:t>« __ » ___________________ 20__ р</w:t>
                  </w:r>
                  <w:r w:rsidRPr="008116BA">
                    <w:t xml:space="preserve"> </w:t>
                  </w:r>
                  <w:r w:rsidR="008D2B05">
                    <w:rPr>
                      <w:b/>
                    </w:rPr>
                    <w:t>.</w:t>
                  </w:r>
                </w:p>
              </w:tc>
              <w:tc>
                <w:tcPr>
                  <w:tcW w:w="5245" w:type="dxa"/>
                  <w:tcBorders>
                    <w:top w:val="nil"/>
                    <w:left w:val="nil"/>
                    <w:bottom w:val="nil"/>
                    <w:right w:val="nil"/>
                  </w:tcBorders>
                </w:tcPr>
                <w:p w:rsidR="008C1CCB" w:rsidRPr="00EA143A" w:rsidRDefault="00EB3610" w:rsidP="004823C4">
                  <w:pPr>
                    <w:keepNext/>
                    <w:widowControl w:val="0"/>
                    <w:autoSpaceDE w:val="0"/>
                    <w:autoSpaceDN w:val="0"/>
                    <w:adjustRightInd w:val="0"/>
                    <w:jc w:val="both"/>
                    <w:rPr>
                      <w:b/>
                      <w:bCs/>
                    </w:rPr>
                  </w:pPr>
                  <w:r>
                    <w:rPr>
                      <w:b/>
                      <w:bCs/>
                    </w:rPr>
                    <w:t>Постачальник</w:t>
                  </w:r>
                  <w:r w:rsidR="008C1CCB" w:rsidRPr="00EA143A">
                    <w:rPr>
                      <w:b/>
                      <w:bCs/>
                    </w:rPr>
                    <w:t xml:space="preserve"> </w:t>
                  </w:r>
                </w:p>
                <w:p w:rsidR="008C1CCB" w:rsidRPr="00EA143A" w:rsidRDefault="008C1CCB" w:rsidP="004823C4">
                  <w:pPr>
                    <w:keepNext/>
                    <w:widowControl w:val="0"/>
                    <w:autoSpaceDE w:val="0"/>
                    <w:autoSpaceDN w:val="0"/>
                    <w:adjustRightInd w:val="0"/>
                    <w:jc w:val="both"/>
                    <w:rPr>
                      <w:b/>
                      <w:bCs/>
                    </w:rPr>
                  </w:pPr>
                  <w:r w:rsidRPr="00EA143A">
                    <w:rPr>
                      <w:b/>
                      <w:bCs/>
                    </w:rPr>
                    <w:t>___________________</w:t>
                  </w:r>
                </w:p>
                <w:p w:rsidR="008C1CCB" w:rsidRPr="00EA143A" w:rsidRDefault="008C1CCB" w:rsidP="004823C4">
                  <w:pPr>
                    <w:widowControl w:val="0"/>
                    <w:autoSpaceDE w:val="0"/>
                    <w:autoSpaceDN w:val="0"/>
                    <w:adjustRightInd w:val="0"/>
                    <w:jc w:val="both"/>
                  </w:pPr>
                  <w:r w:rsidRPr="00EA143A">
                    <w:t>Адреса ____________________</w:t>
                  </w:r>
                </w:p>
                <w:p w:rsidR="008C1CCB" w:rsidRPr="00EA143A" w:rsidRDefault="008C1CCB" w:rsidP="004823C4">
                  <w:pPr>
                    <w:widowControl w:val="0"/>
                    <w:autoSpaceDE w:val="0"/>
                    <w:autoSpaceDN w:val="0"/>
                    <w:adjustRightInd w:val="0"/>
                    <w:jc w:val="both"/>
                  </w:pPr>
                  <w:r w:rsidRPr="00EA143A">
                    <w:t>__________________________</w:t>
                  </w:r>
                </w:p>
                <w:p w:rsidR="008C1CCB" w:rsidRPr="00EA143A" w:rsidRDefault="008C1CCB" w:rsidP="004823C4">
                  <w:pPr>
                    <w:widowControl w:val="0"/>
                    <w:autoSpaceDE w:val="0"/>
                    <w:autoSpaceDN w:val="0"/>
                    <w:adjustRightInd w:val="0"/>
                    <w:jc w:val="both"/>
                  </w:pPr>
                  <w:r w:rsidRPr="00EA143A">
                    <w:t>Р/р________________________</w:t>
                  </w:r>
                </w:p>
                <w:p w:rsidR="008C1CCB" w:rsidRPr="00EA143A" w:rsidRDefault="008C1CCB" w:rsidP="004823C4">
                  <w:pPr>
                    <w:widowControl w:val="0"/>
                    <w:autoSpaceDE w:val="0"/>
                    <w:autoSpaceDN w:val="0"/>
                    <w:adjustRightInd w:val="0"/>
                    <w:jc w:val="both"/>
                  </w:pPr>
                  <w:r w:rsidRPr="00EA143A">
                    <w:t>__________________________</w:t>
                  </w:r>
                </w:p>
                <w:p w:rsidR="008C1CCB" w:rsidRPr="00EA143A" w:rsidRDefault="008C1CCB" w:rsidP="004823C4">
                  <w:pPr>
                    <w:widowControl w:val="0"/>
                    <w:autoSpaceDE w:val="0"/>
                    <w:autoSpaceDN w:val="0"/>
                    <w:adjustRightInd w:val="0"/>
                    <w:jc w:val="both"/>
                  </w:pPr>
                  <w:r w:rsidRPr="00EA143A">
                    <w:t>МФО _____________________</w:t>
                  </w:r>
                </w:p>
                <w:p w:rsidR="008C1CCB" w:rsidRPr="00EA143A" w:rsidRDefault="008C1CCB" w:rsidP="004823C4">
                  <w:pPr>
                    <w:widowControl w:val="0"/>
                    <w:autoSpaceDE w:val="0"/>
                    <w:autoSpaceDN w:val="0"/>
                    <w:adjustRightInd w:val="0"/>
                    <w:jc w:val="both"/>
                  </w:pPr>
                  <w:r w:rsidRPr="00EA143A">
                    <w:t>ЄДРПОУ _________________</w:t>
                  </w:r>
                </w:p>
                <w:p w:rsidR="008C1CCB" w:rsidRPr="00EA143A" w:rsidRDefault="008C1CCB" w:rsidP="004823C4">
                  <w:pPr>
                    <w:widowControl w:val="0"/>
                    <w:autoSpaceDE w:val="0"/>
                    <w:autoSpaceDN w:val="0"/>
                    <w:adjustRightInd w:val="0"/>
                    <w:jc w:val="both"/>
                  </w:pPr>
                  <w:r w:rsidRPr="00EA143A">
                    <w:t>Номер свідоцтва про реєстрацію</w:t>
                  </w:r>
                </w:p>
                <w:p w:rsidR="008C1CCB" w:rsidRPr="00EA143A" w:rsidRDefault="008C1CCB" w:rsidP="004823C4">
                  <w:pPr>
                    <w:widowControl w:val="0"/>
                    <w:autoSpaceDE w:val="0"/>
                    <w:autoSpaceDN w:val="0"/>
                    <w:adjustRightInd w:val="0"/>
                    <w:jc w:val="both"/>
                  </w:pPr>
                  <w:r w:rsidRPr="00EA143A">
                    <w:t>платника ПДВ _____________</w:t>
                  </w:r>
                </w:p>
                <w:p w:rsidR="008C1CCB" w:rsidRPr="00EA143A" w:rsidRDefault="008C1CCB" w:rsidP="004823C4">
                  <w:pPr>
                    <w:widowControl w:val="0"/>
                    <w:autoSpaceDE w:val="0"/>
                    <w:autoSpaceDN w:val="0"/>
                    <w:adjustRightInd w:val="0"/>
                    <w:jc w:val="both"/>
                  </w:pPr>
                  <w:r w:rsidRPr="00EA143A">
                    <w:t xml:space="preserve">індивідуальний податковий </w:t>
                  </w:r>
                </w:p>
                <w:p w:rsidR="008C1CCB" w:rsidRPr="00EA143A" w:rsidRDefault="008C1CCB" w:rsidP="004823C4">
                  <w:pPr>
                    <w:widowControl w:val="0"/>
                    <w:autoSpaceDE w:val="0"/>
                    <w:autoSpaceDN w:val="0"/>
                    <w:adjustRightInd w:val="0"/>
                    <w:jc w:val="both"/>
                  </w:pPr>
                  <w:r w:rsidRPr="00EA143A">
                    <w:t>№ _______________________</w:t>
                  </w:r>
                </w:p>
                <w:p w:rsidR="008C1CCB" w:rsidRPr="00EA143A" w:rsidRDefault="008C1CCB" w:rsidP="004823C4">
                  <w:pPr>
                    <w:widowControl w:val="0"/>
                    <w:autoSpaceDE w:val="0"/>
                    <w:autoSpaceDN w:val="0"/>
                    <w:adjustRightInd w:val="0"/>
                    <w:jc w:val="both"/>
                  </w:pPr>
                  <w:r w:rsidRPr="00EA143A">
                    <w:t>Телефон / факс ____________</w:t>
                  </w:r>
                </w:p>
                <w:p w:rsidR="008C1CCB" w:rsidRPr="00EA143A" w:rsidRDefault="008C1CCB" w:rsidP="004823C4">
                  <w:pPr>
                    <w:widowControl w:val="0"/>
                    <w:autoSpaceDE w:val="0"/>
                    <w:autoSpaceDN w:val="0"/>
                    <w:adjustRightInd w:val="0"/>
                    <w:jc w:val="both"/>
                  </w:pPr>
                </w:p>
                <w:p w:rsidR="008C1CCB" w:rsidRDefault="008C1CCB" w:rsidP="004823C4">
                  <w:pPr>
                    <w:widowControl w:val="0"/>
                    <w:autoSpaceDE w:val="0"/>
                    <w:autoSpaceDN w:val="0"/>
                    <w:adjustRightInd w:val="0"/>
                    <w:jc w:val="both"/>
                    <w:rPr>
                      <w:b/>
                    </w:rPr>
                  </w:pPr>
                  <w:r w:rsidRPr="00EA143A">
                    <w:rPr>
                      <w:b/>
                    </w:rPr>
                    <w:t>Постачальник ___________</w:t>
                  </w:r>
                </w:p>
                <w:p w:rsidR="008C1CCB" w:rsidRDefault="008C1CCB" w:rsidP="004823C4">
                  <w:pPr>
                    <w:widowControl w:val="0"/>
                    <w:autoSpaceDE w:val="0"/>
                    <w:autoSpaceDN w:val="0"/>
                    <w:adjustRightInd w:val="0"/>
                    <w:jc w:val="both"/>
                    <w:rPr>
                      <w:b/>
                    </w:rPr>
                  </w:pPr>
                </w:p>
                <w:p w:rsidR="008C1CCB" w:rsidRPr="008D2B05" w:rsidRDefault="008C1CCB" w:rsidP="008D2B05">
                  <w:pPr>
                    <w:rPr>
                      <w:b/>
                    </w:rPr>
                  </w:pPr>
                  <w:r w:rsidRPr="004A6E72">
                    <w:rPr>
                      <w:rFonts w:eastAsia="Calibri"/>
                      <w:lang w:eastAsia="en-US"/>
                    </w:rPr>
                    <w:t>« __ » ___________________ 20__ р</w:t>
                  </w:r>
                  <w:r w:rsidR="008D2B05">
                    <w:rPr>
                      <w:b/>
                    </w:rPr>
                    <w:t>.</w:t>
                  </w:r>
                </w:p>
              </w:tc>
            </w:tr>
          </w:tbl>
          <w:p w:rsidR="008C1CCB" w:rsidRPr="00EA143A" w:rsidRDefault="008C1CCB" w:rsidP="00482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p>
        </w:tc>
      </w:tr>
    </w:tbl>
    <w:p w:rsidR="008C1CCB" w:rsidRDefault="008C1CCB"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13757C" w:rsidRDefault="0013757C"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p>
    <w:p w:rsidR="008C1CCB" w:rsidRPr="00EA143A" w:rsidRDefault="008C1CCB"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
          <w:lang w:eastAsia="ar-SA"/>
        </w:rPr>
      </w:pPr>
      <w:r>
        <w:rPr>
          <w:b/>
          <w:lang w:eastAsia="ar-SA"/>
        </w:rPr>
        <w:lastRenderedPageBreak/>
        <w:t>Д</w:t>
      </w:r>
      <w:r w:rsidRPr="00EA143A">
        <w:rPr>
          <w:b/>
          <w:lang w:eastAsia="ar-SA"/>
        </w:rPr>
        <w:t>одаток до договору 1</w:t>
      </w:r>
    </w:p>
    <w:p w:rsidR="008C1CCB" w:rsidRPr="00EA143A" w:rsidRDefault="008C1CCB" w:rsidP="008C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r w:rsidRPr="00EA143A">
        <w:rPr>
          <w:b/>
          <w:lang w:eastAsia="ar-SA"/>
        </w:rPr>
        <w:t>Специфікація</w:t>
      </w:r>
    </w:p>
    <w:p w:rsidR="008C1CCB" w:rsidRPr="00EA143A" w:rsidRDefault="00EB3610" w:rsidP="008C1CCB">
      <w:pPr>
        <w:pStyle w:val="1"/>
        <w:ind w:firstLine="540"/>
        <w:jc w:val="both"/>
        <w:rPr>
          <w:sz w:val="24"/>
          <w:szCs w:val="24"/>
          <w:lang w:val="uk-UA"/>
        </w:rPr>
      </w:pPr>
      <w:r>
        <w:rPr>
          <w:b/>
          <w:sz w:val="24"/>
          <w:szCs w:val="24"/>
          <w:lang w:val="uk-UA"/>
        </w:rPr>
        <w:t>Постачальник</w:t>
      </w:r>
      <w:r w:rsidR="008C1CCB" w:rsidRPr="00EA143A">
        <w:rPr>
          <w:sz w:val="24"/>
          <w:szCs w:val="24"/>
          <w:lang w:val="uk-UA"/>
        </w:rPr>
        <w:t xml:space="preserve"> зобов'язується передати у власність </w:t>
      </w:r>
      <w:r w:rsidR="008C1CCB" w:rsidRPr="00EA143A">
        <w:rPr>
          <w:b/>
          <w:sz w:val="24"/>
          <w:szCs w:val="24"/>
          <w:lang w:val="uk-UA"/>
        </w:rPr>
        <w:t>Замовнику</w:t>
      </w:r>
      <w:r w:rsidR="008C1CCB" w:rsidRPr="00EA143A">
        <w:rPr>
          <w:sz w:val="24"/>
          <w:szCs w:val="24"/>
          <w:lang w:val="uk-UA"/>
        </w:rPr>
        <w:t xml:space="preserve"> ПММ</w:t>
      </w:r>
    </w:p>
    <w:p w:rsidR="008C1CCB" w:rsidRPr="00EA143A" w:rsidRDefault="008C1CCB" w:rsidP="008C1CCB">
      <w:pPr>
        <w:pStyle w:val="1"/>
        <w:ind w:firstLine="540"/>
        <w:jc w:val="both"/>
        <w:rPr>
          <w:sz w:val="24"/>
          <w:szCs w:val="24"/>
          <w:lang w:val="uk-UA"/>
        </w:rPr>
      </w:pPr>
    </w:p>
    <w:tbl>
      <w:tblPr>
        <w:tblW w:w="9312" w:type="dxa"/>
        <w:tblInd w:w="109" w:type="dxa"/>
        <w:tblBorders>
          <w:top w:val="single" w:sz="6" w:space="0" w:color="000001"/>
          <w:left w:val="single" w:sz="6" w:space="0" w:color="000001"/>
          <w:bottom w:val="single" w:sz="6" w:space="0" w:color="000001"/>
          <w:insideH w:val="single" w:sz="6" w:space="0" w:color="000001"/>
        </w:tblBorders>
        <w:tblCellMar>
          <w:left w:w="100" w:type="dxa"/>
        </w:tblCellMar>
        <w:tblLook w:val="00A0" w:firstRow="1" w:lastRow="0" w:firstColumn="1" w:lastColumn="0" w:noHBand="0" w:noVBand="0"/>
      </w:tblPr>
      <w:tblGrid>
        <w:gridCol w:w="707"/>
        <w:gridCol w:w="2545"/>
        <w:gridCol w:w="1140"/>
        <w:gridCol w:w="1440"/>
        <w:gridCol w:w="1577"/>
        <w:gridCol w:w="1903"/>
      </w:tblGrid>
      <w:tr w:rsidR="008C1CCB" w:rsidRPr="00EA143A" w:rsidTr="004823C4">
        <w:tc>
          <w:tcPr>
            <w:tcW w:w="707" w:type="dxa"/>
            <w:tcMar>
              <w:left w:w="100" w:type="dxa"/>
            </w:tcMar>
            <w:vAlign w:val="center"/>
          </w:tcPr>
          <w:p w:rsidR="008C1CCB" w:rsidRPr="00783B45" w:rsidRDefault="008C1CCB" w:rsidP="004823C4">
            <w:pPr>
              <w:pStyle w:val="1"/>
              <w:jc w:val="center"/>
              <w:rPr>
                <w:bCs/>
                <w:sz w:val="24"/>
                <w:szCs w:val="24"/>
                <w:lang w:val="uk-UA"/>
              </w:rPr>
            </w:pPr>
            <w:r w:rsidRPr="00783B45">
              <w:rPr>
                <w:bCs/>
                <w:sz w:val="24"/>
                <w:szCs w:val="24"/>
                <w:lang w:val="uk-UA"/>
              </w:rPr>
              <w:t>№</w:t>
            </w:r>
          </w:p>
          <w:p w:rsidR="008C1CCB" w:rsidRPr="00783B45" w:rsidRDefault="008C1CCB" w:rsidP="004823C4">
            <w:pPr>
              <w:pStyle w:val="1"/>
              <w:jc w:val="center"/>
              <w:rPr>
                <w:bCs/>
                <w:sz w:val="24"/>
                <w:szCs w:val="24"/>
                <w:lang w:val="uk-UA"/>
              </w:rPr>
            </w:pPr>
            <w:r w:rsidRPr="00783B45">
              <w:rPr>
                <w:bCs/>
                <w:sz w:val="24"/>
                <w:szCs w:val="24"/>
                <w:lang w:val="uk-UA"/>
              </w:rPr>
              <w:t>лоту</w:t>
            </w:r>
          </w:p>
        </w:tc>
        <w:tc>
          <w:tcPr>
            <w:tcW w:w="2545" w:type="dxa"/>
            <w:tcBorders>
              <w:left w:val="single" w:sz="6" w:space="0" w:color="000001"/>
            </w:tcBorders>
            <w:tcMar>
              <w:left w:w="100" w:type="dxa"/>
            </w:tcMar>
            <w:vAlign w:val="center"/>
          </w:tcPr>
          <w:p w:rsidR="008C1CCB" w:rsidRPr="00783B45" w:rsidRDefault="008C1CCB" w:rsidP="004823C4">
            <w:pPr>
              <w:pStyle w:val="1"/>
              <w:jc w:val="center"/>
              <w:rPr>
                <w:bCs/>
                <w:sz w:val="24"/>
                <w:szCs w:val="24"/>
                <w:lang w:val="uk-UA"/>
              </w:rPr>
            </w:pPr>
            <w:r w:rsidRPr="00783B45">
              <w:rPr>
                <w:bCs/>
                <w:sz w:val="24"/>
                <w:szCs w:val="24"/>
                <w:lang w:val="uk-UA"/>
              </w:rPr>
              <w:t>Найменування товару</w:t>
            </w:r>
          </w:p>
        </w:tc>
        <w:tc>
          <w:tcPr>
            <w:tcW w:w="1140" w:type="dxa"/>
            <w:tcBorders>
              <w:left w:val="single" w:sz="6" w:space="0" w:color="000001"/>
            </w:tcBorders>
            <w:tcMar>
              <w:left w:w="100" w:type="dxa"/>
            </w:tcMar>
            <w:vAlign w:val="center"/>
          </w:tcPr>
          <w:p w:rsidR="008C1CCB" w:rsidRPr="00783B45" w:rsidRDefault="008C1CCB" w:rsidP="004823C4">
            <w:pPr>
              <w:pStyle w:val="1"/>
              <w:jc w:val="center"/>
              <w:rPr>
                <w:bCs/>
                <w:sz w:val="24"/>
                <w:szCs w:val="24"/>
                <w:lang w:val="uk-UA"/>
              </w:rPr>
            </w:pPr>
            <w:r w:rsidRPr="00783B45">
              <w:rPr>
                <w:bCs/>
                <w:sz w:val="24"/>
                <w:szCs w:val="24"/>
                <w:lang w:val="uk-UA"/>
              </w:rPr>
              <w:t>Одиниця виміру</w:t>
            </w:r>
          </w:p>
        </w:tc>
        <w:tc>
          <w:tcPr>
            <w:tcW w:w="1440" w:type="dxa"/>
            <w:tcBorders>
              <w:left w:val="single" w:sz="6" w:space="0" w:color="000001"/>
            </w:tcBorders>
            <w:tcMar>
              <w:left w:w="100" w:type="dxa"/>
            </w:tcMar>
            <w:vAlign w:val="center"/>
          </w:tcPr>
          <w:p w:rsidR="008C1CCB" w:rsidRPr="00783B45" w:rsidRDefault="008C1CCB" w:rsidP="004823C4">
            <w:pPr>
              <w:pStyle w:val="1"/>
              <w:jc w:val="center"/>
              <w:rPr>
                <w:bCs/>
                <w:sz w:val="24"/>
                <w:szCs w:val="24"/>
                <w:lang w:val="uk-UA"/>
              </w:rPr>
            </w:pPr>
            <w:r w:rsidRPr="00783B45">
              <w:rPr>
                <w:bCs/>
                <w:sz w:val="24"/>
                <w:szCs w:val="24"/>
                <w:lang w:val="uk-UA"/>
              </w:rPr>
              <w:t>Кількість</w:t>
            </w:r>
          </w:p>
        </w:tc>
        <w:tc>
          <w:tcPr>
            <w:tcW w:w="1577" w:type="dxa"/>
            <w:tcBorders>
              <w:left w:val="single" w:sz="6" w:space="0" w:color="000001"/>
            </w:tcBorders>
            <w:tcMar>
              <w:left w:w="100" w:type="dxa"/>
            </w:tcMar>
            <w:vAlign w:val="center"/>
          </w:tcPr>
          <w:p w:rsidR="008C1CCB" w:rsidRPr="00783B45" w:rsidRDefault="008C1CCB" w:rsidP="004823C4">
            <w:pPr>
              <w:pStyle w:val="1"/>
              <w:jc w:val="center"/>
              <w:rPr>
                <w:bCs/>
                <w:sz w:val="24"/>
                <w:szCs w:val="24"/>
                <w:lang w:val="uk-UA"/>
              </w:rPr>
            </w:pPr>
            <w:r w:rsidRPr="00783B45">
              <w:rPr>
                <w:bCs/>
                <w:sz w:val="24"/>
                <w:szCs w:val="24"/>
                <w:lang w:val="uk-UA"/>
              </w:rPr>
              <w:t>Ціна за одиницю, в грн., з ПДВ</w:t>
            </w:r>
          </w:p>
        </w:tc>
        <w:tc>
          <w:tcPr>
            <w:tcW w:w="1903" w:type="dxa"/>
            <w:tcBorders>
              <w:left w:val="single" w:sz="6" w:space="0" w:color="000001"/>
              <w:right w:val="single" w:sz="6" w:space="0" w:color="000001"/>
            </w:tcBorders>
            <w:tcMar>
              <w:left w:w="100" w:type="dxa"/>
            </w:tcMar>
            <w:vAlign w:val="center"/>
          </w:tcPr>
          <w:p w:rsidR="008C1CCB" w:rsidRPr="00783B45" w:rsidRDefault="008C1CCB" w:rsidP="004823C4">
            <w:pPr>
              <w:pStyle w:val="1"/>
              <w:jc w:val="center"/>
              <w:rPr>
                <w:sz w:val="24"/>
                <w:szCs w:val="24"/>
                <w:lang w:val="uk-UA"/>
              </w:rPr>
            </w:pPr>
            <w:r w:rsidRPr="00783B45">
              <w:rPr>
                <w:bCs/>
                <w:sz w:val="24"/>
                <w:szCs w:val="24"/>
                <w:lang w:val="uk-UA"/>
              </w:rPr>
              <w:t>Загальна вартість,в грн., з ПДВ</w:t>
            </w:r>
          </w:p>
        </w:tc>
      </w:tr>
      <w:tr w:rsidR="008C1CCB" w:rsidRPr="00EA143A" w:rsidTr="004823C4">
        <w:tc>
          <w:tcPr>
            <w:tcW w:w="707" w:type="dxa"/>
            <w:tcMar>
              <w:left w:w="100" w:type="dxa"/>
            </w:tcMar>
            <w:vAlign w:val="center"/>
          </w:tcPr>
          <w:p w:rsidR="008C1CCB" w:rsidRPr="00783B45" w:rsidRDefault="008C1CCB" w:rsidP="004823C4">
            <w:pPr>
              <w:pStyle w:val="1"/>
              <w:jc w:val="center"/>
              <w:rPr>
                <w:sz w:val="24"/>
                <w:szCs w:val="24"/>
                <w:lang w:val="uk-UA"/>
              </w:rPr>
            </w:pPr>
            <w:r>
              <w:rPr>
                <w:sz w:val="24"/>
                <w:szCs w:val="24"/>
                <w:lang w:val="uk-UA"/>
              </w:rPr>
              <w:t>1</w:t>
            </w:r>
          </w:p>
        </w:tc>
        <w:tc>
          <w:tcPr>
            <w:tcW w:w="2545" w:type="dxa"/>
            <w:tcBorders>
              <w:left w:val="single" w:sz="6" w:space="0" w:color="000001"/>
            </w:tcBorders>
            <w:tcMar>
              <w:left w:w="100" w:type="dxa"/>
            </w:tcMar>
            <w:vAlign w:val="center"/>
          </w:tcPr>
          <w:p w:rsidR="008C1CCB" w:rsidRPr="00783B45" w:rsidRDefault="008C1CCB" w:rsidP="004823C4">
            <w:pPr>
              <w:jc w:val="center"/>
            </w:pPr>
            <w:r w:rsidRPr="00783B45">
              <w:t>Бензин А-9</w:t>
            </w:r>
            <w:r w:rsidR="00D57ED3">
              <w:t>5</w:t>
            </w:r>
            <w:r w:rsidRPr="00783B45">
              <w:t xml:space="preserve"> </w:t>
            </w:r>
          </w:p>
          <w:p w:rsidR="008C1CCB" w:rsidRPr="00783B45" w:rsidRDefault="008C1CCB" w:rsidP="004823C4">
            <w:pPr>
              <w:jc w:val="center"/>
            </w:pPr>
          </w:p>
        </w:tc>
        <w:tc>
          <w:tcPr>
            <w:tcW w:w="1140" w:type="dxa"/>
            <w:tcBorders>
              <w:left w:val="single" w:sz="6" w:space="0" w:color="000001"/>
            </w:tcBorders>
            <w:tcMar>
              <w:left w:w="100" w:type="dxa"/>
            </w:tcMar>
            <w:vAlign w:val="center"/>
          </w:tcPr>
          <w:p w:rsidR="008C1CCB" w:rsidRPr="00783B45" w:rsidRDefault="008C1CCB" w:rsidP="004823C4">
            <w:pPr>
              <w:pStyle w:val="1"/>
              <w:jc w:val="center"/>
              <w:rPr>
                <w:sz w:val="24"/>
                <w:szCs w:val="24"/>
                <w:lang w:val="uk-UA"/>
              </w:rPr>
            </w:pPr>
            <w:r w:rsidRPr="00783B45">
              <w:rPr>
                <w:sz w:val="24"/>
                <w:szCs w:val="24"/>
                <w:lang w:val="uk-UA"/>
              </w:rPr>
              <w:t>л</w:t>
            </w:r>
          </w:p>
        </w:tc>
        <w:tc>
          <w:tcPr>
            <w:tcW w:w="1440" w:type="dxa"/>
            <w:tcBorders>
              <w:left w:val="single" w:sz="6" w:space="0" w:color="000001"/>
            </w:tcBorders>
            <w:tcMar>
              <w:left w:w="100" w:type="dxa"/>
            </w:tcMar>
            <w:vAlign w:val="center"/>
          </w:tcPr>
          <w:p w:rsidR="008C1CCB" w:rsidRPr="002B4F4F" w:rsidRDefault="0013757C" w:rsidP="004823C4">
            <w:pPr>
              <w:jc w:val="center"/>
              <w:rPr>
                <w:lang w:val="en-US"/>
              </w:rPr>
            </w:pPr>
            <w:r>
              <w:t>180</w:t>
            </w:r>
          </w:p>
        </w:tc>
        <w:tc>
          <w:tcPr>
            <w:tcW w:w="1577" w:type="dxa"/>
            <w:tcBorders>
              <w:left w:val="single" w:sz="6" w:space="0" w:color="000001"/>
            </w:tcBorders>
            <w:tcMar>
              <w:left w:w="100" w:type="dxa"/>
            </w:tcMar>
            <w:vAlign w:val="center"/>
          </w:tcPr>
          <w:p w:rsidR="008C1CCB" w:rsidRPr="00783B45" w:rsidRDefault="008C1CCB" w:rsidP="004823C4">
            <w:pPr>
              <w:pStyle w:val="1"/>
              <w:jc w:val="center"/>
              <w:rPr>
                <w:sz w:val="24"/>
                <w:szCs w:val="24"/>
                <w:lang w:val="uk-UA"/>
              </w:rPr>
            </w:pPr>
          </w:p>
        </w:tc>
        <w:tc>
          <w:tcPr>
            <w:tcW w:w="1903" w:type="dxa"/>
            <w:tcBorders>
              <w:left w:val="single" w:sz="6" w:space="0" w:color="000001"/>
              <w:right w:val="single" w:sz="6" w:space="0" w:color="000001"/>
            </w:tcBorders>
            <w:tcMar>
              <w:left w:w="100" w:type="dxa"/>
            </w:tcMar>
            <w:vAlign w:val="center"/>
          </w:tcPr>
          <w:p w:rsidR="008C1CCB" w:rsidRPr="00783B45" w:rsidRDefault="008C1CCB" w:rsidP="004823C4">
            <w:pPr>
              <w:pStyle w:val="1"/>
              <w:jc w:val="center"/>
              <w:rPr>
                <w:sz w:val="24"/>
                <w:szCs w:val="24"/>
                <w:lang w:val="uk-UA"/>
              </w:rPr>
            </w:pPr>
          </w:p>
        </w:tc>
      </w:tr>
      <w:tr w:rsidR="008C1CCB" w:rsidRPr="00EA143A" w:rsidTr="004823C4">
        <w:tc>
          <w:tcPr>
            <w:tcW w:w="707" w:type="dxa"/>
            <w:tcMar>
              <w:left w:w="100" w:type="dxa"/>
            </w:tcMar>
            <w:vAlign w:val="center"/>
          </w:tcPr>
          <w:p w:rsidR="008C1CCB" w:rsidRPr="00783B45" w:rsidRDefault="008C1CCB" w:rsidP="004823C4">
            <w:pPr>
              <w:pStyle w:val="1"/>
              <w:jc w:val="center"/>
              <w:rPr>
                <w:sz w:val="24"/>
                <w:szCs w:val="24"/>
                <w:lang w:val="uk-UA"/>
              </w:rPr>
            </w:pPr>
            <w:r>
              <w:rPr>
                <w:sz w:val="24"/>
                <w:szCs w:val="24"/>
                <w:lang w:val="uk-UA"/>
              </w:rPr>
              <w:t>2</w:t>
            </w:r>
          </w:p>
        </w:tc>
        <w:tc>
          <w:tcPr>
            <w:tcW w:w="2545" w:type="dxa"/>
            <w:tcBorders>
              <w:left w:val="single" w:sz="6" w:space="0" w:color="000001"/>
            </w:tcBorders>
            <w:tcMar>
              <w:left w:w="100" w:type="dxa"/>
            </w:tcMar>
            <w:vAlign w:val="center"/>
          </w:tcPr>
          <w:p w:rsidR="008C1CCB" w:rsidRPr="00783B45" w:rsidRDefault="008C1CCB" w:rsidP="004823C4">
            <w:pPr>
              <w:jc w:val="center"/>
            </w:pPr>
            <w:r w:rsidRPr="00783B45">
              <w:t>Дизельне паливо</w:t>
            </w:r>
          </w:p>
          <w:p w:rsidR="008C1CCB" w:rsidRPr="00783B45" w:rsidRDefault="008C1CCB" w:rsidP="004823C4">
            <w:pPr>
              <w:jc w:val="center"/>
              <w:rPr>
                <w:lang w:eastAsia="en-US"/>
              </w:rPr>
            </w:pPr>
          </w:p>
        </w:tc>
        <w:tc>
          <w:tcPr>
            <w:tcW w:w="1140" w:type="dxa"/>
            <w:tcBorders>
              <w:left w:val="single" w:sz="6" w:space="0" w:color="000001"/>
            </w:tcBorders>
            <w:tcMar>
              <w:left w:w="100" w:type="dxa"/>
            </w:tcMar>
            <w:vAlign w:val="center"/>
          </w:tcPr>
          <w:p w:rsidR="008C1CCB" w:rsidRPr="00783B45" w:rsidRDefault="008C1CCB" w:rsidP="004823C4">
            <w:pPr>
              <w:pStyle w:val="1"/>
              <w:jc w:val="center"/>
              <w:rPr>
                <w:sz w:val="24"/>
                <w:szCs w:val="24"/>
                <w:lang w:val="uk-UA"/>
              </w:rPr>
            </w:pPr>
            <w:r w:rsidRPr="00783B45">
              <w:rPr>
                <w:sz w:val="24"/>
                <w:szCs w:val="24"/>
                <w:lang w:val="uk-UA"/>
              </w:rPr>
              <w:t>л</w:t>
            </w:r>
          </w:p>
        </w:tc>
        <w:tc>
          <w:tcPr>
            <w:tcW w:w="1440" w:type="dxa"/>
            <w:tcBorders>
              <w:left w:val="single" w:sz="6" w:space="0" w:color="000001"/>
            </w:tcBorders>
            <w:tcMar>
              <w:left w:w="100" w:type="dxa"/>
            </w:tcMar>
            <w:vAlign w:val="center"/>
          </w:tcPr>
          <w:p w:rsidR="008C1CCB" w:rsidRPr="002B4F4F" w:rsidRDefault="0013757C" w:rsidP="004823C4">
            <w:pPr>
              <w:jc w:val="center"/>
            </w:pPr>
            <w:r>
              <w:t>1930</w:t>
            </w:r>
          </w:p>
        </w:tc>
        <w:tc>
          <w:tcPr>
            <w:tcW w:w="1577" w:type="dxa"/>
            <w:tcBorders>
              <w:left w:val="single" w:sz="6" w:space="0" w:color="000001"/>
            </w:tcBorders>
            <w:tcMar>
              <w:left w:w="100" w:type="dxa"/>
            </w:tcMar>
            <w:vAlign w:val="center"/>
          </w:tcPr>
          <w:p w:rsidR="008C1CCB" w:rsidRPr="00783B45" w:rsidRDefault="008C1CCB" w:rsidP="004823C4">
            <w:pPr>
              <w:pStyle w:val="1"/>
              <w:jc w:val="center"/>
              <w:rPr>
                <w:sz w:val="24"/>
                <w:szCs w:val="24"/>
                <w:lang w:val="uk-UA"/>
              </w:rPr>
            </w:pPr>
          </w:p>
        </w:tc>
        <w:tc>
          <w:tcPr>
            <w:tcW w:w="1903" w:type="dxa"/>
            <w:tcBorders>
              <w:left w:val="single" w:sz="6" w:space="0" w:color="000001"/>
              <w:right w:val="single" w:sz="6" w:space="0" w:color="000001"/>
            </w:tcBorders>
            <w:tcMar>
              <w:left w:w="100" w:type="dxa"/>
            </w:tcMar>
            <w:vAlign w:val="center"/>
          </w:tcPr>
          <w:p w:rsidR="008C1CCB" w:rsidRPr="00783B45" w:rsidRDefault="008C1CCB" w:rsidP="004823C4">
            <w:pPr>
              <w:pStyle w:val="1"/>
              <w:jc w:val="center"/>
              <w:rPr>
                <w:sz w:val="24"/>
                <w:szCs w:val="24"/>
                <w:lang w:val="uk-UA"/>
              </w:rPr>
            </w:pPr>
          </w:p>
        </w:tc>
      </w:tr>
      <w:tr w:rsidR="008C1CCB" w:rsidRPr="00EA143A" w:rsidTr="004823C4">
        <w:tc>
          <w:tcPr>
            <w:tcW w:w="7409" w:type="dxa"/>
            <w:gridSpan w:val="5"/>
            <w:tcMar>
              <w:left w:w="100" w:type="dxa"/>
            </w:tcMar>
            <w:vAlign w:val="center"/>
          </w:tcPr>
          <w:p w:rsidR="008C1CCB" w:rsidRPr="00783B45" w:rsidRDefault="008C1CCB" w:rsidP="004823C4">
            <w:pPr>
              <w:pStyle w:val="1"/>
              <w:rPr>
                <w:sz w:val="24"/>
                <w:szCs w:val="24"/>
                <w:lang w:val="uk-UA"/>
              </w:rPr>
            </w:pPr>
            <w:r w:rsidRPr="00783B45">
              <w:rPr>
                <w:bCs/>
                <w:sz w:val="24"/>
                <w:szCs w:val="24"/>
                <w:lang w:val="uk-UA"/>
              </w:rPr>
              <w:t>ВСЬОГО :</w:t>
            </w:r>
          </w:p>
        </w:tc>
        <w:tc>
          <w:tcPr>
            <w:tcW w:w="1903" w:type="dxa"/>
            <w:tcBorders>
              <w:left w:val="single" w:sz="6" w:space="0" w:color="000001"/>
              <w:right w:val="single" w:sz="6" w:space="0" w:color="000001"/>
            </w:tcBorders>
            <w:tcMar>
              <w:left w:w="100" w:type="dxa"/>
            </w:tcMar>
            <w:vAlign w:val="center"/>
          </w:tcPr>
          <w:p w:rsidR="008C1CCB" w:rsidRPr="00783B45" w:rsidRDefault="008C1CCB" w:rsidP="004823C4">
            <w:pPr>
              <w:pStyle w:val="1"/>
              <w:jc w:val="center"/>
              <w:rPr>
                <w:sz w:val="24"/>
                <w:szCs w:val="24"/>
                <w:lang w:val="uk-UA"/>
              </w:rPr>
            </w:pPr>
          </w:p>
        </w:tc>
      </w:tr>
      <w:tr w:rsidR="008C1CCB" w:rsidRPr="00EA143A" w:rsidTr="004823C4">
        <w:tc>
          <w:tcPr>
            <w:tcW w:w="7409" w:type="dxa"/>
            <w:gridSpan w:val="5"/>
            <w:tcMar>
              <w:left w:w="100" w:type="dxa"/>
            </w:tcMar>
            <w:vAlign w:val="center"/>
          </w:tcPr>
          <w:p w:rsidR="008C1CCB" w:rsidRPr="00783B45" w:rsidRDefault="008C1CCB" w:rsidP="004823C4">
            <w:pPr>
              <w:pStyle w:val="1"/>
              <w:rPr>
                <w:sz w:val="24"/>
                <w:szCs w:val="24"/>
                <w:lang w:val="uk-UA"/>
              </w:rPr>
            </w:pPr>
            <w:r w:rsidRPr="00783B45">
              <w:rPr>
                <w:bCs/>
                <w:sz w:val="24"/>
                <w:szCs w:val="24"/>
                <w:lang w:val="uk-UA"/>
              </w:rPr>
              <w:t>У тому числі ПДВ 20%</w:t>
            </w:r>
          </w:p>
        </w:tc>
        <w:tc>
          <w:tcPr>
            <w:tcW w:w="1903" w:type="dxa"/>
            <w:tcBorders>
              <w:left w:val="single" w:sz="6" w:space="0" w:color="000001"/>
              <w:right w:val="single" w:sz="6" w:space="0" w:color="000001"/>
            </w:tcBorders>
            <w:tcMar>
              <w:left w:w="100" w:type="dxa"/>
            </w:tcMar>
            <w:vAlign w:val="center"/>
          </w:tcPr>
          <w:p w:rsidR="008C1CCB" w:rsidRPr="00783B45" w:rsidRDefault="008C1CCB" w:rsidP="004823C4">
            <w:pPr>
              <w:pStyle w:val="1"/>
              <w:jc w:val="center"/>
              <w:rPr>
                <w:sz w:val="24"/>
                <w:szCs w:val="24"/>
                <w:lang w:val="uk-UA"/>
              </w:rPr>
            </w:pPr>
          </w:p>
        </w:tc>
      </w:tr>
    </w:tbl>
    <w:p w:rsidR="008C1CCB" w:rsidRPr="00EA143A" w:rsidRDefault="008C1CCB" w:rsidP="008C1CCB">
      <w:pPr>
        <w:pStyle w:val="1"/>
        <w:ind w:firstLine="540"/>
        <w:jc w:val="both"/>
        <w:rPr>
          <w:sz w:val="24"/>
          <w:szCs w:val="24"/>
          <w:lang w:val="uk-UA"/>
        </w:rPr>
      </w:pPr>
    </w:p>
    <w:p w:rsidR="008C1CCB" w:rsidRDefault="008C1CCB" w:rsidP="008C1CCB">
      <w:pPr>
        <w:jc w:val="right"/>
        <w:rPr>
          <w:b/>
        </w:rPr>
      </w:pPr>
    </w:p>
    <w:p w:rsidR="0013757C" w:rsidRPr="00EA143A" w:rsidRDefault="0013757C" w:rsidP="008C1CCB">
      <w:pPr>
        <w:jc w:val="right"/>
        <w:rPr>
          <w:b/>
        </w:rPr>
      </w:pPr>
    </w:p>
    <w:tbl>
      <w:tblPr>
        <w:tblW w:w="0" w:type="auto"/>
        <w:tblLook w:val="00A0" w:firstRow="1" w:lastRow="0" w:firstColumn="1" w:lastColumn="0" w:noHBand="0" w:noVBand="0"/>
      </w:tblPr>
      <w:tblGrid>
        <w:gridCol w:w="4717"/>
        <w:gridCol w:w="4854"/>
      </w:tblGrid>
      <w:tr w:rsidR="008C1CCB" w:rsidRPr="00EA143A" w:rsidTr="004F67B6">
        <w:trPr>
          <w:trHeight w:val="80"/>
        </w:trPr>
        <w:tc>
          <w:tcPr>
            <w:tcW w:w="4962" w:type="dxa"/>
            <w:tcBorders>
              <w:top w:val="nil"/>
              <w:left w:val="nil"/>
              <w:bottom w:val="nil"/>
              <w:right w:val="nil"/>
            </w:tcBorders>
          </w:tcPr>
          <w:p w:rsidR="008C1CCB" w:rsidRDefault="008C1CCB" w:rsidP="004823C4">
            <w:pPr>
              <w:rPr>
                <w:b/>
              </w:rPr>
            </w:pPr>
            <w:r w:rsidRPr="00EA143A">
              <w:rPr>
                <w:b/>
              </w:rPr>
              <w:t>Замовник</w:t>
            </w:r>
          </w:p>
          <w:p w:rsidR="008C1CCB" w:rsidRPr="004A6E72" w:rsidRDefault="008C1CCB" w:rsidP="004823C4">
            <w:pPr>
              <w:suppressAutoHyphens/>
              <w:autoSpaceDN w:val="0"/>
              <w:textAlignment w:val="baseline"/>
              <w:rPr>
                <w:rFonts w:eastAsia="Calibri"/>
                <w:b/>
                <w:sz w:val="28"/>
                <w:szCs w:val="28"/>
              </w:rPr>
            </w:pPr>
            <w:r w:rsidRPr="004A6E72">
              <w:rPr>
                <w:rFonts w:eastAsia="Calibri"/>
                <w:b/>
                <w:sz w:val="28"/>
                <w:szCs w:val="28"/>
              </w:rPr>
              <w:t xml:space="preserve">Савранська </w:t>
            </w:r>
            <w:r>
              <w:rPr>
                <w:rFonts w:eastAsia="Calibri"/>
                <w:b/>
                <w:sz w:val="28"/>
                <w:szCs w:val="28"/>
              </w:rPr>
              <w:t>с</w:t>
            </w:r>
            <w:r w:rsidRPr="004A6E72">
              <w:rPr>
                <w:rFonts w:eastAsia="Calibri"/>
                <w:b/>
                <w:sz w:val="28"/>
                <w:szCs w:val="28"/>
              </w:rPr>
              <w:t xml:space="preserve">елищна </w:t>
            </w:r>
            <w:r>
              <w:rPr>
                <w:rFonts w:eastAsia="Calibri"/>
                <w:b/>
                <w:sz w:val="28"/>
                <w:szCs w:val="28"/>
              </w:rPr>
              <w:t>р</w:t>
            </w:r>
            <w:r w:rsidRPr="004A6E72">
              <w:rPr>
                <w:rFonts w:eastAsia="Calibri"/>
                <w:b/>
                <w:sz w:val="28"/>
                <w:szCs w:val="28"/>
              </w:rPr>
              <w:t>ада Одеської області</w:t>
            </w:r>
          </w:p>
          <w:p w:rsidR="008C1CCB" w:rsidRPr="004A6E72" w:rsidRDefault="008C1CCB" w:rsidP="004823C4">
            <w:pPr>
              <w:suppressAutoHyphens/>
              <w:autoSpaceDN w:val="0"/>
              <w:textAlignment w:val="baseline"/>
              <w:rPr>
                <w:rFonts w:eastAsia="Calibri"/>
              </w:rPr>
            </w:pPr>
            <w:r w:rsidRPr="004A6E72">
              <w:rPr>
                <w:rFonts w:eastAsia="Calibri"/>
              </w:rPr>
              <w:t>Адреса:</w:t>
            </w:r>
          </w:p>
          <w:p w:rsidR="008C1CCB" w:rsidRPr="004A6E72" w:rsidRDefault="008C1CCB" w:rsidP="004823C4">
            <w:pPr>
              <w:suppressAutoHyphens/>
              <w:autoSpaceDN w:val="0"/>
              <w:textAlignment w:val="baseline"/>
              <w:rPr>
                <w:rFonts w:eastAsia="Calibri"/>
                <w:b/>
                <w:sz w:val="28"/>
                <w:szCs w:val="28"/>
              </w:rPr>
            </w:pPr>
            <w:r w:rsidRPr="004A6E72">
              <w:rPr>
                <w:rFonts w:eastAsia="Calibri"/>
              </w:rPr>
              <w:t xml:space="preserve">66200,смт.Саврань </w:t>
            </w:r>
            <w:proofErr w:type="spellStart"/>
            <w:r w:rsidRPr="004A6E72">
              <w:rPr>
                <w:rFonts w:eastAsia="Calibri"/>
              </w:rPr>
              <w:t>вул.</w:t>
            </w:r>
            <w:r>
              <w:rPr>
                <w:rFonts w:eastAsia="Calibri"/>
              </w:rPr>
              <w:t>Соборна</w:t>
            </w:r>
            <w:proofErr w:type="spellEnd"/>
            <w:r>
              <w:rPr>
                <w:rFonts w:eastAsia="Calibri"/>
              </w:rPr>
              <w:t xml:space="preserve">, </w:t>
            </w:r>
            <w:r w:rsidRPr="004A6E72">
              <w:rPr>
                <w:rFonts w:eastAsia="Calibri"/>
              </w:rPr>
              <w:t>буд.</w:t>
            </w:r>
            <w:r>
              <w:rPr>
                <w:rFonts w:eastAsia="Calibri"/>
              </w:rPr>
              <w:t>9</w:t>
            </w:r>
            <w:r w:rsidRPr="004A6E72">
              <w:rPr>
                <w:rFonts w:eastAsia="Calibri"/>
              </w:rPr>
              <w:t>,</w:t>
            </w:r>
            <w:r>
              <w:rPr>
                <w:rFonts w:eastAsia="Calibri"/>
              </w:rPr>
              <w:t xml:space="preserve"> Подільський  район </w:t>
            </w:r>
            <w:r w:rsidRPr="004A6E72">
              <w:rPr>
                <w:rFonts w:eastAsia="Calibri"/>
              </w:rPr>
              <w:t xml:space="preserve">Одеська область, Україна,  </w:t>
            </w:r>
          </w:p>
          <w:p w:rsidR="008C1CCB" w:rsidRPr="004A6E72" w:rsidRDefault="008C1CCB" w:rsidP="004823C4">
            <w:pPr>
              <w:suppressAutoHyphens/>
              <w:autoSpaceDN w:val="0"/>
              <w:textAlignment w:val="baseline"/>
              <w:rPr>
                <w:rFonts w:eastAsia="Calibri"/>
              </w:rPr>
            </w:pPr>
            <w:r w:rsidRPr="004A6E72">
              <w:rPr>
                <w:rFonts w:eastAsia="Calibri"/>
              </w:rPr>
              <w:t>Код ЄДРПОУ  04380548</w:t>
            </w:r>
          </w:p>
          <w:p w:rsidR="008C1CCB" w:rsidRPr="004A6E72" w:rsidRDefault="008C1CCB" w:rsidP="004823C4">
            <w:pPr>
              <w:suppressAutoHyphens/>
              <w:autoSpaceDN w:val="0"/>
              <w:textAlignment w:val="baseline"/>
              <w:rPr>
                <w:rFonts w:eastAsia="Calibri"/>
              </w:rPr>
            </w:pPr>
            <w:r w:rsidRPr="004A6E72">
              <w:rPr>
                <w:rFonts w:eastAsia="Calibri"/>
              </w:rPr>
              <w:t>Телефон: (04865) 3-</w:t>
            </w:r>
            <w:r>
              <w:rPr>
                <w:rFonts w:eastAsia="Calibri"/>
              </w:rPr>
              <w:t>14-68</w:t>
            </w:r>
          </w:p>
          <w:p w:rsidR="008C1CCB" w:rsidRPr="004A6E72" w:rsidRDefault="008C1CCB" w:rsidP="004823C4">
            <w:pPr>
              <w:suppressAutoHyphens/>
              <w:autoSpaceDN w:val="0"/>
              <w:textAlignment w:val="baseline"/>
              <w:rPr>
                <w:rFonts w:eastAsia="Calibri"/>
              </w:rPr>
            </w:pPr>
            <w:r w:rsidRPr="004A6E72">
              <w:rPr>
                <w:rFonts w:eastAsia="Calibri"/>
              </w:rPr>
              <w:t>Електронна адреса: Savrsrada@gmail.com</w:t>
            </w:r>
          </w:p>
          <w:p w:rsidR="008C1CCB" w:rsidRPr="004A6E72" w:rsidRDefault="008C1CCB" w:rsidP="004823C4">
            <w:pPr>
              <w:suppressAutoHyphens/>
              <w:autoSpaceDN w:val="0"/>
              <w:textAlignment w:val="baseline"/>
              <w:rPr>
                <w:rFonts w:eastAsia="Calibri"/>
              </w:rPr>
            </w:pPr>
            <w:r w:rsidRPr="004A6E72">
              <w:rPr>
                <w:rFonts w:eastAsia="Calibri"/>
              </w:rPr>
              <w:t xml:space="preserve">Поточний рахунок: </w:t>
            </w:r>
          </w:p>
          <w:p w:rsidR="008C1CCB" w:rsidRPr="00264913" w:rsidRDefault="008C1CCB" w:rsidP="004823C4">
            <w:pPr>
              <w:suppressAutoHyphens/>
              <w:autoSpaceDN w:val="0"/>
              <w:textAlignment w:val="baseline"/>
              <w:rPr>
                <w:rFonts w:eastAsia="Calibri"/>
              </w:rPr>
            </w:pPr>
            <w:r>
              <w:rPr>
                <w:rFonts w:eastAsia="Calibri"/>
              </w:rPr>
              <w:t>№UA ______________________________</w:t>
            </w:r>
          </w:p>
          <w:p w:rsidR="008C1CCB" w:rsidRPr="004A6E72" w:rsidRDefault="008C1CCB" w:rsidP="004823C4">
            <w:pPr>
              <w:suppressAutoHyphens/>
              <w:autoSpaceDN w:val="0"/>
              <w:textAlignment w:val="baseline"/>
              <w:rPr>
                <w:rFonts w:eastAsia="Calibri"/>
              </w:rPr>
            </w:pPr>
            <w:r w:rsidRPr="004A6E72">
              <w:rPr>
                <w:rFonts w:eastAsia="Calibri"/>
              </w:rPr>
              <w:t>Джерело фінансування : місцевий бюджет</w:t>
            </w:r>
          </w:p>
          <w:p w:rsidR="008C1CCB" w:rsidRPr="004A6E72" w:rsidRDefault="008C1CCB" w:rsidP="004823C4">
            <w:pPr>
              <w:suppressAutoHyphens/>
              <w:autoSpaceDN w:val="0"/>
              <w:spacing w:after="120"/>
              <w:textAlignment w:val="baseline"/>
              <w:rPr>
                <w:rFonts w:eastAsia="Calibri"/>
                <w:b/>
              </w:rPr>
            </w:pPr>
            <w:r w:rsidRPr="004A6E72">
              <w:rPr>
                <w:rFonts w:eastAsia="Calibri"/>
                <w:b/>
              </w:rPr>
              <w:t>Селищний голова</w:t>
            </w:r>
          </w:p>
          <w:p w:rsidR="008C1CCB" w:rsidRPr="004A6E72" w:rsidRDefault="008C1CCB" w:rsidP="004823C4">
            <w:pPr>
              <w:suppressAutoHyphens/>
              <w:autoSpaceDN w:val="0"/>
              <w:spacing w:after="120"/>
              <w:textAlignment w:val="baseline"/>
              <w:rPr>
                <w:rFonts w:eastAsia="Calibri"/>
              </w:rPr>
            </w:pPr>
            <w:r w:rsidRPr="004A6E72">
              <w:rPr>
                <w:rFonts w:eastAsia="Calibri"/>
              </w:rPr>
              <w:t xml:space="preserve">  ________________ </w:t>
            </w:r>
            <w:r w:rsidRPr="004A6E72">
              <w:rPr>
                <w:rFonts w:eastAsia="Calibri"/>
                <w:b/>
              </w:rPr>
              <w:t>С.Г. Дужій</w:t>
            </w:r>
          </w:p>
          <w:p w:rsidR="008C1CCB" w:rsidRDefault="008C1CCB" w:rsidP="004823C4">
            <w:pPr>
              <w:rPr>
                <w:b/>
              </w:rPr>
            </w:pPr>
            <w:r w:rsidRPr="004A6E72">
              <w:rPr>
                <w:rFonts w:eastAsia="Calibri"/>
                <w:lang w:eastAsia="en-US"/>
              </w:rPr>
              <w:t>« __ » ___________________ 20__ р</w:t>
            </w:r>
          </w:p>
          <w:p w:rsidR="008C1CCB" w:rsidRPr="00EA143A" w:rsidRDefault="008C1CCB" w:rsidP="004F67B6"/>
        </w:tc>
        <w:tc>
          <w:tcPr>
            <w:tcW w:w="5245" w:type="dxa"/>
            <w:tcBorders>
              <w:top w:val="nil"/>
              <w:left w:val="nil"/>
              <w:bottom w:val="nil"/>
              <w:right w:val="nil"/>
            </w:tcBorders>
          </w:tcPr>
          <w:p w:rsidR="008C1CCB" w:rsidRPr="00EA143A" w:rsidRDefault="00EB3610" w:rsidP="004823C4">
            <w:pPr>
              <w:keepNext/>
              <w:widowControl w:val="0"/>
              <w:autoSpaceDE w:val="0"/>
              <w:autoSpaceDN w:val="0"/>
              <w:adjustRightInd w:val="0"/>
              <w:jc w:val="both"/>
              <w:rPr>
                <w:b/>
                <w:bCs/>
              </w:rPr>
            </w:pPr>
            <w:r>
              <w:rPr>
                <w:b/>
                <w:bCs/>
              </w:rPr>
              <w:t>Постачальник</w:t>
            </w:r>
          </w:p>
          <w:p w:rsidR="008C1CCB" w:rsidRPr="00EA143A" w:rsidRDefault="008C1CCB" w:rsidP="004823C4">
            <w:pPr>
              <w:keepNext/>
              <w:widowControl w:val="0"/>
              <w:autoSpaceDE w:val="0"/>
              <w:autoSpaceDN w:val="0"/>
              <w:adjustRightInd w:val="0"/>
              <w:jc w:val="both"/>
              <w:rPr>
                <w:b/>
                <w:bCs/>
              </w:rPr>
            </w:pPr>
            <w:r w:rsidRPr="00EA143A">
              <w:rPr>
                <w:b/>
                <w:bCs/>
              </w:rPr>
              <w:t>___________________</w:t>
            </w:r>
          </w:p>
          <w:p w:rsidR="008C1CCB" w:rsidRPr="00EA143A" w:rsidRDefault="008C1CCB" w:rsidP="004823C4">
            <w:pPr>
              <w:widowControl w:val="0"/>
              <w:autoSpaceDE w:val="0"/>
              <w:autoSpaceDN w:val="0"/>
              <w:adjustRightInd w:val="0"/>
              <w:jc w:val="both"/>
            </w:pPr>
            <w:r w:rsidRPr="00EA143A">
              <w:t>Адреса ____________________</w:t>
            </w:r>
          </w:p>
          <w:p w:rsidR="008C1CCB" w:rsidRPr="00EA143A" w:rsidRDefault="008C1CCB" w:rsidP="004823C4">
            <w:pPr>
              <w:widowControl w:val="0"/>
              <w:autoSpaceDE w:val="0"/>
              <w:autoSpaceDN w:val="0"/>
              <w:adjustRightInd w:val="0"/>
              <w:jc w:val="both"/>
            </w:pPr>
            <w:r w:rsidRPr="00EA143A">
              <w:t>__________________________</w:t>
            </w:r>
          </w:p>
          <w:p w:rsidR="008C1CCB" w:rsidRPr="00EA143A" w:rsidRDefault="008C1CCB" w:rsidP="004823C4">
            <w:pPr>
              <w:widowControl w:val="0"/>
              <w:autoSpaceDE w:val="0"/>
              <w:autoSpaceDN w:val="0"/>
              <w:adjustRightInd w:val="0"/>
              <w:jc w:val="both"/>
            </w:pPr>
            <w:r w:rsidRPr="00EA143A">
              <w:t>Р/р________________________</w:t>
            </w:r>
          </w:p>
          <w:p w:rsidR="008C1CCB" w:rsidRPr="00EA143A" w:rsidRDefault="008C1CCB" w:rsidP="004823C4">
            <w:pPr>
              <w:widowControl w:val="0"/>
              <w:autoSpaceDE w:val="0"/>
              <w:autoSpaceDN w:val="0"/>
              <w:adjustRightInd w:val="0"/>
              <w:jc w:val="both"/>
            </w:pPr>
            <w:r w:rsidRPr="00EA143A">
              <w:t>__________________________</w:t>
            </w:r>
          </w:p>
          <w:p w:rsidR="008C1CCB" w:rsidRPr="00EA143A" w:rsidRDefault="008C1CCB" w:rsidP="004823C4">
            <w:pPr>
              <w:widowControl w:val="0"/>
              <w:autoSpaceDE w:val="0"/>
              <w:autoSpaceDN w:val="0"/>
              <w:adjustRightInd w:val="0"/>
              <w:jc w:val="both"/>
            </w:pPr>
            <w:r w:rsidRPr="00EA143A">
              <w:t>МФО _____________________</w:t>
            </w:r>
          </w:p>
          <w:p w:rsidR="008C1CCB" w:rsidRPr="00EA143A" w:rsidRDefault="008C1CCB" w:rsidP="004823C4">
            <w:pPr>
              <w:widowControl w:val="0"/>
              <w:autoSpaceDE w:val="0"/>
              <w:autoSpaceDN w:val="0"/>
              <w:adjustRightInd w:val="0"/>
              <w:jc w:val="both"/>
            </w:pPr>
            <w:r w:rsidRPr="00EA143A">
              <w:t>ЄДРПОУ _________________</w:t>
            </w:r>
          </w:p>
          <w:p w:rsidR="008C1CCB" w:rsidRPr="00EA143A" w:rsidRDefault="008C1CCB" w:rsidP="004823C4">
            <w:pPr>
              <w:widowControl w:val="0"/>
              <w:autoSpaceDE w:val="0"/>
              <w:autoSpaceDN w:val="0"/>
              <w:adjustRightInd w:val="0"/>
              <w:jc w:val="both"/>
            </w:pPr>
            <w:r w:rsidRPr="00EA143A">
              <w:t>Номер свідоцтва про реєстрацію</w:t>
            </w:r>
          </w:p>
          <w:p w:rsidR="008C1CCB" w:rsidRPr="00EA143A" w:rsidRDefault="008C1CCB" w:rsidP="004823C4">
            <w:pPr>
              <w:widowControl w:val="0"/>
              <w:autoSpaceDE w:val="0"/>
              <w:autoSpaceDN w:val="0"/>
              <w:adjustRightInd w:val="0"/>
              <w:jc w:val="both"/>
            </w:pPr>
            <w:r w:rsidRPr="00EA143A">
              <w:t>платника ПДВ _____________</w:t>
            </w:r>
          </w:p>
          <w:p w:rsidR="008C1CCB" w:rsidRPr="00EA143A" w:rsidRDefault="008C1CCB" w:rsidP="004823C4">
            <w:pPr>
              <w:widowControl w:val="0"/>
              <w:autoSpaceDE w:val="0"/>
              <w:autoSpaceDN w:val="0"/>
              <w:adjustRightInd w:val="0"/>
              <w:jc w:val="both"/>
            </w:pPr>
            <w:r w:rsidRPr="00EA143A">
              <w:t xml:space="preserve">індивідуальний податковий </w:t>
            </w:r>
          </w:p>
          <w:p w:rsidR="008C1CCB" w:rsidRPr="00EA143A" w:rsidRDefault="008C1CCB" w:rsidP="004823C4">
            <w:pPr>
              <w:widowControl w:val="0"/>
              <w:autoSpaceDE w:val="0"/>
              <w:autoSpaceDN w:val="0"/>
              <w:adjustRightInd w:val="0"/>
              <w:jc w:val="both"/>
            </w:pPr>
            <w:r w:rsidRPr="00EA143A">
              <w:t>№ _______________________</w:t>
            </w:r>
          </w:p>
          <w:p w:rsidR="008C1CCB" w:rsidRPr="00EA143A" w:rsidRDefault="008C1CCB" w:rsidP="004823C4">
            <w:pPr>
              <w:widowControl w:val="0"/>
              <w:autoSpaceDE w:val="0"/>
              <w:autoSpaceDN w:val="0"/>
              <w:adjustRightInd w:val="0"/>
              <w:jc w:val="both"/>
            </w:pPr>
            <w:r w:rsidRPr="00EA143A">
              <w:t>Телефон / факс ____________</w:t>
            </w:r>
          </w:p>
          <w:p w:rsidR="008C1CCB" w:rsidRPr="00EA143A" w:rsidRDefault="008C1CCB" w:rsidP="004823C4">
            <w:pPr>
              <w:widowControl w:val="0"/>
              <w:autoSpaceDE w:val="0"/>
              <w:autoSpaceDN w:val="0"/>
              <w:adjustRightInd w:val="0"/>
              <w:jc w:val="both"/>
            </w:pPr>
          </w:p>
          <w:p w:rsidR="008C1CCB" w:rsidRDefault="008C1CCB" w:rsidP="004823C4">
            <w:pPr>
              <w:widowControl w:val="0"/>
              <w:autoSpaceDE w:val="0"/>
              <w:autoSpaceDN w:val="0"/>
              <w:adjustRightInd w:val="0"/>
              <w:jc w:val="both"/>
              <w:rPr>
                <w:sz w:val="20"/>
                <w:szCs w:val="20"/>
              </w:rPr>
            </w:pPr>
            <w:r w:rsidRPr="00EA143A">
              <w:rPr>
                <w:b/>
              </w:rPr>
              <w:t>Постачальник ___________</w:t>
            </w:r>
          </w:p>
          <w:p w:rsidR="008C1CCB" w:rsidRDefault="008C1CCB" w:rsidP="004823C4">
            <w:pPr>
              <w:rPr>
                <w:sz w:val="20"/>
                <w:szCs w:val="20"/>
              </w:rPr>
            </w:pPr>
            <w:r>
              <w:rPr>
                <w:sz w:val="20"/>
                <w:szCs w:val="20"/>
              </w:rPr>
              <w:t>\</w:t>
            </w:r>
          </w:p>
          <w:p w:rsidR="008C1CCB" w:rsidRDefault="008C1CCB" w:rsidP="004823C4">
            <w:pPr>
              <w:rPr>
                <w:b/>
              </w:rPr>
            </w:pPr>
            <w:r w:rsidRPr="004A6E72">
              <w:rPr>
                <w:rFonts w:eastAsia="Calibri"/>
                <w:lang w:eastAsia="en-US"/>
              </w:rPr>
              <w:t>« __ » ___________________ 20__ р</w:t>
            </w:r>
          </w:p>
          <w:p w:rsidR="008C1CCB" w:rsidRPr="006D38E4" w:rsidRDefault="008C1CCB" w:rsidP="004823C4">
            <w:pPr>
              <w:rPr>
                <w:sz w:val="20"/>
                <w:szCs w:val="20"/>
              </w:rPr>
            </w:pPr>
          </w:p>
        </w:tc>
      </w:tr>
    </w:tbl>
    <w:p w:rsidR="008C1CCB" w:rsidRPr="004F67B6" w:rsidRDefault="008C1CCB" w:rsidP="008C1CCB">
      <w:pPr>
        <w:jc w:val="both"/>
        <w:rPr>
          <w:i/>
          <w:sz w:val="20"/>
          <w:szCs w:val="20"/>
        </w:rPr>
      </w:pPr>
      <w:r w:rsidRPr="00E76B24">
        <w:rPr>
          <w:i/>
        </w:rPr>
        <w:t xml:space="preserve">* </w:t>
      </w:r>
      <w:r w:rsidRPr="004F67B6">
        <w:rPr>
          <w:i/>
          <w:sz w:val="20"/>
          <w:szCs w:val="20"/>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w:t>
      </w:r>
      <w:proofErr w:type="spellStart"/>
      <w:r w:rsidR="001B6801" w:rsidRPr="004F67B6">
        <w:rPr>
          <w:i/>
          <w:sz w:val="20"/>
          <w:szCs w:val="20"/>
        </w:rPr>
        <w:t>закупівлі</w:t>
      </w:r>
      <w:r w:rsidRPr="004F67B6">
        <w:rPr>
          <w:i/>
          <w:sz w:val="20"/>
          <w:szCs w:val="20"/>
        </w:rPr>
        <w:t>в</w:t>
      </w:r>
      <w:proofErr w:type="spellEnd"/>
      <w:r w:rsidRPr="004F67B6">
        <w:rPr>
          <w:i/>
          <w:sz w:val="20"/>
          <w:szCs w:val="20"/>
        </w:rPr>
        <w:t xml:space="preserve">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8C1CCB" w:rsidRPr="00D8357F" w:rsidRDefault="008C1CCB" w:rsidP="008C1CCB">
      <w:pPr>
        <w:ind w:firstLine="567"/>
        <w:rPr>
          <w:b/>
          <w:bCs/>
          <w:highlight w:val="yellow"/>
        </w:rPr>
      </w:pPr>
    </w:p>
    <w:p w:rsidR="008C1CCB" w:rsidRPr="00665908" w:rsidRDefault="008C1CCB" w:rsidP="008C1CCB">
      <w:pPr>
        <w:widowControl w:val="0"/>
        <w:tabs>
          <w:tab w:val="left" w:pos="1080"/>
        </w:tabs>
        <w:jc w:val="right"/>
        <w:rPr>
          <w:highlight w:val="yellow"/>
        </w:rPr>
      </w:pPr>
    </w:p>
    <w:p w:rsidR="008C1CCB" w:rsidRDefault="008C1CCB" w:rsidP="008C1CCB">
      <w:pPr>
        <w:widowControl w:val="0"/>
        <w:tabs>
          <w:tab w:val="left" w:pos="1080"/>
        </w:tabs>
        <w:jc w:val="right"/>
        <w:rPr>
          <w:b/>
        </w:rPr>
      </w:pPr>
    </w:p>
    <w:p w:rsidR="008C1CCB" w:rsidRDefault="008C1CCB" w:rsidP="008C1CCB">
      <w:pPr>
        <w:widowControl w:val="0"/>
        <w:tabs>
          <w:tab w:val="left" w:pos="1080"/>
        </w:tabs>
        <w:jc w:val="right"/>
        <w:rPr>
          <w:b/>
        </w:rPr>
      </w:pPr>
    </w:p>
    <w:sectPr w:rsidR="008C1CCB" w:rsidSect="009765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9D" w:rsidRDefault="00A5649D" w:rsidP="00644D5E">
      <w:r>
        <w:separator/>
      </w:r>
    </w:p>
  </w:endnote>
  <w:endnote w:type="continuationSeparator" w:id="0">
    <w:p w:rsidR="00A5649D" w:rsidRDefault="00A5649D" w:rsidP="0064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2094"/>
      <w:docPartObj>
        <w:docPartGallery w:val="Page Numbers (Bottom of Page)"/>
        <w:docPartUnique/>
      </w:docPartObj>
    </w:sdtPr>
    <w:sdtEndPr/>
    <w:sdtContent>
      <w:p w:rsidR="00976513" w:rsidRDefault="004B0F96">
        <w:pPr>
          <w:pStyle w:val="a6"/>
          <w:jc w:val="right"/>
        </w:pPr>
        <w:r>
          <w:rPr>
            <w:noProof/>
          </w:rPr>
          <w:fldChar w:fldCharType="begin"/>
        </w:r>
        <w:r>
          <w:rPr>
            <w:noProof/>
          </w:rPr>
          <w:instrText xml:space="preserve"> PAGE   \* MERGEFORMAT </w:instrText>
        </w:r>
        <w:r>
          <w:rPr>
            <w:noProof/>
          </w:rPr>
          <w:fldChar w:fldCharType="separate"/>
        </w:r>
        <w:r w:rsidR="00F36ED8">
          <w:rPr>
            <w:noProof/>
          </w:rPr>
          <w:t>7</w:t>
        </w:r>
        <w:r>
          <w:rPr>
            <w:noProof/>
          </w:rPr>
          <w:fldChar w:fldCharType="end"/>
        </w:r>
      </w:p>
    </w:sdtContent>
  </w:sdt>
  <w:p w:rsidR="00976513" w:rsidRDefault="009765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9D" w:rsidRDefault="00A5649D" w:rsidP="00644D5E">
      <w:r>
        <w:separator/>
      </w:r>
    </w:p>
  </w:footnote>
  <w:footnote w:type="continuationSeparator" w:id="0">
    <w:p w:rsidR="00A5649D" w:rsidRDefault="00A5649D" w:rsidP="0064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C835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4279F0"/>
    <w:multiLevelType w:val="hybridMultilevel"/>
    <w:tmpl w:val="3E5A5152"/>
    <w:lvl w:ilvl="0" w:tplc="3B14F56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10"/>
    <w:rsid w:val="00004D9A"/>
    <w:rsid w:val="00007581"/>
    <w:rsid w:val="000175BD"/>
    <w:rsid w:val="0002037C"/>
    <w:rsid w:val="0003132A"/>
    <w:rsid w:val="00036DC6"/>
    <w:rsid w:val="00042679"/>
    <w:rsid w:val="00042A46"/>
    <w:rsid w:val="000A6488"/>
    <w:rsid w:val="000D1EAF"/>
    <w:rsid w:val="00125528"/>
    <w:rsid w:val="001270A5"/>
    <w:rsid w:val="001306C0"/>
    <w:rsid w:val="00133DB1"/>
    <w:rsid w:val="0013757C"/>
    <w:rsid w:val="001516F8"/>
    <w:rsid w:val="00155072"/>
    <w:rsid w:val="00164D61"/>
    <w:rsid w:val="00166FC1"/>
    <w:rsid w:val="001717DE"/>
    <w:rsid w:val="00176DAF"/>
    <w:rsid w:val="001803C1"/>
    <w:rsid w:val="00183AA2"/>
    <w:rsid w:val="001954FA"/>
    <w:rsid w:val="001B3A69"/>
    <w:rsid w:val="001B6801"/>
    <w:rsid w:val="001D5EC6"/>
    <w:rsid w:val="001D6BDD"/>
    <w:rsid w:val="001D7EFA"/>
    <w:rsid w:val="0020117C"/>
    <w:rsid w:val="00206DAD"/>
    <w:rsid w:val="0021783A"/>
    <w:rsid w:val="00241624"/>
    <w:rsid w:val="00263999"/>
    <w:rsid w:val="00281FC1"/>
    <w:rsid w:val="00297AD9"/>
    <w:rsid w:val="002B37A1"/>
    <w:rsid w:val="002B6A20"/>
    <w:rsid w:val="002D4A5C"/>
    <w:rsid w:val="00302A5B"/>
    <w:rsid w:val="0031648C"/>
    <w:rsid w:val="0032410E"/>
    <w:rsid w:val="00327B1C"/>
    <w:rsid w:val="003653E8"/>
    <w:rsid w:val="003B6470"/>
    <w:rsid w:val="003C28C6"/>
    <w:rsid w:val="003D54AC"/>
    <w:rsid w:val="003E6DF6"/>
    <w:rsid w:val="00414E2E"/>
    <w:rsid w:val="00416C40"/>
    <w:rsid w:val="00440D1F"/>
    <w:rsid w:val="00454182"/>
    <w:rsid w:val="004573BD"/>
    <w:rsid w:val="00457D9B"/>
    <w:rsid w:val="00483F24"/>
    <w:rsid w:val="004B0F96"/>
    <w:rsid w:val="004B5962"/>
    <w:rsid w:val="004E22A0"/>
    <w:rsid w:val="004F67B6"/>
    <w:rsid w:val="00514698"/>
    <w:rsid w:val="0051527B"/>
    <w:rsid w:val="00517AB2"/>
    <w:rsid w:val="005235CF"/>
    <w:rsid w:val="00525E41"/>
    <w:rsid w:val="005265CC"/>
    <w:rsid w:val="005343C3"/>
    <w:rsid w:val="00542E7F"/>
    <w:rsid w:val="00550BE6"/>
    <w:rsid w:val="00575D8F"/>
    <w:rsid w:val="00593945"/>
    <w:rsid w:val="005B64D8"/>
    <w:rsid w:val="005C2EE9"/>
    <w:rsid w:val="00640B57"/>
    <w:rsid w:val="006416FA"/>
    <w:rsid w:val="00644D5E"/>
    <w:rsid w:val="006466FC"/>
    <w:rsid w:val="00660499"/>
    <w:rsid w:val="00661A58"/>
    <w:rsid w:val="00661CAF"/>
    <w:rsid w:val="00671FCF"/>
    <w:rsid w:val="00677DE1"/>
    <w:rsid w:val="00683097"/>
    <w:rsid w:val="006B06C9"/>
    <w:rsid w:val="006C3F93"/>
    <w:rsid w:val="006C7859"/>
    <w:rsid w:val="006C7C9F"/>
    <w:rsid w:val="007004F9"/>
    <w:rsid w:val="007334EA"/>
    <w:rsid w:val="00743A04"/>
    <w:rsid w:val="00743C65"/>
    <w:rsid w:val="0074647C"/>
    <w:rsid w:val="00752FCC"/>
    <w:rsid w:val="00764328"/>
    <w:rsid w:val="0077641D"/>
    <w:rsid w:val="00783571"/>
    <w:rsid w:val="007B0C09"/>
    <w:rsid w:val="007C4901"/>
    <w:rsid w:val="007D3DE2"/>
    <w:rsid w:val="007D7C89"/>
    <w:rsid w:val="007F2EC6"/>
    <w:rsid w:val="008074F8"/>
    <w:rsid w:val="008078C2"/>
    <w:rsid w:val="00812BFF"/>
    <w:rsid w:val="00814030"/>
    <w:rsid w:val="00814E0F"/>
    <w:rsid w:val="00816F8A"/>
    <w:rsid w:val="00825A85"/>
    <w:rsid w:val="00827FC8"/>
    <w:rsid w:val="008326D2"/>
    <w:rsid w:val="00846DEA"/>
    <w:rsid w:val="00847D06"/>
    <w:rsid w:val="008676D0"/>
    <w:rsid w:val="00874307"/>
    <w:rsid w:val="008A07E6"/>
    <w:rsid w:val="008B6F73"/>
    <w:rsid w:val="008C1CCB"/>
    <w:rsid w:val="008D2B05"/>
    <w:rsid w:val="008E0BF1"/>
    <w:rsid w:val="008E3E48"/>
    <w:rsid w:val="008E5E78"/>
    <w:rsid w:val="008F6644"/>
    <w:rsid w:val="009020F4"/>
    <w:rsid w:val="009524DC"/>
    <w:rsid w:val="00962F26"/>
    <w:rsid w:val="009741FC"/>
    <w:rsid w:val="00976513"/>
    <w:rsid w:val="009B1ABD"/>
    <w:rsid w:val="009D4DAA"/>
    <w:rsid w:val="009E0E02"/>
    <w:rsid w:val="009E3B1C"/>
    <w:rsid w:val="00A25621"/>
    <w:rsid w:val="00A5649D"/>
    <w:rsid w:val="00A8073F"/>
    <w:rsid w:val="00A864FE"/>
    <w:rsid w:val="00AA2E06"/>
    <w:rsid w:val="00AC3E78"/>
    <w:rsid w:val="00AC481D"/>
    <w:rsid w:val="00AD6863"/>
    <w:rsid w:val="00B318CC"/>
    <w:rsid w:val="00B36563"/>
    <w:rsid w:val="00B45FF7"/>
    <w:rsid w:val="00B62959"/>
    <w:rsid w:val="00B71DB6"/>
    <w:rsid w:val="00B8729B"/>
    <w:rsid w:val="00B96B54"/>
    <w:rsid w:val="00BC7F79"/>
    <w:rsid w:val="00BE28A1"/>
    <w:rsid w:val="00BF107C"/>
    <w:rsid w:val="00C32C47"/>
    <w:rsid w:val="00C35AA0"/>
    <w:rsid w:val="00C44A5C"/>
    <w:rsid w:val="00C46193"/>
    <w:rsid w:val="00C558EF"/>
    <w:rsid w:val="00C71F48"/>
    <w:rsid w:val="00C9146B"/>
    <w:rsid w:val="00C9471A"/>
    <w:rsid w:val="00CA52FF"/>
    <w:rsid w:val="00CD003B"/>
    <w:rsid w:val="00D33067"/>
    <w:rsid w:val="00D52AD4"/>
    <w:rsid w:val="00D54EE7"/>
    <w:rsid w:val="00D57ED3"/>
    <w:rsid w:val="00D60275"/>
    <w:rsid w:val="00D851C0"/>
    <w:rsid w:val="00D95681"/>
    <w:rsid w:val="00DB3BE4"/>
    <w:rsid w:val="00DC3DBB"/>
    <w:rsid w:val="00E0044A"/>
    <w:rsid w:val="00E1540E"/>
    <w:rsid w:val="00E4419E"/>
    <w:rsid w:val="00E514EC"/>
    <w:rsid w:val="00E559AF"/>
    <w:rsid w:val="00E62D35"/>
    <w:rsid w:val="00E7077A"/>
    <w:rsid w:val="00E770F5"/>
    <w:rsid w:val="00E817AF"/>
    <w:rsid w:val="00E8736C"/>
    <w:rsid w:val="00EB3610"/>
    <w:rsid w:val="00EB3C57"/>
    <w:rsid w:val="00EB522A"/>
    <w:rsid w:val="00EC2FCC"/>
    <w:rsid w:val="00EC63B7"/>
    <w:rsid w:val="00EE2CDB"/>
    <w:rsid w:val="00EE76D8"/>
    <w:rsid w:val="00EF18A5"/>
    <w:rsid w:val="00F10282"/>
    <w:rsid w:val="00F237D3"/>
    <w:rsid w:val="00F36ED8"/>
    <w:rsid w:val="00F72EAC"/>
    <w:rsid w:val="00FA1A5B"/>
    <w:rsid w:val="00FA4CD2"/>
    <w:rsid w:val="00FB7A10"/>
    <w:rsid w:val="00FD1F5D"/>
    <w:rsid w:val="00FD3BE7"/>
    <w:rsid w:val="00FD6CB7"/>
    <w:rsid w:val="00FD7A48"/>
    <w:rsid w:val="00FE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0365"/>
  <w15:docId w15:val="{AF8CA953-3E4B-4D03-9A6B-434F95F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7A10"/>
    <w:pPr>
      <w:spacing w:after="0" w:line="240" w:lineRule="auto"/>
    </w:pPr>
    <w:rPr>
      <w:rFonts w:ascii="Times New Roman" w:eastAsia="Times New Roman" w:hAnsi="Times New Roman" w:cs="Times New Roman"/>
      <w:sz w:val="24"/>
      <w:szCs w:val="24"/>
      <w:lang w:eastAsia="uk-UA"/>
    </w:rPr>
  </w:style>
  <w:style w:type="paragraph" w:styleId="2">
    <w:name w:val="heading 2"/>
    <w:basedOn w:val="a0"/>
    <w:next w:val="a1"/>
    <w:link w:val="20"/>
    <w:qFormat/>
    <w:rsid w:val="008C1CCB"/>
    <w:pPr>
      <w:numPr>
        <w:ilvl w:val="1"/>
        <w:numId w:val="3"/>
      </w:numPr>
      <w:tabs>
        <w:tab w:val="left" w:pos="0"/>
      </w:tabs>
      <w:suppressAutoHyphens/>
      <w:spacing w:before="280" w:after="280"/>
      <w:outlineLvl w:val="1"/>
    </w:pPr>
    <w:rPr>
      <w:b/>
      <w:bCs/>
      <w:sz w:val="36"/>
      <w:szCs w:val="36"/>
      <w:lang w:eastAsia="ar-SA"/>
    </w:rPr>
  </w:style>
  <w:style w:type="paragraph" w:styleId="3">
    <w:name w:val="heading 3"/>
    <w:basedOn w:val="a0"/>
    <w:next w:val="a1"/>
    <w:link w:val="30"/>
    <w:qFormat/>
    <w:rsid w:val="008C1CCB"/>
    <w:pPr>
      <w:numPr>
        <w:ilvl w:val="2"/>
        <w:numId w:val="3"/>
      </w:numPr>
      <w:tabs>
        <w:tab w:val="left" w:pos="0"/>
      </w:tabs>
      <w:suppressAutoHyphens/>
      <w:spacing w:before="280" w:after="280"/>
      <w:outlineLvl w:val="2"/>
    </w:pPr>
    <w:rPr>
      <w:rFonts w:ascii="Calibri" w:eastAsia="Calibri" w:hAnsi="Calibri"/>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0"/>
    <w:link w:val="HTML0"/>
    <w:rsid w:val="00FB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link w:val="HTML"/>
    <w:rsid w:val="00FB7A10"/>
    <w:rPr>
      <w:rFonts w:ascii="Courier New" w:eastAsia="Times New Roman" w:hAnsi="Courier New" w:cs="Courier New"/>
      <w:color w:val="000000"/>
      <w:sz w:val="18"/>
      <w:szCs w:val="18"/>
      <w:lang w:val="ru-RU" w:eastAsia="uk-UA"/>
    </w:rPr>
  </w:style>
  <w:style w:type="table" w:styleId="a5">
    <w:name w:val="Table Grid"/>
    <w:basedOn w:val="a3"/>
    <w:uiPriority w:val="99"/>
    <w:rsid w:val="00FB7A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FB7A10"/>
    <w:pPr>
      <w:tabs>
        <w:tab w:val="center" w:pos="4677"/>
        <w:tab w:val="right" w:pos="9355"/>
      </w:tabs>
    </w:pPr>
  </w:style>
  <w:style w:type="character" w:customStyle="1" w:styleId="a7">
    <w:name w:val="Нижний колонтитул Знак"/>
    <w:basedOn w:val="a2"/>
    <w:link w:val="a6"/>
    <w:uiPriority w:val="99"/>
    <w:rsid w:val="00FB7A10"/>
    <w:rPr>
      <w:rFonts w:ascii="Times New Roman" w:eastAsia="Times New Roman" w:hAnsi="Times New Roman" w:cs="Times New Roman"/>
      <w:sz w:val="24"/>
      <w:szCs w:val="24"/>
      <w:lang w:eastAsia="uk-UA"/>
    </w:rPr>
  </w:style>
  <w:style w:type="paragraph" w:styleId="a">
    <w:name w:val="List Bullet"/>
    <w:basedOn w:val="a0"/>
    <w:rsid w:val="00FB7A10"/>
    <w:pPr>
      <w:numPr>
        <w:numId w:val="1"/>
      </w:numPr>
    </w:pPr>
    <w:rPr>
      <w:lang w:val="ru-RU" w:eastAsia="ru-RU"/>
    </w:rPr>
  </w:style>
  <w:style w:type="paragraph" w:styleId="a8">
    <w:name w:val="No Spacing"/>
    <w:uiPriority w:val="1"/>
    <w:qFormat/>
    <w:rsid w:val="00743C65"/>
    <w:pPr>
      <w:spacing w:after="0" w:line="240" w:lineRule="auto"/>
    </w:pPr>
    <w:rPr>
      <w:rFonts w:eastAsiaTheme="minorEastAsia"/>
      <w:lang w:val="ru-RU" w:eastAsia="ru-RU"/>
    </w:rPr>
  </w:style>
  <w:style w:type="paragraph" w:customStyle="1" w:styleId="1">
    <w:name w:val="Обычный1"/>
    <w:qFormat/>
    <w:rsid w:val="00CA52FF"/>
    <w:pPr>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2"/>
    <w:link w:val="2"/>
    <w:rsid w:val="008C1CCB"/>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8C1CCB"/>
    <w:rPr>
      <w:rFonts w:ascii="Calibri" w:eastAsia="Calibri" w:hAnsi="Calibri" w:cs="Times New Roman"/>
      <w:sz w:val="24"/>
      <w:szCs w:val="2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0"/>
    <w:link w:val="10"/>
    <w:qFormat/>
    <w:rsid w:val="008C1CCB"/>
    <w:pPr>
      <w:spacing w:before="100" w:beforeAutospacing="1" w:after="100" w:afterAutospacing="1"/>
    </w:pPr>
    <w:rPr>
      <w:lang w:val="en-US" w:eastAsia="ru-RU"/>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8C1CCB"/>
    <w:rPr>
      <w:rFonts w:ascii="Times New Roman" w:eastAsia="Times New Roman" w:hAnsi="Times New Roman" w:cs="Times New Roman"/>
      <w:sz w:val="24"/>
      <w:szCs w:val="24"/>
      <w:lang w:val="en-US" w:eastAsia="ru-RU"/>
    </w:rPr>
  </w:style>
  <w:style w:type="paragraph" w:styleId="aa">
    <w:name w:val="List Paragraph"/>
    <w:basedOn w:val="a0"/>
    <w:qFormat/>
    <w:rsid w:val="008C1CCB"/>
    <w:pPr>
      <w:spacing w:after="200" w:line="276" w:lineRule="auto"/>
      <w:ind w:left="720"/>
      <w:contextualSpacing/>
    </w:pPr>
    <w:rPr>
      <w:rFonts w:asciiTheme="minorHAnsi" w:eastAsiaTheme="minorEastAsia" w:hAnsiTheme="minorHAnsi" w:cstheme="minorBidi"/>
      <w:sz w:val="22"/>
      <w:szCs w:val="22"/>
      <w:lang w:val="ru-RU" w:eastAsia="ru-RU"/>
    </w:rPr>
  </w:style>
  <w:style w:type="paragraph" w:styleId="a1">
    <w:name w:val="Body Text"/>
    <w:basedOn w:val="a0"/>
    <w:link w:val="ab"/>
    <w:rsid w:val="008C1CCB"/>
    <w:pPr>
      <w:suppressAutoHyphens/>
      <w:spacing w:after="120"/>
    </w:pPr>
    <w:rPr>
      <w:lang w:eastAsia="ar-SA"/>
    </w:rPr>
  </w:style>
  <w:style w:type="character" w:customStyle="1" w:styleId="ab">
    <w:name w:val="Основной текст Знак"/>
    <w:basedOn w:val="a2"/>
    <w:link w:val="a1"/>
    <w:rsid w:val="008C1CCB"/>
    <w:rPr>
      <w:rFonts w:ascii="Times New Roman" w:eastAsia="Times New Roman" w:hAnsi="Times New Roman" w:cs="Times New Roman"/>
      <w:sz w:val="24"/>
      <w:szCs w:val="24"/>
      <w:lang w:eastAsia="ar-SA"/>
    </w:rPr>
  </w:style>
  <w:style w:type="paragraph" w:customStyle="1" w:styleId="21">
    <w:name w:val="Обычный2"/>
    <w:rsid w:val="00962F26"/>
    <w:pPr>
      <w:suppressAutoHyphens/>
      <w:spacing w:after="0"/>
    </w:pPr>
    <w:rPr>
      <w:rFonts w:ascii="Times New Roman" w:eastAsia="Arial Unicode MS" w:hAnsi="Times New Roman" w:cs="Mangal"/>
      <w:color w:val="000000"/>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662F-14ED-4711-893C-57D28978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User_Z</cp:lastModifiedBy>
  <cp:revision>15</cp:revision>
  <cp:lastPrinted>2021-02-01T12:57:00Z</cp:lastPrinted>
  <dcterms:created xsi:type="dcterms:W3CDTF">2022-07-04T11:56:00Z</dcterms:created>
  <dcterms:modified xsi:type="dcterms:W3CDTF">2022-10-03T12:57:00Z</dcterms:modified>
</cp:coreProperties>
</file>