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FE" w:rsidRPr="00A029EA" w:rsidRDefault="000D21FE" w:rsidP="000D21FE">
      <w:pPr>
        <w:tabs>
          <w:tab w:val="left" w:pos="706"/>
        </w:tabs>
        <w:jc w:val="right"/>
        <w:rPr>
          <w:rFonts w:ascii="Times New Roman" w:hAnsi="Times New Roman" w:cs="Times New Roman"/>
          <w:b/>
          <w:color w:val="00000A"/>
          <w:sz w:val="24"/>
          <w:lang w:val="uk-UA"/>
        </w:rPr>
      </w:pPr>
      <w:r w:rsidRPr="00A029EA">
        <w:rPr>
          <w:rFonts w:ascii="Times New Roman" w:hAnsi="Times New Roman" w:cs="Times New Roman"/>
          <w:b/>
          <w:color w:val="00000A"/>
          <w:sz w:val="24"/>
          <w:lang w:val="uk-UA"/>
        </w:rPr>
        <w:t>ДОДАТОК 5</w:t>
      </w:r>
    </w:p>
    <w:p w:rsidR="00F559E8" w:rsidRPr="00A029EA" w:rsidRDefault="00F559E8" w:rsidP="000D21FE">
      <w:pPr>
        <w:tabs>
          <w:tab w:val="left" w:pos="706"/>
        </w:tabs>
        <w:jc w:val="right"/>
        <w:rPr>
          <w:rFonts w:ascii="Times New Roman" w:hAnsi="Times New Roman" w:cs="Times New Roman"/>
          <w:b/>
          <w:color w:val="00000A"/>
          <w:sz w:val="24"/>
          <w:lang w:val="uk-UA"/>
        </w:rPr>
      </w:pPr>
      <w:r w:rsidRPr="00A029EA">
        <w:rPr>
          <w:rFonts w:ascii="Times New Roman" w:hAnsi="Times New Roman" w:cs="Times New Roman"/>
          <w:i/>
          <w:sz w:val="24"/>
          <w:lang w:val="uk-UA"/>
        </w:rPr>
        <w:t>до тендерної документації</w:t>
      </w:r>
    </w:p>
    <w:p w:rsidR="000D21FE" w:rsidRPr="00A029EA" w:rsidRDefault="000D21FE" w:rsidP="000D21FE">
      <w:pPr>
        <w:tabs>
          <w:tab w:val="left" w:pos="706"/>
        </w:tabs>
        <w:jc w:val="center"/>
        <w:rPr>
          <w:rFonts w:ascii="Times New Roman" w:hAnsi="Times New Roman" w:cs="Times New Roman"/>
          <w:b/>
          <w:sz w:val="25"/>
          <w:szCs w:val="25"/>
          <w:lang w:val="uk-UA"/>
        </w:rPr>
      </w:pPr>
    </w:p>
    <w:p w:rsidR="000D21FE" w:rsidRPr="00A029EA" w:rsidRDefault="000D21FE" w:rsidP="000D21FE">
      <w:pPr>
        <w:tabs>
          <w:tab w:val="left" w:pos="706"/>
        </w:tabs>
        <w:jc w:val="center"/>
        <w:rPr>
          <w:rFonts w:ascii="Times New Roman" w:hAnsi="Times New Roman" w:cs="Times New Roman"/>
          <w:b/>
          <w:sz w:val="25"/>
          <w:szCs w:val="25"/>
          <w:lang w:val="uk-UA"/>
        </w:rPr>
      </w:pPr>
      <w:r w:rsidRPr="00A029EA">
        <w:rPr>
          <w:rFonts w:ascii="Times New Roman" w:hAnsi="Times New Roman" w:cs="Times New Roman"/>
          <w:b/>
          <w:sz w:val="25"/>
          <w:szCs w:val="25"/>
          <w:lang w:val="uk-UA"/>
        </w:rPr>
        <w:t>ПРОЕКТ  ДОГОВОРУ</w:t>
      </w:r>
    </w:p>
    <w:p w:rsidR="000D21FE" w:rsidRPr="00A029EA" w:rsidRDefault="000D21FE" w:rsidP="000D21FE">
      <w:pPr>
        <w:tabs>
          <w:tab w:val="left" w:pos="706"/>
        </w:tabs>
        <w:jc w:val="both"/>
        <w:rPr>
          <w:rFonts w:ascii="Times New Roman" w:eastAsia="SimSun" w:hAnsi="Times New Roman" w:cs="Mangal"/>
          <w:color w:val="auto"/>
          <w:kern w:val="3"/>
          <w:sz w:val="24"/>
          <w:lang w:val="uk-UA" w:eastAsia="zh-CN" w:bidi="hi-IN"/>
        </w:rPr>
      </w:pPr>
    </w:p>
    <w:p w:rsidR="000D21FE" w:rsidRPr="00A029EA" w:rsidRDefault="000D21FE" w:rsidP="000D21FE">
      <w:pPr>
        <w:tabs>
          <w:tab w:val="left" w:pos="706"/>
        </w:tabs>
        <w:jc w:val="both"/>
        <w:rPr>
          <w:rFonts w:ascii="Times New Roman" w:eastAsia="SimSun" w:hAnsi="Times New Roman" w:cs="Mangal"/>
          <w:color w:val="auto"/>
          <w:kern w:val="3"/>
          <w:sz w:val="24"/>
          <w:lang w:val="uk-UA" w:eastAsia="zh-CN" w:bidi="hi-IN"/>
        </w:rPr>
      </w:pPr>
      <w:r w:rsidRPr="00A029EA">
        <w:rPr>
          <w:rFonts w:ascii="Times New Roman" w:eastAsia="SimSun" w:hAnsi="Times New Roman" w:cs="Mangal"/>
          <w:color w:val="auto"/>
          <w:kern w:val="3"/>
          <w:sz w:val="24"/>
          <w:lang w:val="uk-UA" w:eastAsia="zh-CN" w:bidi="hi-IN"/>
        </w:rPr>
        <w:t>м. Одеса                                                                                               «____»____________</w:t>
      </w:r>
      <w:r w:rsidR="00BF5D34">
        <w:rPr>
          <w:rFonts w:ascii="Times New Roman" w:eastAsia="SimSun" w:hAnsi="Times New Roman" w:cs="Mangal"/>
          <w:color w:val="auto"/>
          <w:kern w:val="3"/>
          <w:sz w:val="24"/>
          <w:lang w:val="uk-UA" w:eastAsia="zh-CN" w:bidi="hi-IN"/>
        </w:rPr>
        <w:t>2024</w:t>
      </w:r>
      <w:r w:rsidRPr="00A029EA">
        <w:rPr>
          <w:rFonts w:ascii="Times New Roman" w:eastAsia="SimSun" w:hAnsi="Times New Roman" w:cs="Mangal"/>
          <w:color w:val="auto"/>
          <w:kern w:val="3"/>
          <w:sz w:val="24"/>
          <w:lang w:val="uk-UA" w:eastAsia="zh-CN" w:bidi="hi-IN"/>
        </w:rPr>
        <w:t xml:space="preserve"> р.</w:t>
      </w:r>
    </w:p>
    <w:p w:rsidR="000D21FE" w:rsidRPr="00A029EA" w:rsidRDefault="000D21FE" w:rsidP="000D21FE">
      <w:pPr>
        <w:pStyle w:val="a0"/>
        <w:spacing w:line="252" w:lineRule="auto"/>
        <w:jc w:val="both"/>
        <w:rPr>
          <w:rFonts w:ascii="Times New Roman" w:hAnsi="Times New Roman" w:cs="Times New Roman"/>
          <w:sz w:val="24"/>
          <w:lang w:val="uk-UA"/>
        </w:rPr>
      </w:pPr>
    </w:p>
    <w:p w:rsidR="000D21FE" w:rsidRPr="00A029EA" w:rsidRDefault="000D21FE" w:rsidP="000D21FE">
      <w:pPr>
        <w:pStyle w:val="a0"/>
        <w:spacing w:line="252" w:lineRule="auto"/>
        <w:jc w:val="both"/>
        <w:rPr>
          <w:lang w:val="uk-UA"/>
        </w:rPr>
      </w:pPr>
      <w:r w:rsidRPr="00A029EA">
        <w:rPr>
          <w:rFonts w:ascii="Times New Roman" w:hAnsi="Times New Roman" w:cs="Times New Roman"/>
          <w:sz w:val="24"/>
          <w:lang w:val="uk-UA"/>
        </w:rPr>
        <w:t xml:space="preserve">НАЦІОНАЛЬНИЙ УНІВЕРСИТЕТ «ОДЕСЬКА МОРСЬКА АКАДЕМІЯ» особі ректора </w:t>
      </w:r>
      <w:proofErr w:type="spellStart"/>
      <w:r w:rsidRPr="00A029EA">
        <w:rPr>
          <w:rFonts w:ascii="Times New Roman" w:hAnsi="Times New Roman" w:cs="Times New Roman"/>
          <w:sz w:val="24"/>
          <w:lang w:val="uk-UA"/>
        </w:rPr>
        <w:t>Мiюсова</w:t>
      </w:r>
      <w:proofErr w:type="spellEnd"/>
      <w:r w:rsidRPr="00A029EA">
        <w:rPr>
          <w:rFonts w:ascii="Times New Roman" w:hAnsi="Times New Roman" w:cs="Times New Roman"/>
          <w:sz w:val="24"/>
          <w:lang w:val="uk-UA"/>
        </w:rPr>
        <w:t xml:space="preserve"> Михайла Валентиновича, що діє на підставі Статуту (далі - Замовник), з однієї сторони, і _______________________________________________ в особі _____________________________________, _________________що діє на підставі  ______________________(далі — Виконавець), з іншої сторони, разом — Сторони,  уклали цей договір про таке (далі - Договір):  </w:t>
      </w:r>
    </w:p>
    <w:p w:rsidR="000D21FE" w:rsidRPr="00A029EA" w:rsidRDefault="000D21FE" w:rsidP="000D21FE">
      <w:pPr>
        <w:spacing w:after="140" w:line="252" w:lineRule="auto"/>
        <w:jc w:val="center"/>
        <w:rPr>
          <w:rFonts w:ascii="Times New Roman" w:hAnsi="Times New Roman" w:cs="Times New Roman"/>
          <w:b/>
          <w:sz w:val="24"/>
          <w:lang w:val="uk-UA"/>
        </w:rPr>
      </w:pPr>
    </w:p>
    <w:p w:rsidR="000D21FE" w:rsidRPr="00A029EA" w:rsidRDefault="000D21FE" w:rsidP="000D21FE">
      <w:pPr>
        <w:spacing w:after="140" w:line="252" w:lineRule="auto"/>
        <w:jc w:val="center"/>
        <w:rPr>
          <w:lang w:val="uk-UA"/>
        </w:rPr>
      </w:pPr>
      <w:r w:rsidRPr="00A029EA">
        <w:rPr>
          <w:rFonts w:ascii="Times New Roman" w:hAnsi="Times New Roman" w:cs="Times New Roman"/>
          <w:b/>
          <w:sz w:val="24"/>
          <w:lang w:val="uk-UA"/>
        </w:rPr>
        <w:t>1. ПРЕДМЕТ ДОГОВОРУ</w:t>
      </w:r>
    </w:p>
    <w:p w:rsidR="000D21FE" w:rsidRPr="001709B7" w:rsidRDefault="000D21FE" w:rsidP="001709B7">
      <w:pPr>
        <w:jc w:val="both"/>
        <w:rPr>
          <w:rFonts w:ascii="Times New Roman" w:hAnsi="Times New Roman" w:cs="Times New Roman"/>
          <w:sz w:val="24"/>
          <w:lang w:val="uk-UA"/>
        </w:rPr>
      </w:pPr>
      <w:r w:rsidRPr="001709B7">
        <w:rPr>
          <w:rFonts w:ascii="Times New Roman" w:hAnsi="Times New Roman" w:cs="Times New Roman"/>
          <w:sz w:val="24"/>
          <w:lang w:val="uk-UA"/>
        </w:rPr>
        <w:t xml:space="preserve">1.1. Виконавець зобов'язується  надати Замовнику, а Замовник - прийняти і оплатити  наступні послуги: технічне обслуговування, поточний ремонт та виконання робіт з повного сервісного обслуговування друкувальних пристроїв трьох типів загальною чисельністю 302 одиниці </w:t>
      </w:r>
      <w:r w:rsidRPr="001709B7">
        <w:rPr>
          <w:rFonts w:ascii="Times New Roman" w:hAnsi="Times New Roman" w:cs="Times New Roman"/>
          <w:sz w:val="24"/>
          <w:lang w:val="uk-UA" w:bidi="ru-RU"/>
        </w:rPr>
        <w:t xml:space="preserve">ДК 021:2015 - код 50310000-1 </w:t>
      </w:r>
      <w:r w:rsidRPr="001709B7">
        <w:rPr>
          <w:rFonts w:ascii="Times New Roman" w:hAnsi="Times New Roman" w:cs="Times New Roman"/>
          <w:sz w:val="24"/>
          <w:lang w:val="uk-UA"/>
        </w:rPr>
        <w:t xml:space="preserve">  - Технічне обслуговування і ремонт офісної техніки</w:t>
      </w:r>
      <w:r w:rsidR="001709B7" w:rsidRPr="001709B7">
        <w:rPr>
          <w:rFonts w:ascii="Times New Roman" w:hAnsi="Times New Roman" w:cs="Times New Roman"/>
          <w:sz w:val="24"/>
          <w:lang w:val="uk-UA"/>
        </w:rPr>
        <w:t>,</w:t>
      </w:r>
      <w:r w:rsidR="00E41524" w:rsidRPr="00E41524">
        <w:rPr>
          <w:lang w:val="uk-UA"/>
        </w:rPr>
        <w:t xml:space="preserve"> </w:t>
      </w:r>
      <w:r w:rsidR="00E41524" w:rsidRPr="00E41524">
        <w:rPr>
          <w:rFonts w:ascii="Times New Roman" w:hAnsi="Times New Roman" w:cs="Times New Roman"/>
          <w:b/>
          <w:sz w:val="24"/>
          <w:lang w:val="uk-UA"/>
        </w:rPr>
        <w:t>50313000-2 – «Технічне обслуговування і ремонт копіювально-розмножувальної техніки»</w:t>
      </w:r>
      <w:r w:rsidR="00E41524">
        <w:rPr>
          <w:rFonts w:ascii="Times New Roman" w:hAnsi="Times New Roman" w:cs="Times New Roman"/>
          <w:sz w:val="24"/>
          <w:lang w:val="uk-UA"/>
        </w:rPr>
        <w:t xml:space="preserve">, </w:t>
      </w:r>
      <w:r w:rsidR="001709B7" w:rsidRPr="001709B7">
        <w:rPr>
          <w:rFonts w:ascii="Times New Roman" w:hAnsi="Times New Roman" w:cs="Times New Roman"/>
          <w:sz w:val="24"/>
          <w:lang w:val="uk-UA"/>
        </w:rPr>
        <w:t xml:space="preserve"> </w:t>
      </w:r>
      <w:r w:rsidR="001709B7" w:rsidRPr="001709B7">
        <w:rPr>
          <w:rFonts w:ascii="Times New Roman" w:eastAsia="Times New Roman" w:hAnsi="Times New Roman" w:cs="Times New Roman"/>
          <w:color w:val="00000A"/>
          <w:sz w:val="24"/>
          <w:lang w:val="uk-UA"/>
        </w:rPr>
        <w:t>що входить в перелік платежів відповідно до Постанови КМУ №590 від 09.06.2021р</w:t>
      </w:r>
      <w:r w:rsidR="001709B7">
        <w:rPr>
          <w:rFonts w:ascii="Times New Roman" w:eastAsia="Times New Roman" w:hAnsi="Times New Roman" w:cs="Times New Roman"/>
          <w:color w:val="00000A"/>
          <w:sz w:val="24"/>
          <w:lang w:val="uk-UA"/>
        </w:rPr>
        <w:t>.</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1.2. Обсяг закупівлі послуги визначається виходячи з орієнтованої норми завантаження обладнання:</w:t>
      </w:r>
    </w:p>
    <w:p w:rsidR="00866E90" w:rsidRPr="00866E90" w:rsidRDefault="00866E90" w:rsidP="00866E90">
      <w:pPr>
        <w:widowControl/>
        <w:autoSpaceDN w:val="0"/>
        <w:spacing w:after="120"/>
        <w:jc w:val="both"/>
        <w:textAlignment w:val="baseline"/>
        <w:rPr>
          <w:rFonts w:ascii="Times New Roman" w:eastAsia="SimSun" w:hAnsi="Times New Roman" w:cs="Mangal"/>
          <w:color w:val="auto"/>
          <w:kern w:val="3"/>
          <w:sz w:val="24"/>
          <w:lang w:val="uk-UA" w:eastAsia="zh-CN" w:bidi="hi-IN"/>
        </w:rPr>
      </w:pPr>
      <w:r w:rsidRPr="00866E90">
        <w:rPr>
          <w:rFonts w:ascii="Times New Roman" w:eastAsia="SimSun" w:hAnsi="Times New Roman" w:cs="Mangal"/>
          <w:color w:val="auto"/>
          <w:kern w:val="3"/>
          <w:sz w:val="24"/>
          <w:lang w:val="uk-UA" w:eastAsia="zh-CN" w:bidi="hi-IN"/>
        </w:rPr>
        <w:t xml:space="preserve">Друкувальні пристрої Типу 1 ( </w:t>
      </w:r>
      <w:proofErr w:type="spellStart"/>
      <w:r w:rsidRPr="00866E90">
        <w:rPr>
          <w:rFonts w:ascii="Times New Roman" w:eastAsia="SimSun" w:hAnsi="Times New Roman" w:cs="Mangal"/>
          <w:color w:val="auto"/>
          <w:kern w:val="3"/>
          <w:sz w:val="24"/>
          <w:lang w:val="uk-UA" w:eastAsia="zh-CN" w:bidi="hi-IN"/>
        </w:rPr>
        <w:t>Ricoh</w:t>
      </w:r>
      <w:proofErr w:type="spellEnd"/>
      <w:r w:rsidRPr="00866E90">
        <w:rPr>
          <w:rFonts w:ascii="Times New Roman" w:eastAsia="SimSun" w:hAnsi="Times New Roman" w:cs="Mangal"/>
          <w:color w:val="auto"/>
          <w:kern w:val="3"/>
          <w:sz w:val="24"/>
          <w:lang w:val="uk-UA" w:eastAsia="zh-CN" w:bidi="hi-IN"/>
        </w:rPr>
        <w:t xml:space="preserve"> </w:t>
      </w:r>
      <w:proofErr w:type="spellStart"/>
      <w:r w:rsidRPr="00866E90">
        <w:rPr>
          <w:rFonts w:ascii="Times New Roman" w:eastAsia="SimSun" w:hAnsi="Times New Roman" w:cs="Mangal"/>
          <w:color w:val="auto"/>
          <w:kern w:val="3"/>
          <w:sz w:val="24"/>
          <w:lang w:val="uk-UA" w:eastAsia="zh-CN" w:bidi="hi-IN"/>
        </w:rPr>
        <w:t>Group</w:t>
      </w:r>
      <w:proofErr w:type="spellEnd"/>
      <w:r w:rsidRPr="00866E90">
        <w:rPr>
          <w:rFonts w:ascii="Times New Roman" w:eastAsia="SimSun" w:hAnsi="Times New Roman" w:cs="Mangal"/>
          <w:color w:val="auto"/>
          <w:kern w:val="3"/>
          <w:sz w:val="24"/>
          <w:lang w:val="uk-UA" w:eastAsia="zh-CN" w:bidi="hi-IN"/>
        </w:rPr>
        <w:t xml:space="preserve">, чорно-білий друк, загальна кількість 43 од. ). Перелік моделей: </w:t>
      </w:r>
      <w:proofErr w:type="spellStart"/>
      <w:r w:rsidRPr="00866E90">
        <w:rPr>
          <w:rFonts w:ascii="Times New Roman" w:eastAsia="SimSun" w:hAnsi="Times New Roman" w:cs="Mangal"/>
          <w:color w:val="auto"/>
          <w:kern w:val="3"/>
          <w:sz w:val="24"/>
          <w:lang w:val="uk-UA" w:eastAsia="zh-CN" w:bidi="hi-IN"/>
        </w:rPr>
        <w:t>Ricoh</w:t>
      </w:r>
      <w:proofErr w:type="spellEnd"/>
      <w:r w:rsidRPr="00866E90">
        <w:rPr>
          <w:rFonts w:ascii="Times New Roman" w:eastAsia="SimSun" w:hAnsi="Times New Roman" w:cs="Mangal"/>
          <w:color w:val="auto"/>
          <w:kern w:val="3"/>
          <w:sz w:val="24"/>
          <w:lang w:val="uk-UA" w:eastAsia="zh-CN" w:bidi="hi-IN"/>
        </w:rPr>
        <w:t xml:space="preserve"> SP212, </w:t>
      </w:r>
      <w:proofErr w:type="spellStart"/>
      <w:r w:rsidRPr="00866E90">
        <w:rPr>
          <w:rFonts w:ascii="Times New Roman" w:eastAsia="SimSun" w:hAnsi="Times New Roman" w:cs="Mangal"/>
          <w:color w:val="auto"/>
          <w:kern w:val="3"/>
          <w:sz w:val="24"/>
          <w:lang w:val="uk-UA" w:eastAsia="zh-CN" w:bidi="hi-IN"/>
        </w:rPr>
        <w:t>Ricoh</w:t>
      </w:r>
      <w:proofErr w:type="spellEnd"/>
      <w:r w:rsidRPr="00866E90">
        <w:rPr>
          <w:rFonts w:ascii="Times New Roman" w:eastAsia="SimSun" w:hAnsi="Times New Roman" w:cs="Mangal"/>
          <w:color w:val="auto"/>
          <w:kern w:val="3"/>
          <w:sz w:val="24"/>
          <w:lang w:val="uk-UA" w:eastAsia="zh-CN" w:bidi="hi-IN"/>
        </w:rPr>
        <w:t xml:space="preserve"> SP201, </w:t>
      </w:r>
      <w:proofErr w:type="spellStart"/>
      <w:r w:rsidRPr="00866E90">
        <w:rPr>
          <w:rFonts w:ascii="Times New Roman" w:eastAsia="SimSun" w:hAnsi="Times New Roman" w:cs="Mangal"/>
          <w:color w:val="auto"/>
          <w:kern w:val="3"/>
          <w:sz w:val="24"/>
          <w:lang w:val="uk-UA" w:eastAsia="zh-CN" w:bidi="hi-IN"/>
        </w:rPr>
        <w:t>Ricoh</w:t>
      </w:r>
      <w:proofErr w:type="spellEnd"/>
      <w:r w:rsidRPr="00866E90">
        <w:rPr>
          <w:rFonts w:ascii="Times New Roman" w:eastAsia="SimSun" w:hAnsi="Times New Roman" w:cs="Mangal"/>
          <w:color w:val="auto"/>
          <w:kern w:val="3"/>
          <w:sz w:val="24"/>
          <w:lang w:val="uk-UA" w:eastAsia="zh-CN" w:bidi="hi-IN"/>
        </w:rPr>
        <w:t xml:space="preserve"> SP210, </w:t>
      </w:r>
      <w:proofErr w:type="spellStart"/>
      <w:r w:rsidRPr="00866E90">
        <w:rPr>
          <w:rFonts w:ascii="Times New Roman" w:eastAsia="SimSun" w:hAnsi="Times New Roman" w:cs="Mangal"/>
          <w:color w:val="auto"/>
          <w:kern w:val="3"/>
          <w:sz w:val="24"/>
          <w:lang w:val="uk-UA" w:eastAsia="zh-CN" w:bidi="hi-IN"/>
        </w:rPr>
        <w:t>Ricoh</w:t>
      </w:r>
      <w:proofErr w:type="spellEnd"/>
      <w:r w:rsidRPr="00866E90">
        <w:rPr>
          <w:rFonts w:ascii="Times New Roman" w:eastAsia="SimSun" w:hAnsi="Times New Roman" w:cs="Mangal"/>
          <w:color w:val="auto"/>
          <w:kern w:val="3"/>
          <w:sz w:val="24"/>
          <w:lang w:val="uk-UA" w:eastAsia="zh-CN" w:bidi="hi-IN"/>
        </w:rPr>
        <w:t xml:space="preserve"> MP2014, </w:t>
      </w:r>
      <w:proofErr w:type="spellStart"/>
      <w:r w:rsidRPr="00866E90">
        <w:rPr>
          <w:rFonts w:ascii="Times New Roman" w:eastAsia="SimSun" w:hAnsi="Times New Roman" w:cs="Mangal"/>
          <w:color w:val="auto"/>
          <w:kern w:val="3"/>
          <w:sz w:val="24"/>
          <w:lang w:val="uk-UA" w:eastAsia="zh-CN" w:bidi="hi-IN"/>
        </w:rPr>
        <w:t>Ricoh</w:t>
      </w:r>
      <w:proofErr w:type="spellEnd"/>
      <w:r w:rsidRPr="00866E90">
        <w:rPr>
          <w:rFonts w:ascii="Times New Roman" w:eastAsia="SimSun" w:hAnsi="Times New Roman" w:cs="Mangal"/>
          <w:color w:val="auto"/>
          <w:kern w:val="3"/>
          <w:sz w:val="24"/>
          <w:lang w:val="uk-UA" w:eastAsia="zh-CN" w:bidi="hi-IN"/>
        </w:rPr>
        <w:t xml:space="preserve"> SP277, </w:t>
      </w:r>
      <w:proofErr w:type="spellStart"/>
      <w:r w:rsidRPr="00866E90">
        <w:rPr>
          <w:rFonts w:ascii="Times New Roman" w:eastAsia="SimSun" w:hAnsi="Times New Roman" w:cs="Mangal"/>
          <w:color w:val="auto"/>
          <w:kern w:val="3"/>
          <w:sz w:val="24"/>
          <w:lang w:val="uk-UA" w:eastAsia="zh-CN" w:bidi="hi-IN"/>
        </w:rPr>
        <w:t>Ricoh</w:t>
      </w:r>
      <w:proofErr w:type="spellEnd"/>
      <w:r w:rsidRPr="00866E90">
        <w:rPr>
          <w:rFonts w:ascii="Times New Roman" w:eastAsia="SimSun" w:hAnsi="Times New Roman" w:cs="Mangal"/>
          <w:color w:val="auto"/>
          <w:kern w:val="3"/>
          <w:sz w:val="24"/>
          <w:lang w:val="uk-UA" w:eastAsia="zh-CN" w:bidi="hi-IN"/>
        </w:rPr>
        <w:t xml:space="preserve"> MP1600, </w:t>
      </w:r>
      <w:proofErr w:type="spellStart"/>
      <w:r w:rsidRPr="00866E90">
        <w:rPr>
          <w:rFonts w:ascii="Times New Roman" w:eastAsia="SimSun" w:hAnsi="Times New Roman" w:cs="Mangal"/>
          <w:color w:val="auto"/>
          <w:kern w:val="3"/>
          <w:sz w:val="24"/>
          <w:lang w:val="uk-UA" w:eastAsia="zh-CN" w:bidi="hi-IN"/>
        </w:rPr>
        <w:t>Ricoh</w:t>
      </w:r>
      <w:proofErr w:type="spellEnd"/>
      <w:r w:rsidRPr="00866E90">
        <w:rPr>
          <w:rFonts w:ascii="Times New Roman" w:eastAsia="SimSun" w:hAnsi="Times New Roman" w:cs="Mangal"/>
          <w:color w:val="auto"/>
          <w:kern w:val="3"/>
          <w:sz w:val="24"/>
          <w:lang w:val="uk-UA" w:eastAsia="zh-CN" w:bidi="hi-IN"/>
        </w:rPr>
        <w:t xml:space="preserve"> M320, </w:t>
      </w:r>
      <w:proofErr w:type="spellStart"/>
      <w:r w:rsidRPr="00866E90">
        <w:rPr>
          <w:rFonts w:ascii="Times New Roman" w:eastAsia="SimSun" w:hAnsi="Times New Roman" w:cs="Mangal"/>
          <w:color w:val="auto"/>
          <w:kern w:val="3"/>
          <w:sz w:val="24"/>
          <w:lang w:val="uk-UA" w:eastAsia="zh-CN" w:bidi="hi-IN"/>
        </w:rPr>
        <w:t>Ricoh</w:t>
      </w:r>
      <w:proofErr w:type="spellEnd"/>
      <w:r w:rsidRPr="00866E90">
        <w:rPr>
          <w:rFonts w:ascii="Times New Roman" w:eastAsia="SimSun" w:hAnsi="Times New Roman" w:cs="Mangal"/>
          <w:color w:val="auto"/>
          <w:kern w:val="3"/>
          <w:sz w:val="24"/>
          <w:lang w:val="uk-UA" w:eastAsia="zh-CN" w:bidi="hi-IN"/>
        </w:rPr>
        <w:t xml:space="preserve"> MP1900, </w:t>
      </w:r>
      <w:proofErr w:type="spellStart"/>
      <w:r w:rsidRPr="00866E90">
        <w:rPr>
          <w:rFonts w:ascii="Times New Roman" w:eastAsia="SimSun" w:hAnsi="Times New Roman" w:cs="Mangal"/>
          <w:color w:val="auto"/>
          <w:kern w:val="3"/>
          <w:sz w:val="24"/>
          <w:lang w:val="uk-UA" w:eastAsia="zh-CN" w:bidi="hi-IN"/>
        </w:rPr>
        <w:t>Ricoh</w:t>
      </w:r>
      <w:proofErr w:type="spellEnd"/>
      <w:r w:rsidRPr="00866E90">
        <w:rPr>
          <w:rFonts w:ascii="Times New Roman" w:eastAsia="SimSun" w:hAnsi="Times New Roman" w:cs="Mangal"/>
          <w:color w:val="auto"/>
          <w:kern w:val="3"/>
          <w:sz w:val="24"/>
          <w:lang w:val="uk-UA" w:eastAsia="zh-CN" w:bidi="hi-IN"/>
        </w:rPr>
        <w:t xml:space="preserve"> 1113, </w:t>
      </w:r>
      <w:proofErr w:type="spellStart"/>
      <w:r w:rsidRPr="00866E90">
        <w:rPr>
          <w:rFonts w:ascii="Times New Roman" w:eastAsia="SimSun" w:hAnsi="Times New Roman" w:cs="Mangal"/>
          <w:color w:val="auto"/>
          <w:kern w:val="3"/>
          <w:sz w:val="24"/>
          <w:lang w:val="uk-UA" w:eastAsia="zh-CN" w:bidi="hi-IN"/>
        </w:rPr>
        <w:t>Gestetner</w:t>
      </w:r>
      <w:proofErr w:type="spellEnd"/>
      <w:r w:rsidRPr="00866E90">
        <w:rPr>
          <w:rFonts w:ascii="Times New Roman" w:eastAsia="SimSun" w:hAnsi="Times New Roman" w:cs="Mangal"/>
          <w:color w:val="auto"/>
          <w:kern w:val="3"/>
          <w:sz w:val="24"/>
          <w:lang w:val="uk-UA" w:eastAsia="zh-CN" w:bidi="hi-IN"/>
        </w:rPr>
        <w:t xml:space="preserve"> MP301, </w:t>
      </w:r>
      <w:proofErr w:type="spellStart"/>
      <w:r w:rsidRPr="00866E90">
        <w:rPr>
          <w:rFonts w:ascii="Times New Roman" w:eastAsia="SimSun" w:hAnsi="Times New Roman" w:cs="Mangal"/>
          <w:color w:val="auto"/>
          <w:kern w:val="3"/>
          <w:sz w:val="24"/>
          <w:lang w:val="uk-UA" w:eastAsia="zh-CN" w:bidi="hi-IN"/>
        </w:rPr>
        <w:t>Gestetner</w:t>
      </w:r>
      <w:proofErr w:type="spellEnd"/>
      <w:r w:rsidRPr="00866E90">
        <w:rPr>
          <w:rFonts w:ascii="Times New Roman" w:eastAsia="SimSun" w:hAnsi="Times New Roman" w:cs="Mangal"/>
          <w:color w:val="auto"/>
          <w:kern w:val="3"/>
          <w:sz w:val="24"/>
          <w:lang w:val="uk-UA" w:eastAsia="zh-CN" w:bidi="hi-IN"/>
        </w:rPr>
        <w:t xml:space="preserve"> MP 161, </w:t>
      </w:r>
      <w:proofErr w:type="spellStart"/>
      <w:r w:rsidRPr="00866E90">
        <w:rPr>
          <w:rFonts w:ascii="Times New Roman" w:eastAsia="SimSun" w:hAnsi="Times New Roman" w:cs="Mangal"/>
          <w:color w:val="auto"/>
          <w:kern w:val="3"/>
          <w:sz w:val="24"/>
          <w:lang w:val="uk-UA" w:eastAsia="zh-CN" w:bidi="hi-IN"/>
        </w:rPr>
        <w:t>Gestetner</w:t>
      </w:r>
      <w:proofErr w:type="spellEnd"/>
      <w:r w:rsidRPr="00866E90">
        <w:rPr>
          <w:rFonts w:ascii="Times New Roman" w:eastAsia="SimSun" w:hAnsi="Times New Roman" w:cs="Mangal"/>
          <w:color w:val="auto"/>
          <w:kern w:val="3"/>
          <w:sz w:val="24"/>
          <w:lang w:val="uk-UA" w:eastAsia="zh-CN" w:bidi="hi-IN"/>
        </w:rPr>
        <w:t xml:space="preserve"> MP 171, </w:t>
      </w:r>
      <w:proofErr w:type="spellStart"/>
      <w:r w:rsidRPr="00866E90">
        <w:rPr>
          <w:rFonts w:ascii="Times New Roman" w:eastAsia="SimSun" w:hAnsi="Times New Roman" w:cs="Mangal"/>
          <w:color w:val="auto"/>
          <w:kern w:val="3"/>
          <w:sz w:val="24"/>
          <w:lang w:val="uk-UA" w:eastAsia="zh-CN" w:bidi="hi-IN"/>
        </w:rPr>
        <w:t>Gestetner</w:t>
      </w:r>
      <w:proofErr w:type="spellEnd"/>
      <w:r w:rsidRPr="00866E90">
        <w:rPr>
          <w:rFonts w:ascii="Times New Roman" w:eastAsia="SimSun" w:hAnsi="Times New Roman" w:cs="Mangal"/>
          <w:color w:val="auto"/>
          <w:kern w:val="3"/>
          <w:sz w:val="24"/>
          <w:lang w:val="uk-UA" w:eastAsia="zh-CN" w:bidi="hi-IN"/>
        </w:rPr>
        <w:t xml:space="preserve"> DSm415.  Орієнтовна норма завантаження -</w:t>
      </w:r>
      <w:r>
        <w:rPr>
          <w:rFonts w:ascii="Times New Roman" w:eastAsia="SimSun" w:hAnsi="Times New Roman" w:cs="Mangal"/>
          <w:color w:val="auto"/>
          <w:kern w:val="3"/>
          <w:sz w:val="24"/>
          <w:lang w:eastAsia="zh-CN" w:bidi="hi-IN"/>
        </w:rPr>
        <w:t xml:space="preserve"> </w:t>
      </w:r>
      <w:bookmarkStart w:id="0" w:name="_GoBack"/>
      <w:bookmarkEnd w:id="0"/>
      <w:r w:rsidRPr="00866E90">
        <w:rPr>
          <w:rFonts w:ascii="Times New Roman" w:eastAsia="SimSun" w:hAnsi="Times New Roman" w:cs="Mangal"/>
          <w:color w:val="auto"/>
          <w:kern w:val="3"/>
          <w:sz w:val="24"/>
          <w:lang w:val="uk-UA" w:eastAsia="zh-CN" w:bidi="hi-IN"/>
        </w:rPr>
        <w:t>66 000 відбитків.</w:t>
      </w:r>
    </w:p>
    <w:p w:rsidR="00866E90" w:rsidRPr="00866E90" w:rsidRDefault="00866E90" w:rsidP="00866E90">
      <w:pPr>
        <w:widowControl/>
        <w:autoSpaceDN w:val="0"/>
        <w:spacing w:after="120"/>
        <w:jc w:val="both"/>
        <w:textAlignment w:val="baseline"/>
        <w:rPr>
          <w:rFonts w:ascii="Times New Roman" w:eastAsia="SimSun" w:hAnsi="Times New Roman" w:cs="Mangal"/>
          <w:color w:val="auto"/>
          <w:kern w:val="3"/>
          <w:sz w:val="24"/>
          <w:lang w:val="uk-UA" w:eastAsia="zh-CN" w:bidi="hi-IN"/>
        </w:rPr>
      </w:pPr>
      <w:r w:rsidRPr="00866E90">
        <w:rPr>
          <w:rFonts w:ascii="Times New Roman" w:eastAsia="SimSun" w:hAnsi="Times New Roman" w:cs="Mangal"/>
          <w:color w:val="auto"/>
          <w:kern w:val="3"/>
          <w:sz w:val="24"/>
          <w:lang w:val="uk-UA" w:eastAsia="zh-CN" w:bidi="hi-IN"/>
        </w:rPr>
        <w:t xml:space="preserve">Друкувальні пристрої Типу 2 (чорно-білий друк, загальна кількість 248 од. ). Перелік моделей: </w:t>
      </w:r>
      <w:proofErr w:type="spellStart"/>
      <w:r w:rsidRPr="00866E90">
        <w:rPr>
          <w:rFonts w:ascii="Times New Roman" w:eastAsia="SimSun" w:hAnsi="Times New Roman" w:cs="Mangal"/>
          <w:color w:val="auto"/>
          <w:kern w:val="3"/>
          <w:sz w:val="24"/>
          <w:lang w:val="uk-UA" w:eastAsia="zh-CN" w:bidi="hi-IN"/>
        </w:rPr>
        <w:t>Samsung</w:t>
      </w:r>
      <w:proofErr w:type="spellEnd"/>
      <w:r w:rsidRPr="00866E90">
        <w:rPr>
          <w:rFonts w:ascii="Times New Roman" w:eastAsia="SimSun" w:hAnsi="Times New Roman" w:cs="Mangal"/>
          <w:color w:val="auto"/>
          <w:kern w:val="3"/>
          <w:sz w:val="24"/>
          <w:lang w:val="uk-UA" w:eastAsia="zh-CN" w:bidi="hi-IN"/>
        </w:rPr>
        <w:t xml:space="preserve"> ML-1661, </w:t>
      </w:r>
      <w:proofErr w:type="spellStart"/>
      <w:r w:rsidRPr="00866E90">
        <w:rPr>
          <w:rFonts w:ascii="Times New Roman" w:eastAsia="SimSun" w:hAnsi="Times New Roman" w:cs="Mangal"/>
          <w:color w:val="auto"/>
          <w:kern w:val="3"/>
          <w:sz w:val="24"/>
          <w:lang w:val="uk-UA" w:eastAsia="zh-CN" w:bidi="hi-IN"/>
        </w:rPr>
        <w:t>Samsung</w:t>
      </w:r>
      <w:proofErr w:type="spellEnd"/>
      <w:r w:rsidRPr="00866E90">
        <w:rPr>
          <w:rFonts w:ascii="Times New Roman" w:eastAsia="SimSun" w:hAnsi="Times New Roman" w:cs="Mangal"/>
          <w:color w:val="auto"/>
          <w:kern w:val="3"/>
          <w:sz w:val="24"/>
          <w:lang w:val="uk-UA" w:eastAsia="zh-CN" w:bidi="hi-IN"/>
        </w:rPr>
        <w:t xml:space="preserve"> ML-1861, </w:t>
      </w:r>
      <w:proofErr w:type="spellStart"/>
      <w:r w:rsidRPr="00866E90">
        <w:rPr>
          <w:rFonts w:ascii="Times New Roman" w:eastAsia="SimSun" w:hAnsi="Times New Roman" w:cs="Mangal"/>
          <w:color w:val="auto"/>
          <w:kern w:val="3"/>
          <w:sz w:val="24"/>
          <w:lang w:val="uk-UA" w:eastAsia="zh-CN" w:bidi="hi-IN"/>
        </w:rPr>
        <w:t>Samsung</w:t>
      </w:r>
      <w:proofErr w:type="spellEnd"/>
      <w:r w:rsidRPr="00866E90">
        <w:rPr>
          <w:rFonts w:ascii="Times New Roman" w:eastAsia="SimSun" w:hAnsi="Times New Roman" w:cs="Mangal"/>
          <w:color w:val="auto"/>
          <w:kern w:val="3"/>
          <w:sz w:val="24"/>
          <w:lang w:val="uk-UA" w:eastAsia="zh-CN" w:bidi="hi-IN"/>
        </w:rPr>
        <w:t xml:space="preserve"> ML-2851, </w:t>
      </w:r>
      <w:proofErr w:type="spellStart"/>
      <w:r w:rsidRPr="00866E90">
        <w:rPr>
          <w:rFonts w:ascii="Times New Roman" w:eastAsia="SimSun" w:hAnsi="Times New Roman" w:cs="Mangal"/>
          <w:color w:val="auto"/>
          <w:kern w:val="3"/>
          <w:sz w:val="24"/>
          <w:lang w:val="uk-UA" w:eastAsia="zh-CN" w:bidi="hi-IN"/>
        </w:rPr>
        <w:t>Brother</w:t>
      </w:r>
      <w:proofErr w:type="spellEnd"/>
      <w:r w:rsidRPr="00866E90">
        <w:rPr>
          <w:rFonts w:ascii="Times New Roman" w:eastAsia="SimSun" w:hAnsi="Times New Roman" w:cs="Mangal"/>
          <w:color w:val="auto"/>
          <w:kern w:val="3"/>
          <w:sz w:val="24"/>
          <w:lang w:val="uk-UA" w:eastAsia="zh-CN" w:bidi="hi-IN"/>
        </w:rPr>
        <w:t xml:space="preserve"> HL-2132, </w:t>
      </w:r>
      <w:proofErr w:type="spellStart"/>
      <w:r w:rsidRPr="00866E90">
        <w:rPr>
          <w:rFonts w:ascii="Times New Roman" w:eastAsia="SimSun" w:hAnsi="Times New Roman" w:cs="Mangal"/>
          <w:color w:val="auto"/>
          <w:kern w:val="3"/>
          <w:sz w:val="24"/>
          <w:lang w:val="uk-UA" w:eastAsia="zh-CN" w:bidi="hi-IN"/>
        </w:rPr>
        <w:t>Brother</w:t>
      </w:r>
      <w:proofErr w:type="spellEnd"/>
      <w:r w:rsidRPr="00866E90">
        <w:rPr>
          <w:rFonts w:ascii="Times New Roman" w:eastAsia="SimSun" w:hAnsi="Times New Roman" w:cs="Mangal"/>
          <w:color w:val="auto"/>
          <w:kern w:val="3"/>
          <w:sz w:val="24"/>
          <w:lang w:val="uk-UA" w:eastAsia="zh-CN" w:bidi="hi-IN"/>
        </w:rPr>
        <w:t xml:space="preserve"> HL-L2300, </w:t>
      </w:r>
      <w:proofErr w:type="spellStart"/>
      <w:r w:rsidRPr="00866E90">
        <w:rPr>
          <w:rFonts w:ascii="Times New Roman" w:eastAsia="SimSun" w:hAnsi="Times New Roman" w:cs="Mangal"/>
          <w:color w:val="auto"/>
          <w:kern w:val="3"/>
          <w:sz w:val="24"/>
          <w:lang w:val="uk-UA" w:eastAsia="zh-CN" w:bidi="hi-IN"/>
        </w:rPr>
        <w:t>Epson</w:t>
      </w:r>
      <w:proofErr w:type="spellEnd"/>
      <w:r w:rsidRPr="00866E90">
        <w:rPr>
          <w:rFonts w:ascii="Times New Roman" w:eastAsia="SimSun" w:hAnsi="Times New Roman" w:cs="Mangal"/>
          <w:color w:val="auto"/>
          <w:kern w:val="3"/>
          <w:sz w:val="24"/>
          <w:lang w:val="uk-UA" w:eastAsia="zh-CN" w:bidi="hi-IN"/>
        </w:rPr>
        <w:t xml:space="preserve"> WF-M5690, </w:t>
      </w:r>
      <w:proofErr w:type="spellStart"/>
      <w:r w:rsidRPr="00866E90">
        <w:rPr>
          <w:rFonts w:ascii="Times New Roman" w:eastAsia="SimSun" w:hAnsi="Times New Roman" w:cs="Mangal"/>
          <w:color w:val="auto"/>
          <w:kern w:val="3"/>
          <w:sz w:val="24"/>
          <w:lang w:val="uk-UA" w:eastAsia="zh-CN" w:bidi="hi-IN"/>
        </w:rPr>
        <w:t>Epson</w:t>
      </w:r>
      <w:proofErr w:type="spellEnd"/>
      <w:r w:rsidRPr="00866E90">
        <w:rPr>
          <w:rFonts w:ascii="Times New Roman" w:eastAsia="SimSun" w:hAnsi="Times New Roman" w:cs="Mangal"/>
          <w:color w:val="auto"/>
          <w:kern w:val="3"/>
          <w:sz w:val="24"/>
          <w:lang w:val="uk-UA" w:eastAsia="zh-CN" w:bidi="hi-IN"/>
        </w:rPr>
        <w:t xml:space="preserve"> WF-M5799, HP LJ 1000, HP LJ 1020 HP LJ 1005, HP LJ 1006. Орієнтовна норма завантаження - 200 000 відбитків.</w:t>
      </w:r>
    </w:p>
    <w:p w:rsidR="000D21FE" w:rsidRPr="00A029EA" w:rsidRDefault="00866E90" w:rsidP="00866E90">
      <w:pPr>
        <w:widowControl/>
        <w:autoSpaceDN w:val="0"/>
        <w:spacing w:after="120"/>
        <w:jc w:val="both"/>
        <w:textAlignment w:val="baseline"/>
        <w:rPr>
          <w:rFonts w:ascii="Liberation Serif" w:eastAsia="SimSun" w:hAnsi="Liberation Serif" w:cs="Mangal" w:hint="eastAsia"/>
          <w:color w:val="auto"/>
          <w:kern w:val="3"/>
          <w:sz w:val="24"/>
          <w:lang w:val="uk-UA" w:eastAsia="zh-CN" w:bidi="hi-IN"/>
        </w:rPr>
      </w:pPr>
      <w:r w:rsidRPr="00866E90">
        <w:rPr>
          <w:rFonts w:ascii="Times New Roman" w:eastAsia="SimSun" w:hAnsi="Times New Roman" w:cs="Mangal"/>
          <w:color w:val="auto"/>
          <w:kern w:val="3"/>
          <w:sz w:val="24"/>
          <w:lang w:val="uk-UA" w:eastAsia="zh-CN" w:bidi="hi-IN"/>
        </w:rPr>
        <w:t xml:space="preserve">Друкувальні пристрої Типу 3 ( кольоровий друк, загальна кількість 14 од. ). Перелік моделей: </w:t>
      </w:r>
      <w:proofErr w:type="spellStart"/>
      <w:r w:rsidRPr="00866E90">
        <w:rPr>
          <w:rFonts w:ascii="Times New Roman" w:eastAsia="SimSun" w:hAnsi="Times New Roman" w:cs="Mangal"/>
          <w:color w:val="auto"/>
          <w:kern w:val="3"/>
          <w:sz w:val="24"/>
          <w:lang w:val="uk-UA" w:eastAsia="zh-CN" w:bidi="hi-IN"/>
        </w:rPr>
        <w:t>Brother</w:t>
      </w:r>
      <w:proofErr w:type="spellEnd"/>
      <w:r w:rsidRPr="00866E90">
        <w:rPr>
          <w:rFonts w:ascii="Times New Roman" w:eastAsia="SimSun" w:hAnsi="Times New Roman" w:cs="Mangal"/>
          <w:color w:val="auto"/>
          <w:kern w:val="3"/>
          <w:sz w:val="24"/>
          <w:lang w:val="uk-UA" w:eastAsia="zh-CN" w:bidi="hi-IN"/>
        </w:rPr>
        <w:t xml:space="preserve"> DCP 9020, HP 3600, </w:t>
      </w:r>
      <w:proofErr w:type="spellStart"/>
      <w:r w:rsidRPr="00866E90">
        <w:rPr>
          <w:rFonts w:ascii="Times New Roman" w:eastAsia="SimSun" w:hAnsi="Times New Roman" w:cs="Mangal"/>
          <w:color w:val="auto"/>
          <w:kern w:val="3"/>
          <w:sz w:val="24"/>
          <w:lang w:val="uk-UA" w:eastAsia="zh-CN" w:bidi="hi-IN"/>
        </w:rPr>
        <w:t>Gestetner</w:t>
      </w:r>
      <w:proofErr w:type="spellEnd"/>
      <w:r w:rsidRPr="00866E90">
        <w:rPr>
          <w:rFonts w:ascii="Times New Roman" w:eastAsia="SimSun" w:hAnsi="Times New Roman" w:cs="Mangal"/>
          <w:color w:val="auto"/>
          <w:kern w:val="3"/>
          <w:sz w:val="24"/>
          <w:lang w:val="uk-UA" w:eastAsia="zh-CN" w:bidi="hi-IN"/>
        </w:rPr>
        <w:t xml:space="preserve"> SPC240, </w:t>
      </w:r>
      <w:proofErr w:type="spellStart"/>
      <w:r w:rsidRPr="00866E90">
        <w:rPr>
          <w:rFonts w:ascii="Times New Roman" w:eastAsia="SimSun" w:hAnsi="Times New Roman" w:cs="Mangal"/>
          <w:color w:val="auto"/>
          <w:kern w:val="3"/>
          <w:sz w:val="24"/>
          <w:lang w:val="uk-UA" w:eastAsia="zh-CN" w:bidi="hi-IN"/>
        </w:rPr>
        <w:t>Gestetner</w:t>
      </w:r>
      <w:proofErr w:type="spellEnd"/>
      <w:r w:rsidRPr="00866E90">
        <w:rPr>
          <w:rFonts w:ascii="Times New Roman" w:eastAsia="SimSun" w:hAnsi="Times New Roman" w:cs="Mangal"/>
          <w:color w:val="auto"/>
          <w:kern w:val="3"/>
          <w:sz w:val="24"/>
          <w:lang w:val="uk-UA" w:eastAsia="zh-CN" w:bidi="hi-IN"/>
        </w:rPr>
        <w:t xml:space="preserve"> SPC242, </w:t>
      </w:r>
      <w:proofErr w:type="spellStart"/>
      <w:r w:rsidRPr="00866E90">
        <w:rPr>
          <w:rFonts w:ascii="Times New Roman" w:eastAsia="SimSun" w:hAnsi="Times New Roman" w:cs="Mangal"/>
          <w:color w:val="auto"/>
          <w:kern w:val="3"/>
          <w:sz w:val="24"/>
          <w:lang w:val="uk-UA" w:eastAsia="zh-CN" w:bidi="hi-IN"/>
        </w:rPr>
        <w:t>Gestetner</w:t>
      </w:r>
      <w:proofErr w:type="spellEnd"/>
      <w:r w:rsidRPr="00866E90">
        <w:rPr>
          <w:rFonts w:ascii="Times New Roman" w:eastAsia="SimSun" w:hAnsi="Times New Roman" w:cs="Mangal"/>
          <w:color w:val="auto"/>
          <w:kern w:val="3"/>
          <w:sz w:val="24"/>
          <w:lang w:val="uk-UA" w:eastAsia="zh-CN" w:bidi="hi-IN"/>
        </w:rPr>
        <w:t xml:space="preserve"> SPC222, </w:t>
      </w:r>
      <w:proofErr w:type="spellStart"/>
      <w:r w:rsidRPr="00866E90">
        <w:rPr>
          <w:rFonts w:ascii="Times New Roman" w:eastAsia="SimSun" w:hAnsi="Times New Roman" w:cs="Mangal"/>
          <w:color w:val="auto"/>
          <w:kern w:val="3"/>
          <w:sz w:val="24"/>
          <w:lang w:val="uk-UA" w:eastAsia="zh-CN" w:bidi="hi-IN"/>
        </w:rPr>
        <w:t>Gestetner</w:t>
      </w:r>
      <w:proofErr w:type="spellEnd"/>
      <w:r w:rsidRPr="00866E90">
        <w:rPr>
          <w:rFonts w:ascii="Times New Roman" w:eastAsia="SimSun" w:hAnsi="Times New Roman" w:cs="Mangal"/>
          <w:color w:val="auto"/>
          <w:kern w:val="3"/>
          <w:sz w:val="24"/>
          <w:lang w:val="uk-UA" w:eastAsia="zh-CN" w:bidi="hi-IN"/>
        </w:rPr>
        <w:t xml:space="preserve"> МPC3003. Орієнтовна норма завантаження -  35  000 відбитків.</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1.3. Обсяг закупівлі послуг може</w:t>
      </w:r>
      <w:r w:rsidRPr="00A029EA">
        <w:rPr>
          <w:lang w:val="uk-UA"/>
        </w:rPr>
        <w:t xml:space="preserve"> </w:t>
      </w:r>
      <w:r w:rsidRPr="00A029EA">
        <w:rPr>
          <w:rFonts w:ascii="Times New Roman" w:hAnsi="Times New Roman" w:cs="Times New Roman"/>
          <w:sz w:val="24"/>
          <w:lang w:val="uk-UA"/>
        </w:rPr>
        <w:t>бути зменшений</w:t>
      </w:r>
      <w:r w:rsidRPr="00A029EA">
        <w:rPr>
          <w:lang w:val="uk-UA"/>
        </w:rPr>
        <w:t xml:space="preserve"> </w:t>
      </w:r>
      <w:r w:rsidRPr="00A029EA">
        <w:rPr>
          <w:rFonts w:ascii="Times New Roman" w:hAnsi="Times New Roman" w:cs="Times New Roman"/>
          <w:sz w:val="24"/>
          <w:lang w:val="uk-UA"/>
        </w:rPr>
        <w:t xml:space="preserve">залежно від реального фінансування видатків та потреби Замовника. </w:t>
      </w:r>
    </w:p>
    <w:p w:rsidR="000D21FE" w:rsidRPr="00A029EA" w:rsidRDefault="000D21FE" w:rsidP="000D21FE">
      <w:pPr>
        <w:keepNext/>
        <w:keepLines/>
        <w:widowControl/>
        <w:numPr>
          <w:ilvl w:val="0"/>
          <w:numId w:val="1"/>
        </w:numPr>
        <w:pBdr>
          <w:top w:val="none" w:sz="0" w:space="0" w:color="000000"/>
          <w:left w:val="none" w:sz="0" w:space="0" w:color="000000"/>
          <w:bottom w:val="none" w:sz="0" w:space="0" w:color="000000"/>
          <w:right w:val="none" w:sz="0" w:space="0" w:color="000000"/>
        </w:pBdr>
        <w:tabs>
          <w:tab w:val="left" w:pos="0"/>
        </w:tabs>
        <w:spacing w:before="80" w:after="80" w:line="360" w:lineRule="auto"/>
        <w:jc w:val="center"/>
        <w:outlineLvl w:val="0"/>
        <w:rPr>
          <w:rFonts w:ascii="Calibri Light" w:eastAsia="SimSun" w:hAnsi="Calibri Light" w:cs="Times New Roman"/>
          <w:caps/>
          <w:spacing w:val="10"/>
          <w:sz w:val="36"/>
          <w:szCs w:val="36"/>
          <w:lang w:val="uk-UA"/>
        </w:rPr>
      </w:pPr>
      <w:r w:rsidRPr="00A029EA">
        <w:rPr>
          <w:rFonts w:ascii="Times New Roman" w:eastAsia="SimSun" w:hAnsi="Times New Roman" w:cs="Times New Roman"/>
          <w:b/>
          <w:bCs/>
          <w:caps/>
          <w:spacing w:val="10"/>
          <w:sz w:val="24"/>
          <w:szCs w:val="36"/>
          <w:lang w:val="uk-UA"/>
        </w:rPr>
        <w:t>2. Ціна Договору та порядок здійснення оплати</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 xml:space="preserve">2.1.Загальна ціна Договору становить -____________  </w:t>
      </w:r>
      <w:r w:rsidRPr="00A029EA">
        <w:rPr>
          <w:lang w:val="uk-UA"/>
        </w:rPr>
        <w:t xml:space="preserve"> </w:t>
      </w:r>
      <w:r w:rsidRPr="00A029EA">
        <w:rPr>
          <w:rFonts w:ascii="Times New Roman" w:hAnsi="Times New Roman" w:cs="Times New Roman"/>
          <w:sz w:val="24"/>
          <w:lang w:val="uk-UA"/>
        </w:rPr>
        <w:t xml:space="preserve">грн. </w:t>
      </w:r>
      <w:r w:rsidRPr="00A029EA">
        <w:rPr>
          <w:lang w:val="uk-UA"/>
        </w:rPr>
        <w:t xml:space="preserve">  </w:t>
      </w:r>
      <w:r w:rsidRPr="00A029EA">
        <w:rPr>
          <w:rFonts w:ascii="Times New Roman" w:hAnsi="Times New Roman" w:cs="Times New Roman"/>
          <w:b/>
          <w:sz w:val="24"/>
          <w:lang w:val="uk-UA"/>
        </w:rPr>
        <w:t>(</w:t>
      </w:r>
      <w:r w:rsidRPr="00A029EA">
        <w:rPr>
          <w:rFonts w:ascii="Times New Roman" w:hAnsi="Times New Roman" w:cs="Times New Roman"/>
          <w:sz w:val="24"/>
          <w:lang w:val="uk-UA"/>
        </w:rPr>
        <w:t>_________________________________________</w:t>
      </w:r>
      <w:r w:rsidRPr="00A029EA">
        <w:rPr>
          <w:lang w:val="uk-UA"/>
        </w:rPr>
        <w:t xml:space="preserve"> </w:t>
      </w:r>
      <w:r w:rsidRPr="00A029EA">
        <w:rPr>
          <w:rFonts w:ascii="Times New Roman" w:hAnsi="Times New Roman" w:cs="Times New Roman"/>
          <w:sz w:val="24"/>
          <w:lang w:val="uk-UA"/>
        </w:rPr>
        <w:t>гривень, _____</w:t>
      </w:r>
      <w:r w:rsidRPr="00A029EA">
        <w:rPr>
          <w:lang w:val="uk-UA"/>
        </w:rPr>
        <w:t xml:space="preserve"> </w:t>
      </w:r>
      <w:r w:rsidRPr="00A029EA">
        <w:rPr>
          <w:rFonts w:ascii="Times New Roman" w:hAnsi="Times New Roman" w:cs="Times New Roman"/>
          <w:sz w:val="24"/>
          <w:lang w:val="uk-UA"/>
        </w:rPr>
        <w:t>копійок) у тому числі ПДВ - _______</w:t>
      </w:r>
      <w:r w:rsidRPr="00A029EA">
        <w:rPr>
          <w:lang w:val="uk-UA"/>
        </w:rPr>
        <w:t xml:space="preserve"> </w:t>
      </w:r>
      <w:r w:rsidRPr="00A029EA">
        <w:rPr>
          <w:rFonts w:ascii="Times New Roman" w:hAnsi="Times New Roman" w:cs="Times New Roman"/>
          <w:sz w:val="24"/>
          <w:lang w:val="uk-UA"/>
        </w:rPr>
        <w:t>грн. (_________________________________________,___</w:t>
      </w:r>
      <w:r w:rsidRPr="00A029EA">
        <w:rPr>
          <w:lang w:val="uk-UA"/>
        </w:rPr>
        <w:t xml:space="preserve"> </w:t>
      </w:r>
      <w:r w:rsidRPr="00A029EA">
        <w:rPr>
          <w:rFonts w:ascii="Times New Roman" w:hAnsi="Times New Roman" w:cs="Times New Roman"/>
          <w:sz w:val="24"/>
          <w:lang w:val="uk-UA"/>
        </w:rPr>
        <w:t>копійок).</w:t>
      </w:r>
      <w:r w:rsidRPr="00A029EA">
        <w:rPr>
          <w:lang w:val="uk-UA"/>
        </w:rPr>
        <w:t xml:space="preserve"> </w:t>
      </w:r>
      <w:r w:rsidRPr="00A029EA">
        <w:rPr>
          <w:rFonts w:ascii="Times New Roman" w:hAnsi="Times New Roman" w:cs="Times New Roman"/>
          <w:sz w:val="24"/>
          <w:lang w:val="uk-UA"/>
        </w:rPr>
        <w:t xml:space="preserve">Ціна включає в себе всі витрати на здійснення послуг на повне сервісне обслуговування (а саме: транспортуванні Замовником; усунення пошкоджень обладнання при порушенні технічних виконання профілактичних та ремонтних робіт; заміну, в разі необхідності, запчастин; поставку витратних матеріалів (за виключенням скріпок та паперу); оновлення програмного забезпечення), на транспортування, навантаження та розвантаження запасних частин та матеріалів, страхування та інші витрати, сплату податків і зборів тощо. Ціна не включає:  транспортування обладнання та усунення можливих ушкоджень обладнання при його умов </w:t>
      </w:r>
      <w:r w:rsidRPr="00A029EA">
        <w:rPr>
          <w:rFonts w:ascii="Times New Roman" w:hAnsi="Times New Roman" w:cs="Times New Roman"/>
          <w:sz w:val="24"/>
          <w:lang w:val="uk-UA"/>
        </w:rPr>
        <w:lastRenderedPageBreak/>
        <w:t xml:space="preserve">експлуатації та/або вимог керівництва оператора.  </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2.2. Вартість повного сервісного обслуговування обладнання на місяць складається із вартості зроблених Замовником за цей місяць відбитків. Вартість чорно-білого та кольорового відбитку   вказана у Специфікації до Договору, що є його невід</w:t>
      </w:r>
      <w:r w:rsidRPr="00A029EA">
        <w:rPr>
          <w:lang w:val="uk-UA"/>
        </w:rPr>
        <w:t>’</w:t>
      </w:r>
      <w:r w:rsidRPr="00A029EA">
        <w:rPr>
          <w:rFonts w:ascii="Times New Roman" w:hAnsi="Times New Roman" w:cs="Times New Roman"/>
          <w:sz w:val="24"/>
          <w:lang w:val="uk-UA"/>
        </w:rPr>
        <w:t xml:space="preserve">ємною частиною (Додаток 1 до Договору). </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2.3. Після підписання Сторонами первинного акту фіксації показників лічильників обладнання відповідно до п.3.1 Договору, в подальшому Замовник надає покази лічильників по запиту Виконавця. В іншому випадку Виконавець</w:t>
      </w:r>
      <w:r w:rsidRPr="00A029EA">
        <w:rPr>
          <w:lang w:val="uk-UA"/>
        </w:rPr>
        <w:t xml:space="preserve"> </w:t>
      </w:r>
      <w:r w:rsidRPr="00A029EA">
        <w:rPr>
          <w:rFonts w:ascii="Times New Roman" w:hAnsi="Times New Roman" w:cs="Times New Roman"/>
          <w:sz w:val="24"/>
          <w:lang w:val="uk-UA"/>
        </w:rPr>
        <w:t>виставляє рахунок-фактуру на основі приблизної оцінки показів лічильників обладнання. Виконавець</w:t>
      </w:r>
      <w:r w:rsidRPr="00A029EA">
        <w:rPr>
          <w:lang w:val="uk-UA"/>
        </w:rPr>
        <w:t xml:space="preserve"> </w:t>
      </w:r>
      <w:r w:rsidRPr="00A029EA">
        <w:rPr>
          <w:rFonts w:ascii="Times New Roman" w:hAnsi="Times New Roman" w:cs="Times New Roman"/>
          <w:sz w:val="24"/>
          <w:lang w:val="uk-UA"/>
        </w:rPr>
        <w:t>відкоригує взаєморозрахунки з Замовником після отримання точних показів лічильника.</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2.4. Оплата за надане повне сервісне обслуговування обладнання здійснюється на підставі акту здачі – приймання виконаних послуг та рахунків-фактур, які Виконавець виставляє в гривнях наприкінці кожного місяця. Оплата здійснюється на протязі 20 (двадцяти) робочих днів з дати акту здачі – приймання виконаних послуг та виставлення рахунку-фактури.</w:t>
      </w:r>
      <w:r w:rsidRPr="00A029EA">
        <w:rPr>
          <w:sz w:val="24"/>
          <w:lang w:val="uk-UA"/>
        </w:rPr>
        <w:t xml:space="preserve"> </w:t>
      </w:r>
      <w:r w:rsidRPr="00A029EA">
        <w:rPr>
          <w:rFonts w:ascii="Times New Roman" w:hAnsi="Times New Roman" w:cs="Times New Roman"/>
          <w:sz w:val="24"/>
          <w:lang w:val="uk-UA"/>
        </w:rPr>
        <w:t xml:space="preserve">Замовник зобов'язується підписати акт здачі-приймання виконаних послуг протягом 5 (п'яти) календарних днів з моменту отримання, і один примірник повернути підписаним Виконавцю, або повернути непідписаним з викладенням у письмовому вигляді причин </w:t>
      </w:r>
      <w:proofErr w:type="spellStart"/>
      <w:r w:rsidRPr="00A029EA">
        <w:rPr>
          <w:rFonts w:ascii="Times New Roman" w:hAnsi="Times New Roman" w:cs="Times New Roman"/>
          <w:sz w:val="24"/>
          <w:lang w:val="uk-UA"/>
        </w:rPr>
        <w:t>непідписання</w:t>
      </w:r>
      <w:proofErr w:type="spellEnd"/>
      <w:r w:rsidRPr="00A029EA">
        <w:rPr>
          <w:rFonts w:ascii="Times New Roman" w:hAnsi="Times New Roman" w:cs="Times New Roman"/>
          <w:sz w:val="24"/>
          <w:lang w:val="uk-UA"/>
        </w:rPr>
        <w:t>. Якщо після закінчення 10 (десяти) календарних днів з моменту отримання Замовником акту Виконавець не отримає ні підписаний Замовником примірник акту, ні письмової мотивованої відмови Замовника від підписання, акт буде вважатися підписаним Замовником без претензій, а обов'язки з надання повного сервісного обслуговування у відповідному місяці будуть розглядатися як виконані належним чином, в повному обсязі і підлягають оплаті в розмірі, передбаченому цим Договором.</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2.5. Ціна Договору може бути зменшена в залежності від реального фінансування та потреб Замовника. Зміна розцінок оформлюється додатками до Договору</w:t>
      </w:r>
      <w:r w:rsidRPr="00A029EA">
        <w:rPr>
          <w:rFonts w:ascii="Times New Roman" w:hAnsi="Times New Roman" w:cs="Times New Roman"/>
          <w:b/>
          <w:sz w:val="24"/>
          <w:lang w:val="uk-UA"/>
        </w:rPr>
        <w:t>.</w:t>
      </w:r>
    </w:p>
    <w:p w:rsidR="000D21FE" w:rsidRPr="00A029EA" w:rsidRDefault="000D21FE" w:rsidP="000D21FE">
      <w:pPr>
        <w:spacing w:after="140" w:line="252" w:lineRule="auto"/>
        <w:jc w:val="center"/>
        <w:rPr>
          <w:lang w:val="uk-UA"/>
        </w:rPr>
      </w:pPr>
      <w:r w:rsidRPr="00A029EA">
        <w:rPr>
          <w:rFonts w:ascii="Times New Roman" w:hAnsi="Times New Roman" w:cs="Times New Roman"/>
          <w:b/>
          <w:sz w:val="24"/>
          <w:lang w:val="uk-UA"/>
        </w:rPr>
        <w:t>3. Порядок поставки та якість послуг</w:t>
      </w:r>
    </w:p>
    <w:p w:rsidR="000D21FE" w:rsidRPr="00A029EA" w:rsidRDefault="000D21FE" w:rsidP="000D21FE">
      <w:pPr>
        <w:spacing w:after="140" w:line="252" w:lineRule="auto"/>
        <w:jc w:val="both"/>
        <w:rPr>
          <w:rFonts w:ascii="Times New Roman" w:hAnsi="Times New Roman" w:cs="Times New Roman"/>
          <w:sz w:val="24"/>
          <w:lang w:val="uk-UA"/>
        </w:rPr>
      </w:pPr>
      <w:r w:rsidRPr="00A029EA">
        <w:rPr>
          <w:rFonts w:ascii="Times New Roman" w:hAnsi="Times New Roman" w:cs="Times New Roman"/>
          <w:sz w:val="24"/>
          <w:lang w:val="uk-UA"/>
        </w:rPr>
        <w:t xml:space="preserve">3.1. Після укладання договору Сторони підписують у 10-денний термін первинний акт  фіксації показників лічильників обладнання. </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3.2. Виконавець</w:t>
      </w:r>
      <w:r w:rsidRPr="00A029EA">
        <w:rPr>
          <w:lang w:val="uk-UA"/>
        </w:rPr>
        <w:t xml:space="preserve"> </w:t>
      </w:r>
      <w:r w:rsidRPr="00A029EA">
        <w:rPr>
          <w:rFonts w:ascii="Times New Roman" w:hAnsi="Times New Roman" w:cs="Times New Roman"/>
          <w:sz w:val="24"/>
          <w:lang w:val="uk-UA"/>
        </w:rPr>
        <w:t>гарантує високу якість копій при виконанні Замовником умов технічної експлуатації обладнання.</w:t>
      </w:r>
      <w:r w:rsidRPr="00A029EA">
        <w:rPr>
          <w:lang w:val="uk-UA"/>
        </w:rPr>
        <w:t xml:space="preserve"> </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 xml:space="preserve">3.3. Повне сервісне обслуговування виконує тільки уповноважений на це персонал Виконавця. Замовник не </w:t>
      </w:r>
      <w:proofErr w:type="spellStart"/>
      <w:r w:rsidRPr="00A029EA">
        <w:rPr>
          <w:rFonts w:ascii="Times New Roman" w:hAnsi="Times New Roman" w:cs="Times New Roman"/>
          <w:sz w:val="24"/>
          <w:lang w:val="uk-UA"/>
        </w:rPr>
        <w:t>під’єднує</w:t>
      </w:r>
      <w:proofErr w:type="spellEnd"/>
      <w:r w:rsidRPr="00A029EA">
        <w:rPr>
          <w:rFonts w:ascii="Times New Roman" w:hAnsi="Times New Roman" w:cs="Times New Roman"/>
          <w:sz w:val="24"/>
          <w:lang w:val="uk-UA"/>
        </w:rPr>
        <w:t xml:space="preserve"> ніяких додаткових приладів (пристроїв) та не вносить зміни в обладнання, без попереднього письмового дозволу Виконавця. У випадку несанкціонованих під’єднань чи змін, відновлення обладнання виконується за рахунок Замовника.</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3.4. Профілактичні роботи проводяться в ході планових сервісних візитів. Для таких робіт не обов’язкові спеціальні сервісні виклики. Повне сервісне обслуговування виконується технічними співробітниками Виконавця на вимогу Замовника в робочі дні з 9.00 до 17.00 годин. Замовник забезпечує технічним співробітникам Виконавця доступ до обладнання в цей час або в інший час за попередньою домовленістю.</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3.5. Час прибуття технічного співробітника Виконавця у разі виходу з ладу обладнання (спеціальні сервісні виклики) - до 4 (чотирьох) робочих годин  з моменту виклику Замовником.</w:t>
      </w:r>
    </w:p>
    <w:p w:rsidR="000D21FE" w:rsidRPr="00A029EA" w:rsidRDefault="000D21FE" w:rsidP="000D21FE">
      <w:pPr>
        <w:spacing w:after="140" w:line="288" w:lineRule="auto"/>
        <w:rPr>
          <w:rFonts w:ascii="Times New Roman" w:hAnsi="Times New Roman" w:cs="Times New Roman"/>
          <w:sz w:val="24"/>
          <w:lang w:val="uk-UA"/>
        </w:rPr>
      </w:pPr>
      <w:r w:rsidRPr="00A029EA">
        <w:rPr>
          <w:rFonts w:ascii="Times New Roman" w:hAnsi="Times New Roman" w:cs="Times New Roman"/>
          <w:sz w:val="24"/>
          <w:lang w:val="uk-UA"/>
        </w:rPr>
        <w:t>3.6. Місце поставки послуг:</w:t>
      </w:r>
      <w:r w:rsidRPr="00A029EA">
        <w:rPr>
          <w:lang w:val="uk-UA"/>
        </w:rPr>
        <w:t xml:space="preserve"> </w:t>
      </w:r>
      <w:r w:rsidRPr="00A029EA">
        <w:rPr>
          <w:rFonts w:ascii="Times New Roman" w:hAnsi="Times New Roman" w:cs="Times New Roman"/>
          <w:sz w:val="24"/>
          <w:lang w:val="uk-UA"/>
        </w:rPr>
        <w:t xml:space="preserve"> Одеська обл., м. Одеса, вул. </w:t>
      </w:r>
      <w:proofErr w:type="spellStart"/>
      <w:r w:rsidRPr="00A029EA">
        <w:rPr>
          <w:rFonts w:ascii="Times New Roman" w:hAnsi="Times New Roman" w:cs="Times New Roman"/>
          <w:sz w:val="24"/>
          <w:lang w:val="uk-UA"/>
        </w:rPr>
        <w:t>Дідріхсона</w:t>
      </w:r>
      <w:proofErr w:type="spellEnd"/>
      <w:r w:rsidRPr="00A029EA">
        <w:rPr>
          <w:rFonts w:ascii="Times New Roman" w:hAnsi="Times New Roman" w:cs="Times New Roman"/>
          <w:sz w:val="24"/>
          <w:lang w:val="uk-UA"/>
        </w:rPr>
        <w:t>, 8, 65052, Національний університет “Одеська морська академія".</w:t>
      </w:r>
    </w:p>
    <w:p w:rsidR="000D21FE" w:rsidRPr="00A029EA" w:rsidRDefault="000D21FE" w:rsidP="000D21FE">
      <w:pPr>
        <w:spacing w:after="140" w:line="288" w:lineRule="auto"/>
        <w:rPr>
          <w:lang w:val="uk-UA"/>
        </w:rPr>
      </w:pPr>
      <w:r w:rsidRPr="00A029EA">
        <w:rPr>
          <w:rFonts w:ascii="Times New Roman" w:hAnsi="Times New Roman" w:cs="Times New Roman"/>
          <w:sz w:val="24"/>
          <w:lang w:val="uk-UA"/>
        </w:rPr>
        <w:t>3.7.Термін поставки послуг:    до 31.12.</w:t>
      </w:r>
      <w:r w:rsidR="00BF5D34">
        <w:rPr>
          <w:rFonts w:ascii="Times New Roman" w:hAnsi="Times New Roman" w:cs="Times New Roman"/>
          <w:sz w:val="24"/>
          <w:lang w:val="uk-UA"/>
        </w:rPr>
        <w:t>2024</w:t>
      </w:r>
      <w:r w:rsidRPr="00A029EA">
        <w:rPr>
          <w:rFonts w:ascii="Times New Roman" w:hAnsi="Times New Roman" w:cs="Times New Roman"/>
          <w:sz w:val="24"/>
          <w:lang w:val="uk-UA"/>
        </w:rPr>
        <w:t xml:space="preserve"> р.</w:t>
      </w:r>
    </w:p>
    <w:p w:rsidR="000D21FE" w:rsidRPr="00A029EA" w:rsidRDefault="000D21FE" w:rsidP="000D21FE">
      <w:pPr>
        <w:spacing w:after="140"/>
        <w:rPr>
          <w:lang w:val="uk-UA"/>
        </w:rPr>
      </w:pPr>
      <w:r w:rsidRPr="00A029EA">
        <w:rPr>
          <w:rFonts w:ascii="Times New Roman" w:hAnsi="Times New Roman" w:cs="Times New Roman"/>
          <w:sz w:val="24"/>
          <w:lang w:val="uk-UA"/>
        </w:rPr>
        <w:lastRenderedPageBreak/>
        <w:t>3.8. Кількість товарів або обсяг виконання робіт чи надання послуг: одна послуга.</w:t>
      </w:r>
    </w:p>
    <w:p w:rsidR="000D21FE" w:rsidRPr="00A029EA" w:rsidRDefault="000D21FE" w:rsidP="000D21FE">
      <w:pPr>
        <w:spacing w:after="140" w:line="252" w:lineRule="auto"/>
        <w:jc w:val="center"/>
        <w:rPr>
          <w:lang w:val="uk-UA"/>
        </w:rPr>
      </w:pPr>
      <w:r w:rsidRPr="00A029EA">
        <w:rPr>
          <w:rFonts w:ascii="Times New Roman" w:hAnsi="Times New Roman" w:cs="Times New Roman"/>
          <w:b/>
          <w:sz w:val="24"/>
          <w:lang w:val="uk-UA"/>
        </w:rPr>
        <w:t>4. Права та обов'язки сторін</w:t>
      </w:r>
    </w:p>
    <w:p w:rsidR="000D21FE" w:rsidRPr="00A029EA" w:rsidRDefault="000D21FE" w:rsidP="000D21FE">
      <w:pPr>
        <w:jc w:val="both"/>
        <w:rPr>
          <w:rFonts w:ascii="Times New Roman" w:hAnsi="Times New Roman" w:cs="Times New Roman"/>
          <w:sz w:val="24"/>
          <w:lang w:val="uk-UA"/>
        </w:rPr>
      </w:pPr>
      <w:r w:rsidRPr="00A029EA">
        <w:rPr>
          <w:rFonts w:ascii="Times New Roman" w:hAnsi="Times New Roman" w:cs="Times New Roman"/>
          <w:sz w:val="24"/>
          <w:lang w:val="uk-UA"/>
        </w:rPr>
        <w:t>4.1. Замовник зобов'язаний:</w:t>
      </w:r>
    </w:p>
    <w:p w:rsidR="000D21FE" w:rsidRPr="00A029EA" w:rsidRDefault="000D21FE" w:rsidP="000D21FE">
      <w:pPr>
        <w:jc w:val="both"/>
        <w:rPr>
          <w:lang w:val="uk-UA"/>
        </w:rPr>
      </w:pPr>
      <w:r w:rsidRPr="00A029EA">
        <w:rPr>
          <w:rFonts w:ascii="Times New Roman" w:hAnsi="Times New Roman" w:cs="Times New Roman"/>
          <w:sz w:val="24"/>
          <w:lang w:val="uk-UA"/>
        </w:rPr>
        <w:t>- своєчасно та в повному обсязі сплачувати за поставлені послуги;</w:t>
      </w:r>
    </w:p>
    <w:p w:rsidR="000D21FE" w:rsidRPr="00A029EA" w:rsidRDefault="000D21FE" w:rsidP="000D21FE">
      <w:pPr>
        <w:jc w:val="both"/>
        <w:rPr>
          <w:lang w:val="uk-UA"/>
        </w:rPr>
      </w:pPr>
      <w:r w:rsidRPr="00A029EA">
        <w:rPr>
          <w:rFonts w:ascii="Times New Roman" w:hAnsi="Times New Roman" w:cs="Times New Roman"/>
          <w:sz w:val="24"/>
          <w:lang w:val="uk-UA"/>
        </w:rPr>
        <w:t>- при виявленні під час використання обладнання дефектів та недоліків негайно інформувати про це Виконавця.</w:t>
      </w:r>
    </w:p>
    <w:p w:rsidR="000D21FE" w:rsidRPr="00A029EA" w:rsidRDefault="000D21FE" w:rsidP="000D21FE">
      <w:pPr>
        <w:jc w:val="both"/>
        <w:rPr>
          <w:lang w:val="uk-UA"/>
        </w:rPr>
      </w:pPr>
      <w:r w:rsidRPr="00A029EA">
        <w:rPr>
          <w:rFonts w:ascii="Times New Roman" w:hAnsi="Times New Roman" w:cs="Times New Roman"/>
          <w:sz w:val="24"/>
          <w:lang w:val="uk-UA"/>
        </w:rPr>
        <w:t>4.2. Замовник має право:</w:t>
      </w:r>
    </w:p>
    <w:p w:rsidR="000D21FE" w:rsidRPr="00A029EA" w:rsidRDefault="000D21FE" w:rsidP="000D21FE">
      <w:pPr>
        <w:jc w:val="both"/>
        <w:rPr>
          <w:lang w:val="uk-UA"/>
        </w:rPr>
      </w:pPr>
      <w:r w:rsidRPr="00A029EA">
        <w:rPr>
          <w:rFonts w:ascii="Times New Roman" w:hAnsi="Times New Roman" w:cs="Times New Roman"/>
          <w:b/>
          <w:sz w:val="24"/>
          <w:lang w:val="uk-UA"/>
        </w:rPr>
        <w:t>-</w:t>
      </w:r>
      <w:r w:rsidRPr="00A029EA">
        <w:rPr>
          <w:lang w:val="uk-UA"/>
        </w:rPr>
        <w:t xml:space="preserve"> </w:t>
      </w:r>
      <w:r w:rsidRPr="00A029EA">
        <w:rPr>
          <w:rFonts w:ascii="Times New Roman" w:hAnsi="Times New Roman" w:cs="Times New Roman"/>
          <w:sz w:val="24"/>
          <w:lang w:val="uk-UA"/>
        </w:rPr>
        <w:t>достроково розірвати цей Договір у разі невиконання зобов'язань Виконавцем, повідомивши про це його у строк тридцять діб;</w:t>
      </w:r>
    </w:p>
    <w:p w:rsidR="000D21FE" w:rsidRPr="00A029EA" w:rsidRDefault="000D21FE" w:rsidP="000D21FE">
      <w:pPr>
        <w:jc w:val="both"/>
        <w:rPr>
          <w:lang w:val="uk-UA"/>
        </w:rPr>
      </w:pPr>
      <w:r w:rsidRPr="00A029EA">
        <w:rPr>
          <w:rFonts w:ascii="Times New Roman" w:hAnsi="Times New Roman" w:cs="Times New Roman"/>
          <w:sz w:val="24"/>
          <w:lang w:val="uk-UA"/>
        </w:rPr>
        <w:t>- своєчасно та в повному обсязі отримувати послуги з повного сервісного обслуговування обладнання згідно умов Договору.</w:t>
      </w:r>
    </w:p>
    <w:p w:rsidR="000D21FE" w:rsidRPr="00A029EA" w:rsidRDefault="000D21FE" w:rsidP="000D21FE">
      <w:pPr>
        <w:jc w:val="both"/>
        <w:rPr>
          <w:rFonts w:ascii="Times New Roman" w:hAnsi="Times New Roman" w:cs="Times New Roman"/>
          <w:sz w:val="24"/>
          <w:lang w:val="uk-UA"/>
        </w:rPr>
      </w:pPr>
      <w:r w:rsidRPr="00A029EA">
        <w:rPr>
          <w:rFonts w:ascii="Times New Roman" w:hAnsi="Times New Roman" w:cs="Times New Roman"/>
          <w:sz w:val="24"/>
          <w:lang w:val="uk-UA"/>
        </w:rPr>
        <w:t>4.3. Виконавець зобов'язаний:</w:t>
      </w:r>
    </w:p>
    <w:p w:rsidR="000D21FE" w:rsidRPr="00A029EA" w:rsidRDefault="000D21FE" w:rsidP="000D21FE">
      <w:pPr>
        <w:jc w:val="both"/>
        <w:rPr>
          <w:lang w:val="uk-UA"/>
        </w:rPr>
      </w:pPr>
      <w:r w:rsidRPr="00A029EA">
        <w:rPr>
          <w:rFonts w:ascii="Times New Roman" w:hAnsi="Times New Roman" w:cs="Times New Roman"/>
          <w:sz w:val="24"/>
          <w:lang w:val="uk-UA"/>
        </w:rPr>
        <w:t>- забезпечити якісне надання послуг у строки, встановлені цим Договором.</w:t>
      </w:r>
    </w:p>
    <w:p w:rsidR="000D21FE" w:rsidRPr="00A029EA" w:rsidRDefault="000D21FE" w:rsidP="000D21FE">
      <w:pPr>
        <w:jc w:val="both"/>
        <w:rPr>
          <w:lang w:val="uk-UA"/>
        </w:rPr>
      </w:pPr>
      <w:r w:rsidRPr="00A029EA">
        <w:rPr>
          <w:rFonts w:ascii="Times New Roman" w:hAnsi="Times New Roman" w:cs="Times New Roman"/>
          <w:sz w:val="24"/>
          <w:lang w:val="uk-UA"/>
        </w:rPr>
        <w:t>4.4. Виконавець має право:</w:t>
      </w:r>
    </w:p>
    <w:p w:rsidR="000D21FE" w:rsidRPr="00A029EA" w:rsidRDefault="000D21FE" w:rsidP="000D21FE">
      <w:pPr>
        <w:jc w:val="both"/>
        <w:rPr>
          <w:lang w:val="uk-UA"/>
        </w:rPr>
      </w:pPr>
      <w:r w:rsidRPr="00A029EA">
        <w:rPr>
          <w:rFonts w:ascii="Times New Roman" w:hAnsi="Times New Roman" w:cs="Times New Roman"/>
          <w:sz w:val="24"/>
          <w:lang w:val="uk-UA"/>
        </w:rPr>
        <w:t>- достроково розірвати цей Договір у разі невиконання зобов'язань Замовником, повідомивши про це його у строк тридцять діб;</w:t>
      </w:r>
    </w:p>
    <w:p w:rsidR="000D21FE" w:rsidRPr="00A029EA" w:rsidRDefault="000D21FE" w:rsidP="000D21FE">
      <w:pPr>
        <w:jc w:val="both"/>
        <w:rPr>
          <w:lang w:val="uk-UA"/>
        </w:rPr>
      </w:pPr>
      <w:r w:rsidRPr="00A029EA">
        <w:rPr>
          <w:rFonts w:ascii="Times New Roman" w:hAnsi="Times New Roman" w:cs="Times New Roman"/>
          <w:sz w:val="24"/>
          <w:lang w:val="uk-UA"/>
        </w:rPr>
        <w:t>- своєчасно та в повному обсязі отримувати плату за поставлені послуги.</w:t>
      </w:r>
    </w:p>
    <w:p w:rsidR="000D21FE" w:rsidRPr="00A029EA" w:rsidRDefault="000D21FE" w:rsidP="000D21FE">
      <w:pPr>
        <w:jc w:val="both"/>
        <w:rPr>
          <w:lang w:val="uk-UA"/>
        </w:rPr>
      </w:pPr>
    </w:p>
    <w:p w:rsidR="000D21FE" w:rsidRPr="00A029EA" w:rsidRDefault="000D21FE" w:rsidP="000D21FE">
      <w:pPr>
        <w:spacing w:after="140" w:line="360" w:lineRule="auto"/>
        <w:jc w:val="center"/>
        <w:rPr>
          <w:lang w:val="uk-UA"/>
        </w:rPr>
      </w:pPr>
      <w:r w:rsidRPr="00A029EA">
        <w:rPr>
          <w:rFonts w:ascii="Times New Roman" w:hAnsi="Times New Roman" w:cs="Times New Roman"/>
          <w:b/>
          <w:bCs/>
          <w:sz w:val="24"/>
          <w:lang w:val="uk-UA"/>
        </w:rPr>
        <w:t>5. Відповідальність Сторін</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5.1.При невиконанні Замовником своїх зобов’язань відповідно до цього Договору Виконавець має право призупинити всяке обслуговування Замовника після відправки йому повідомлення про необхідність виправити положення та/або вимоги про сплату заборгованості, відшкодування збитків.</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 xml:space="preserve">5.2. У випадку несвоєчасної або неповної оплати Замовником вартості повного сервісного обслуговування, він сплачує Виконавцю пеню у розмірі подвійної облікової ставки НБУ (яка діяла у період, за який сплачується пеня) від суми простроченого платежу за кожен день прострочки оплати,  рахуючи з дати виставлення рахунку-фактури. </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5.3. У випадку, коли виконання друку не може бути продовжено на обладнані Замовника з вини Виконавця, при умові простою обладнання більше, ніж 5 робочих днів, Виконавець сплачує Замовникові пеню у розмірі подвійної облікової ставки НБУ (яка діяла у період, за який сплачується пеня) від суми платежу за попередній період за кожен день простою обладнання. Час простою починається з моменту прибуття сервісного інженера. Якщо час, який пройшов з моменту виклика сервісного інженера до початку ремонтних робіт, перебільшує 4 (чотири) робочих години, час простою починається через 4 (чотири) робочих години з моменту виклика.</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5.4. Виконавець не несе відповідальності за будь-які прямі чи непрямі збитки, що виникли внаслідок неправильного використання обладнання Замовником, неналежного виконання або порушення умов цього Договору, форс – мажорних обставин. Всі суперечки вирішуються за згодою Сторін. У випадку недосягнення згоди спір вирішується господарським судом.</w:t>
      </w:r>
    </w:p>
    <w:p w:rsidR="000D21FE" w:rsidRPr="00A029EA" w:rsidRDefault="000D21FE" w:rsidP="000D21FE">
      <w:pPr>
        <w:spacing w:after="140" w:line="252" w:lineRule="auto"/>
        <w:jc w:val="center"/>
        <w:rPr>
          <w:lang w:val="uk-UA"/>
        </w:rPr>
      </w:pPr>
      <w:r w:rsidRPr="00A029EA">
        <w:rPr>
          <w:rFonts w:ascii="Times New Roman" w:hAnsi="Times New Roman" w:cs="Times New Roman"/>
          <w:b/>
          <w:sz w:val="24"/>
          <w:lang w:val="uk-UA"/>
        </w:rPr>
        <w:t xml:space="preserve">6. Обставини непереборної сили </w:t>
      </w:r>
    </w:p>
    <w:p w:rsidR="000D21FE" w:rsidRPr="00A029EA" w:rsidRDefault="000D21FE" w:rsidP="000D21FE">
      <w:pPr>
        <w:spacing w:line="252" w:lineRule="auto"/>
        <w:jc w:val="both"/>
        <w:rPr>
          <w:lang w:val="uk-UA"/>
        </w:rPr>
      </w:pPr>
      <w:r w:rsidRPr="00A029EA">
        <w:rPr>
          <w:rFonts w:ascii="Times New Roman" w:hAnsi="Times New Roman" w:cs="Times New Roman"/>
          <w:sz w:val="24"/>
          <w:lang w:val="uk-UA"/>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D21FE" w:rsidRPr="00A029EA" w:rsidRDefault="000D21FE" w:rsidP="000D21FE">
      <w:pPr>
        <w:spacing w:line="252" w:lineRule="auto"/>
        <w:jc w:val="both"/>
        <w:rPr>
          <w:lang w:val="uk-UA"/>
        </w:rPr>
      </w:pPr>
      <w:r w:rsidRPr="00A029EA">
        <w:rPr>
          <w:rFonts w:ascii="Times New Roman" w:hAnsi="Times New Roman" w:cs="Times New Roman"/>
          <w:sz w:val="24"/>
          <w:lang w:val="uk-UA"/>
        </w:rPr>
        <w:t xml:space="preserve">6.2. Сторона,  що не  може  виконувати  зобов'язання за  цим Договором  унаслідок  дії  обставин непереборної сили,  повинна не пізніше  ніж  протягом  десяти робочих днів  з  моменту їх виникнення повідомити про це іншу Сторону у письмовій формі. </w:t>
      </w:r>
    </w:p>
    <w:p w:rsidR="000D21FE" w:rsidRPr="00A029EA" w:rsidRDefault="000D21FE" w:rsidP="000D21FE">
      <w:pPr>
        <w:spacing w:line="252" w:lineRule="auto"/>
        <w:jc w:val="both"/>
        <w:rPr>
          <w:lang w:val="uk-UA"/>
        </w:rPr>
      </w:pPr>
      <w:r w:rsidRPr="00A029EA">
        <w:rPr>
          <w:rFonts w:ascii="Times New Roman" w:hAnsi="Times New Roman" w:cs="Times New Roman"/>
          <w:sz w:val="24"/>
          <w:lang w:val="uk-UA"/>
        </w:rPr>
        <w:t xml:space="preserve">6.3. Доказом  виникнення обставин непереборної сили та строку їх дії є відповідні документи, </w:t>
      </w:r>
      <w:r w:rsidRPr="00A029EA">
        <w:rPr>
          <w:rFonts w:ascii="Times New Roman" w:hAnsi="Times New Roman" w:cs="Times New Roman"/>
          <w:sz w:val="24"/>
          <w:lang w:val="uk-UA"/>
        </w:rPr>
        <w:lastRenderedPageBreak/>
        <w:t xml:space="preserve">які видаються </w:t>
      </w:r>
      <w:proofErr w:type="spellStart"/>
      <w:r w:rsidRPr="00A029EA">
        <w:rPr>
          <w:rFonts w:ascii="Times New Roman" w:hAnsi="Times New Roman" w:cs="Times New Roman"/>
          <w:sz w:val="24"/>
          <w:lang w:val="uk-UA"/>
        </w:rPr>
        <w:t>Торгівельно</w:t>
      </w:r>
      <w:proofErr w:type="spellEnd"/>
      <w:r w:rsidRPr="00A029EA">
        <w:rPr>
          <w:rFonts w:ascii="Times New Roman" w:hAnsi="Times New Roman" w:cs="Times New Roman"/>
          <w:sz w:val="24"/>
          <w:lang w:val="uk-UA"/>
        </w:rPr>
        <w:t xml:space="preserve">-промисловою палатою України </w:t>
      </w:r>
    </w:p>
    <w:p w:rsidR="000D21FE" w:rsidRPr="00A029EA" w:rsidRDefault="000D21FE" w:rsidP="000D21FE">
      <w:pPr>
        <w:spacing w:line="252" w:lineRule="auto"/>
        <w:jc w:val="both"/>
        <w:rPr>
          <w:lang w:val="uk-UA"/>
        </w:rPr>
      </w:pPr>
      <w:r w:rsidRPr="00A029EA">
        <w:rPr>
          <w:rFonts w:ascii="Times New Roman" w:hAnsi="Times New Roman" w:cs="Times New Roman"/>
          <w:sz w:val="24"/>
          <w:lang w:val="uk-UA"/>
        </w:rPr>
        <w:t xml:space="preserve">6.4. У  разі  коли  строк  дії  обставин  непереборної  сили продовжується більше ніж тридцять робочих днів, кожна із Сторін в установленому порядку має право розірвати цей Договір. </w:t>
      </w:r>
    </w:p>
    <w:p w:rsidR="000D21FE" w:rsidRPr="00A029EA" w:rsidRDefault="000D21FE" w:rsidP="000D21FE">
      <w:pPr>
        <w:spacing w:line="252" w:lineRule="auto"/>
        <w:jc w:val="both"/>
        <w:rPr>
          <w:lang w:val="uk-UA"/>
        </w:rPr>
      </w:pPr>
    </w:p>
    <w:p w:rsidR="000D21FE" w:rsidRPr="00A029EA" w:rsidRDefault="000D21FE" w:rsidP="000D21FE">
      <w:pPr>
        <w:spacing w:after="140" w:line="252" w:lineRule="auto"/>
        <w:jc w:val="center"/>
        <w:rPr>
          <w:lang w:val="uk-UA"/>
        </w:rPr>
      </w:pPr>
      <w:r w:rsidRPr="00A029EA">
        <w:rPr>
          <w:rFonts w:ascii="Times New Roman" w:hAnsi="Times New Roman" w:cs="Times New Roman"/>
          <w:b/>
          <w:sz w:val="24"/>
          <w:lang w:val="uk-UA"/>
        </w:rPr>
        <w:t xml:space="preserve">7. Вирішення спорів </w:t>
      </w:r>
    </w:p>
    <w:p w:rsidR="000D21FE" w:rsidRPr="00A029EA" w:rsidRDefault="000D21FE" w:rsidP="000D21FE">
      <w:pPr>
        <w:jc w:val="both"/>
        <w:rPr>
          <w:lang w:val="uk-UA"/>
        </w:rPr>
      </w:pPr>
      <w:r w:rsidRPr="00A029EA">
        <w:rPr>
          <w:rFonts w:ascii="Times New Roman" w:hAnsi="Times New Roman" w:cs="Times New Roman"/>
          <w:sz w:val="24"/>
          <w:lang w:val="uk-UA"/>
        </w:rPr>
        <w:t xml:space="preserve">7.1.У випадку виникнення  спорів  або розбіжностей Сторони зобов'язуються  вирішувати  їх  шляхом  взаємних  переговорів та консультацій. </w:t>
      </w:r>
    </w:p>
    <w:p w:rsidR="000D21FE" w:rsidRPr="00A029EA" w:rsidRDefault="000D21FE" w:rsidP="000D21FE">
      <w:pPr>
        <w:jc w:val="both"/>
        <w:rPr>
          <w:lang w:val="uk-UA"/>
        </w:rPr>
      </w:pPr>
      <w:r w:rsidRPr="00A029EA">
        <w:rPr>
          <w:rFonts w:ascii="Times New Roman" w:hAnsi="Times New Roman" w:cs="Times New Roman"/>
          <w:sz w:val="24"/>
          <w:lang w:val="uk-UA"/>
        </w:rPr>
        <w:t xml:space="preserve">7.2. </w:t>
      </w:r>
      <w:r w:rsidRPr="00A029EA">
        <w:rPr>
          <w:rFonts w:ascii="Times New Roman" w:hAnsi="Times New Roman"/>
          <w:sz w:val="24"/>
          <w:lang w:val="uk-UA"/>
        </w:rPr>
        <w:t>У разі недосягнення Сторонами згоди спори (розбіжності) вирішуються у судовому порядку.</w:t>
      </w:r>
    </w:p>
    <w:p w:rsidR="000D21FE" w:rsidRPr="00A029EA" w:rsidRDefault="000D21FE" w:rsidP="000D21FE">
      <w:pPr>
        <w:spacing w:after="140" w:line="252" w:lineRule="auto"/>
        <w:jc w:val="center"/>
        <w:rPr>
          <w:lang w:val="uk-UA"/>
        </w:rPr>
      </w:pPr>
      <w:r w:rsidRPr="00A029EA">
        <w:rPr>
          <w:rFonts w:ascii="Times New Roman" w:hAnsi="Times New Roman" w:cs="Times New Roman"/>
          <w:b/>
          <w:sz w:val="24"/>
          <w:lang w:val="uk-UA"/>
        </w:rPr>
        <w:t>8. Строк дії Договору</w:t>
      </w:r>
    </w:p>
    <w:p w:rsidR="000D21FE" w:rsidRPr="00A029EA" w:rsidRDefault="000D21FE" w:rsidP="000D21FE">
      <w:pPr>
        <w:jc w:val="both"/>
        <w:rPr>
          <w:lang w:val="uk-UA"/>
        </w:rPr>
      </w:pPr>
      <w:r w:rsidRPr="00A029EA">
        <w:rPr>
          <w:rFonts w:ascii="Times New Roman" w:hAnsi="Times New Roman" w:cs="Times New Roman"/>
          <w:sz w:val="24"/>
          <w:lang w:val="uk-UA"/>
        </w:rPr>
        <w:t>8.1. Договір набуває чинності з дати підписання Сторонами Договору і діє до 31.12.</w:t>
      </w:r>
      <w:r w:rsidR="00BF5D34">
        <w:rPr>
          <w:rFonts w:ascii="Times New Roman" w:hAnsi="Times New Roman" w:cs="Times New Roman"/>
          <w:sz w:val="24"/>
          <w:lang w:val="uk-UA"/>
        </w:rPr>
        <w:t>2024</w:t>
      </w:r>
      <w:r w:rsidRPr="00A029EA">
        <w:rPr>
          <w:lang w:val="uk-UA"/>
        </w:rPr>
        <w:t xml:space="preserve"> </w:t>
      </w:r>
      <w:r w:rsidRPr="00A029EA">
        <w:rPr>
          <w:rFonts w:ascii="Times New Roman" w:hAnsi="Times New Roman" w:cs="Times New Roman"/>
          <w:sz w:val="24"/>
          <w:lang w:val="uk-UA"/>
        </w:rPr>
        <w:t xml:space="preserve">р., а в частині </w:t>
      </w:r>
      <w:proofErr w:type="spellStart"/>
      <w:r w:rsidRPr="00A029EA">
        <w:rPr>
          <w:rFonts w:ascii="Times New Roman" w:hAnsi="Times New Roman" w:cs="Times New Roman"/>
          <w:sz w:val="24"/>
          <w:lang w:val="uk-UA"/>
        </w:rPr>
        <w:t>забов</w:t>
      </w:r>
      <w:r w:rsidRPr="00A029EA">
        <w:rPr>
          <w:lang w:val="uk-UA"/>
        </w:rPr>
        <w:t>’</w:t>
      </w:r>
      <w:r w:rsidRPr="00A029EA">
        <w:rPr>
          <w:rFonts w:ascii="Times New Roman" w:hAnsi="Times New Roman" w:cs="Times New Roman"/>
          <w:sz w:val="24"/>
          <w:lang w:val="uk-UA"/>
        </w:rPr>
        <w:t>язань</w:t>
      </w:r>
      <w:proofErr w:type="spellEnd"/>
      <w:r w:rsidRPr="00A029EA">
        <w:rPr>
          <w:rFonts w:ascii="Times New Roman" w:hAnsi="Times New Roman" w:cs="Times New Roman"/>
          <w:sz w:val="24"/>
          <w:lang w:val="uk-UA"/>
        </w:rPr>
        <w:t xml:space="preserve"> - до повного їх виконання. </w:t>
      </w:r>
    </w:p>
    <w:p w:rsidR="000D21FE" w:rsidRPr="00A029EA" w:rsidRDefault="000D21FE" w:rsidP="000D21FE">
      <w:pPr>
        <w:jc w:val="both"/>
        <w:rPr>
          <w:lang w:val="uk-UA"/>
        </w:rPr>
      </w:pPr>
      <w:r w:rsidRPr="00A029EA">
        <w:rPr>
          <w:rFonts w:ascii="Times New Roman" w:hAnsi="Times New Roman" w:cs="Times New Roman"/>
          <w:sz w:val="24"/>
          <w:lang w:val="uk-UA"/>
        </w:rPr>
        <w:t>8.2. Договір може бути припинений достроково у випадках:</w:t>
      </w:r>
    </w:p>
    <w:p w:rsidR="000D21FE" w:rsidRPr="00A029EA" w:rsidRDefault="000D21FE" w:rsidP="000D21FE">
      <w:pPr>
        <w:ind w:left="720" w:hanging="360"/>
        <w:jc w:val="both"/>
        <w:rPr>
          <w:lang w:val="uk-UA"/>
        </w:rPr>
      </w:pPr>
      <w:r w:rsidRPr="00A029EA">
        <w:rPr>
          <w:rFonts w:ascii="Times New Roman" w:hAnsi="Times New Roman" w:cs="Times New Roman"/>
          <w:sz w:val="24"/>
          <w:lang w:val="uk-UA"/>
        </w:rPr>
        <w:t xml:space="preserve">-      переміщення обладнання без попереднього погодження з Виконавцем;  </w:t>
      </w:r>
    </w:p>
    <w:p w:rsidR="000D21FE" w:rsidRPr="00A029EA" w:rsidRDefault="000D21FE" w:rsidP="000D21FE">
      <w:pPr>
        <w:ind w:left="720" w:hanging="360"/>
        <w:jc w:val="both"/>
        <w:rPr>
          <w:lang w:val="uk-UA"/>
        </w:rPr>
      </w:pPr>
      <w:r w:rsidRPr="00A029EA">
        <w:rPr>
          <w:rFonts w:ascii="Times New Roman" w:hAnsi="Times New Roman" w:cs="Times New Roman"/>
          <w:sz w:val="24"/>
          <w:lang w:val="uk-UA"/>
        </w:rPr>
        <w:t>-      зміни власника обладнання;</w:t>
      </w:r>
    </w:p>
    <w:p w:rsidR="000D21FE" w:rsidRPr="00A029EA" w:rsidRDefault="000D21FE" w:rsidP="000D21FE">
      <w:pPr>
        <w:ind w:left="720" w:hanging="360"/>
        <w:jc w:val="both"/>
        <w:rPr>
          <w:lang w:val="uk-UA"/>
        </w:rPr>
      </w:pPr>
      <w:r w:rsidRPr="00A029EA">
        <w:rPr>
          <w:rFonts w:ascii="Times New Roman" w:hAnsi="Times New Roman" w:cs="Times New Roman"/>
          <w:sz w:val="24"/>
          <w:lang w:val="uk-UA"/>
        </w:rPr>
        <w:t xml:space="preserve">-     досягнення загальної ціни Договору, зазначеної в п. 2.1. цього Договору; </w:t>
      </w:r>
    </w:p>
    <w:p w:rsidR="000D21FE" w:rsidRPr="00A029EA" w:rsidRDefault="000D21FE" w:rsidP="000D21FE">
      <w:pPr>
        <w:ind w:left="720" w:hanging="360"/>
        <w:jc w:val="both"/>
        <w:rPr>
          <w:lang w:val="uk-UA"/>
        </w:rPr>
      </w:pPr>
      <w:r w:rsidRPr="00A029EA">
        <w:rPr>
          <w:rFonts w:ascii="Times New Roman" w:hAnsi="Times New Roman" w:cs="Times New Roman"/>
          <w:sz w:val="24"/>
          <w:lang w:val="uk-UA"/>
        </w:rPr>
        <w:t>-     за погодженням Сторін;</w:t>
      </w:r>
    </w:p>
    <w:p w:rsidR="000D21FE" w:rsidRPr="00A029EA" w:rsidRDefault="000D21FE" w:rsidP="000D21FE">
      <w:pPr>
        <w:ind w:left="720" w:hanging="360"/>
        <w:jc w:val="both"/>
        <w:rPr>
          <w:lang w:val="uk-UA"/>
        </w:rPr>
      </w:pPr>
      <w:r w:rsidRPr="00A029EA">
        <w:rPr>
          <w:rFonts w:ascii="Times New Roman" w:hAnsi="Times New Roman" w:cs="Times New Roman"/>
          <w:sz w:val="24"/>
          <w:lang w:val="uk-UA"/>
        </w:rPr>
        <w:t>-     за заявою однієї із Сторін. При цьому Договір припиняється через 30 днів з дня отримання іншою Стороною такої заяви.</w:t>
      </w:r>
    </w:p>
    <w:p w:rsidR="000D21FE" w:rsidRPr="00A029EA" w:rsidRDefault="000D21FE" w:rsidP="000D21FE">
      <w:pPr>
        <w:jc w:val="both"/>
        <w:rPr>
          <w:lang w:val="uk-UA"/>
        </w:rPr>
      </w:pPr>
      <w:r w:rsidRPr="00A029EA">
        <w:rPr>
          <w:rFonts w:ascii="Times New Roman" w:hAnsi="Times New Roman" w:cs="Times New Roman"/>
          <w:sz w:val="24"/>
          <w:lang w:val="uk-UA"/>
        </w:rPr>
        <w:t xml:space="preserve">8.3. Цей  Договір  укладається  і підписується  у  двох примірниках, що мають однакову юридичну силу. </w:t>
      </w:r>
    </w:p>
    <w:p w:rsidR="000D21FE" w:rsidRPr="00A029EA" w:rsidRDefault="000D21FE" w:rsidP="000D21FE">
      <w:pPr>
        <w:spacing w:after="140" w:line="252" w:lineRule="auto"/>
        <w:jc w:val="center"/>
        <w:rPr>
          <w:rFonts w:ascii="Times New Roman" w:hAnsi="Times New Roman" w:cs="Times New Roman"/>
          <w:b/>
          <w:sz w:val="24"/>
          <w:lang w:val="uk-UA"/>
        </w:rPr>
      </w:pPr>
    </w:p>
    <w:p w:rsidR="000D21FE" w:rsidRPr="00A029EA" w:rsidRDefault="000D21FE" w:rsidP="000D21FE">
      <w:pPr>
        <w:spacing w:after="140" w:line="252" w:lineRule="auto"/>
        <w:jc w:val="center"/>
        <w:rPr>
          <w:lang w:val="uk-UA"/>
        </w:rPr>
      </w:pPr>
      <w:r w:rsidRPr="00A029EA">
        <w:rPr>
          <w:rFonts w:ascii="Times New Roman" w:hAnsi="Times New Roman" w:cs="Times New Roman"/>
          <w:b/>
          <w:sz w:val="24"/>
          <w:lang w:val="uk-UA"/>
        </w:rPr>
        <w:t>9. Інші умови</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9.1. Всі зміни та доповнення до Договору повинні бути оформлені у письмовій формі у вигляді додаткових угод та підписані уповноваженими особами Сторін.</w:t>
      </w:r>
    </w:p>
    <w:p w:rsidR="000D21FE" w:rsidRPr="00A029EA" w:rsidRDefault="000D21FE" w:rsidP="000D21FE">
      <w:pPr>
        <w:spacing w:after="140" w:line="252" w:lineRule="auto"/>
        <w:jc w:val="both"/>
        <w:rPr>
          <w:lang w:val="uk-UA"/>
        </w:rPr>
      </w:pPr>
      <w:r w:rsidRPr="00A029EA">
        <w:rPr>
          <w:rFonts w:ascii="Times New Roman" w:hAnsi="Times New Roman" w:cs="Times New Roman"/>
          <w:sz w:val="24"/>
          <w:lang w:val="uk-UA"/>
        </w:rPr>
        <w:t>9.2. Всі повідомлення, які необхідні по Договору, повинні бути зроблені у письмовій формі і направлені Стороні рекомендованим листом, по факсу, телеграфу, електронною поштою тощо, за адресами місця знаходження сторін. Сторони відповідають за достовірність  вказаних реквізитів та адрес.</w:t>
      </w:r>
    </w:p>
    <w:p w:rsidR="00B23EFB" w:rsidRPr="00070AAE" w:rsidRDefault="000D21FE" w:rsidP="00B23EFB">
      <w:pPr>
        <w:pStyle w:val="Style8"/>
        <w:tabs>
          <w:tab w:val="clear" w:pos="709"/>
          <w:tab w:val="left" w:pos="426"/>
          <w:tab w:val="left" w:pos="1276"/>
        </w:tabs>
        <w:spacing w:after="0" w:line="100" w:lineRule="atLeast"/>
        <w:jc w:val="both"/>
        <w:rPr>
          <w:rFonts w:ascii="Times New Roman" w:hAnsi="Times New Roman"/>
          <w:sz w:val="24"/>
        </w:rPr>
      </w:pPr>
      <w:r w:rsidRPr="00A029EA">
        <w:rPr>
          <w:rFonts w:ascii="Times New Roman" w:hAnsi="Times New Roman" w:cs="Times New Roman"/>
          <w:sz w:val="24"/>
        </w:rPr>
        <w:t>9.3</w:t>
      </w:r>
      <w:r w:rsidRPr="00A029EA">
        <w:rPr>
          <w:rFonts w:ascii="Times New Roman" w:hAnsi="Times New Roman" w:cs="Times New Roman"/>
          <w:color w:val="00000A"/>
          <w:sz w:val="24"/>
          <w:lang w:eastAsia="uk-UA"/>
        </w:rPr>
        <w:t xml:space="preserve">. </w:t>
      </w:r>
      <w:r w:rsidR="00B23EFB" w:rsidRPr="00070AAE">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bookmarkStart w:id="1" w:name="n1770"/>
      <w:bookmarkEnd w:id="1"/>
    </w:p>
    <w:p w:rsidR="00B23EFB" w:rsidRPr="008E14AB" w:rsidRDefault="00B23EFB" w:rsidP="00B23EFB">
      <w:pPr>
        <w:pStyle w:val="Style8"/>
        <w:tabs>
          <w:tab w:val="clear" w:pos="709"/>
          <w:tab w:val="left" w:pos="426"/>
          <w:tab w:val="left" w:pos="1276"/>
        </w:tabs>
        <w:spacing w:after="0" w:line="100" w:lineRule="atLeast"/>
        <w:jc w:val="both"/>
        <w:rPr>
          <w:rFonts w:ascii="Times New Roman" w:hAnsi="Times New Roman"/>
          <w:sz w:val="24"/>
        </w:rPr>
      </w:pPr>
      <w:r w:rsidRPr="008E14AB">
        <w:rPr>
          <w:rFonts w:ascii="Times New Roman" w:hAnsi="Times New Roman"/>
          <w:sz w:val="24"/>
        </w:rPr>
        <w:t>1) зменшення обсягів закупівлі, зокрема з урахуванням фактичного обсягу видатків Замовника;</w:t>
      </w:r>
    </w:p>
    <w:p w:rsidR="00B23EFB" w:rsidRPr="008E14AB" w:rsidRDefault="00B23EFB" w:rsidP="00B23EFB">
      <w:pPr>
        <w:pStyle w:val="Style8"/>
        <w:tabs>
          <w:tab w:val="clear" w:pos="709"/>
          <w:tab w:val="left" w:pos="426"/>
          <w:tab w:val="left" w:pos="1276"/>
        </w:tabs>
        <w:spacing w:after="0" w:line="100" w:lineRule="atLeast"/>
        <w:jc w:val="both"/>
        <w:rPr>
          <w:rFonts w:ascii="Times New Roman" w:hAnsi="Times New Roman"/>
          <w:sz w:val="24"/>
        </w:rPr>
      </w:pPr>
      <w:r w:rsidRPr="008E14AB">
        <w:rPr>
          <w:rFonts w:ascii="Times New Roman" w:hAnsi="Times New Roman"/>
          <w:sz w:val="24"/>
        </w:rPr>
        <w:t>2)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bookmarkStart w:id="2" w:name="n1771"/>
      <w:bookmarkStart w:id="3" w:name="n1772"/>
      <w:bookmarkEnd w:id="2"/>
      <w:bookmarkEnd w:id="3"/>
    </w:p>
    <w:p w:rsidR="00B23EFB" w:rsidRPr="008E14AB" w:rsidRDefault="00B23EFB" w:rsidP="00B23EFB">
      <w:pPr>
        <w:pStyle w:val="Style8"/>
        <w:tabs>
          <w:tab w:val="clear" w:pos="709"/>
          <w:tab w:val="left" w:pos="426"/>
          <w:tab w:val="left" w:pos="1276"/>
        </w:tabs>
        <w:spacing w:after="0" w:line="100" w:lineRule="atLeast"/>
        <w:jc w:val="both"/>
        <w:rPr>
          <w:rFonts w:ascii="Times New Roman" w:hAnsi="Times New Roman"/>
          <w:sz w:val="24"/>
        </w:rPr>
      </w:pPr>
      <w:r w:rsidRPr="008E14AB">
        <w:rPr>
          <w:rFonts w:ascii="Times New Roman" w:hAnsi="Times New Roman"/>
          <w:sz w:val="24"/>
        </w:rPr>
        <w:t xml:space="preserve">3)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8E14AB">
        <w:rPr>
          <w:rFonts w:ascii="Times New Roman" w:hAnsi="Times New Roman"/>
          <w:sz w:val="24"/>
        </w:rPr>
        <w:t>внести</w:t>
      </w:r>
      <w:proofErr w:type="spellEnd"/>
      <w:r w:rsidRPr="008E14AB">
        <w:rPr>
          <w:rFonts w:ascii="Times New Roman" w:hAnsi="Times New Roman"/>
          <w:sz w:val="24"/>
        </w:rPr>
        <w:t xml:space="preserve"> зміни до Договору в разі узгодженої зміни ціни в бік зменшення (без зміни кількості (обсягу) та якості послуг;</w:t>
      </w:r>
      <w:bookmarkStart w:id="4" w:name="n1773"/>
      <w:bookmarkEnd w:id="4"/>
    </w:p>
    <w:p w:rsidR="00B23EFB" w:rsidRDefault="00B23EFB" w:rsidP="00B23EFB">
      <w:pPr>
        <w:pStyle w:val="Style8"/>
        <w:tabs>
          <w:tab w:val="clear" w:pos="709"/>
          <w:tab w:val="left" w:pos="426"/>
          <w:tab w:val="left" w:pos="1276"/>
        </w:tabs>
        <w:spacing w:after="0" w:line="100" w:lineRule="atLeast"/>
        <w:jc w:val="both"/>
        <w:rPr>
          <w:rFonts w:ascii="Times New Roman" w:hAnsi="Times New Roman"/>
          <w:sz w:val="24"/>
        </w:rPr>
      </w:pPr>
      <w:r w:rsidRPr="008E14AB">
        <w:rPr>
          <w:rFonts w:ascii="Times New Roman" w:hAnsi="Times New Roman"/>
          <w:sz w:val="24"/>
        </w:rPr>
        <w:t xml:space="preserve">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E14AB">
        <w:rPr>
          <w:rFonts w:ascii="Times New Roman" w:hAnsi="Times New Roman"/>
          <w:sz w:val="24"/>
        </w:rPr>
        <w:t>пропорційно</w:t>
      </w:r>
      <w:proofErr w:type="spellEnd"/>
      <w:r w:rsidRPr="008E14AB">
        <w:rPr>
          <w:rFonts w:ascii="Times New Roman" w:hAnsi="Times New Roman"/>
          <w:sz w:val="24"/>
        </w:rPr>
        <w:t xml:space="preserve"> до зміни таких ставок та/або пільг з оподаткування, а також у зв’язку зі зміною системи оподаткування </w:t>
      </w:r>
      <w:proofErr w:type="spellStart"/>
      <w:r w:rsidRPr="008E14AB">
        <w:rPr>
          <w:rFonts w:ascii="Times New Roman" w:hAnsi="Times New Roman"/>
          <w:sz w:val="24"/>
        </w:rPr>
        <w:t>пропорційно</w:t>
      </w:r>
      <w:proofErr w:type="spellEnd"/>
      <w:r w:rsidRPr="008E14AB">
        <w:rPr>
          <w:rFonts w:ascii="Times New Roman" w:hAnsi="Times New Roman"/>
          <w:sz w:val="24"/>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bookmarkStart w:id="5" w:name="n1774"/>
      <w:bookmarkEnd w:id="5"/>
    </w:p>
    <w:p w:rsidR="00B23EFB" w:rsidRPr="00123A1B" w:rsidRDefault="00B23EFB" w:rsidP="00B23EFB">
      <w:pPr>
        <w:suppressAutoHyphens w:val="0"/>
        <w:jc w:val="both"/>
        <w:rPr>
          <w:rFonts w:ascii="Times New Roman" w:hAnsi="Times New Roman" w:cs="Times New Roman"/>
          <w:sz w:val="24"/>
          <w:lang w:val="uk-UA" w:eastAsia="uk-UA"/>
        </w:rPr>
      </w:pPr>
      <w:r w:rsidRPr="00B61CFB">
        <w:rPr>
          <w:rFonts w:ascii="Times New Roman" w:hAnsi="Times New Roman"/>
          <w:sz w:val="24"/>
          <w:lang w:val="uk-UA"/>
        </w:rPr>
        <w:t xml:space="preserve">Сторони можуть </w:t>
      </w:r>
      <w:proofErr w:type="spellStart"/>
      <w:r w:rsidRPr="00B61CFB">
        <w:rPr>
          <w:rFonts w:ascii="Times New Roman" w:hAnsi="Times New Roman"/>
          <w:sz w:val="24"/>
          <w:lang w:val="uk-UA"/>
        </w:rPr>
        <w:t>внести</w:t>
      </w:r>
      <w:proofErr w:type="spellEnd"/>
      <w:r w:rsidRPr="00B61CFB">
        <w:rPr>
          <w:rFonts w:ascii="Times New Roman" w:hAnsi="Times New Roman"/>
          <w:sz w:val="24"/>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61CFB">
        <w:rPr>
          <w:rFonts w:ascii="Times New Roman" w:hAnsi="Times New Roman"/>
          <w:sz w:val="24"/>
          <w:lang w:val="uk-UA"/>
        </w:rPr>
        <w:t>пропорційно</w:t>
      </w:r>
      <w:proofErr w:type="spellEnd"/>
      <w:r w:rsidRPr="00B61CFB">
        <w:rPr>
          <w:rFonts w:ascii="Times New Roman" w:hAnsi="Times New Roman"/>
          <w:sz w:val="24"/>
          <w:lang w:val="uk-UA"/>
        </w:rPr>
        <w:t xml:space="preserve"> до зміни таких ставок та/або пільг з оподаткування, а також у зв’язку зі зміною системи </w:t>
      </w:r>
      <w:r w:rsidRPr="00B61CFB">
        <w:rPr>
          <w:rFonts w:ascii="Times New Roman" w:hAnsi="Times New Roman"/>
          <w:sz w:val="24"/>
          <w:lang w:val="uk-UA"/>
        </w:rPr>
        <w:lastRenderedPageBreak/>
        <w:t xml:space="preserve">оподаткування </w:t>
      </w:r>
      <w:proofErr w:type="spellStart"/>
      <w:r w:rsidRPr="00B61CFB">
        <w:rPr>
          <w:rFonts w:ascii="Times New Roman" w:hAnsi="Times New Roman"/>
          <w:sz w:val="24"/>
          <w:lang w:val="uk-UA"/>
        </w:rPr>
        <w:t>пропорційно</w:t>
      </w:r>
      <w:proofErr w:type="spellEnd"/>
      <w:r w:rsidRPr="00B61CFB">
        <w:rPr>
          <w:rFonts w:ascii="Times New Roman" w:hAnsi="Times New Roman"/>
          <w:sz w:val="24"/>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61CFB">
        <w:rPr>
          <w:rFonts w:ascii="Times New Roman" w:hAnsi="Times New Roman"/>
          <w:sz w:val="24"/>
          <w:lang w:val="uk-UA"/>
        </w:rPr>
        <w:t>пропорційно</w:t>
      </w:r>
      <w:proofErr w:type="spellEnd"/>
      <w:r w:rsidRPr="00B61CFB">
        <w:rPr>
          <w:rFonts w:ascii="Times New Roman" w:hAnsi="Times New Roman"/>
          <w:sz w:val="24"/>
          <w:lang w:val="uk-UA"/>
        </w:rPr>
        <w:t xml:space="preserve"> до зміни таких ставок та/або пільг з оподаткування, а також у зв’язку зі зміною системи оподаткування </w:t>
      </w:r>
      <w:proofErr w:type="spellStart"/>
      <w:r w:rsidRPr="00B61CFB">
        <w:rPr>
          <w:rFonts w:ascii="Times New Roman" w:hAnsi="Times New Roman"/>
          <w:sz w:val="24"/>
          <w:lang w:val="uk-UA"/>
        </w:rPr>
        <w:t>пропорційно</w:t>
      </w:r>
      <w:proofErr w:type="spellEnd"/>
      <w:r w:rsidRPr="00B61CFB">
        <w:rPr>
          <w:rFonts w:ascii="Times New Roman" w:hAnsi="Times New Roman"/>
          <w:sz w:val="24"/>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B23EFB">
        <w:rPr>
          <w:rFonts w:ascii="Times New Roman" w:hAnsi="Times New Roman"/>
          <w:sz w:val="24"/>
          <w:lang w:val="ru-RU"/>
        </w:rPr>
        <w:t>Підтвердженням можливості внесення таких змін будуть чинні (введені в дію) нормативно-правові акти Держави</w:t>
      </w:r>
      <w:r w:rsidRPr="0014459A">
        <w:rPr>
          <w:rFonts w:ascii="Times New Roman" w:hAnsi="Times New Roman" w:cs="Times New Roman"/>
          <w:color w:val="00000A"/>
          <w:sz w:val="24"/>
          <w:lang w:val="uk-UA" w:eastAsia="uk-UA"/>
        </w:rPr>
        <w:t>.</w:t>
      </w:r>
    </w:p>
    <w:p w:rsidR="000D21FE" w:rsidRPr="00A029EA" w:rsidRDefault="00B23EFB" w:rsidP="00B23EFB">
      <w:pPr>
        <w:suppressAutoHyphens w:val="0"/>
        <w:jc w:val="both"/>
        <w:rPr>
          <w:rFonts w:ascii="Times New Roman" w:hAnsi="Times New Roman" w:cs="Times New Roman"/>
          <w:color w:val="00000A"/>
          <w:sz w:val="24"/>
          <w:lang w:val="uk-UA" w:eastAsia="uk-UA"/>
        </w:rPr>
      </w:pPr>
      <w:r>
        <w:rPr>
          <w:rFonts w:ascii="Times New Roman" w:hAnsi="Times New Roman" w:cs="Times New Roman"/>
          <w:color w:val="00000A"/>
          <w:sz w:val="24"/>
          <w:lang w:val="uk-UA" w:eastAsia="uk-UA"/>
        </w:rPr>
        <w:t>9</w:t>
      </w:r>
      <w:r w:rsidRPr="0014459A">
        <w:rPr>
          <w:rFonts w:ascii="Times New Roman" w:hAnsi="Times New Roman" w:cs="Times New Roman"/>
          <w:color w:val="00000A"/>
          <w:sz w:val="24"/>
          <w:lang w:val="uk-UA" w:eastAsia="uk-UA"/>
        </w:rPr>
        <w:t>.4. Жодна із Сторін не має право передавати свої права за даним Договором третій Стороні без письмової згоди Сторін Договору. При зміні реквізитів однієї із Сторін Договору вона повинна письмово повідомити другу Сторону на протязі 5-ти календарних днів.</w:t>
      </w:r>
    </w:p>
    <w:p w:rsidR="000D21FE" w:rsidRPr="00A029EA" w:rsidRDefault="000D21FE" w:rsidP="000D21FE">
      <w:pPr>
        <w:spacing w:after="140" w:line="252" w:lineRule="auto"/>
        <w:jc w:val="center"/>
        <w:rPr>
          <w:rFonts w:ascii="Times New Roman" w:hAnsi="Times New Roman" w:cs="Times New Roman"/>
          <w:b/>
          <w:bCs/>
          <w:color w:val="00000A"/>
          <w:szCs w:val="22"/>
          <w:lang w:val="uk-UA" w:eastAsia="uk-UA"/>
        </w:rPr>
      </w:pPr>
    </w:p>
    <w:p w:rsidR="000D21FE" w:rsidRPr="00A029EA" w:rsidRDefault="000D21FE" w:rsidP="000D21FE">
      <w:pPr>
        <w:spacing w:after="140" w:line="252" w:lineRule="auto"/>
        <w:jc w:val="center"/>
        <w:rPr>
          <w:rFonts w:cs="Times New Roman"/>
          <w:sz w:val="24"/>
          <w:szCs w:val="22"/>
          <w:lang w:val="uk-UA" w:eastAsia="uk-UA"/>
        </w:rPr>
      </w:pPr>
      <w:r w:rsidRPr="00A029EA">
        <w:rPr>
          <w:rFonts w:ascii="Times New Roman" w:hAnsi="Times New Roman" w:cs="Times New Roman"/>
          <w:b/>
          <w:bCs/>
          <w:color w:val="00000A"/>
          <w:sz w:val="24"/>
          <w:szCs w:val="22"/>
          <w:lang w:val="uk-UA" w:eastAsia="uk-UA"/>
        </w:rPr>
        <w:t>10. Антикорупційне застереження</w:t>
      </w:r>
    </w:p>
    <w:p w:rsidR="000D21FE" w:rsidRPr="00A029EA" w:rsidRDefault="000D21FE" w:rsidP="000D21FE">
      <w:pPr>
        <w:suppressAutoHyphens w:val="0"/>
        <w:spacing w:before="100" w:beforeAutospacing="1"/>
        <w:jc w:val="both"/>
        <w:rPr>
          <w:rFonts w:cs="Times New Roman"/>
          <w:sz w:val="24"/>
          <w:szCs w:val="22"/>
          <w:lang w:val="uk-UA" w:eastAsia="uk-UA"/>
        </w:rPr>
      </w:pPr>
      <w:r w:rsidRPr="00A029EA">
        <w:rPr>
          <w:rFonts w:ascii="Times New Roman" w:hAnsi="Times New Roman" w:cs="Times New Roman"/>
          <w:color w:val="00000A"/>
          <w:sz w:val="24"/>
          <w:szCs w:val="22"/>
          <w:lang w:val="uk-UA" w:eastAsia="uk-UA"/>
        </w:rPr>
        <w:t>10.1. Сторони підтверджують, що при виконанні цього Договору Сторони, а також їх афілійовані особи, та працівники зобов’язуються:</w:t>
      </w:r>
    </w:p>
    <w:p w:rsidR="000D21FE" w:rsidRPr="00A029EA" w:rsidRDefault="000D21FE" w:rsidP="000D21FE">
      <w:pPr>
        <w:suppressAutoHyphens w:val="0"/>
        <w:spacing w:before="100" w:beforeAutospacing="1"/>
        <w:jc w:val="both"/>
        <w:rPr>
          <w:rFonts w:cs="Times New Roman"/>
          <w:sz w:val="24"/>
          <w:szCs w:val="22"/>
          <w:lang w:val="uk-UA" w:eastAsia="uk-UA"/>
        </w:rPr>
      </w:pPr>
      <w:r w:rsidRPr="00A029EA">
        <w:rPr>
          <w:rFonts w:ascii="Times New Roman" w:hAnsi="Times New Roman" w:cs="Times New Roman"/>
          <w:color w:val="00000A"/>
          <w:sz w:val="24"/>
          <w:szCs w:val="22"/>
          <w:lang w:val="uk-UA" w:eastAsia="uk-UA"/>
        </w:rPr>
        <w:t>10.1.1.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0D21FE" w:rsidRPr="00A029EA" w:rsidRDefault="000D21FE" w:rsidP="000D21FE">
      <w:pPr>
        <w:suppressAutoHyphens w:val="0"/>
        <w:spacing w:before="100" w:beforeAutospacing="1"/>
        <w:jc w:val="both"/>
        <w:rPr>
          <w:rFonts w:cs="Times New Roman"/>
          <w:sz w:val="24"/>
          <w:szCs w:val="22"/>
          <w:lang w:val="uk-UA" w:eastAsia="uk-UA"/>
        </w:rPr>
      </w:pPr>
      <w:r w:rsidRPr="00A029EA">
        <w:rPr>
          <w:rFonts w:ascii="Times New Roman" w:hAnsi="Times New Roman" w:cs="Times New Roman"/>
          <w:color w:val="00000A"/>
          <w:sz w:val="24"/>
          <w:szCs w:val="22"/>
          <w:lang w:val="uk-UA" w:eastAsia="uk-UA"/>
        </w:rPr>
        <w:t>10.1.2. Вживати всіх можливих заходів, які є необхідними та достатніми для запобігання, виявлення і протидії корупції у своїй діяльності.</w:t>
      </w:r>
    </w:p>
    <w:p w:rsidR="000D21FE" w:rsidRPr="00A029EA" w:rsidRDefault="000D21FE" w:rsidP="000D21FE">
      <w:pPr>
        <w:suppressAutoHyphens w:val="0"/>
        <w:spacing w:before="100" w:beforeAutospacing="1"/>
        <w:jc w:val="both"/>
        <w:rPr>
          <w:rFonts w:cs="Times New Roman"/>
          <w:sz w:val="24"/>
          <w:szCs w:val="22"/>
          <w:lang w:val="uk-UA" w:eastAsia="uk-UA"/>
        </w:rPr>
      </w:pPr>
      <w:r w:rsidRPr="00A029EA">
        <w:rPr>
          <w:rFonts w:ascii="Times New Roman" w:hAnsi="Times New Roman" w:cs="Times New Roman"/>
          <w:color w:val="00000A"/>
          <w:sz w:val="24"/>
          <w:szCs w:val="22"/>
          <w:lang w:val="uk-UA" w:eastAsia="uk-UA"/>
        </w:rPr>
        <w:t>10.1.3.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0D21FE" w:rsidRPr="00A029EA" w:rsidRDefault="000D21FE" w:rsidP="000D21FE">
      <w:pPr>
        <w:suppressAutoHyphens w:val="0"/>
        <w:spacing w:before="100" w:beforeAutospacing="1"/>
        <w:jc w:val="both"/>
        <w:rPr>
          <w:rFonts w:cs="Times New Roman"/>
          <w:sz w:val="24"/>
          <w:szCs w:val="22"/>
          <w:lang w:val="uk-UA" w:eastAsia="uk-UA"/>
        </w:rPr>
      </w:pPr>
      <w:r w:rsidRPr="00A029EA">
        <w:rPr>
          <w:rFonts w:ascii="Times New Roman" w:hAnsi="Times New Roman" w:cs="Times New Roman"/>
          <w:color w:val="00000A"/>
          <w:sz w:val="24"/>
          <w:szCs w:val="22"/>
          <w:lang w:val="uk-UA" w:eastAsia="uk-UA"/>
        </w:rPr>
        <w:t>10.2.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0D21FE" w:rsidRPr="00A029EA" w:rsidRDefault="000D21FE" w:rsidP="000D21FE">
      <w:pPr>
        <w:spacing w:after="140" w:line="252" w:lineRule="auto"/>
        <w:jc w:val="both"/>
        <w:rPr>
          <w:rFonts w:ascii="Times New Roman" w:hAnsi="Times New Roman" w:cs="Times New Roman"/>
          <w:b/>
          <w:sz w:val="24"/>
          <w:lang w:val="uk-UA"/>
        </w:rPr>
      </w:pPr>
    </w:p>
    <w:p w:rsidR="000D21FE" w:rsidRPr="00A029EA" w:rsidRDefault="000D21FE" w:rsidP="000D21FE">
      <w:pPr>
        <w:spacing w:after="140" w:line="252" w:lineRule="auto"/>
        <w:jc w:val="center"/>
        <w:rPr>
          <w:lang w:val="uk-UA"/>
        </w:rPr>
      </w:pPr>
      <w:r w:rsidRPr="00A029EA">
        <w:rPr>
          <w:rFonts w:ascii="Times New Roman" w:hAnsi="Times New Roman" w:cs="Times New Roman"/>
          <w:b/>
          <w:sz w:val="24"/>
          <w:lang w:val="uk-UA"/>
        </w:rPr>
        <w:t xml:space="preserve">11. Додатки до Договору </w:t>
      </w:r>
    </w:p>
    <w:p w:rsidR="000D21FE" w:rsidRPr="00A029EA" w:rsidRDefault="000D21FE" w:rsidP="000D21FE">
      <w:pPr>
        <w:spacing w:after="140" w:line="252" w:lineRule="auto"/>
        <w:rPr>
          <w:lang w:val="uk-UA"/>
        </w:rPr>
      </w:pPr>
      <w:r w:rsidRPr="00A029EA">
        <w:rPr>
          <w:rFonts w:ascii="Times New Roman" w:hAnsi="Times New Roman" w:cs="Times New Roman"/>
          <w:sz w:val="24"/>
          <w:lang w:val="uk-UA"/>
        </w:rPr>
        <w:t xml:space="preserve">11.1.Невід'ємною частиною цього Договору є  </w:t>
      </w:r>
      <w:proofErr w:type="spellStart"/>
      <w:r w:rsidRPr="00A029EA">
        <w:rPr>
          <w:rFonts w:ascii="Times New Roman" w:hAnsi="Times New Roman" w:cs="Times New Roman"/>
          <w:sz w:val="24"/>
          <w:lang w:val="uk-UA"/>
        </w:rPr>
        <w:t>Спеціфікація</w:t>
      </w:r>
      <w:proofErr w:type="spellEnd"/>
      <w:r w:rsidRPr="00A029EA">
        <w:rPr>
          <w:rFonts w:ascii="Times New Roman" w:hAnsi="Times New Roman" w:cs="Times New Roman"/>
          <w:sz w:val="24"/>
          <w:lang w:val="uk-UA"/>
        </w:rPr>
        <w:t xml:space="preserve">    до даного Договору </w:t>
      </w:r>
    </w:p>
    <w:p w:rsidR="000D21FE" w:rsidRPr="00A029EA" w:rsidRDefault="000D21FE" w:rsidP="000D21FE">
      <w:pPr>
        <w:spacing w:line="200" w:lineRule="atLeast"/>
        <w:jc w:val="center"/>
        <w:rPr>
          <w:rFonts w:ascii="Times New Roman" w:hAnsi="Times New Roman"/>
          <w:b/>
          <w:sz w:val="24"/>
          <w:lang w:val="uk-UA"/>
        </w:rPr>
      </w:pPr>
    </w:p>
    <w:p w:rsidR="000D21FE" w:rsidRPr="00A029EA" w:rsidRDefault="000D21FE" w:rsidP="000D21FE">
      <w:pPr>
        <w:spacing w:line="200" w:lineRule="atLeast"/>
        <w:jc w:val="center"/>
        <w:rPr>
          <w:lang w:val="uk-UA"/>
        </w:rPr>
      </w:pPr>
      <w:r w:rsidRPr="00A029EA">
        <w:rPr>
          <w:rFonts w:ascii="Times New Roman" w:hAnsi="Times New Roman"/>
          <w:b/>
          <w:sz w:val="24"/>
          <w:lang w:val="uk-UA"/>
        </w:rPr>
        <w:t xml:space="preserve">12. </w:t>
      </w:r>
      <w:r w:rsidRPr="00A029EA">
        <w:rPr>
          <w:rFonts w:ascii="Times New Roman" w:hAnsi="Times New Roman"/>
          <w:b/>
          <w:sz w:val="25"/>
          <w:szCs w:val="25"/>
          <w:lang w:val="uk-UA"/>
        </w:rPr>
        <w:t xml:space="preserve"> Місце знаходження та банківські реквізити Сторін</w:t>
      </w:r>
    </w:p>
    <w:tbl>
      <w:tblPr>
        <w:tblW w:w="0" w:type="auto"/>
        <w:tblInd w:w="-8" w:type="dxa"/>
        <w:tblLayout w:type="fixed"/>
        <w:tblCellMar>
          <w:top w:w="100" w:type="dxa"/>
          <w:left w:w="100" w:type="dxa"/>
          <w:bottom w:w="100" w:type="dxa"/>
          <w:right w:w="100" w:type="dxa"/>
        </w:tblCellMar>
        <w:tblLook w:val="04A0" w:firstRow="1" w:lastRow="0" w:firstColumn="1" w:lastColumn="0" w:noHBand="0" w:noVBand="1"/>
      </w:tblPr>
      <w:tblGrid>
        <w:gridCol w:w="4512"/>
        <w:gridCol w:w="4513"/>
      </w:tblGrid>
      <w:tr w:rsidR="000D21FE" w:rsidRPr="00A029EA" w:rsidTr="00C002C7">
        <w:tc>
          <w:tcPr>
            <w:tcW w:w="4512" w:type="dxa"/>
          </w:tcPr>
          <w:p w:rsidR="000D21FE" w:rsidRPr="00A029EA" w:rsidRDefault="000D21FE" w:rsidP="00C002C7">
            <w:pPr>
              <w:jc w:val="both"/>
              <w:rPr>
                <w:rFonts w:ascii="Times New Roman" w:hAnsi="Times New Roman"/>
                <w:b/>
                <w:color w:val="00000A"/>
                <w:sz w:val="24"/>
                <w:lang w:val="uk-UA"/>
              </w:rPr>
            </w:pPr>
          </w:p>
          <w:p w:rsidR="000D21FE" w:rsidRPr="00A029EA" w:rsidRDefault="000D21FE" w:rsidP="00C002C7">
            <w:pPr>
              <w:jc w:val="both"/>
              <w:rPr>
                <w:lang w:val="uk-UA"/>
              </w:rPr>
            </w:pPr>
            <w:r w:rsidRPr="00A029EA">
              <w:rPr>
                <w:rFonts w:ascii="Times New Roman" w:hAnsi="Times New Roman"/>
                <w:b/>
                <w:color w:val="00000A"/>
                <w:sz w:val="24"/>
                <w:lang w:val="uk-UA"/>
              </w:rPr>
              <w:t>ЗАМОВНИК:</w:t>
            </w:r>
          </w:p>
          <w:p w:rsidR="000D21FE" w:rsidRPr="00A029EA" w:rsidRDefault="000D21FE" w:rsidP="00C002C7">
            <w:pPr>
              <w:rPr>
                <w:rFonts w:cs="Times New Roman"/>
                <w:szCs w:val="22"/>
                <w:lang w:val="uk-UA" w:eastAsia="uk-UA"/>
              </w:rPr>
            </w:pPr>
            <w:r w:rsidRPr="00A029EA">
              <w:rPr>
                <w:rFonts w:ascii="Times New Roman" w:hAnsi="Times New Roman"/>
                <w:bCs/>
                <w:kern w:val="2"/>
                <w:sz w:val="24"/>
                <w:lang w:val="uk-UA" w:bidi="hi-IN"/>
              </w:rPr>
              <w:t xml:space="preserve">Національний університет                      “ОДЕСЬКА МОРСЬКА АКАДЕМІЯ”,           65052, </w:t>
            </w:r>
            <w:proofErr w:type="spellStart"/>
            <w:r w:rsidRPr="00A029EA">
              <w:rPr>
                <w:rFonts w:ascii="Times New Roman" w:hAnsi="Times New Roman"/>
                <w:bCs/>
                <w:kern w:val="2"/>
                <w:sz w:val="24"/>
                <w:lang w:val="uk-UA" w:bidi="hi-IN"/>
              </w:rPr>
              <w:t>м.Одеса</w:t>
            </w:r>
            <w:proofErr w:type="spellEnd"/>
            <w:r w:rsidRPr="00A029EA">
              <w:rPr>
                <w:rFonts w:ascii="Times New Roman" w:hAnsi="Times New Roman"/>
                <w:bCs/>
                <w:kern w:val="2"/>
                <w:sz w:val="24"/>
                <w:lang w:val="uk-UA" w:bidi="hi-IN"/>
              </w:rPr>
              <w:t xml:space="preserve">, вул. Дідріхсона,8                   код ЄДРПОУ 01127799,                            </w:t>
            </w:r>
            <w:r w:rsidRPr="00A029EA">
              <w:rPr>
                <w:rFonts w:ascii="Times New Roman" w:hAnsi="Times New Roman" w:cs="Times New Roman"/>
                <w:szCs w:val="22"/>
                <w:lang w:val="uk-UA" w:eastAsia="uk-UA"/>
              </w:rPr>
              <w:t xml:space="preserve">IBAN UA 43 8201720343131002200001167 (спец.) </w:t>
            </w:r>
          </w:p>
          <w:p w:rsidR="000D21FE" w:rsidRPr="00A029EA" w:rsidRDefault="000D21FE" w:rsidP="00C002C7">
            <w:pPr>
              <w:suppressAutoHyphens w:val="0"/>
              <w:spacing w:before="100" w:beforeAutospacing="1" w:after="142"/>
              <w:rPr>
                <w:rFonts w:ascii="Times New Roman" w:hAnsi="Times New Roman"/>
                <w:bCs/>
                <w:kern w:val="2"/>
                <w:sz w:val="24"/>
                <w:lang w:val="uk-UA" w:bidi="hi-IN"/>
              </w:rPr>
            </w:pPr>
            <w:r w:rsidRPr="00A029EA">
              <w:rPr>
                <w:rFonts w:ascii="Times New Roman" w:hAnsi="Times New Roman" w:cs="Times New Roman"/>
                <w:szCs w:val="22"/>
                <w:lang w:val="uk-UA" w:eastAsia="uk-UA"/>
              </w:rPr>
              <w:t xml:space="preserve">ДКСУ м. Київ </w:t>
            </w:r>
            <w:r w:rsidRPr="00A029EA">
              <w:rPr>
                <w:rFonts w:ascii="Times New Roman" w:hAnsi="Times New Roman"/>
                <w:bCs/>
                <w:kern w:val="2"/>
                <w:sz w:val="24"/>
                <w:lang w:val="uk-UA" w:bidi="hi-IN"/>
              </w:rPr>
              <w:t xml:space="preserve">,   </w:t>
            </w:r>
          </w:p>
          <w:p w:rsidR="000D21FE" w:rsidRPr="00A029EA" w:rsidRDefault="000D21FE" w:rsidP="00C002C7">
            <w:pPr>
              <w:suppressAutoHyphens w:val="0"/>
              <w:spacing w:before="100" w:beforeAutospacing="1" w:after="142"/>
              <w:rPr>
                <w:rFonts w:cs="Times New Roman"/>
                <w:szCs w:val="22"/>
                <w:lang w:val="uk-UA" w:eastAsia="uk-UA"/>
              </w:rPr>
            </w:pPr>
            <w:r w:rsidRPr="00A029EA">
              <w:rPr>
                <w:rFonts w:ascii="Times New Roman" w:hAnsi="Times New Roman"/>
                <w:bCs/>
                <w:kern w:val="2"/>
                <w:sz w:val="24"/>
                <w:lang w:val="uk-UA" w:bidi="hi-IN"/>
              </w:rPr>
              <w:lastRenderedPageBreak/>
              <w:t xml:space="preserve">ІПН 011277915530, </w:t>
            </w:r>
            <w:proofErr w:type="spellStart"/>
            <w:r w:rsidRPr="00A029EA">
              <w:rPr>
                <w:rFonts w:ascii="Times New Roman" w:hAnsi="Times New Roman"/>
                <w:bCs/>
                <w:kern w:val="2"/>
                <w:sz w:val="24"/>
                <w:lang w:val="uk-UA" w:bidi="hi-IN"/>
              </w:rPr>
              <w:t>тел</w:t>
            </w:r>
            <w:proofErr w:type="spellEnd"/>
            <w:r w:rsidRPr="00A029EA">
              <w:rPr>
                <w:rFonts w:ascii="Times New Roman" w:hAnsi="Times New Roman"/>
                <w:bCs/>
                <w:kern w:val="2"/>
                <w:sz w:val="24"/>
                <w:lang w:val="uk-UA" w:bidi="hi-IN"/>
              </w:rPr>
              <w:t>.: (048)793-16-98</w:t>
            </w:r>
          </w:p>
          <w:p w:rsidR="000D21FE" w:rsidRPr="00A029EA" w:rsidRDefault="000D21FE" w:rsidP="00C002C7">
            <w:pPr>
              <w:jc w:val="both"/>
              <w:rPr>
                <w:rFonts w:ascii="Times New Roman" w:hAnsi="Times New Roman"/>
                <w:color w:val="00000A"/>
                <w:sz w:val="24"/>
                <w:lang w:val="uk-UA"/>
              </w:rPr>
            </w:pPr>
          </w:p>
          <w:p w:rsidR="000D21FE" w:rsidRPr="00A029EA" w:rsidRDefault="000D21FE" w:rsidP="00C002C7">
            <w:pPr>
              <w:jc w:val="both"/>
              <w:rPr>
                <w:rFonts w:ascii="Times New Roman" w:hAnsi="Times New Roman"/>
                <w:color w:val="00000A"/>
                <w:sz w:val="24"/>
                <w:lang w:val="uk-UA"/>
              </w:rPr>
            </w:pPr>
          </w:p>
          <w:p w:rsidR="000D21FE" w:rsidRPr="00A029EA" w:rsidRDefault="000D21FE" w:rsidP="00C002C7">
            <w:pPr>
              <w:jc w:val="both"/>
              <w:rPr>
                <w:lang w:val="uk-UA"/>
              </w:rPr>
            </w:pPr>
            <w:r w:rsidRPr="00A029EA">
              <w:rPr>
                <w:rFonts w:ascii="Times New Roman" w:hAnsi="Times New Roman"/>
                <w:color w:val="00000A"/>
                <w:sz w:val="24"/>
                <w:lang w:val="uk-UA"/>
              </w:rPr>
              <w:t>Ректор</w:t>
            </w:r>
          </w:p>
          <w:p w:rsidR="000D21FE" w:rsidRPr="00A029EA" w:rsidRDefault="000D21FE" w:rsidP="00C002C7">
            <w:pPr>
              <w:jc w:val="both"/>
              <w:rPr>
                <w:rFonts w:ascii="Times New Roman" w:hAnsi="Times New Roman"/>
                <w:color w:val="00000A"/>
                <w:sz w:val="24"/>
                <w:lang w:val="uk-UA"/>
              </w:rPr>
            </w:pPr>
          </w:p>
          <w:p w:rsidR="000D21FE" w:rsidRPr="00A029EA" w:rsidRDefault="000D21FE" w:rsidP="00C002C7">
            <w:pPr>
              <w:jc w:val="both"/>
              <w:rPr>
                <w:lang w:val="uk-UA"/>
              </w:rPr>
            </w:pPr>
            <w:r w:rsidRPr="00A029EA">
              <w:rPr>
                <w:rFonts w:ascii="Times New Roman" w:hAnsi="Times New Roman"/>
                <w:color w:val="00000A"/>
                <w:sz w:val="24"/>
                <w:lang w:val="uk-UA"/>
              </w:rPr>
              <w:t>_________________ /Михайло МІЮСОВ/</w:t>
            </w:r>
          </w:p>
          <w:p w:rsidR="000D21FE" w:rsidRPr="00A029EA" w:rsidRDefault="000D21FE" w:rsidP="00C002C7">
            <w:pPr>
              <w:jc w:val="both"/>
              <w:rPr>
                <w:lang w:val="uk-UA"/>
              </w:rPr>
            </w:pPr>
            <w:r w:rsidRPr="00A029EA">
              <w:rPr>
                <w:rFonts w:ascii="Times New Roman" w:hAnsi="Times New Roman"/>
                <w:color w:val="00000A"/>
                <w:sz w:val="24"/>
                <w:lang w:val="uk-UA"/>
              </w:rPr>
              <w:t xml:space="preserve">          </w:t>
            </w:r>
          </w:p>
        </w:tc>
        <w:tc>
          <w:tcPr>
            <w:tcW w:w="4513" w:type="dxa"/>
            <w:hideMark/>
          </w:tcPr>
          <w:p w:rsidR="000D21FE" w:rsidRPr="00A029EA" w:rsidRDefault="000D21FE" w:rsidP="00C002C7">
            <w:pPr>
              <w:jc w:val="both"/>
              <w:rPr>
                <w:rFonts w:ascii="Times New Roman" w:hAnsi="Times New Roman"/>
                <w:b/>
                <w:color w:val="00000A"/>
                <w:sz w:val="24"/>
                <w:lang w:val="uk-UA"/>
              </w:rPr>
            </w:pPr>
          </w:p>
          <w:p w:rsidR="000D21FE" w:rsidRPr="00A029EA" w:rsidRDefault="000D21FE" w:rsidP="00C002C7">
            <w:pPr>
              <w:jc w:val="both"/>
              <w:rPr>
                <w:lang w:val="uk-UA"/>
              </w:rPr>
            </w:pPr>
            <w:r w:rsidRPr="00A029EA">
              <w:rPr>
                <w:rFonts w:ascii="Times New Roman" w:hAnsi="Times New Roman"/>
                <w:b/>
                <w:color w:val="00000A"/>
                <w:sz w:val="24"/>
                <w:lang w:val="uk-UA"/>
              </w:rPr>
              <w:t>ВИКОНАВЕЦЬ:</w:t>
            </w:r>
          </w:p>
          <w:p w:rsidR="000D21FE" w:rsidRPr="00A029EA" w:rsidRDefault="000D21FE" w:rsidP="00C002C7">
            <w:pPr>
              <w:jc w:val="both"/>
              <w:rPr>
                <w:lang w:val="uk-UA"/>
              </w:rPr>
            </w:pPr>
            <w:r w:rsidRPr="00A029EA">
              <w:rPr>
                <w:rFonts w:ascii="Times New Roman" w:hAnsi="Times New Roman"/>
                <w:color w:val="00000A"/>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9EA">
              <w:rPr>
                <w:rFonts w:ascii="Times New Roman" w:hAnsi="Times New Roman"/>
                <w:color w:val="00000A"/>
                <w:sz w:val="24"/>
                <w:lang w:val="uk-UA"/>
              </w:rPr>
              <w:lastRenderedPageBreak/>
              <w:t>______________________________________________________________________</w:t>
            </w:r>
          </w:p>
          <w:p w:rsidR="000D21FE" w:rsidRPr="00A029EA" w:rsidRDefault="000D21FE" w:rsidP="00C002C7">
            <w:pPr>
              <w:jc w:val="both"/>
              <w:rPr>
                <w:rFonts w:ascii="Times New Roman" w:hAnsi="Times New Roman"/>
                <w:color w:val="00000A"/>
                <w:sz w:val="24"/>
                <w:lang w:val="uk-UA"/>
              </w:rPr>
            </w:pPr>
            <w:r w:rsidRPr="00A029EA">
              <w:rPr>
                <w:rFonts w:ascii="Times New Roman" w:hAnsi="Times New Roman"/>
                <w:color w:val="00000A"/>
                <w:sz w:val="24"/>
                <w:lang w:val="uk-UA"/>
              </w:rPr>
              <w:t xml:space="preserve"> </w:t>
            </w:r>
          </w:p>
          <w:p w:rsidR="000D21FE" w:rsidRPr="00A029EA" w:rsidRDefault="000D21FE" w:rsidP="00C002C7">
            <w:pPr>
              <w:jc w:val="both"/>
              <w:rPr>
                <w:rFonts w:ascii="Times New Roman" w:hAnsi="Times New Roman"/>
                <w:color w:val="00000A"/>
                <w:sz w:val="24"/>
                <w:lang w:val="uk-UA"/>
              </w:rPr>
            </w:pPr>
          </w:p>
          <w:p w:rsidR="000D21FE" w:rsidRPr="00A029EA" w:rsidRDefault="000D21FE" w:rsidP="00C002C7">
            <w:pPr>
              <w:jc w:val="both"/>
              <w:rPr>
                <w:rFonts w:ascii="Times New Roman" w:hAnsi="Times New Roman"/>
                <w:color w:val="00000A"/>
                <w:sz w:val="24"/>
                <w:lang w:val="uk-UA"/>
              </w:rPr>
            </w:pPr>
          </w:p>
          <w:p w:rsidR="000D21FE" w:rsidRPr="00A029EA" w:rsidRDefault="000D21FE" w:rsidP="00C002C7">
            <w:pPr>
              <w:jc w:val="both"/>
              <w:rPr>
                <w:lang w:val="uk-UA"/>
              </w:rPr>
            </w:pPr>
            <w:r w:rsidRPr="00A029EA">
              <w:rPr>
                <w:rFonts w:ascii="Times New Roman" w:hAnsi="Times New Roman"/>
                <w:color w:val="00000A"/>
                <w:sz w:val="24"/>
                <w:lang w:val="uk-UA"/>
              </w:rPr>
              <w:t xml:space="preserve">_________________ / __________/  </w:t>
            </w:r>
          </w:p>
          <w:p w:rsidR="000D21FE" w:rsidRPr="00A029EA" w:rsidRDefault="000D21FE" w:rsidP="00C002C7">
            <w:pPr>
              <w:jc w:val="both"/>
              <w:rPr>
                <w:lang w:val="uk-UA"/>
              </w:rPr>
            </w:pPr>
            <w:r w:rsidRPr="00A029EA">
              <w:rPr>
                <w:rFonts w:ascii="Times New Roman" w:hAnsi="Times New Roman"/>
                <w:color w:val="00000A"/>
                <w:sz w:val="24"/>
                <w:lang w:val="uk-UA"/>
              </w:rPr>
              <w:t xml:space="preserve"> </w:t>
            </w:r>
          </w:p>
        </w:tc>
      </w:tr>
    </w:tbl>
    <w:p w:rsidR="000D21FE" w:rsidRPr="00A029EA" w:rsidRDefault="000D21FE" w:rsidP="000D21FE">
      <w:pPr>
        <w:pStyle w:val="a0"/>
        <w:spacing w:line="240" w:lineRule="exact"/>
        <w:rPr>
          <w:sz w:val="20"/>
          <w:szCs w:val="20"/>
          <w:lang w:val="uk-UA"/>
        </w:rPr>
      </w:pPr>
    </w:p>
    <w:p w:rsidR="000D21FE" w:rsidRPr="00A029EA" w:rsidRDefault="000D21FE" w:rsidP="000D21FE">
      <w:pPr>
        <w:pStyle w:val="a0"/>
        <w:spacing w:line="240" w:lineRule="exact"/>
        <w:jc w:val="center"/>
        <w:rPr>
          <w:rFonts w:ascii="Times New Roman" w:hAnsi="Times New Roman" w:cs="Times New Roman"/>
          <w:color w:val="00000A"/>
          <w:szCs w:val="22"/>
          <w:lang w:val="uk-UA" w:eastAsia="uk-UA"/>
        </w:rPr>
      </w:pPr>
      <w:r w:rsidRPr="00A029EA">
        <w:rPr>
          <w:rFonts w:ascii="Times New Roman" w:hAnsi="Times New Roman" w:cs="Times New Roman"/>
          <w:color w:val="00000A"/>
          <w:szCs w:val="22"/>
          <w:lang w:val="uk-UA" w:eastAsia="uk-UA"/>
        </w:rPr>
        <w:t xml:space="preserve">                                                                         </w:t>
      </w:r>
    </w:p>
    <w:p w:rsidR="000D21FE" w:rsidRPr="00A029EA" w:rsidRDefault="000D21FE" w:rsidP="000D21FE">
      <w:pPr>
        <w:pStyle w:val="a0"/>
        <w:spacing w:line="240" w:lineRule="exact"/>
        <w:jc w:val="center"/>
        <w:rPr>
          <w:rFonts w:ascii="Times New Roman" w:hAnsi="Times New Roman" w:cs="Times New Roman"/>
          <w:color w:val="00000A"/>
          <w:szCs w:val="22"/>
          <w:lang w:val="uk-UA" w:eastAsia="uk-UA"/>
        </w:rPr>
      </w:pPr>
    </w:p>
    <w:p w:rsidR="000D21FE" w:rsidRPr="00A029EA" w:rsidRDefault="000D21FE" w:rsidP="000D21FE">
      <w:pPr>
        <w:pStyle w:val="a0"/>
        <w:spacing w:line="240" w:lineRule="exact"/>
        <w:jc w:val="center"/>
        <w:rPr>
          <w:rFonts w:ascii="Times New Roman" w:hAnsi="Times New Roman" w:cs="Times New Roman"/>
          <w:color w:val="00000A"/>
          <w:szCs w:val="22"/>
          <w:lang w:val="uk-UA" w:eastAsia="uk-UA"/>
        </w:rPr>
      </w:pPr>
      <w:r w:rsidRPr="00A029EA">
        <w:rPr>
          <w:rFonts w:ascii="Times New Roman" w:hAnsi="Times New Roman" w:cs="Times New Roman"/>
          <w:color w:val="00000A"/>
          <w:szCs w:val="22"/>
          <w:lang w:val="uk-UA" w:eastAsia="uk-UA"/>
        </w:rPr>
        <w:t xml:space="preserve">                                                                     Додаток  № 1 до Договору</w:t>
      </w:r>
    </w:p>
    <w:p w:rsidR="000D21FE" w:rsidRPr="00A029EA" w:rsidRDefault="000D21FE" w:rsidP="000D21FE">
      <w:pPr>
        <w:pStyle w:val="a0"/>
        <w:spacing w:line="240" w:lineRule="exact"/>
        <w:jc w:val="center"/>
        <w:rPr>
          <w:rFonts w:ascii="Times New Roman" w:hAnsi="Times New Roman" w:cs="Times New Roman"/>
          <w:color w:val="00000A"/>
          <w:szCs w:val="22"/>
          <w:lang w:val="uk-UA" w:eastAsia="uk-UA"/>
        </w:rPr>
      </w:pPr>
      <w:r w:rsidRPr="00A029EA">
        <w:rPr>
          <w:rFonts w:ascii="Times New Roman" w:hAnsi="Times New Roman" w:cs="Times New Roman"/>
          <w:color w:val="00000A"/>
          <w:szCs w:val="22"/>
          <w:lang w:val="uk-UA" w:eastAsia="uk-UA"/>
        </w:rPr>
        <w:t xml:space="preserve">                                                                                             від «___» _______</w:t>
      </w:r>
      <w:r w:rsidR="00BF5D34">
        <w:rPr>
          <w:rFonts w:ascii="Times New Roman" w:hAnsi="Times New Roman" w:cs="Times New Roman"/>
          <w:color w:val="00000A"/>
          <w:szCs w:val="22"/>
          <w:lang w:val="uk-UA" w:eastAsia="uk-UA"/>
        </w:rPr>
        <w:t>2024</w:t>
      </w:r>
      <w:r w:rsidRPr="00A029EA">
        <w:rPr>
          <w:rFonts w:ascii="Times New Roman" w:hAnsi="Times New Roman" w:cs="Times New Roman"/>
          <w:color w:val="00000A"/>
          <w:szCs w:val="22"/>
          <w:lang w:val="uk-UA" w:eastAsia="uk-UA"/>
        </w:rPr>
        <w:t xml:space="preserve"> року №________ </w:t>
      </w:r>
    </w:p>
    <w:p w:rsidR="000D21FE" w:rsidRPr="00A029EA" w:rsidRDefault="000D21FE" w:rsidP="000D21FE">
      <w:pPr>
        <w:pStyle w:val="a0"/>
        <w:spacing w:line="240" w:lineRule="exact"/>
        <w:jc w:val="right"/>
        <w:rPr>
          <w:rFonts w:ascii="Times New Roman" w:hAnsi="Times New Roman" w:cs="Times New Roman"/>
          <w:color w:val="00000A"/>
          <w:szCs w:val="22"/>
          <w:lang w:val="uk-UA" w:eastAsia="uk-UA"/>
        </w:rPr>
      </w:pPr>
    </w:p>
    <w:p w:rsidR="000D21FE" w:rsidRPr="00A029EA" w:rsidRDefault="000D21FE" w:rsidP="000D21FE">
      <w:pPr>
        <w:pStyle w:val="a0"/>
        <w:spacing w:line="240" w:lineRule="exact"/>
        <w:jc w:val="center"/>
        <w:rPr>
          <w:rFonts w:ascii="Times New Roman" w:hAnsi="Times New Roman" w:cs="Times New Roman"/>
          <w:color w:val="00000A"/>
          <w:szCs w:val="22"/>
          <w:lang w:val="uk-UA" w:eastAsia="uk-UA"/>
        </w:rPr>
      </w:pPr>
      <w:r w:rsidRPr="00A029EA">
        <w:rPr>
          <w:rFonts w:ascii="Times New Roman" w:hAnsi="Times New Roman" w:cs="Times New Roman"/>
          <w:color w:val="00000A"/>
          <w:szCs w:val="22"/>
          <w:lang w:val="uk-UA" w:eastAsia="uk-UA"/>
        </w:rPr>
        <w:t xml:space="preserve">СПЕЦИФІКАЦІЯ </w:t>
      </w:r>
    </w:p>
    <w:p w:rsidR="000D21FE" w:rsidRPr="00A029EA" w:rsidRDefault="000D21FE" w:rsidP="000D21FE">
      <w:pPr>
        <w:pStyle w:val="a0"/>
        <w:spacing w:line="240" w:lineRule="exact"/>
        <w:jc w:val="both"/>
        <w:rPr>
          <w:rFonts w:ascii="Times New Roman" w:hAnsi="Times New Roman" w:cs="Times New Roman"/>
          <w:color w:val="00000A"/>
          <w:szCs w:val="22"/>
          <w:lang w:val="uk-UA" w:eastAsia="uk-UA"/>
        </w:rPr>
      </w:pPr>
      <w:r w:rsidRPr="00A029EA">
        <w:rPr>
          <w:rFonts w:ascii="Times New Roman" w:hAnsi="Times New Roman" w:cs="Times New Roman"/>
          <w:color w:val="00000A"/>
          <w:szCs w:val="22"/>
          <w:lang w:val="uk-UA" w:eastAsia="uk-UA"/>
        </w:rPr>
        <w:t xml:space="preserve"> </w:t>
      </w:r>
    </w:p>
    <w:p w:rsidR="000D21FE" w:rsidRPr="00A029EA" w:rsidRDefault="000D21FE" w:rsidP="000D21FE">
      <w:pPr>
        <w:pStyle w:val="a0"/>
        <w:spacing w:line="240" w:lineRule="exact"/>
        <w:jc w:val="both"/>
        <w:rPr>
          <w:rFonts w:ascii="Times New Roman" w:hAnsi="Times New Roman" w:cs="Times New Roman"/>
          <w:color w:val="00000A"/>
          <w:szCs w:val="22"/>
          <w:lang w:val="uk-UA" w:eastAsia="uk-UA"/>
        </w:rPr>
      </w:pPr>
      <w:r w:rsidRPr="00A029EA">
        <w:rPr>
          <w:rFonts w:ascii="Times New Roman" w:hAnsi="Times New Roman" w:cs="Times New Roman"/>
          <w:color w:val="00000A"/>
          <w:szCs w:val="22"/>
          <w:lang w:val="uk-UA" w:eastAsia="uk-UA"/>
        </w:rPr>
        <w:t xml:space="preserve">Узгоджується під час укладання договору на підставі тендерної ( </w:t>
      </w:r>
      <w:r w:rsidR="00A029EA" w:rsidRPr="00A029EA">
        <w:rPr>
          <w:rFonts w:ascii="Times New Roman" w:hAnsi="Times New Roman" w:cs="Times New Roman"/>
          <w:color w:val="00000A"/>
          <w:szCs w:val="22"/>
          <w:lang w:val="uk-UA" w:eastAsia="uk-UA"/>
        </w:rPr>
        <w:t>цінової</w:t>
      </w:r>
      <w:r w:rsidRPr="00A029EA">
        <w:rPr>
          <w:rFonts w:ascii="Times New Roman" w:hAnsi="Times New Roman" w:cs="Times New Roman"/>
          <w:color w:val="00000A"/>
          <w:szCs w:val="22"/>
          <w:lang w:val="uk-UA" w:eastAsia="uk-UA"/>
        </w:rPr>
        <w:t xml:space="preserve"> ) пропозиції переможця торгів.</w:t>
      </w:r>
    </w:p>
    <w:p w:rsidR="000D21FE" w:rsidRPr="00A029EA" w:rsidRDefault="000D21FE" w:rsidP="000D21FE">
      <w:pPr>
        <w:pStyle w:val="a0"/>
        <w:spacing w:line="240" w:lineRule="exact"/>
        <w:jc w:val="both"/>
        <w:rPr>
          <w:rFonts w:ascii="Times New Roman" w:hAnsi="Times New Roman" w:cs="Times New Roman"/>
          <w:color w:val="00000A"/>
          <w:szCs w:val="22"/>
          <w:lang w:val="uk-UA" w:eastAsia="uk-UA"/>
        </w:rPr>
      </w:pPr>
    </w:p>
    <w:p w:rsidR="000D21FE" w:rsidRPr="00A029EA" w:rsidRDefault="000D21FE" w:rsidP="000D21FE">
      <w:pPr>
        <w:pStyle w:val="a0"/>
        <w:spacing w:line="240" w:lineRule="exact"/>
        <w:jc w:val="both"/>
        <w:rPr>
          <w:rFonts w:ascii="Times New Roman" w:hAnsi="Times New Roman" w:cs="Times New Roman"/>
          <w:color w:val="00000A"/>
          <w:szCs w:val="22"/>
          <w:lang w:val="uk-UA" w:eastAsia="uk-UA"/>
        </w:rPr>
      </w:pPr>
    </w:p>
    <w:p w:rsidR="000D21FE" w:rsidRPr="00A029EA" w:rsidRDefault="000D21FE" w:rsidP="000D21FE">
      <w:pPr>
        <w:pStyle w:val="a0"/>
        <w:spacing w:line="240" w:lineRule="exact"/>
        <w:jc w:val="both"/>
        <w:rPr>
          <w:rFonts w:ascii="Times New Roman" w:hAnsi="Times New Roman" w:cs="Times New Roman"/>
          <w:color w:val="00000A"/>
          <w:szCs w:val="22"/>
          <w:lang w:val="uk-UA" w:eastAsia="uk-UA"/>
        </w:rPr>
      </w:pPr>
    </w:p>
    <w:p w:rsidR="000D21FE" w:rsidRPr="00A029EA" w:rsidRDefault="000D21FE" w:rsidP="000D21FE">
      <w:pPr>
        <w:tabs>
          <w:tab w:val="left" w:pos="706"/>
        </w:tabs>
        <w:rPr>
          <w:rFonts w:ascii="Times New Roman" w:hAnsi="Times New Roman" w:cs="Times New Roman"/>
          <w:color w:val="00000A"/>
          <w:szCs w:val="22"/>
          <w:lang w:val="uk-UA" w:eastAsia="uk-UA"/>
        </w:rPr>
      </w:pPr>
    </w:p>
    <w:p w:rsidR="000D21FE" w:rsidRPr="00A029EA" w:rsidRDefault="000D21FE" w:rsidP="000D21FE">
      <w:pPr>
        <w:tabs>
          <w:tab w:val="left" w:pos="706"/>
        </w:tabs>
        <w:rPr>
          <w:rFonts w:ascii="Times New Roman" w:hAnsi="Times New Roman" w:cs="Times New Roman"/>
          <w:color w:val="00000A"/>
          <w:szCs w:val="22"/>
          <w:lang w:val="uk-UA" w:eastAsia="uk-UA"/>
        </w:rPr>
      </w:pPr>
    </w:p>
    <w:p w:rsidR="000D21FE" w:rsidRPr="00A029EA" w:rsidRDefault="000D21FE" w:rsidP="000D21FE">
      <w:pPr>
        <w:tabs>
          <w:tab w:val="left" w:pos="706"/>
        </w:tabs>
        <w:rPr>
          <w:rFonts w:ascii="Times New Roman" w:hAnsi="Times New Roman" w:cs="Times New Roman"/>
          <w:color w:val="00000A"/>
          <w:szCs w:val="22"/>
          <w:lang w:val="uk-UA" w:eastAsia="uk-UA"/>
        </w:rPr>
      </w:pPr>
    </w:p>
    <w:p w:rsidR="000D21FE" w:rsidRPr="00A029EA" w:rsidRDefault="000D21FE" w:rsidP="000D21FE">
      <w:pPr>
        <w:tabs>
          <w:tab w:val="left" w:pos="706"/>
        </w:tabs>
        <w:rPr>
          <w:rFonts w:ascii="Times New Roman" w:hAnsi="Times New Roman" w:cs="Times New Roman"/>
          <w:color w:val="00000A"/>
          <w:szCs w:val="22"/>
          <w:lang w:val="uk-UA" w:eastAsia="uk-UA"/>
        </w:rPr>
      </w:pPr>
    </w:p>
    <w:p w:rsidR="000D21FE" w:rsidRPr="00A029EA" w:rsidRDefault="000D21FE" w:rsidP="000D21FE">
      <w:pPr>
        <w:tabs>
          <w:tab w:val="left" w:pos="706"/>
        </w:tabs>
        <w:rPr>
          <w:rFonts w:ascii="Times New Roman" w:hAnsi="Times New Roman" w:cs="Times New Roman"/>
          <w:color w:val="00000A"/>
          <w:szCs w:val="22"/>
          <w:lang w:val="uk-UA" w:eastAsia="uk-UA"/>
        </w:rPr>
      </w:pPr>
    </w:p>
    <w:p w:rsidR="000D21FE" w:rsidRPr="00A029EA" w:rsidRDefault="000D21FE" w:rsidP="000D21FE">
      <w:pPr>
        <w:tabs>
          <w:tab w:val="left" w:pos="706"/>
        </w:tabs>
        <w:rPr>
          <w:rFonts w:ascii="Times New Roman" w:hAnsi="Times New Roman" w:cs="Times New Roman"/>
          <w:color w:val="00000A"/>
          <w:szCs w:val="22"/>
          <w:lang w:val="uk-UA" w:eastAsia="uk-UA"/>
        </w:rPr>
      </w:pPr>
    </w:p>
    <w:p w:rsidR="000D21FE" w:rsidRPr="00A029EA" w:rsidRDefault="000D21FE" w:rsidP="000D21FE">
      <w:pPr>
        <w:tabs>
          <w:tab w:val="left" w:pos="706"/>
        </w:tabs>
        <w:rPr>
          <w:rFonts w:ascii="Times New Roman" w:hAnsi="Times New Roman" w:cs="Times New Roman"/>
          <w:color w:val="00000A"/>
          <w:szCs w:val="22"/>
          <w:lang w:val="uk-UA" w:eastAsia="uk-UA"/>
        </w:rPr>
      </w:pPr>
    </w:p>
    <w:p w:rsidR="0060000F" w:rsidRPr="00A029EA" w:rsidRDefault="0060000F">
      <w:pPr>
        <w:rPr>
          <w:lang w:val="uk-UA"/>
        </w:rPr>
      </w:pPr>
    </w:p>
    <w:sectPr w:rsidR="0060000F" w:rsidRPr="00A029EA" w:rsidSect="000D21FE">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Lohit Hind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FE"/>
    <w:rsid w:val="000D21FE"/>
    <w:rsid w:val="001709B7"/>
    <w:rsid w:val="0060000F"/>
    <w:rsid w:val="007E1049"/>
    <w:rsid w:val="00866E90"/>
    <w:rsid w:val="00A029EA"/>
    <w:rsid w:val="00B23EFB"/>
    <w:rsid w:val="00BF5D34"/>
    <w:rsid w:val="00E41524"/>
    <w:rsid w:val="00F5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2F89"/>
  <w15:chartTrackingRefBased/>
  <w15:docId w15:val="{61239D19-0566-4A56-A642-A99B2FE6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FE"/>
    <w:pPr>
      <w:widowControl w:val="0"/>
      <w:suppressAutoHyphens/>
      <w:spacing w:after="0" w:line="240" w:lineRule="auto"/>
    </w:pPr>
    <w:rPr>
      <w:rFonts w:ascii="Calibri" w:eastAsia="Segoe UI" w:hAnsi="Calibri" w:cs="Tahoma"/>
      <w:color w:val="000000"/>
      <w:szCs w:val="24"/>
      <w:lang w:val="en-US" w:bidi="en-US"/>
    </w:rPr>
  </w:style>
  <w:style w:type="paragraph" w:styleId="1">
    <w:name w:val="heading 1"/>
    <w:basedOn w:val="a"/>
    <w:next w:val="a0"/>
    <w:link w:val="10"/>
    <w:qFormat/>
    <w:rsid w:val="000D21FE"/>
    <w:pPr>
      <w:keepNext/>
      <w:numPr>
        <w:numId w:val="1"/>
      </w:numPr>
      <w:spacing w:before="240" w:after="120"/>
      <w:outlineLvl w:val="0"/>
    </w:pPr>
    <w:rPr>
      <w:rFonts w:ascii="Liberation Serif" w:eastAsia="SimSun" w:hAnsi="Liberation Serif" w:cs="Mangal"/>
      <w:b/>
      <w:bCs/>
      <w:sz w:val="48"/>
      <w:szCs w:val="48"/>
    </w:rPr>
  </w:style>
  <w:style w:type="paragraph" w:styleId="4">
    <w:name w:val="heading 4"/>
    <w:basedOn w:val="a"/>
    <w:next w:val="a0"/>
    <w:link w:val="40"/>
    <w:qFormat/>
    <w:rsid w:val="000D21FE"/>
    <w:pPr>
      <w:keepNext/>
      <w:numPr>
        <w:ilvl w:val="3"/>
        <w:numId w:val="1"/>
      </w:numPr>
      <w:spacing w:before="120" w:after="120"/>
      <w:outlineLvl w:val="3"/>
    </w:pPr>
    <w:rPr>
      <w:rFonts w:ascii="Liberation Serif" w:eastAsia="SimSun" w:hAnsi="Liberation Serif" w:cs="Mangal"/>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21FE"/>
    <w:rPr>
      <w:rFonts w:ascii="Liberation Serif" w:eastAsia="SimSun" w:hAnsi="Liberation Serif" w:cs="Mangal"/>
      <w:b/>
      <w:bCs/>
      <w:color w:val="000000"/>
      <w:sz w:val="48"/>
      <w:szCs w:val="48"/>
      <w:lang w:val="en-US" w:bidi="en-US"/>
    </w:rPr>
  </w:style>
  <w:style w:type="character" w:customStyle="1" w:styleId="40">
    <w:name w:val="Заголовок 4 Знак"/>
    <w:basedOn w:val="a1"/>
    <w:link w:val="4"/>
    <w:rsid w:val="000D21FE"/>
    <w:rPr>
      <w:rFonts w:ascii="Liberation Serif" w:eastAsia="SimSun" w:hAnsi="Liberation Serif" w:cs="Mangal"/>
      <w:b/>
      <w:bCs/>
      <w:color w:val="000000"/>
      <w:sz w:val="24"/>
      <w:szCs w:val="24"/>
      <w:lang w:val="en-US" w:bidi="en-US"/>
    </w:rPr>
  </w:style>
  <w:style w:type="paragraph" w:styleId="a0">
    <w:name w:val="Body Text"/>
    <w:basedOn w:val="a"/>
    <w:link w:val="a4"/>
    <w:rsid w:val="000D21FE"/>
    <w:pPr>
      <w:spacing w:after="140" w:line="288" w:lineRule="auto"/>
    </w:pPr>
  </w:style>
  <w:style w:type="character" w:customStyle="1" w:styleId="a4">
    <w:name w:val="Основной текст Знак"/>
    <w:basedOn w:val="a1"/>
    <w:link w:val="a0"/>
    <w:rsid w:val="000D21FE"/>
    <w:rPr>
      <w:rFonts w:ascii="Calibri" w:eastAsia="Segoe UI" w:hAnsi="Calibri" w:cs="Tahoma"/>
      <w:color w:val="000000"/>
      <w:szCs w:val="24"/>
      <w:lang w:val="en-US" w:bidi="en-US"/>
    </w:rPr>
  </w:style>
  <w:style w:type="paragraph" w:customStyle="1" w:styleId="Style8">
    <w:name w:val="Style8"/>
    <w:rsid w:val="00B23EFB"/>
    <w:pPr>
      <w:widowControl w:val="0"/>
      <w:tabs>
        <w:tab w:val="left" w:pos="709"/>
      </w:tabs>
      <w:suppressAutoHyphens/>
    </w:pPr>
    <w:rPr>
      <w:rFonts w:ascii="Arial" w:eastAsia="DejaVu Sans" w:hAnsi="Arial" w:cs="Lohit Hindi"/>
      <w:sz w:val="20"/>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2487</Words>
  <Characters>14176</Characters>
  <Application>Microsoft Office Word</Application>
  <DocSecurity>0</DocSecurity>
  <Lines>118</Lines>
  <Paragraphs>33</Paragraphs>
  <ScaleCrop>false</ScaleCrop>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2023-03-29T11:30:00Z</dcterms:created>
  <dcterms:modified xsi:type="dcterms:W3CDTF">2024-03-11T12:01:00Z</dcterms:modified>
</cp:coreProperties>
</file>